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46F" w:rsidRPr="000D046F" w:rsidRDefault="000D046F" w:rsidP="000D046F">
      <w:pPr>
        <w:shd w:val="clear" w:color="auto" w:fill="FFFFFF"/>
        <w:spacing w:before="900" w:after="30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53"/>
          <w:szCs w:val="53"/>
        </w:rPr>
      </w:pPr>
      <w:r w:rsidRPr="000D046F">
        <w:rPr>
          <w:rFonts w:ascii="Arial" w:eastAsia="Times New Roman" w:hAnsi="Arial" w:cs="Arial"/>
          <w:b/>
          <w:bCs/>
          <w:color w:val="222222"/>
          <w:kern w:val="36"/>
          <w:sz w:val="53"/>
          <w:szCs w:val="53"/>
        </w:rPr>
        <w:t>Using moving annual total calculations</w:t>
      </w:r>
    </w:p>
    <w:p w:rsidR="00833BD4" w:rsidRDefault="000D046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common way to aggregate data over several months is by using the moving annual total instead of the year-to-date. The moving annual total includes the last 12 months of data. For example, the moving annual total for March 2008 includes data from April 2007 to March 2008.</w:t>
      </w:r>
    </w:p>
    <w:p w:rsidR="000D046F" w:rsidRDefault="000D046F">
      <w:r>
        <w:rPr>
          <w:noProof/>
        </w:rPr>
        <w:drawing>
          <wp:inline distT="0" distB="0" distL="0" distR="0" wp14:anchorId="7ED1B93D" wp14:editId="60281D89">
            <wp:extent cx="4645518" cy="5006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441" cy="50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6F" w:rsidRDefault="00E848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moving annual total uses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DATESINPERIOD</w:t>
        </w:r>
      </w:hyperlink>
      <w:r>
        <w:rPr>
          <w:rFonts w:ascii="Arial" w:hAnsi="Arial" w:cs="Arial"/>
          <w:color w:val="222222"/>
          <w:shd w:val="clear" w:color="auto" w:fill="FFFFFF"/>
        </w:rPr>
        <w:t> to select the previous year: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MAT :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DATESINPERIOD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'Date'[Date],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MAX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-1,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YEAR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Default="00E84898" w:rsidP="00E84898">
      <w:pPr>
        <w:pStyle w:val="Heading2"/>
        <w:shd w:val="clear" w:color="auto" w:fill="FFFFFF"/>
        <w:spacing w:before="600" w:after="225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t>Moving annual total growth</w:t>
      </w:r>
    </w:p>
    <w:p w:rsidR="00E84898" w:rsidRDefault="00E84898">
      <w:r>
        <w:rPr>
          <w:noProof/>
        </w:rPr>
        <w:drawing>
          <wp:inline distT="0" distB="0" distL="0" distR="0" wp14:anchorId="112B0D5E" wp14:editId="0E38881D">
            <wp:extent cx="5081050" cy="45186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597" cy="45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PYMAT :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MAT],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DATEADD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Default="00E84898"/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MATG :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[Sales MAT]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[Sales PYMAT]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Result</w:t>
      </w:r>
    </w:p>
    <w:p w:rsidR="00E84898" w:rsidRDefault="00E84898"/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MATG 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[Sales MATG],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[Sales PYMAT]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Default="00E84898"/>
    <w:p w:rsidR="00E84898" w:rsidRDefault="00E848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PYMAT</w:t>
      </w:r>
      <w:r>
        <w:rPr>
          <w:rFonts w:ascii="Arial" w:hAnsi="Arial" w:cs="Arial"/>
          <w:color w:val="222222"/>
          <w:shd w:val="clear" w:color="auto" w:fill="FFFFFF"/>
        </w:rPr>
        <w:t> measure can also be written using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SAMEPERIODLASTYEAR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following example, which internally uses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previous example: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Sales PYMAT (2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MAT],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    SAMEPERIODLASTYEAR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E8489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E84898" w:rsidRPr="00E84898" w:rsidRDefault="00E84898" w:rsidP="00E8489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48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84898" w:rsidRDefault="00E84898"/>
    <w:p w:rsidR="00E84898" w:rsidRDefault="00E84898">
      <w:bookmarkStart w:id="0" w:name="_GoBack"/>
      <w:bookmarkEnd w:id="0"/>
    </w:p>
    <w:sectPr w:rsidR="00E84898" w:rsidSect="000D046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6F"/>
    <w:rsid w:val="000D046F"/>
    <w:rsid w:val="00833BD4"/>
    <w:rsid w:val="00E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DDC"/>
  <w15:chartTrackingRefBased/>
  <w15:docId w15:val="{F3E1BF2C-96FE-4B8D-8C11-2EEF427B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48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48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84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dateadd/?aff=dax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x.guide/sameperiodlastyear/?aff=dax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x.guide/datesinperiod/?aff=dax-pattern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2023-08-27T15:10:00Z</dcterms:created>
  <dcterms:modified xsi:type="dcterms:W3CDTF">2023-08-27T15:13:00Z</dcterms:modified>
</cp:coreProperties>
</file>