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AI编程智慧校园项目课程教案</w:t>
      </w:r>
    </w:p>
    <w:p>
      <w:pPr>
        <w:pStyle w:val="Subtitle"/>
      </w:pPr>
      <w:r>
        <w:t>48学时  12次课  教师教学用书</w:t>
      </w:r>
    </w:p>
    <w:p>
      <w:r>
        <w:t>本教案用于带领学过一门编程语言、尚无完整项目经验的学生，使用通义等国内网页AI工具，逐步完成智慧校园教学平台。学生实现业务小块并验证结果，教师提供认证、连接、事务和故障实验基础。每项实现都对应需求、代码与证据。</w:t>
      </w:r>
    </w:p>
    <w:p>
      <w:r>
        <w:t>建议每学时45分钟，每次4学时，共12次课；建议30人，两人一组。每次教学时间180分钟，课间休息另计。学校可按实际课表调整节次，保留48学时总量及核心验收。</w:t>
      </w:r>
    </w:p>
    <w:p>
      <w:pPr>
        <w:pStyle w:val="Heading2"/>
      </w:pPr>
      <w:r>
        <w:t>教学组织与评价</w:t>
      </w:r>
    </w:p>
    <w:p>
      <w:r>
        <w:t>每组轮换操作与审查角色。网页AI限小任务、最小改动和人工核验；离线练习可替代网页回复。教师预置认证、连接与事务基础，学生对自己的业务改动和判断负责。AIRIOT为只读选做，占0必修学时。</w:t>
      </w:r>
    </w:p>
    <w:p>
      <w:r>
        <w:t>需求与设计20分，核心功能25分，测试与交付20分，个人AI协作15分，个人理解与答辩20分。课堂以任务单收集证据，课后整理与巩固。</w:t>
      </w:r>
    </w:p>
    <w:p>
      <w:pPr>
        <w:pStyle w:val="Heading2"/>
      </w:pPr>
      <w:r>
        <w:t>课次安排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"/>
        <w:gridCol w:w="7370"/>
        <w:gridCol w:w="907"/>
      </w:tblGrid>
      <w:tr>
        <w:trPr>
          <w:cantSplit/>
          <w:tblHeader/>
        </w:trPr>
        <w:tc>
          <w:tcPr>
            <w:tcW w:type="dxa" w:w="3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课次</w:t>
            </w:r>
          </w:p>
        </w:tc>
        <w:tc>
          <w:tcPr>
            <w:tcW w:type="dxa" w:w="3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主题</w:t>
            </w:r>
          </w:p>
        </w:tc>
        <w:tc>
          <w:tcPr>
            <w:tcW w:type="dxa" w:w="32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学时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01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软件工程入门与网页AI协作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02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需求分析与项目计划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03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架构数据与接口设计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04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开发环境版本控制与首次贯通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05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后端空间与设备接口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06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前端设备台账与自主UI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07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实时监测历史与数据质量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08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登录角色与权限验证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09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演练事件与状态机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设备责任与审计追踪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测试调试与质量改进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737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构建交付变更与答辩</w:t>
            </w:r>
          </w:p>
        </w:tc>
        <w:tc>
          <w:tcPr>
            <w:tcW w:type="dxa" w:w="90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4</w:t>
            </w:r>
          </w:p>
        </w:tc>
      </w:tr>
    </w:tbl>
    <w:p>
      <w:r>
        <w:br w:type="page"/>
      </w:r>
    </w:p>
    <w:p>
      <w:pPr>
        <w:pStyle w:val="Heading1"/>
      </w:pPr>
      <w:r>
        <w:t>第01次课  软件工程入门与网页AI协作</w:t>
      </w:r>
    </w:p>
    <w:p>
      <w:r>
        <w:t>从一句需求到可验证结果  4学时 共180分钟</w:t>
      </w:r>
    </w:p>
    <w:p>
      <w:pPr>
        <w:pStyle w:val="Heading2"/>
      </w:pPr>
      <w:r>
        <w:t>学习目标</w:t>
      </w:r>
    </w:p>
    <w:p>
      <w:r>
        <w:t>用三句话说明平台服务对象、核心问题和范围；把AI回复分成事实、建议与待验证项；审查未知状态被当成离线的建议并解释采纳或拒绝理由。</w:t>
      </w:r>
    </w:p>
    <w:p>
      <w:pPr>
        <w:pStyle w:val="Heading2"/>
      </w:pPr>
      <w:r>
        <w:t>课前准备</w:t>
      </w:r>
    </w:p>
    <w:p>
      <w:r>
        <w:t>教师展示平台录像或本地演示、提供O01离线AI卡和需求任务单。学生只需浏览器和文本编辑器，不要求提前掌握Java/Vue。</w:t>
      </w:r>
    </w:p>
    <w:p>
      <w:pPr>
        <w:pStyle w:val="Heading2"/>
      </w:pPr>
      <w:r>
        <w:t>重点与难点</w:t>
      </w:r>
    </w:p>
    <w:p>
      <w:r>
        <w:t>不要把多写代码等同完成项目；不能把null强制变成false。</w:t>
      </w:r>
    </w:p>
    <w:p>
      <w:pPr>
        <w:pStyle w:val="Heading2"/>
      </w:pPr>
      <w:r>
        <w:t>课堂板书与配图</w:t>
      </w:r>
    </w:p>
    <w:p>
      <w:r>
        <w:t>本课第三页为可投屏、可打印的完整教学图。先让学生预测图中规则，再与代码、请求和测试结果对应。第01章图文教程可打开原尺寸图。</w:t>
      </w:r>
    </w:p>
    <w:p>
      <w:pPr>
        <w:pStyle w:val="Heading2"/>
      </w:pPr>
      <w:r>
        <w:t>导入问题</w:t>
      </w:r>
    </w:p>
    <w:p>
      <w:r>
        <w:t>“AI说能运行”可以作为验收证据吗？请指出至少两条仍需实测的结论。</w:t>
      </w:r>
    </w:p>
    <w:p>
      <w:pPr>
        <w:pStyle w:val="Heading2"/>
      </w:pPr>
      <w:r>
        <w:t>网页AI任务示例</w:t>
      </w:r>
    </w:p>
    <w:p>
      <w:r>
        <w:t>给你一个智慧校园场景。请先复述用户目标，再列出3条可检验需求和2条待确认事项。不要生成代码。</w:t>
      </w:r>
    </w:p>
    <w:p>
      <w:r>
        <w:br w:type="page"/>
      </w:r>
    </w:p>
    <w:p>
      <w:pPr>
        <w:pStyle w:val="Heading1"/>
      </w:pPr>
      <w:r>
        <w:t>第01次课  教学活动与评价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  <w:tblHeader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师生活动与学生任务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第1学时</w:t>
              <w:br/>
              <w:t>0—45分钟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只读现有场景，写出用户、任务和结果，不要求解释全部代码。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第2学时</w:t>
              <w:br/>
              <w:t>45—90分钟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两人交换一条模糊需求，把“好用”改成可观察结果。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第3学时</w:t>
              <w:br/>
              <w:t>90—135分钟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使用网页AI审查一条需求；标注采纳、修订和拒绝的理由。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第4学时</w:t>
              <w:br/>
              <w:t>135—180分钟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用0、false、null三例预测界面，再互评AI纠错记录。</w:t>
            </w:r>
          </w:p>
        </w:tc>
      </w:tr>
    </w:tbl>
    <w:p>
      <w:pPr>
        <w:pStyle w:val="Heading2"/>
      </w:pPr>
      <w:r>
        <w:t>形成性评价</w:t>
      </w:r>
    </w:p>
    <w:p>
      <w:r>
        <w:t>先预测再操作；教师巡查关键分支并要求学生解释依据。两人每学时至少交换一次操作与审查角色。每人独立回答导入问题，课末标记已完成和待补事项。</w:t>
      </w:r>
    </w:p>
    <w:p>
      <w:pPr>
        <w:pStyle w:val="Heading2"/>
      </w:pPr>
      <w:r>
        <w:t>本次交付与反馈</w:t>
      </w:r>
    </w:p>
    <w:p>
      <w:r>
        <w:t>项目问题卡、个人AI判断记录。评价改动、规则解释和实际证据是否对应；指出下一步最小修复，不以代码量、聊天次数或UI复刻程度评分。</w:t>
      </w:r>
    </w:p>
    <w:p>
      <w:pPr>
        <w:pStyle w:val="Heading2"/>
      </w:pPr>
      <w:r>
        <w:t>教学调节与故障替代</w:t>
      </w:r>
    </w:p>
    <w:p>
      <w:r>
        <w:t>O01离线回复替代网页对话；保留人工判断和证据，不要求制造真实AI失误。</w:t>
      </w:r>
    </w:p>
    <w:p>
      <w:pPr>
        <w:pStyle w:val="Heading2"/>
      </w:pPr>
      <w:r>
        <w:t>课后巩固</w:t>
      </w:r>
    </w:p>
    <w:p>
      <w:r>
        <w:t>整理任务单、代码最小差异及AI判断；把未通过场景交接给下一课。核心评分项目在课内完成，不额外叠加新功能。</w:t>
      </w:r>
    </w:p>
    <w:p>
      <w:pPr>
        <w:pStyle w:val="Heading2"/>
      </w:pPr>
      <w:r>
        <w:t>教学反思</w:t>
      </w:r>
    </w:p>
    <w:p>
      <w:r>
        <w:t>课后由教师填写：实际耗时____；最常见卡点____；未达标人数____；下次调整____。</w:t>
      </w:r>
    </w:p>
    <w:p>
      <w:r>
        <w:t>配套资料  教材第01章、该章操作单、教师参考答案与评分要点。具体文件见完整资料包资源索引。</w:t>
      </w:r>
    </w:p>
    <w:p>
      <w:r>
        <w:br w:type="page"/>
      </w:r>
    </w:p>
    <w:p>
      <w:pPr>
        <w:pStyle w:val="Heading1"/>
      </w:pPr>
      <w:r>
        <w:t>第01次课  教学配图</w:t>
      </w:r>
    </w:p>
    <w:p>
      <w:r>
        <w:t>从一句需求到可验证结果  课堂讨论与板书参考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482560"/>
            <wp:docPr id="1" name="Picture 1" descr="软件工程入门与网页AI协作完整教学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1-01-engineering-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2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教学示意；用于解释规则和流程，不代替学生实际请求、回读与测试证据。</w:t>
      </w:r>
    </w:p>
    <w:p>
      <w:r>
        <w:br w:type="page"/>
      </w:r>
    </w:p>
    <w:p>
      <w:pPr>
        <w:pStyle w:val="Heading1"/>
      </w:pPr>
      <w:r>
        <w:t>第02次课  需求分析与项目计划</w:t>
      </w:r>
    </w:p>
    <w:p>
      <w:r>
        <w:t>从用户故事到可执行验收  4学时 共180分钟</w:t>
      </w:r>
    </w:p>
    <w:p>
      <w:pPr>
        <w:pStyle w:val="Heading2"/>
      </w:pPr>
      <w:r>
        <w:t>学习目标</w:t>
      </w:r>
    </w:p>
    <w:p>
      <w:r>
        <w:t>为R01设备读取写正常两条、成功空数组、读取失败三情境；完成一张任务卡；说明T01到T02到T03的依赖。</w:t>
      </w:r>
    </w:p>
    <w:p>
      <w:pPr>
        <w:pStyle w:val="Heading2"/>
      </w:pPr>
      <w:r>
        <w:t>课前准备</w:t>
      </w:r>
    </w:p>
    <w:p>
      <w:r>
        <w:t>带上第一课问题卡；教师准备需求追踪表、角色矩阵和范围反例。</w:t>
      </w:r>
    </w:p>
    <w:p>
      <w:pPr>
        <w:pStyle w:val="Heading2"/>
      </w:pPr>
      <w:r>
        <w:t>重点与难点</w:t>
      </w:r>
    </w:p>
    <w:p>
      <w:r>
        <w:t>UI复刻和模型付费不是基础评分要求；范围外能力不写成已实现。</w:t>
      </w:r>
    </w:p>
    <w:p>
      <w:pPr>
        <w:pStyle w:val="Heading2"/>
      </w:pPr>
      <w:r>
        <w:t>课堂板书与配图</w:t>
      </w:r>
    </w:p>
    <w:p>
      <w:r>
        <w:t>本课第三页为可投屏、可打印的完整教学图。先让学生预测图中规则，再与代码、请求和测试结果对应。第02章图文教程可打开原尺寸图。</w:t>
      </w:r>
    </w:p>
    <w:p>
      <w:pPr>
        <w:pStyle w:val="Heading2"/>
      </w:pPr>
      <w:r>
        <w:t>导入问题</w:t>
      </w:r>
    </w:p>
    <w:p>
      <w:r>
        <w:t>“管理员可以关闭事件”缺少了哪些条件？</w:t>
      </w:r>
    </w:p>
    <w:p>
      <w:pPr>
        <w:pStyle w:val="Heading2"/>
      </w:pPr>
      <w:r>
        <w:t>网页AI任务示例</w:t>
      </w:r>
    </w:p>
    <w:p>
      <w:r>
        <w:t>请审查这份需求，只指出不可验证或有歧义的地方。按需求编号给出改写建议和拒绝用例，不增加功能。</w:t>
      </w:r>
    </w:p>
    <w:p>
      <w:r>
        <w:br w:type="page"/>
      </w:r>
    </w:p>
    <w:p>
      <w:pPr>
        <w:pStyle w:val="Heading1"/>
      </w:pPr>
      <w:r>
        <w:t>第02次课  教学活动与评价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  <w:tblHeader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师生活动与学生任务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第1学时</w:t>
              <w:br/>
              <w:t>0—45分钟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用教师提供的用户叙述圈出R01设备读取目标，阅读三角色与AIRIOT选做边界。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第2学时</w:t>
              <w:br/>
              <w:t>45—90分钟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只写R01设备读取用户故事及三条可检验情境，事件故事作为阅读预告。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第3学时</w:t>
              <w:br/>
              <w:t>90—135分钟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请AI审查R01正常两条、成功空数组和读取失败三情境，提交一条人工评审；未知通信与未登录反例留作后续阅读。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第4学时</w:t>
              <w:br/>
              <w:t>135—180分钟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完成一张任务卡，标明T01到T02到T03依赖；其余课程分工阅读教师总表。</w:t>
            </w:r>
          </w:p>
        </w:tc>
      </w:tr>
    </w:tbl>
    <w:p>
      <w:pPr>
        <w:pStyle w:val="Heading2"/>
      </w:pPr>
      <w:r>
        <w:t>形成性评价</w:t>
      </w:r>
    </w:p>
    <w:p>
      <w:r>
        <w:t>先预测再操作；教师巡查关键分支并要求学生解释依据。两人每学时至少交换一次操作与审查角色。每人独立回答导入问题，课末标记已完成和待补事项。</w:t>
      </w:r>
    </w:p>
    <w:p>
      <w:pPr>
        <w:pStyle w:val="Heading2"/>
      </w:pPr>
      <w:r>
        <w:t>本次交付与反馈</w:t>
      </w:r>
    </w:p>
    <w:p>
      <w:r>
        <w:t>R01三情境、一张任务卡、T01到T02到T03依赖、一条评审。评价改动、规则解释和实际证据是否对应；指出下一步最小修复，不以代码量、聊天次数或UI复刻程度评分。</w:t>
      </w:r>
    </w:p>
    <w:p>
      <w:pPr>
        <w:pStyle w:val="Heading2"/>
      </w:pPr>
      <w:r>
        <w:t>教学调节与故障替代</w:t>
      </w:r>
    </w:p>
    <w:p>
      <w:r>
        <w:t>使用O02模糊需求卡；教师提供范围已冻结的局部检查点，学生仍需解释验收。</w:t>
      </w:r>
    </w:p>
    <w:p>
      <w:pPr>
        <w:pStyle w:val="Heading2"/>
      </w:pPr>
      <w:r>
        <w:t>课后巩固</w:t>
      </w:r>
    </w:p>
    <w:p>
      <w:r>
        <w:t>整理任务单、代码最小差异及AI判断；把未通过场景交接给下一课。核心评分项目在课内完成，不额外叠加新功能。</w:t>
      </w:r>
    </w:p>
    <w:p>
      <w:pPr>
        <w:pStyle w:val="Heading2"/>
      </w:pPr>
      <w:r>
        <w:t>教学反思</w:t>
      </w:r>
    </w:p>
    <w:p>
      <w:r>
        <w:t>课后由教师填写：实际耗时____；最常见卡点____；未达标人数____；下次调整____。</w:t>
      </w:r>
    </w:p>
    <w:p>
      <w:r>
        <w:t>配套资料  教材第02章、该章操作单、教师参考答案与评分要点。具体文件见完整资料包资源索引。</w:t>
      </w:r>
    </w:p>
    <w:p>
      <w:r>
        <w:br w:type="page"/>
      </w:r>
    </w:p>
    <w:p>
      <w:pPr>
        <w:pStyle w:val="Heading1"/>
      </w:pPr>
      <w:r>
        <w:t>第02次课  教学配图</w:t>
      </w:r>
    </w:p>
    <w:p>
      <w:r>
        <w:t>从用户故事到可执行验收  课堂讨论与板书参考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62032"/>
            <wp:docPr id="2" name="Picture 2" descr="需求分析与项目计划完整教学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2-01-scope-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6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教学示意；用于解释规则和流程，不代替学生实际请求、回读与测试证据。</w:t>
      </w:r>
    </w:p>
    <w:p>
      <w:r>
        <w:br w:type="page"/>
      </w:r>
    </w:p>
    <w:p>
      <w:pPr>
        <w:pStyle w:val="Heading1"/>
      </w:pPr>
      <w:r>
        <w:t>第03次课  架构数据与接口设计</w:t>
      </w:r>
    </w:p>
    <w:p>
      <w:r>
        <w:t>从合同和数据到分层设计  4学时 共180分钟</w:t>
      </w:r>
    </w:p>
    <w:p>
      <w:pPr>
        <w:pStyle w:val="Heading2"/>
      </w:pPr>
      <w:r>
        <w:t>学习目标</w:t>
      </w:r>
    </w:p>
    <w:p>
      <w:r>
        <w:t>在给定图上标注浏览器、后端、provider、数据库四层；说明online、value、time三字段；写一份最小只读接口合同。</w:t>
      </w:r>
    </w:p>
    <w:p>
      <w:pPr>
        <w:pStyle w:val="Heading2"/>
      </w:pPr>
      <w:r>
        <w:t>课前准备</w:t>
      </w:r>
    </w:p>
    <w:p>
      <w:r>
        <w:t>完成需求追踪；教师提供教学合同、目录夹具、架构与实体图。</w:t>
      </w:r>
    </w:p>
    <w:p>
      <w:pPr>
        <w:pStyle w:val="Heading2"/>
      </w:pPr>
      <w:r>
        <w:t>重点与难点</w:t>
      </w:r>
    </w:p>
    <w:p>
      <w:r>
        <w:t>kW不是kWh；历史null不是0；前端提交actor或恢复结论不能成为事实。</w:t>
      </w:r>
    </w:p>
    <w:p>
      <w:pPr>
        <w:pStyle w:val="Heading2"/>
      </w:pPr>
      <w:r>
        <w:t>课堂板书与配图</w:t>
      </w:r>
    </w:p>
    <w:p>
      <w:r>
        <w:t>本课第三页为可投屏、可打印的完整教学图。先让学生预测图中规则，再与代码、请求和测试结果对应。第03章图文教程可打开原尺寸图。</w:t>
      </w:r>
    </w:p>
    <w:p>
      <w:pPr>
        <w:pStyle w:val="Heading2"/>
      </w:pPr>
      <w:r>
        <w:t>导入问题</w:t>
      </w:r>
    </w:p>
    <w:p>
      <w:r>
        <w:t>前端为什么不保存AIRIOT密钥？哪些数据只能由服务器确定？</w:t>
      </w:r>
    </w:p>
    <w:p>
      <w:pPr>
        <w:pStyle w:val="Heading2"/>
      </w:pPr>
      <w:r>
        <w:t>网页AI任务示例</w:t>
      </w:r>
    </w:p>
    <w:p>
      <w:r>
        <w:t>只依据附上的合同检查这份JSON样例。逐项列出字段类型、缺失值、单位与错误状态是否一致，不猜测未给出的接口。</w:t>
      </w:r>
    </w:p>
    <w:p>
      <w:r>
        <w:br w:type="page"/>
      </w:r>
    </w:p>
    <w:p>
      <w:pPr>
        <w:pStyle w:val="Heading1"/>
      </w:pPr>
      <w:r>
        <w:t>第03次课  教学活动与评价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  <w:tblHeader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师生活动与学生任务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第1学时</w:t>
              <w:br/>
              <w:t>0—45分钟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在教师给定图上沿设备读取标注数据流，区分本地映射和来源设备。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第2学时</w:t>
              <w:br/>
              <w:t>45—90分钟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只解释online、value、time三字段及可空规则；实体关系与事件时间线作为阅读预告。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第3学时</w:t>
              <w:br/>
              <w:t>90—135分钟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依据合同制作请求与响应样例，检查单位、时间、code与HTTP。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第4学时</w:t>
              <w:br/>
              <w:t>135—180分钟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交换最小只读接口做一次合同审查，把图上标注、三字段说明与接口交接成M1。</w:t>
            </w:r>
          </w:p>
        </w:tc>
      </w:tr>
    </w:tbl>
    <w:p>
      <w:pPr>
        <w:pStyle w:val="Heading2"/>
      </w:pPr>
      <w:r>
        <w:t>形成性评价</w:t>
      </w:r>
    </w:p>
    <w:p>
      <w:r>
        <w:t>先预测再操作；教师巡查关键分支并要求学生解释依据。两人每学时至少交换一次操作与审查角色。每人独立回答导入问题，课末标记已完成和待补事项。</w:t>
      </w:r>
    </w:p>
    <w:p>
      <w:pPr>
        <w:pStyle w:val="Heading2"/>
      </w:pPr>
      <w:r>
        <w:t>本次交付与反馈</w:t>
      </w:r>
    </w:p>
    <w:p>
      <w:r>
        <w:t>给定图上的数据流标注、最小只读接口合同、三字段说明。评价改动、规则解释和实际证据是否对应；指出下一步最小修复，不以代码量、聊天次数或UI复刻程度评分。</w:t>
      </w:r>
    </w:p>
    <w:p>
      <w:pPr>
        <w:pStyle w:val="Heading2"/>
      </w:pPr>
      <w:r>
        <w:t>教学调节与故障替代</w:t>
      </w:r>
    </w:p>
    <w:p>
      <w:r>
        <w:t>教师提供纸面合同及O03/O04卡，学生用手工请求样例完成审查。</w:t>
      </w:r>
    </w:p>
    <w:p>
      <w:pPr>
        <w:pStyle w:val="Heading2"/>
      </w:pPr>
      <w:r>
        <w:t>课后巩固</w:t>
      </w:r>
    </w:p>
    <w:p>
      <w:r>
        <w:t>整理任务单、代码最小差异及AI判断；把未通过场景交接给下一课。核心评分项目在课内完成，不额外叠加新功能。</w:t>
      </w:r>
    </w:p>
    <w:p>
      <w:pPr>
        <w:pStyle w:val="Heading2"/>
      </w:pPr>
      <w:r>
        <w:t>教学反思</w:t>
      </w:r>
    </w:p>
    <w:p>
      <w:r>
        <w:t>课后由教师填写：实际耗时____；最常见卡点____；未达标人数____；下次调整____。</w:t>
      </w:r>
    </w:p>
    <w:p>
      <w:r>
        <w:t>配套资料  教材第03章、该章操作单、教师参考答案与评分要点。具体文件见完整资料包资源索引。</w:t>
      </w:r>
    </w:p>
    <w:p>
      <w:r>
        <w:br w:type="page"/>
      </w:r>
    </w:p>
    <w:p>
      <w:pPr>
        <w:pStyle w:val="Heading1"/>
      </w:pPr>
      <w:r>
        <w:t>第03次课  教学配图</w:t>
      </w:r>
    </w:p>
    <w:p>
      <w:r>
        <w:t>从合同和数据到分层设计  课堂讨论与板书参考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309788"/>
            <wp:docPr id="3" name="Picture 3" descr="架构数据与接口设计完整教学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3-01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097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教学示意；用于解释规则和流程，不代替学生实际请求、回读与测试证据。</w:t>
      </w:r>
    </w:p>
    <w:p>
      <w:r>
        <w:br w:type="page"/>
      </w:r>
    </w:p>
    <w:p>
      <w:pPr>
        <w:pStyle w:val="Heading1"/>
      </w:pPr>
      <w:r>
        <w:t>第04次课  开发环境版本控制与首次贯通</w:t>
      </w:r>
    </w:p>
    <w:p>
      <w:r>
        <w:t>跑通第一条登录与设备读取链路  4学时 共180分钟</w:t>
      </w:r>
    </w:p>
    <w:p>
      <w:pPr>
        <w:pStyle w:val="Heading2"/>
      </w:pPr>
      <w:r>
        <w:t>学习目标</w:t>
      </w:r>
    </w:p>
    <w:p>
      <w:r>
        <w:t>独立完成环境检查与本地初始化；完成A响应解包和B三态标签；能定位浏览器到后端之间的一次失败。</w:t>
      </w:r>
    </w:p>
    <w:p>
      <w:pPr>
        <w:pStyle w:val="Heading2"/>
      </w:pPr>
      <w:r>
        <w:t>课前准备</w:t>
      </w:r>
    </w:p>
    <w:p>
      <w:r>
        <w:t>学生获得ch04起点；教师课前在两种操作系统试装JDK17、Node22，备好依赖；不连接数据库。</w:t>
      </w:r>
    </w:p>
    <w:p>
      <w:pPr>
        <w:pStyle w:val="Heading2"/>
      </w:pPr>
      <w:r>
        <w:t>重点与难点</w:t>
      </w:r>
    </w:p>
    <w:p>
      <w:r>
        <w:t>只完成编译不代表请求成功；不要用HMR重启代替失败实验；不提交.private。</w:t>
      </w:r>
    </w:p>
    <w:p>
      <w:pPr>
        <w:pStyle w:val="Heading2"/>
      </w:pPr>
      <w:r>
        <w:t>课堂板书与配图</w:t>
      </w:r>
    </w:p>
    <w:p>
      <w:r>
        <w:t>本课第三页为可投屏、可打印的完整教学图。先让学生预测图中规则，再与代码、请求和测试结果对应。第04章图文教程可打开原尺寸图。</w:t>
      </w:r>
    </w:p>
    <w:p>
      <w:pPr>
        <w:pStyle w:val="Heading2"/>
      </w:pPr>
      <w:r>
        <w:t>导入问题</w:t>
      </w:r>
    </w:p>
    <w:p>
      <w:r>
        <w:t>页面显示“未知”时，先查请求、字段还是CSS？</w:t>
      </w:r>
    </w:p>
    <w:p>
      <w:pPr>
        <w:pStyle w:val="Heading2"/>
      </w:pPr>
      <w:r>
        <w:t>网页AI任务示例</w:t>
      </w:r>
    </w:p>
    <w:p>
      <w:r>
        <w:t>请只实现标记A或B，先说明合同与失败行为，输出一个最小修改，并给0/false/null或非零code的人工检查。</w:t>
      </w:r>
    </w:p>
    <w:p>
      <w:r>
        <w:br w:type="page"/>
      </w:r>
    </w:p>
    <w:p>
      <w:pPr>
        <w:pStyle w:val="Heading1"/>
      </w:pPr>
      <w:r>
        <w:t>第04次课  教学活动与评价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  <w:tblHeader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师生活动与学生任务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第1学时</w:t>
              <w:br/>
              <w:t>0—45分钟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检查版本、端口、项目目录和JAVA_HOME，初始化四个本地账号。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第2学时</w:t>
              <w:br/>
              <w:t>45—90分钟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阅读/api代理与响应样例，补A的code判断和data解包。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第3学时</w:t>
              <w:br/>
              <w:t>90—135分钟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补B三态标签，构建启动两个服务，登录读取一空间两设备。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第4学时</w:t>
              <w:br/>
              <w:t>135—180分钟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阻断一次设备GET，观察旧快照；恢复后重新读取，保存请求与测试结果。</w:t>
            </w:r>
          </w:p>
        </w:tc>
      </w:tr>
    </w:tbl>
    <w:p>
      <w:pPr>
        <w:pStyle w:val="Heading2"/>
      </w:pPr>
      <w:r>
        <w:t>形成性评价</w:t>
      </w:r>
    </w:p>
    <w:p>
      <w:r>
        <w:t>先预测再操作；教师巡查关键分支并要求学生解释依据。两人每学时至少交换一次操作与审查角色。每人独立回答导入问题，课末标记已完成和待补事项。</w:t>
      </w:r>
    </w:p>
    <w:p>
      <w:pPr>
        <w:pStyle w:val="Heading2"/>
      </w:pPr>
      <w:r>
        <w:t>本次交付与反馈</w:t>
      </w:r>
    </w:p>
    <w:p>
      <w:r>
        <w:t>A/B差异、API与页面截图、失败恢复记录。评价改动、规则解释和实际证据是否对应；指出下一步最小修复，不以代码量、聊天次数或UI复刻程度评分。</w:t>
      </w:r>
    </w:p>
    <w:p>
      <w:pPr>
        <w:pStyle w:val="Heading2"/>
      </w:pPr>
      <w:r>
        <w:t>教学调节与故障替代</w:t>
      </w:r>
    </w:p>
    <w:p>
      <w:r>
        <w:t>使用依赖已缓存的教师机演示或只修一个标记；学生仍提交预测和手工检查，下一课补环境。</w:t>
      </w:r>
    </w:p>
    <w:p>
      <w:pPr>
        <w:pStyle w:val="Heading2"/>
      </w:pPr>
      <w:r>
        <w:t>课后巩固</w:t>
      </w:r>
    </w:p>
    <w:p>
      <w:r>
        <w:t>整理任务单、代码最小差异及AI判断；把未通过场景交接给下一课。核心评分项目在课内完成，不额外叠加新功能。</w:t>
      </w:r>
    </w:p>
    <w:p>
      <w:pPr>
        <w:pStyle w:val="Heading2"/>
      </w:pPr>
      <w:r>
        <w:t>教学反思</w:t>
      </w:r>
    </w:p>
    <w:p>
      <w:r>
        <w:t>课后由教师填写：实际耗时____；最常见卡点____；未达标人数____；下次调整____。</w:t>
      </w:r>
    </w:p>
    <w:p>
      <w:r>
        <w:t>配套资料  教材第04章、该章操作单、教师参考答案与评分要点。具体文件见完整资料包资源索引。</w:t>
      </w:r>
    </w:p>
    <w:p>
      <w:r>
        <w:br w:type="page"/>
      </w:r>
    </w:p>
    <w:p>
      <w:pPr>
        <w:pStyle w:val="Heading1"/>
      </w:pPr>
      <w:r>
        <w:t>第04次课  教学配图</w:t>
      </w:r>
    </w:p>
    <w:p>
      <w:r>
        <w:t>跑通第一条登录与设备读取链路  课堂讨论与板书参考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40517"/>
            <wp:docPr id="4" name="Picture 4" descr="开发环境版本控制与首次贯通完整教学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4-01-git-work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0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教学示意；用于解释规则和流程，不代替学生实际请求、回读与测试证据。</w:t>
      </w:r>
    </w:p>
    <w:p>
      <w:r>
        <w:br w:type="page"/>
      </w:r>
    </w:p>
    <w:p>
      <w:pPr>
        <w:pStyle w:val="Heading1"/>
      </w:pPr>
      <w:r>
        <w:t>第05次课  后端空间与设备接口</w:t>
      </w:r>
    </w:p>
    <w:p>
      <w:r>
        <w:t>后端读取与本地空间关联  4学时 共180分钟</w:t>
      </w:r>
    </w:p>
    <w:p>
      <w:pPr>
        <w:pStyle w:val="Heading2"/>
      </w:pPr>
      <w:r>
        <w:t>学习目标</w:t>
      </w:r>
    </w:p>
    <w:p>
      <w:r>
        <w:t>能在控制器到服务到Mapper间定位代码；补齐C05存在性校验；验证合法映射持久化、无效参数400和缺失引用404。</w:t>
      </w:r>
    </w:p>
    <w:p>
      <w:pPr>
        <w:pStyle w:val="Heading2"/>
      </w:pPr>
      <w:r>
        <w:t>课前准备</w:t>
      </w:r>
    </w:p>
    <w:p>
      <w:r>
        <w:t>教师分发独立MySQL库并完成迁移，学生使用ch05；查看数据库交接单，运行账号不含跨组权限。</w:t>
      </w:r>
    </w:p>
    <w:p>
      <w:pPr>
        <w:pStyle w:val="Heading2"/>
      </w:pPr>
      <w:r>
        <w:t>重点与难点</w:t>
      </w:r>
    </w:p>
    <w:p>
      <w:r>
        <w:t>名称校验与引用存在性是两件事；不能为了通过测试把404统一改为400。</w:t>
      </w:r>
    </w:p>
    <w:p>
      <w:pPr>
        <w:pStyle w:val="Heading2"/>
      </w:pPr>
      <w:r>
        <w:t>课堂板书与配图</w:t>
      </w:r>
    </w:p>
    <w:p>
      <w:r>
        <w:t>本课第三页为可投屏、可打印的完整教学图。先让学生预测图中规则，再与代码、请求和测试结果对应。第05章图文教程可打开原尺寸图。</w:t>
      </w:r>
    </w:p>
    <w:p>
      <w:pPr>
        <w:pStyle w:val="Heading2"/>
      </w:pPr>
      <w:r>
        <w:t>导入问题</w:t>
      </w:r>
    </w:p>
    <w:p>
      <w:r>
        <w:t>格式正确但找不到楼栋，为什么不能默默建立一个？</w:t>
      </w:r>
    </w:p>
    <w:p>
      <w:pPr>
        <w:pStyle w:val="Heading2"/>
      </w:pPr>
      <w:r>
        <w:t>网页AI任务示例</w:t>
      </w:r>
    </w:p>
    <w:p>
      <w:r>
        <w:t>请只补C05标记。依据合同先给出空名称、合法但不存在引用、有效引用三类结果，再生成最小逻辑。</w:t>
      </w:r>
    </w:p>
    <w:p>
      <w:r>
        <w:br w:type="page"/>
      </w:r>
    </w:p>
    <w:p>
      <w:pPr>
        <w:pStyle w:val="Heading1"/>
      </w:pPr>
      <w:r>
        <w:t>第05次课  教学活动与评价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  <w:tblHeader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师生活动与学生任务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第1学时</w:t>
              <w:br/>
              <w:t>0—45分钟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观察full目录4空间16设备，沿GET接口追踪provider与响应。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第2学时</w:t>
              <w:br/>
              <w:t>45—90分钟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阅读已提供的路由/DTO/Mapper，预测三个映射请求的结果。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第3学时</w:t>
              <w:br/>
              <w:t>90—135分钟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只实现C05校验，创建校园、楼栋并映射空间，刷新后回读。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第4学时</w:t>
              <w:br/>
              <w:t>135—180分钟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执行空名称、缺失楼栋和VIEWER写入对照，记录实际HTTP状态。</w:t>
            </w:r>
          </w:p>
        </w:tc>
      </w:tr>
    </w:tbl>
    <w:p>
      <w:pPr>
        <w:pStyle w:val="Heading2"/>
      </w:pPr>
      <w:r>
        <w:t>形成性评价</w:t>
      </w:r>
    </w:p>
    <w:p>
      <w:r>
        <w:t>先预测再操作；教师巡查关键分支并要求学生解释依据。两人每学时至少交换一次操作与审查角色。每人独立回答导入问题，课末标记已完成和待补事项。</w:t>
      </w:r>
    </w:p>
    <w:p>
      <w:pPr>
        <w:pStyle w:val="Heading2"/>
      </w:pPr>
      <w:r>
        <w:t>本次交付与反馈</w:t>
      </w:r>
    </w:p>
    <w:p>
      <w:r>
        <w:t>C05差异、持久化回读、400/404/403反例。评价改动、规则解释和实际证据是否对应；指出下一步最小修复，不以代码量、聊天次数或UI复刻程度评分。</w:t>
      </w:r>
    </w:p>
    <w:p>
      <w:pPr>
        <w:pStyle w:val="Heading2"/>
      </w:pPr>
      <w:r>
        <w:t>教学调节与故障替代</w:t>
      </w:r>
    </w:p>
    <w:p>
      <w:r>
        <w:t>若教师库不可达，完成代码与请求预测，借教师演示取观察记录；本人真实写入留待补做，不记已通过。</w:t>
      </w:r>
    </w:p>
    <w:p>
      <w:pPr>
        <w:pStyle w:val="Heading2"/>
      </w:pPr>
      <w:r>
        <w:t>课后巩固</w:t>
      </w:r>
    </w:p>
    <w:p>
      <w:r>
        <w:t>整理任务单、代码最小差异及AI判断；把未通过场景交接给下一课。核心评分项目在课内完成，不额外叠加新功能。</w:t>
      </w:r>
    </w:p>
    <w:p>
      <w:pPr>
        <w:pStyle w:val="Heading2"/>
      </w:pPr>
      <w:r>
        <w:t>教学反思</w:t>
      </w:r>
    </w:p>
    <w:p>
      <w:r>
        <w:t>课后由教师填写：实际耗时____；最常见卡点____；未达标人数____；下次调整____。</w:t>
      </w:r>
    </w:p>
    <w:p>
      <w:r>
        <w:t>配套资料  教材第05章、该章操作单、教师参考答案与评分要点。具体文件见完整资料包资源索引。</w:t>
      </w:r>
    </w:p>
    <w:p>
      <w:r>
        <w:br w:type="page"/>
      </w:r>
    </w:p>
    <w:p>
      <w:pPr>
        <w:pStyle w:val="Heading1"/>
      </w:pPr>
      <w:r>
        <w:t>第05次课  教学配图</w:t>
      </w:r>
    </w:p>
    <w:p>
      <w:r>
        <w:t>后端读取与本地空间关联  课堂讨论与板书参考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99462"/>
            <wp:docPr id="5" name="Picture 5" descr="后端空间与设备接口完整教学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5-01-device-reque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9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教学示意；用于解释规则和流程，不代替学生实际请求、回读与测试证据。</w:t>
      </w:r>
    </w:p>
    <w:p>
      <w:r>
        <w:br w:type="page"/>
      </w:r>
    </w:p>
    <w:p>
      <w:pPr>
        <w:pStyle w:val="Heading1"/>
      </w:pPr>
      <w:r>
        <w:t>第06次课  前端设备台账与自主UI</w:t>
      </w:r>
    </w:p>
    <w:p>
      <w:r>
        <w:t>可解释的设备台账和自主界面  4学时 共180分钟</w:t>
      </w:r>
    </w:p>
    <w:p>
      <w:pPr>
        <w:pStyle w:val="Heading2"/>
      </w:pPr>
      <w:r>
        <w:t>学习目标</w:t>
      </w:r>
    </w:p>
    <w:p>
      <w:r>
        <w:t>实现C06组合筛选；页面区分在线、离线、未知；在窄屏完成查找且不以颜色作为唯一标签。</w:t>
      </w:r>
    </w:p>
    <w:p>
      <w:pPr>
        <w:pStyle w:val="Heading2"/>
      </w:pPr>
      <w:r>
        <w:t>课前准备</w:t>
      </w:r>
    </w:p>
    <w:p>
      <w:r>
        <w:t>使用ch06起点与full目录；教师准备设备筛选数据、桌面和390像素验收清单。</w:t>
      </w:r>
    </w:p>
    <w:p>
      <w:pPr>
        <w:pStyle w:val="Heading2"/>
      </w:pPr>
      <w:r>
        <w:t>重点与难点</w:t>
      </w:r>
    </w:p>
    <w:p>
      <w:r>
        <w:t>允许不同布局；不要写死显示16条；过滤计数应来自结果，unknown独立于false。</w:t>
      </w:r>
    </w:p>
    <w:p>
      <w:pPr>
        <w:pStyle w:val="Heading2"/>
      </w:pPr>
      <w:r>
        <w:t>课堂板书与配图</w:t>
      </w:r>
    </w:p>
    <w:p>
      <w:r>
        <w:t>本课第三页为可投屏、可打印的完整教学图。先让学生预测图中规则，再与代码、请求和测试结果对应。第06章图文教程可打开原尺寸图。</w:t>
      </w:r>
    </w:p>
    <w:p>
      <w:pPr>
        <w:pStyle w:val="Heading2"/>
      </w:pPr>
      <w:r>
        <w:t>导入问题</w:t>
      </w:r>
    </w:p>
    <w:p>
      <w:r>
        <w:t>清空搜索结果、还没加载、请求失败，能否都显示“没有设备”？</w:t>
      </w:r>
    </w:p>
    <w:p>
      <w:pPr>
        <w:pStyle w:val="Heading2"/>
      </w:pPr>
      <w:r>
        <w:t>网页AI任务示例</w:t>
      </w:r>
    </w:p>
    <w:p>
      <w:r>
        <w:t>请仅实现设备筛选函数，组合空间、类型、关键字与三态通信条件。给出一个未知状态和一个零结果测试，不改页面框架。</w:t>
      </w:r>
    </w:p>
    <w:p>
      <w:r>
        <w:br w:type="page"/>
      </w:r>
    </w:p>
    <w:p>
      <w:pPr>
        <w:pStyle w:val="Heading1"/>
      </w:pPr>
      <w:r>
        <w:t>第06次课  教学活动与评价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  <w:tblHeader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师生活动与学生任务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第1学时</w:t>
              <w:br/>
              <w:t>0—45分钟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从用户任务确定台账信息优先级，绘制自己的简洁草图。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第2学时</w:t>
              <w:br/>
              <w:t>45—90分钟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阅读组件、store与API分工，预测空间加通信状态筛选的结果。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第3学时</w:t>
              <w:br/>
              <w:t>90—135分钟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补C06过滤并调整自己的布局；检查模拟标识、时间和标签。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第4学时</w:t>
              <w:br/>
              <w:t>135—180分钟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在桌面/窄屏检查正常、空结果和失败保留；两组交换演示，完成M2。</w:t>
            </w:r>
          </w:p>
        </w:tc>
      </w:tr>
    </w:tbl>
    <w:p>
      <w:pPr>
        <w:pStyle w:val="Heading2"/>
      </w:pPr>
      <w:r>
        <w:t>形成性评价</w:t>
      </w:r>
    </w:p>
    <w:p>
      <w:r>
        <w:t>先预测再操作；教师巡查关键分支并要求学生解释依据。两人每学时至少交换一次操作与审查角色。每人独立回答导入问题，课末标记已完成和待补事项。</w:t>
      </w:r>
    </w:p>
    <w:p>
      <w:pPr>
        <w:pStyle w:val="Heading2"/>
      </w:pPr>
      <w:r>
        <w:t>本次交付与反馈</w:t>
      </w:r>
    </w:p>
    <w:p>
      <w:r>
        <w:t>C06差异、自主UI说明、组合筛选与窄屏截图。评价改动、规则解释和实际证据是否对应；指出下一步最小修复，不以代码量、聊天次数或UI复刻程度评分。</w:t>
      </w:r>
    </w:p>
    <w:p>
      <w:pPr>
        <w:pStyle w:val="Heading2"/>
      </w:pPr>
      <w:r>
        <w:t>教学调节与故障替代</w:t>
      </w:r>
    </w:p>
    <w:p>
      <w:r>
        <w:t>复用教师基础布局，优先完成筛选与状态说明；动画、复杂卡片可删减。</w:t>
      </w:r>
    </w:p>
    <w:p>
      <w:pPr>
        <w:pStyle w:val="Heading2"/>
      </w:pPr>
      <w:r>
        <w:t>课后巩固</w:t>
      </w:r>
    </w:p>
    <w:p>
      <w:r>
        <w:t>整理任务单、代码最小差异及AI判断；把未通过场景交接给下一课。核心评分项目在课内完成，不额外叠加新功能。</w:t>
      </w:r>
    </w:p>
    <w:p>
      <w:pPr>
        <w:pStyle w:val="Heading2"/>
      </w:pPr>
      <w:r>
        <w:t>教学反思</w:t>
      </w:r>
    </w:p>
    <w:p>
      <w:r>
        <w:t>课后由教师填写：实际耗时____；最常见卡点____；未达标人数____；下次调整____。</w:t>
      </w:r>
    </w:p>
    <w:p>
      <w:r>
        <w:t>配套资料  教材第06章、该章操作单、教师参考答案与评分要点。具体文件见完整资料包资源索引。</w:t>
      </w:r>
    </w:p>
    <w:p>
      <w:r>
        <w:br w:type="page"/>
      </w:r>
    </w:p>
    <w:p>
      <w:pPr>
        <w:pStyle w:val="Heading1"/>
      </w:pPr>
      <w:r>
        <w:t>第06次课  教学配图</w:t>
      </w:r>
    </w:p>
    <w:p>
      <w:r>
        <w:t>可解释的设备台账和自主界面  课堂讨论与板书参考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90461"/>
            <wp:docPr id="6" name="Picture 6" descr="前端设备台账与自主UI完整教学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6-01-device-wirefra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04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教学示意；用于解释规则和流程，不代替学生实际请求、回读与测试证据。</w:t>
      </w:r>
    </w:p>
    <w:p>
      <w:r>
        <w:br w:type="page"/>
      </w:r>
    </w:p>
    <w:p>
      <w:pPr>
        <w:pStyle w:val="Heading1"/>
      </w:pPr>
      <w:r>
        <w:t>第07次课  实时监测历史与数据质量</w:t>
      </w:r>
    </w:p>
    <w:p>
      <w:r>
        <w:t>监测值和历史样本可信展示  4学时 共180分钟</w:t>
      </w:r>
    </w:p>
    <w:p>
      <w:pPr>
        <w:pStyle w:val="Heading2"/>
      </w:pPr>
      <w:r>
        <w:t>学习目标</w:t>
      </w:r>
    </w:p>
    <w:p>
      <w:r>
        <w:t>补C07质量优先级；说明60000/60001与5000/5001边界；把null断点与有效0在曲线和表中对应。</w:t>
      </w:r>
    </w:p>
    <w:p>
      <w:pPr>
        <w:pStyle w:val="Heading2"/>
      </w:pPr>
      <w:r>
        <w:t>课前准备</w:t>
      </w:r>
    </w:p>
    <w:p>
      <w:r>
        <w:t>ch07起点、固定时钟与15条质量样例；教师提供历史数据和图表组件基础。</w:t>
      </w:r>
    </w:p>
    <w:p>
      <w:pPr>
        <w:pStyle w:val="Heading2"/>
      </w:pPr>
      <w:r>
        <w:t>重点与难点</w:t>
      </w:r>
    </w:p>
    <w:p>
      <w:r>
        <w:t>不要用电脑当前时间重算冻结样例；不插值补零；缺失样本时刻不虚构。</w:t>
      </w:r>
    </w:p>
    <w:p>
      <w:pPr>
        <w:pStyle w:val="Heading2"/>
      </w:pPr>
      <w:r>
        <w:t>课堂板书与配图</w:t>
      </w:r>
    </w:p>
    <w:p>
      <w:r>
        <w:t>本课第三页为可投屏、可打印的完整教学图。先让学生预测图中规则，再与代码、请求和测试结果对应。第07章图文教程可打开原尺寸图。</w:t>
      </w:r>
    </w:p>
    <w:p>
      <w:pPr>
        <w:pStyle w:val="Heading2"/>
      </w:pPr>
      <w:r>
        <w:t>导入问题</w:t>
      </w:r>
    </w:p>
    <w:p>
      <w:r>
        <w:t>传感器显示0与没有返回数值，会让管理者作出什么不同判断？</w:t>
      </w:r>
    </w:p>
    <w:p>
      <w:pPr>
        <w:pStyle w:val="Heading2"/>
      </w:pPr>
      <w:r>
        <w:t>网页AI任务示例</w:t>
      </w:r>
    </w:p>
    <w:p>
      <w:r>
        <w:t>按合同实现quality(value,time,observedAt)，先给出条件优先级和边界预期。保留0与null差异，不使用真值判断。</w:t>
      </w:r>
    </w:p>
    <w:p>
      <w:r>
        <w:br w:type="page"/>
      </w:r>
    </w:p>
    <w:p>
      <w:pPr>
        <w:pStyle w:val="Heading1"/>
      </w:pPr>
      <w:r>
        <w:t>第07次课  教学活动与评价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  <w:tblHeader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师生活动与学生任务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第1学时</w:t>
              <w:br/>
              <w:t>0—45分钟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先预测质量样例，区分采样时刻、观察时刻和业务时间。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第2学时</w:t>
              <w:br/>
              <w:t>45—90分钟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实现C07并运行边界测试，核对非法类型不转换为0。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第3学时</w:t>
              <w:br/>
              <w:t>90—135分钟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读取15分钟历史，逐点对照1.2、null、0、1.8；查询越界和空窗口。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第4学时</w:t>
              <w:br/>
              <w:t>135—180分钟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观察一轮完成后15秒刷新、离页停止与失败保留，解释功率单位限制。</w:t>
            </w:r>
          </w:p>
        </w:tc>
      </w:tr>
    </w:tbl>
    <w:p>
      <w:pPr>
        <w:pStyle w:val="Heading2"/>
      </w:pPr>
      <w:r>
        <w:t>形成性评价</w:t>
      </w:r>
    </w:p>
    <w:p>
      <w:r>
        <w:t>先预测再操作；教师巡查关键分支并要求学生解释依据。两人每学时至少交换一次操作与审查角色。每人独立回答导入问题，课末标记已完成和待补事项。</w:t>
      </w:r>
    </w:p>
    <w:p>
      <w:pPr>
        <w:pStyle w:val="Heading2"/>
      </w:pPr>
      <w:r>
        <w:t>本次交付与反馈</w:t>
      </w:r>
    </w:p>
    <w:p>
      <w:r>
        <w:t>C07差异、质量边界、历史表与断点图对照。评价改动、规则解释和实际证据是否对应；指出下一步最小修复，不以代码量、聊天次数或UI复刻程度评分。</w:t>
      </w:r>
    </w:p>
    <w:p>
      <w:pPr>
        <w:pStyle w:val="Heading2"/>
      </w:pPr>
      <w:r>
        <w:t>教学调节与故障替代</w:t>
      </w:r>
    </w:p>
    <w:p>
      <w:r>
        <w:t>使用O04及离线夹具图；若图表调试超时先用样本表保证语义，再补图。</w:t>
      </w:r>
    </w:p>
    <w:p>
      <w:pPr>
        <w:pStyle w:val="Heading2"/>
      </w:pPr>
      <w:r>
        <w:t>课后巩固</w:t>
      </w:r>
    </w:p>
    <w:p>
      <w:r>
        <w:t>整理任务单、代码最小差异及AI判断；把未通过场景交接给下一课。核心评分项目在课内完成，不额外叠加新功能。</w:t>
      </w:r>
    </w:p>
    <w:p>
      <w:pPr>
        <w:pStyle w:val="Heading2"/>
      </w:pPr>
      <w:r>
        <w:t>教学反思</w:t>
      </w:r>
    </w:p>
    <w:p>
      <w:r>
        <w:t>课后由教师填写：实际耗时____；最常见卡点____；未达标人数____；下次调整____。</w:t>
      </w:r>
    </w:p>
    <w:p>
      <w:r>
        <w:t>配套资料  教材第07章、该章操作单、教师参考答案与评分要点。具体文件见完整资料包资源索引。</w:t>
      </w:r>
    </w:p>
    <w:p>
      <w:r>
        <w:br w:type="page"/>
      </w:r>
    </w:p>
    <w:p>
      <w:pPr>
        <w:pStyle w:val="Heading1"/>
      </w:pPr>
      <w:r>
        <w:t>第07次课  教学配图</w:t>
      </w:r>
    </w:p>
    <w:p>
      <w:r>
        <w:t>监测值和历史样本可信展示  课堂讨论与板书参考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780472"/>
            <wp:docPr id="7" name="Picture 7" descr="实时监测历史与数据质量完整教学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7-01-quality-cas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80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教学示意；用于解释规则和流程，不代替学生实际请求、回读与测试证据。</w:t>
      </w:r>
    </w:p>
    <w:p>
      <w:r>
        <w:br w:type="page"/>
      </w:r>
    </w:p>
    <w:p>
      <w:pPr>
        <w:pStyle w:val="Heading1"/>
      </w:pPr>
      <w:r>
        <w:t>第08次课  登录角色与权限验证</w:t>
      </w:r>
    </w:p>
    <w:p>
      <w:r>
        <w:t>身份权限和过期响应隔离  4学时 共180分钟</w:t>
      </w:r>
    </w:p>
    <w:p>
      <w:pPr>
        <w:pStyle w:val="Heading2"/>
      </w:pPr>
      <w:r>
        <w:t>学习目标</w:t>
      </w:r>
    </w:p>
    <w:p>
      <w:r>
        <w:t>补C08严格布尔能力判断；完成三个角色直接API授权验证；解释账号禁用、角色撤销和对象范围的区别。</w:t>
      </w:r>
    </w:p>
    <w:p>
      <w:pPr>
        <w:pStyle w:val="Heading2"/>
      </w:pPr>
      <w:r>
        <w:t>课前准备</w:t>
      </w:r>
    </w:p>
    <w:p>
      <w:r>
        <w:t>ch08起点与四个本地身份；教师预置会话/CSRF、角色实验工具和请求延迟测试。</w:t>
      </w:r>
    </w:p>
    <w:p>
      <w:pPr>
        <w:pStyle w:val="Heading2"/>
      </w:pPr>
      <w:r>
        <w:t>重点与难点</w:t>
      </w:r>
    </w:p>
    <w:p>
      <w:r>
        <w:t>能看到按钮不是权限证明；收到403不得继续展示未获准的数据；不要新增公开改角色接口。</w:t>
      </w:r>
    </w:p>
    <w:p>
      <w:pPr>
        <w:pStyle w:val="Heading2"/>
      </w:pPr>
      <w:r>
        <w:t>课堂板书与配图</w:t>
      </w:r>
    </w:p>
    <w:p>
      <w:r>
        <w:t>本课第三页为可投屏、可打印的完整教学图。先让学生预测图中规则，再与代码、请求和测试结果对应。第08章图文教程可打开原尺寸图。</w:t>
      </w:r>
    </w:p>
    <w:p>
      <w:pPr>
        <w:pStyle w:val="Heading2"/>
      </w:pPr>
      <w:r>
        <w:t>导入问题</w:t>
      </w:r>
    </w:p>
    <w:p>
      <w:r>
        <w:t>把管理按钮隐藏后，别人自己发HTTP请求会发生什么？</w:t>
      </w:r>
    </w:p>
    <w:p>
      <w:pPr>
        <w:pStyle w:val="Heading2"/>
      </w:pPr>
      <w:r>
        <w:t>网页AI任务示例</w:t>
      </w:r>
    </w:p>
    <w:p>
      <w:r>
        <w:t>只实现严格能力判断并说明后端必须再授权的原因。请给出true、false、字符串true、1、缺失字段的结果表。</w:t>
      </w:r>
    </w:p>
    <w:p>
      <w:r>
        <w:br w:type="page"/>
      </w:r>
    </w:p>
    <w:p>
      <w:pPr>
        <w:pStyle w:val="Heading1"/>
      </w:pPr>
      <w:r>
        <w:t>第08次课  教学活动与评价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  <w:tblHeader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师生活动与学生任务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第1学时</w:t>
              <w:br/>
              <w:t>0—45分钟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对照角色矩阵，预测admin、manager-a、manager-b和viewer行为。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第2学时</w:t>
              <w:br/>
              <w:t>45—90分钟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补C08，测试true与字符串true、1、null的差别。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第3学时</w:t>
              <w:br/>
              <w:t>90—135分钟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直接发相同管理请求验证403；教师演示撤销ADMIN但保留VIEWER后读200写403。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第4学时</w:t>
              <w:br/>
              <w:t>135—180分钟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执行切换身份的延迟请求测试，检查旧身份数据不回填；完成M3。</w:t>
            </w:r>
          </w:p>
        </w:tc>
      </w:tr>
    </w:tbl>
    <w:p>
      <w:pPr>
        <w:pStyle w:val="Heading2"/>
      </w:pPr>
      <w:r>
        <w:t>形成性评价</w:t>
      </w:r>
    </w:p>
    <w:p>
      <w:r>
        <w:t>先预测再操作；教师巡查关键分支并要求学生解释依据。两人每学时至少交换一次操作与审查角色。每人独立回答导入问题，课末标记已完成和待补事项。</w:t>
      </w:r>
    </w:p>
    <w:p>
      <w:pPr>
        <w:pStyle w:val="Heading2"/>
      </w:pPr>
      <w:r>
        <w:t>本次交付与反馈</w:t>
      </w:r>
    </w:p>
    <w:p>
      <w:r>
        <w:t>C08差异、三角色矩阵、撤权和会话隔离证据。评价改动、规则解释和实际证据是否对应；指出下一步最小修复，不以代码量、聊天次数或UI复刻程度评分。</w:t>
      </w:r>
    </w:p>
    <w:p>
      <w:pPr>
        <w:pStyle w:val="Heading2"/>
      </w:pPr>
      <w:r>
        <w:t>教学调节与故障替代</w:t>
      </w:r>
    </w:p>
    <w:p>
      <w:r>
        <w:t>使用O05替代网页AI；由教师演示角色实验，学生各自说明401/403及不变数据。</w:t>
      </w:r>
    </w:p>
    <w:p>
      <w:pPr>
        <w:pStyle w:val="Heading2"/>
      </w:pPr>
      <w:r>
        <w:t>课后巩固</w:t>
      </w:r>
    </w:p>
    <w:p>
      <w:r>
        <w:t>整理任务单、代码最小差异及AI判断；把未通过场景交接给下一课。核心评分项目在课内完成，不额外叠加新功能。</w:t>
      </w:r>
    </w:p>
    <w:p>
      <w:pPr>
        <w:pStyle w:val="Heading2"/>
      </w:pPr>
      <w:r>
        <w:t>教学反思</w:t>
      </w:r>
    </w:p>
    <w:p>
      <w:r>
        <w:t>课后由教师填写：实际耗时____；最常见卡点____；未达标人数____；下次调整____。</w:t>
      </w:r>
    </w:p>
    <w:p>
      <w:r>
        <w:t>配套资料  教材第08章、该章操作单、教师参考答案与评分要点。具体文件见完整资料包资源索引。</w:t>
      </w:r>
    </w:p>
    <w:p>
      <w:r>
        <w:br w:type="page"/>
      </w:r>
    </w:p>
    <w:p>
      <w:pPr>
        <w:pStyle w:val="Heading1"/>
      </w:pPr>
      <w:r>
        <w:t>第08次课  教学配图</w:t>
      </w:r>
    </w:p>
    <w:p>
      <w:r>
        <w:t>身份权限和过期响应隔离  课堂讨论与板书参考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584322"/>
            <wp:docPr id="8" name="Picture 8" descr="登录角色与权限验证完整教学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8-01-role-scop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584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教学示意；用于解释规则和流程，不代替学生实际请求、回读与测试证据。</w:t>
      </w:r>
    </w:p>
    <w:p>
      <w:r>
        <w:br w:type="page"/>
      </w:r>
    </w:p>
    <w:p>
      <w:pPr>
        <w:pStyle w:val="Heading1"/>
      </w:pPr>
      <w:r>
        <w:t>第09次课  演练事件与状态机</w:t>
      </w:r>
    </w:p>
    <w:p>
      <w:r>
        <w:t>事件状态与合法关闭  4学时 共180分钟</w:t>
      </w:r>
    </w:p>
    <w:p>
      <w:pPr>
        <w:pStyle w:val="Heading2"/>
      </w:pPr>
      <w:r>
        <w:t>学习目标</w:t>
      </w:r>
    </w:p>
    <w:p>
      <w:r>
        <w:t>画出处置状态与来源状态；补C09关闭门槛；以真实回读完成分派、开始、记录、恢复、核实、关闭。</w:t>
      </w:r>
    </w:p>
    <w:p>
      <w:pPr>
        <w:pStyle w:val="Heading2"/>
      </w:pPr>
      <w:r>
        <w:t>课前准备</w:t>
      </w:r>
    </w:p>
    <w:p>
      <w:r>
        <w:t>ch09起点与独立课程数据库；教师预置路由、事务、时间线、表单，演练能力只写本地。</w:t>
      </w:r>
    </w:p>
    <w:p>
      <w:pPr>
        <w:pStyle w:val="Heading2"/>
      </w:pPr>
      <w:r>
        <w:t>重点与难点</w:t>
      </w:r>
    </w:p>
    <w:p>
      <w:r>
        <w:t>管理员也不能绕过业务门槛；恢复不代表物理设备修复；409不得自动重放旧决定。</w:t>
      </w:r>
    </w:p>
    <w:p>
      <w:pPr>
        <w:pStyle w:val="Heading2"/>
      </w:pPr>
      <w:r>
        <w:t>课堂板书与配图</w:t>
      </w:r>
    </w:p>
    <w:p>
      <w:r>
        <w:t>本课第三页为可投屏、可打印的完整教学图。先让学生预测图中规则，再与代码、请求和测试结果对应。第09章图文教程可打开原尺寸图。</w:t>
      </w:r>
    </w:p>
    <w:p>
      <w:pPr>
        <w:pStyle w:val="Heading2"/>
      </w:pPr>
      <w:r>
        <w:t>导入问题</w:t>
      </w:r>
    </w:p>
    <w:p>
      <w:r>
        <w:t>来源已经恢复，为什么还不能立即关闭？</w:t>
      </w:r>
    </w:p>
    <w:p>
      <w:pPr>
        <w:pStyle w:val="Heading2"/>
      </w:pPr>
      <w:r>
        <w:t>网页AI任务示例</w:t>
      </w:r>
    </w:p>
    <w:p>
      <w:r>
        <w:t>请根据合同审查关闭判定，只修改C09。为每个门槛给一个只改变该条件的反例，不能根据已有代码反推规则。</w:t>
      </w:r>
    </w:p>
    <w:p>
      <w:r>
        <w:br w:type="page"/>
      </w:r>
    </w:p>
    <w:p>
      <w:pPr>
        <w:pStyle w:val="Heading1"/>
      </w:pPr>
      <w:r>
        <w:t>第09次课  教学活动与评价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  <w:tblHeader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师生活动与学生任务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第1学时</w:t>
              <w:br/>
              <w:t>0—45分钟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按状态机预测允许动作，区分NEW/ASSIGNED/IN_PROGRESS/CLOSED。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第2学时</w:t>
              <w:br/>
              <w:t>45—90分钟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列出每个关闭门槛及最小反例，补C09。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第3学时</w:t>
              <w:br/>
              <w:t>90—135分钟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管理员创建并分派给A；A开始/记录，管理员恢复，A核实/关闭，逐步记版本。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第4学时</w:t>
              <w:br/>
              <w:t>135—180分钟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验证提前关闭、B越权、重复恢复与409输入保留；回读时间线。</w:t>
            </w:r>
          </w:p>
        </w:tc>
      </w:tr>
    </w:tbl>
    <w:p>
      <w:pPr>
        <w:pStyle w:val="Heading2"/>
      </w:pPr>
      <w:r>
        <w:t>形成性评价</w:t>
      </w:r>
    </w:p>
    <w:p>
      <w:r>
        <w:t>先预测再操作；教师巡查关键分支并要求学生解释依据。两人每学时至少交换一次操作与审查角色。每人独立回答导入问题，课末标记已完成和待补事项。</w:t>
      </w:r>
    </w:p>
    <w:p>
      <w:pPr>
        <w:pStyle w:val="Heading2"/>
      </w:pPr>
      <w:r>
        <w:t>本次交付与反馈</w:t>
      </w:r>
    </w:p>
    <w:p>
      <w:r>
        <w:t>C09差异、版本账本、闭环和拒绝证据。评价改动、规则解释和实际证据是否对应；指出下一步最小修复，不以代码量、聊天次数或UI复刻程度评分。</w:t>
      </w:r>
    </w:p>
    <w:p>
      <w:pPr>
        <w:pStyle w:val="Heading2"/>
      </w:pPr>
      <w:r>
        <w:t>教学调节与故障替代</w:t>
      </w:r>
    </w:p>
    <w:p>
      <w:r>
        <w:t>教师提供闭环检查点帮助定位；减少表单美化，保留完整门槛与反例，不删失败测试。</w:t>
      </w:r>
    </w:p>
    <w:p>
      <w:pPr>
        <w:pStyle w:val="Heading2"/>
      </w:pPr>
      <w:r>
        <w:t>课后巩固</w:t>
      </w:r>
    </w:p>
    <w:p>
      <w:r>
        <w:t>整理任务单、代码最小差异及AI判断；把未通过场景交接给下一课。核心评分项目在课内完成，不额外叠加新功能。</w:t>
      </w:r>
    </w:p>
    <w:p>
      <w:pPr>
        <w:pStyle w:val="Heading2"/>
      </w:pPr>
      <w:r>
        <w:t>教学反思</w:t>
      </w:r>
    </w:p>
    <w:p>
      <w:r>
        <w:t>课后由教师填写：实际耗时____；最常见卡点____；未达标人数____；下次调整____。</w:t>
      </w:r>
    </w:p>
    <w:p>
      <w:r>
        <w:t>配套资料  教材第09章、该章操作单、教师参考答案与评分要点。具体文件见完整资料包资源索引。</w:t>
      </w:r>
    </w:p>
    <w:p>
      <w:r>
        <w:br w:type="page"/>
      </w:r>
    </w:p>
    <w:p>
      <w:pPr>
        <w:pStyle w:val="Heading1"/>
      </w:pPr>
      <w:r>
        <w:t>第09次课  教学配图</w:t>
      </w:r>
    </w:p>
    <w:p>
      <w:r>
        <w:t>事件状态与合法关闭  课堂讨论与板书参考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65658"/>
            <wp:docPr id="9" name="Picture 9" descr="演练事件与状态机完整教学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09-01-state-mach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656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教学示意；用于解释规则和流程，不代替学生实际请求、回读与测试证据。</w:t>
      </w:r>
    </w:p>
    <w:p>
      <w:r>
        <w:br w:type="page"/>
      </w:r>
    </w:p>
    <w:p>
      <w:pPr>
        <w:pStyle w:val="Heading1"/>
      </w:pPr>
      <w:r>
        <w:t>第10次课  设备责任与审计追踪</w:t>
      </w:r>
    </w:p>
    <w:p>
      <w:r>
        <w:t>责任变更和审计原子性  4学时 共180分钟</w:t>
      </w:r>
    </w:p>
    <w:p>
      <w:pPr>
        <w:pStyle w:val="Heading2"/>
      </w:pPr>
      <w:r>
        <w:t>学习目标</w:t>
      </w:r>
    </w:p>
    <w:p>
      <w:r>
        <w:t>补C10责任版本检查；说明责任只影响未来事件；从时间线找到谁在何时以哪个版本作出变更。</w:t>
      </w:r>
    </w:p>
    <w:p>
      <w:pPr>
        <w:pStyle w:val="Heading2"/>
      </w:pPr>
      <w:r>
        <w:t>课前准备</w:t>
      </w:r>
    </w:p>
    <w:p>
      <w:r>
        <w:t>ch10起点，准备同一设备的旧事件和之后新建事件；独立数据库保留历史。</w:t>
      </w:r>
    </w:p>
    <w:p>
      <w:pPr>
        <w:pStyle w:val="Heading2"/>
      </w:pPr>
      <w:r>
        <w:t>重点与难点</w:t>
      </w:r>
    </w:p>
    <w:p>
      <w:r>
        <w:t>不能用状态错误掩盖越权；actor/time只能由服务端给出；旧历史不可改写。</w:t>
      </w:r>
    </w:p>
    <w:p>
      <w:pPr>
        <w:pStyle w:val="Heading2"/>
      </w:pPr>
      <w:r>
        <w:t>课堂板书与配图</w:t>
      </w:r>
    </w:p>
    <w:p>
      <w:r>
        <w:t>本课第三页为可投屏、可打印的完整教学图。先让学生预测图中规则，再与代码、请求和测试结果对应。第10章图文教程可打开原尺寸图。</w:t>
      </w:r>
    </w:p>
    <w:p>
      <w:pPr>
        <w:pStyle w:val="Heading2"/>
      </w:pPr>
      <w:r>
        <w:t>导入问题</w:t>
      </w:r>
    </w:p>
    <w:p>
      <w:r>
        <w:t>更换设备负责人后，正在处理的旧事件应该自动交给新人吗？</w:t>
      </w:r>
    </w:p>
    <w:p>
      <w:pPr>
        <w:pStyle w:val="Heading2"/>
      </w:pPr>
      <w:r>
        <w:t>网页AI任务示例</w:t>
      </w:r>
    </w:p>
    <w:p>
      <w:r>
        <w:t>请仅补C10非匹配版本的拒绝。解释主记录与时间线为什么须同事务，并设计更换责任人前后两事件的预期。</w:t>
      </w:r>
    </w:p>
    <w:p>
      <w:r>
        <w:br w:type="page"/>
      </w:r>
    </w:p>
    <w:p>
      <w:pPr>
        <w:pStyle w:val="Heading1"/>
      </w:pPr>
      <w:r>
        <w:t>第10次课  教学活动与评价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  <w:tblHeader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师生活动与学生任务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第1学时</w:t>
              <w:br/>
              <w:t>0—45分钟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阅读owner初始v0与时间线，画出责任和事件的关联。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第2学时</w:t>
              <w:br/>
              <w:t>45—90分钟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补C10版本判断，登记责任人A并创建E1；A以当前版本开始处理至IN_PROGRESS，保存独立回读。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第3学时</w:t>
              <w:br/>
              <w:t>90—135分钟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把责任人改为B后创建E2；验证E1仍归A、E2归B，显式改派需单独动作。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第4学时</w:t>
              <w:br/>
              <w:t>135—180分钟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验证B对A的IN_PROGRESS事件追加NOTE为403，A相同版本成功；完成M4。</w:t>
            </w:r>
          </w:p>
        </w:tc>
      </w:tr>
    </w:tbl>
    <w:p>
      <w:pPr>
        <w:pStyle w:val="Heading2"/>
      </w:pPr>
      <w:r>
        <w:t>形成性评价</w:t>
      </w:r>
    </w:p>
    <w:p>
      <w:r>
        <w:t>先预测再操作；教师巡查关键分支并要求学生解释依据。两人每学时至少交换一次操作与审查角色。每人独立回答导入问题，课末标记已完成和待补事项。</w:t>
      </w:r>
    </w:p>
    <w:p>
      <w:pPr>
        <w:pStyle w:val="Heading2"/>
      </w:pPr>
      <w:r>
        <w:t>本次交付与反馈</w:t>
      </w:r>
    </w:p>
    <w:p>
      <w:r>
        <w:t>C10差异、责任历史、E1/E2及A/B对照。评价改动、规则解释和实际证据是否对应；指出下一步最小修复，不以代码量、聊天次数或UI复刻程度评分。</w:t>
      </w:r>
    </w:p>
    <w:p>
      <w:pPr>
        <w:pStyle w:val="Heading2"/>
      </w:pPr>
      <w:r>
        <w:t>教学调节与故障替代</w:t>
      </w:r>
    </w:p>
    <w:p>
      <w:r>
        <w:t>先读教师历史样例完成审计追踪；真实写入缺失仍登记待补，不伪造版本或截图。</w:t>
      </w:r>
    </w:p>
    <w:p>
      <w:pPr>
        <w:pStyle w:val="Heading2"/>
      </w:pPr>
      <w:r>
        <w:t>课后巩固</w:t>
      </w:r>
    </w:p>
    <w:p>
      <w:r>
        <w:t>整理任务单、代码最小差异及AI判断；把未通过场景交接给下一课。核心评分项目在课内完成，不额外叠加新功能。</w:t>
      </w:r>
    </w:p>
    <w:p>
      <w:pPr>
        <w:pStyle w:val="Heading2"/>
      </w:pPr>
      <w:r>
        <w:t>教学反思</w:t>
      </w:r>
    </w:p>
    <w:p>
      <w:r>
        <w:t>课后由教师填写：实际耗时____；最常见卡点____；未达标人数____；下次调整____。</w:t>
      </w:r>
    </w:p>
    <w:p>
      <w:r>
        <w:t>配套资料  教材第10章、该章操作单、教师参考答案与评分要点。具体文件见完整资料包资源索引。</w:t>
      </w:r>
    </w:p>
    <w:p>
      <w:r>
        <w:br w:type="page"/>
      </w:r>
    </w:p>
    <w:p>
      <w:pPr>
        <w:pStyle w:val="Heading1"/>
      </w:pPr>
      <w:r>
        <w:t>第10次课  教学配图</w:t>
      </w:r>
    </w:p>
    <w:p>
      <w:r>
        <w:t>责任变更和审计原子性  课堂讨论与板书参考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175646"/>
            <wp:docPr id="10" name="Picture 10" descr="设备责任与审计追踪完整教学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10-01-owner-event-mode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75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教学示意；用于解释规则和流程，不代替学生实际请求、回读与测试证据。</w:t>
      </w:r>
    </w:p>
    <w:p>
      <w:r>
        <w:br w:type="page"/>
      </w:r>
    </w:p>
    <w:p>
      <w:pPr>
        <w:pStyle w:val="Heading1"/>
      </w:pPr>
      <w:r>
        <w:t>第11次课  测试调试与质量改进</w:t>
      </w:r>
    </w:p>
    <w:p>
      <w:r>
        <w:t>并发冲突回滚与缺陷回归  4学时 共180分钟</w:t>
      </w:r>
    </w:p>
    <w:p>
      <w:pPr>
        <w:pStyle w:val="Heading2"/>
      </w:pPr>
      <w:r>
        <w:t>学习目标</w:t>
      </w:r>
    </w:p>
    <w:p>
      <w:r>
        <w:t>独立写并发/回滚预期；读取真实MySQL两对象证据；用一项缺陷说明定位、最小修复与回归链条。</w:t>
      </w:r>
    </w:p>
    <w:p>
      <w:pPr>
        <w:pStyle w:val="Heading2"/>
      </w:pPr>
      <w:r>
        <w:t>课前准备</w:t>
      </w:r>
    </w:p>
    <w:p>
      <w:r>
        <w:t>ch11任务模板，教师单独测试库；预置屏障、仅测试故障注入和独立连接回读，禁止日常业务库运行清理。</w:t>
      </w:r>
    </w:p>
    <w:p>
      <w:pPr>
        <w:pStyle w:val="Heading2"/>
      </w:pPr>
      <w:r>
        <w:t>重点与难点</w:t>
      </w:r>
    </w:p>
    <w:p>
      <w:r>
        <w:t>400/403/409提前拒绝不等于回滚；不靠删测试变绿；mock结果不冒充MySQL。</w:t>
      </w:r>
    </w:p>
    <w:p>
      <w:pPr>
        <w:pStyle w:val="Heading2"/>
      </w:pPr>
      <w:r>
        <w:t>课堂板书与配图</w:t>
      </w:r>
    </w:p>
    <w:p>
      <w:r>
        <w:t>本课第三页为可投屏、可打印的完整教学图。先让学生预测图中规则，再与代码、请求和测试结果对应。第11章图文教程可打开原尺寸图。</w:t>
      </w:r>
    </w:p>
    <w:p>
      <w:pPr>
        <w:pStyle w:val="Heading2"/>
      </w:pPr>
      <w:r>
        <w:t>导入问题</w:t>
      </w:r>
    </w:p>
    <w:p>
      <w:r>
        <w:t>两次顺序提交旧版本，能证明数据库并发锁生效吗？</w:t>
      </w:r>
    </w:p>
    <w:p>
      <w:pPr>
        <w:pStyle w:val="Heading2"/>
      </w:pPr>
      <w:r>
        <w:t>网页AI任务示例</w:t>
      </w:r>
    </w:p>
    <w:p>
      <w:r>
        <w:t>我先提供独立预期和脱敏失败证据。请定位最小可能原因，给出检查顺序，不删除断言、不吞异常、不把全部失败改为成功。</w:t>
      </w:r>
    </w:p>
    <w:p>
      <w:r>
        <w:br w:type="page"/>
      </w:r>
    </w:p>
    <w:p>
      <w:pPr>
        <w:pStyle w:val="Heading1"/>
      </w:pPr>
      <w:r>
        <w:t>第11次课  教学活动与评价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  <w:tblHeader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师生活动与学生任务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第1学时</w:t>
              <w:br/>
              <w:t>0—45分钟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先填写两请求同版本的期望：1成功1冲突、版本和时间线各加一。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第2学时</w:t>
              <w:br/>
              <w:t>45—90分钟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运行owner与事件NOTE两组真实并发，查看请求完成与数据库回读。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第3学时</w:t>
              <w:br/>
              <w:t>90—135分钟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运行两组主行更新后故障实验及正常对照，核对fault命中与回滚。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第4学时</w:t>
              <w:br/>
              <w:t>135—180分钟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修一个失败样例并回归，补前端旧响应、403和分页边界；说明证据范围。</w:t>
            </w:r>
          </w:p>
        </w:tc>
      </w:tr>
    </w:tbl>
    <w:p>
      <w:pPr>
        <w:pStyle w:val="Heading2"/>
      </w:pPr>
      <w:r>
        <w:t>形成性评价</w:t>
      </w:r>
    </w:p>
    <w:p>
      <w:r>
        <w:t>先预测再操作；教师巡查关键分支并要求学生解释依据。两人每学时至少交换一次操作与审查角色。每人独立回答导入问题，课末标记已完成和待补事项。</w:t>
      </w:r>
    </w:p>
    <w:p>
      <w:pPr>
        <w:pStyle w:val="Heading2"/>
      </w:pPr>
      <w:r>
        <w:t>本次交付与反馈</w:t>
      </w:r>
    </w:p>
    <w:p>
      <w:r>
        <w:t>已填写预测表、MySQL证据、缺陷单和回归报告。评价改动、规则解释和实际证据是否对应；指出下一步最小修复，不以代码量、聊天次数或UI复刻程度评分。</w:t>
      </w:r>
    </w:p>
    <w:p>
      <w:pPr>
        <w:pStyle w:val="Heading2"/>
      </w:pPr>
      <w:r>
        <w:t>教学调节与故障替代</w:t>
      </w:r>
    </w:p>
    <w:p>
      <w:r>
        <w:t>数据库故障时分析教师已记录证据并写推理；个人执行留待补做，明确区分观察与本人验证。</w:t>
      </w:r>
    </w:p>
    <w:p>
      <w:pPr>
        <w:pStyle w:val="Heading2"/>
      </w:pPr>
      <w:r>
        <w:t>课后巩固</w:t>
      </w:r>
    </w:p>
    <w:p>
      <w:r>
        <w:t>整理任务单、代码最小差异及AI判断；把未通过场景交接给下一课。核心评分项目在课内完成，不额外叠加新功能。</w:t>
      </w:r>
    </w:p>
    <w:p>
      <w:pPr>
        <w:pStyle w:val="Heading2"/>
      </w:pPr>
      <w:r>
        <w:t>教学反思</w:t>
      </w:r>
    </w:p>
    <w:p>
      <w:r>
        <w:t>课后由教师填写：实际耗时____；最常见卡点____；未达标人数____；下次调整____。</w:t>
      </w:r>
    </w:p>
    <w:p>
      <w:r>
        <w:t>配套资料  教材第11章、该章操作单、教师参考答案与评分要点。具体文件见完整资料包资源索引。</w:t>
      </w:r>
    </w:p>
    <w:p>
      <w:r>
        <w:br w:type="page"/>
      </w:r>
    </w:p>
    <w:p>
      <w:pPr>
        <w:pStyle w:val="Heading1"/>
      </w:pPr>
      <w:r>
        <w:t>第11次课  教学配图</w:t>
      </w:r>
    </w:p>
    <w:p>
      <w:r>
        <w:t>并发冲突回滚与缺陷回归  课堂讨论与板书参考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815601"/>
            <wp:docPr id="11" name="Picture 11" descr="测试调试与质量改进完整教学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11-01-evidence-lay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815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教学示意；用于解释规则和流程，不代替学生实际请求、回读与测试证据。</w:t>
      </w:r>
    </w:p>
    <w:p>
      <w:r>
        <w:br w:type="page"/>
      </w:r>
    </w:p>
    <w:p>
      <w:pPr>
        <w:pStyle w:val="Heading1"/>
      </w:pPr>
      <w:r>
        <w:t>第12次课  构建交付变更与答辩</w:t>
      </w:r>
    </w:p>
    <w:p>
      <w:r>
        <w:t>可复现交付小变更与答辩  4学时 共180分钟</w:t>
      </w:r>
    </w:p>
    <w:p>
      <w:pPr>
        <w:pStyle w:val="Heading2"/>
      </w:pPr>
      <w:r>
        <w:t>学习目标</w:t>
      </w:r>
    </w:p>
    <w:p>
      <w:r>
        <w:t>补C12筛选分页归零；按清单交付无秘密的项目；通过他人复现和个人问答解释关键逻辑。</w:t>
      </w:r>
    </w:p>
    <w:p>
      <w:pPr>
        <w:pStyle w:val="Heading2"/>
      </w:pPr>
      <w:r>
        <w:t>课前准备</w:t>
      </w:r>
    </w:p>
    <w:p>
      <w:r>
        <w:t>ch12起点；教师按第12操作单在独立空白演示库确认总数0，触发14条NEW、分派2条给manager-a，核对NEW12/ASSIGNED2/IN_PROGRESS0和UI每页10条；不清空学生库，记录实际准备结果。备好依赖与隔离复现库；各组带源码/锁文件/说明/测试/AI记录，安排15组答辩。</w:t>
      </w:r>
    </w:p>
    <w:p>
      <w:pPr>
        <w:pStyle w:val="Heading2"/>
      </w:pPr>
      <w:r>
        <w:t>重点与难点</w:t>
      </w:r>
    </w:p>
    <w:p>
      <w:r>
        <w:t>筛选变化先skip=0；浏览器刷新保留筛选但归首页；不打包.private/node_modules/target。</w:t>
      </w:r>
    </w:p>
    <w:p>
      <w:pPr>
        <w:pStyle w:val="Heading2"/>
      </w:pPr>
      <w:r>
        <w:t>课堂板书与配图</w:t>
      </w:r>
    </w:p>
    <w:p>
      <w:r>
        <w:t>本课第三页为可投屏、可打印的完整教学图。先让学生预测图中规则，再与代码、请求和测试结果对应。第12章图文教程可打开原尺寸图。</w:t>
      </w:r>
    </w:p>
    <w:p>
      <w:pPr>
        <w:pStyle w:val="Heading2"/>
      </w:pPr>
      <w:r>
        <w:t>导入问题</w:t>
      </w:r>
    </w:p>
    <w:p>
      <w:r>
        <w:t>交给没参加开发的同学，他需要哪些信息才能启动并判断成功？</w:t>
      </w:r>
    </w:p>
    <w:p>
      <w:pPr>
        <w:pStyle w:val="Heading2"/>
      </w:pPr>
      <w:r>
        <w:t>网页AI任务示例</w:t>
      </w:r>
    </w:p>
    <w:p>
      <w:r>
        <w:t>在不改接口合同的前提下，只修筛选变化后的分页。先解释全部/少于一页/多于一页三种数据分布，再给最小修改和回归。</w:t>
      </w:r>
    </w:p>
    <w:p>
      <w:r>
        <w:br w:type="page"/>
      </w:r>
    </w:p>
    <w:p>
      <w:pPr>
        <w:pStyle w:val="Heading1"/>
      </w:pPr>
      <w:r>
        <w:t>第12次课  教学活动与评价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7483"/>
      </w:tblGrid>
      <w:tr>
        <w:trPr>
          <w:cantSplit/>
          <w:tblHeader/>
        </w:trPr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时间</w:t>
            </w:r>
          </w:p>
        </w:tc>
        <w:tc>
          <w:tcPr>
            <w:tcW w:type="dxa" w:w="487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  <w:shd w:fill="E5EDF2"/>
          </w:tcPr>
          <w:p>
            <w:pPr>
              <w:spacing w:after="60" w:before="60"/>
            </w:pPr>
            <w:r>
              <w:rPr>
                <w:b/>
                <w:sz w:val="19"/>
              </w:rPr>
              <w:t>师生活动与学生任务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第1学时</w:t>
              <w:br/>
              <w:t>0—45分钟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10分钟完成C12预测，20分钟补C12，15分钟运行针对性分页回归。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第2学时</w:t>
              <w:br/>
              <w:t>45—90分钟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15分钟构建打包并核对交付，30分钟结对跨组复现与问题记录。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第3学时</w:t>
              <w:br/>
              <w:t>90—135分钟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前9组每组5分钟展示与问答，其他组用验收表记录证据。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第4学时</w:t>
              <w:br/>
              <w:t>135—180分钟</w:t>
            </w:r>
          </w:p>
        </w:tc>
        <w:tc>
          <w:tcPr>
            <w:tcW w:type="dxa" w:w="748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spacing w:after="60" w:before="60"/>
            </w:pPr>
            <w:r>
              <w:rPr>
                <w:b w:val="0"/>
                <w:sz w:val="19"/>
              </w:rPr>
              <w:t>后6组每组5分钟展示，15分钟个人退出题与课程反思，完成M5。</w:t>
            </w:r>
          </w:p>
        </w:tc>
      </w:tr>
    </w:tbl>
    <w:p>
      <w:pPr>
        <w:pStyle w:val="Heading2"/>
      </w:pPr>
      <w:r>
        <w:t>形成性评价</w:t>
      </w:r>
    </w:p>
    <w:p>
      <w:r>
        <w:t>先预测再操作；教师巡查关键分支并要求学生解释依据。两人每学时至少交换一次操作与审查角色。每人独立回答导入问题，课末标记已完成和待补事项。</w:t>
      </w:r>
    </w:p>
    <w:p>
      <w:pPr>
        <w:pStyle w:val="Heading2"/>
      </w:pPr>
      <w:r>
        <w:t>本次交付与反馈</w:t>
      </w:r>
    </w:p>
    <w:p>
      <w:r>
        <w:t>C12差异、交付包、复现记录、个人答辩。评价改动、规则解释和实际证据是否对应；指出下一步最小修复，不以代码量、聊天次数或UI复刻程度评分。</w:t>
      </w:r>
    </w:p>
    <w:p>
      <w:pPr>
        <w:pStyle w:val="Heading2"/>
      </w:pPr>
      <w:r>
        <w:t>教学调节与故障替代</w:t>
      </w:r>
    </w:p>
    <w:p>
      <w:r>
        <w:t>答辩超时压缩演示装饰，不取消个人问题；他人复现失败记录真实故障，不用作者代跑冒充。</w:t>
      </w:r>
    </w:p>
    <w:p>
      <w:pPr>
        <w:pStyle w:val="Heading2"/>
      </w:pPr>
      <w:r>
        <w:t>课后巩固</w:t>
      </w:r>
    </w:p>
    <w:p>
      <w:r>
        <w:t>整理任务单、代码最小差异及AI判断；把未通过场景交接给下一课。核心评分项目在课内完成，不额外叠加新功能。</w:t>
      </w:r>
    </w:p>
    <w:p>
      <w:pPr>
        <w:pStyle w:val="Heading2"/>
      </w:pPr>
      <w:r>
        <w:t>教学反思</w:t>
      </w:r>
    </w:p>
    <w:p>
      <w:r>
        <w:t>课后由教师填写：实际耗时____；最常见卡点____；未达标人数____；下次调整____。</w:t>
      </w:r>
    </w:p>
    <w:p>
      <w:r>
        <w:t>配套资料  教材第12章、该章操作单、教师参考答案与评分要点。具体文件见完整资料包资源索引。</w:t>
      </w:r>
    </w:p>
    <w:p>
      <w:r>
        <w:br w:type="page"/>
      </w:r>
    </w:p>
    <w:p>
      <w:pPr>
        <w:pStyle w:val="Heading1"/>
      </w:pPr>
      <w:r>
        <w:t>第12次课  教学配图</w:t>
      </w:r>
    </w:p>
    <w:p>
      <w:r>
        <w:t>可复现交付小变更与答辩  课堂讨论与板书参考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382672"/>
            <wp:docPr id="12" name="Picture 12" descr="构建交付变更与答辩完整教学示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12-01-delivery-flow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82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教学示意；用于解释规则和流程，不代替学生实际请求、回读与测试证据。</w:t>
      </w:r>
    </w:p>
    <w:sectPr>
      <w:footerReference w:type="default" r:id="rId21"/>
      <w:pgSz w:w="11906" w:h="16838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AI编程智慧校园课程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rial" w:hAnsi="Arial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HeaderChar">
    <w:name w:val="Header Char"/>
    <w:basedOn w:val="DefaultParagraphFont"/>
    <w:link w:val="Header"/>
    <w:uiPriority w:val="99"/>
    <w:rsid w:val="00E618BF"/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/>
  </w:style>
  <w:style w:type="character" w:customStyle="1" w:styleId="FooterChar">
    <w:name w:val="Footer Char"/>
    <w:basedOn w:val="DefaultParagraphFont"/>
    <w:link w:val="Footer"/>
    <w:uiPriority w:val="99"/>
    <w:rsid w:val="00E618BF"/>
    <w:rPr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Heiti SC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="Arial" w:hAnsi="Arial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Heiti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/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Arial" w:hAnsi="Arial" w:eastAsia="Heiti SC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/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/>
  </w:style>
  <w:style w:type="character" w:customStyle="1" w:styleId="BodyTextChar">
    <w:name w:val="Body Text Char"/>
    <w:basedOn w:val="DefaultParagraphFont"/>
    <w:link w:val="BodyText"/>
    <w:uiPriority w:val="99"/>
    <w:rsid w:val="00AA1D8D"/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/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AI编程智慧校园项目课程教案</dc:title>
  <dc:subject>48学时项目式教学</dc:subject>
  <cp:keywords/>
  <dc:description>generated by python-docx</dc:description>
  <cp:category/>
</cp:coreProperties>
</file>