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A5" w:rsidRDefault="001130A5" w:rsidP="001130A5">
      <w:pPr>
        <w:jc w:val="center"/>
        <w:rPr>
          <w:b/>
        </w:rPr>
      </w:pPr>
      <w:bookmarkStart w:id="0" w:name="_GoBack"/>
      <w:bookmarkEnd w:id="0"/>
      <w:r w:rsidRPr="001130A5">
        <w:rPr>
          <w:b/>
        </w:rPr>
        <w:t xml:space="preserve">UNIVERSIDAD CENTRAL </w:t>
      </w: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P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  <w:r w:rsidRPr="001130A5">
        <w:rPr>
          <w:b/>
        </w:rPr>
        <w:t xml:space="preserve">AUDITORIA </w:t>
      </w:r>
      <w:r>
        <w:rPr>
          <w:b/>
        </w:rPr>
        <w:t>INFORMÁTICA Y FORENSE</w:t>
      </w:r>
    </w:p>
    <w:p w:rsidR="001130A5" w:rsidRPr="001130A5" w:rsidRDefault="001130A5" w:rsidP="001130A5">
      <w:pPr>
        <w:jc w:val="center"/>
        <w:rPr>
          <w:b/>
        </w:rPr>
      </w:pPr>
      <w:r>
        <w:rPr>
          <w:b/>
        </w:rPr>
        <w:t>(</w:t>
      </w:r>
      <w:r w:rsidRPr="001130A5">
        <w:rPr>
          <w:b/>
        </w:rPr>
        <w:t>Cuestionario De Repaso Sobre Auditoria Informática</w:t>
      </w:r>
      <w:r>
        <w:rPr>
          <w:b/>
        </w:rPr>
        <w:t>)</w:t>
      </w: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Pr="001130A5" w:rsidRDefault="001130A5" w:rsidP="001130A5">
      <w:pPr>
        <w:jc w:val="center"/>
        <w:rPr>
          <w:b/>
        </w:rPr>
      </w:pPr>
      <w:r>
        <w:rPr>
          <w:b/>
        </w:rPr>
        <w:t>PRESENTADO POR:</w:t>
      </w:r>
    </w:p>
    <w:p w:rsidR="001130A5" w:rsidRDefault="001130A5" w:rsidP="001130A5">
      <w:pPr>
        <w:jc w:val="center"/>
        <w:rPr>
          <w:b/>
        </w:rPr>
      </w:pPr>
      <w:r w:rsidRPr="001130A5">
        <w:rPr>
          <w:b/>
        </w:rPr>
        <w:t>EDGAR JAVIER VIJA SALINAS</w:t>
      </w: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  <w:r>
        <w:rPr>
          <w:b/>
        </w:rPr>
        <w:t>PRESENTADO A:</w:t>
      </w:r>
    </w:p>
    <w:p w:rsidR="001130A5" w:rsidRDefault="001130A5" w:rsidP="001130A5">
      <w:pPr>
        <w:jc w:val="center"/>
        <w:rPr>
          <w:b/>
        </w:rPr>
      </w:pPr>
      <w:r w:rsidRPr="001130A5">
        <w:rPr>
          <w:b/>
        </w:rPr>
        <w:t>DORA JANETH ALFONSO COMBITA</w:t>
      </w:r>
    </w:p>
    <w:p w:rsidR="001130A5" w:rsidRDefault="001130A5" w:rsidP="001130A5">
      <w:pPr>
        <w:jc w:val="center"/>
        <w:rPr>
          <w:b/>
        </w:rPr>
      </w:pPr>
      <w:r w:rsidRPr="001130A5">
        <w:rPr>
          <w:b/>
        </w:rPr>
        <w:t xml:space="preserve">FACULTAD DE INGENIERÍA </w:t>
      </w:r>
    </w:p>
    <w:p w:rsidR="001130A5" w:rsidRDefault="001130A5" w:rsidP="001130A5">
      <w:pPr>
        <w:jc w:val="center"/>
        <w:rPr>
          <w:b/>
        </w:rPr>
      </w:pPr>
      <w:r>
        <w:rPr>
          <w:b/>
        </w:rPr>
        <w:t xml:space="preserve">U CENTRAL </w:t>
      </w:r>
    </w:p>
    <w:p w:rsidR="001130A5" w:rsidRDefault="001130A5" w:rsidP="001130A5">
      <w:pPr>
        <w:jc w:val="center"/>
        <w:rPr>
          <w:b/>
        </w:rPr>
      </w:pPr>
      <w:r>
        <w:rPr>
          <w:b/>
        </w:rPr>
        <w:t>BOGOTÁ 2013</w:t>
      </w:r>
    </w:p>
    <w:p w:rsidR="001130A5" w:rsidRDefault="001130A5" w:rsidP="001130A5">
      <w:pPr>
        <w:rPr>
          <w:b/>
        </w:rPr>
      </w:pPr>
    </w:p>
    <w:p w:rsidR="001130A5" w:rsidRDefault="001130A5" w:rsidP="001130A5">
      <w:pPr>
        <w:jc w:val="center"/>
        <w:rPr>
          <w:b/>
        </w:rPr>
      </w:pPr>
      <w:r w:rsidRPr="001130A5">
        <w:rPr>
          <w:b/>
        </w:rPr>
        <w:t>INTRODUCCIÓN</w:t>
      </w:r>
    </w:p>
    <w:p w:rsidR="001130A5" w:rsidRPr="001130A5" w:rsidRDefault="00021CBD" w:rsidP="00B15A19">
      <w:pPr>
        <w:jc w:val="both"/>
      </w:pPr>
      <w:r>
        <w:lastRenderedPageBreak/>
        <w:t xml:space="preserve">El desarrollo del </w:t>
      </w:r>
      <w:r w:rsidR="00B15A19">
        <w:t>siguiente</w:t>
      </w:r>
      <w:r>
        <w:t xml:space="preserve"> cuestionario </w:t>
      </w:r>
      <w:r w:rsidR="00B15A19">
        <w:t>pretende</w:t>
      </w:r>
      <w:r>
        <w:t xml:space="preserve"> reforzar los conceptos que se deben tener en cuenta en el momento de </w:t>
      </w:r>
      <w:r w:rsidR="00B15A19">
        <w:t xml:space="preserve">realizar </w:t>
      </w:r>
      <w:r>
        <w:t xml:space="preserve"> una </w:t>
      </w:r>
      <w:r w:rsidR="00B15A19">
        <w:t>auditoria</w:t>
      </w:r>
      <w:r>
        <w:t xml:space="preserve"> interna al interior de una organización , existen </w:t>
      </w:r>
      <w:r w:rsidR="00B15A19">
        <w:t>diferentes</w:t>
      </w:r>
      <w:r w:rsidR="00DB6A32">
        <w:t xml:space="preserve"> métodos para realzar </w:t>
      </w:r>
      <w:r w:rsidR="00B15A19">
        <w:t>auditorias</w:t>
      </w:r>
      <w:r w:rsidR="00DB6A32">
        <w:t xml:space="preserve">, sin </w:t>
      </w:r>
      <w:r w:rsidR="00B15A19">
        <w:t>embargo</w:t>
      </w:r>
      <w:r w:rsidR="00DB6A32">
        <w:t xml:space="preserve"> cada área de la </w:t>
      </w:r>
      <w:r w:rsidR="00B15A19">
        <w:t>organización</w:t>
      </w:r>
      <w:r w:rsidR="00DB6A32">
        <w:t xml:space="preserve"> </w:t>
      </w:r>
      <w:r w:rsidR="00B15A19">
        <w:t>merece</w:t>
      </w:r>
      <w:r w:rsidR="00DB6A32">
        <w:t xml:space="preserve"> un trato </w:t>
      </w:r>
      <w:r w:rsidR="00B15A19">
        <w:t>diferente</w:t>
      </w:r>
      <w:r w:rsidR="00DB6A32">
        <w:t xml:space="preserve"> al momento de </w:t>
      </w:r>
      <w:r w:rsidR="00B15A19">
        <w:t>presentar</w:t>
      </w:r>
      <w:r w:rsidR="00DB6A32">
        <w:t xml:space="preserve"> una </w:t>
      </w:r>
      <w:r w:rsidR="00B15A19">
        <w:t>auditoria</w:t>
      </w:r>
      <w:r w:rsidR="00DB6A32">
        <w:t xml:space="preserve"> cada proceso es </w:t>
      </w:r>
      <w:r w:rsidR="00B15A19">
        <w:t>diferente</w:t>
      </w:r>
      <w:r w:rsidR="00DB6A32">
        <w:t xml:space="preserve"> en cada área y afecta de manera significativa  los indicadores y resultados que debe tener el área dentro de la </w:t>
      </w:r>
      <w:r w:rsidR="00B15A19">
        <w:t xml:space="preserve">organización, la preparación de cada uno de los ítem al momento de realzar una auditoria interna es vital para detectar puntos críticos en los procesos y así determinar cómo estos pueden ser mejorados y así permitir la continuidad del negocio la mejora continua ya hacer rentable la compañía </w:t>
      </w: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Default="001130A5" w:rsidP="001130A5">
      <w:pPr>
        <w:jc w:val="center"/>
        <w:rPr>
          <w:b/>
        </w:rPr>
      </w:pPr>
    </w:p>
    <w:p w:rsidR="001130A5" w:rsidRPr="001130A5" w:rsidRDefault="001130A5" w:rsidP="001130A5">
      <w:pPr>
        <w:jc w:val="center"/>
        <w:rPr>
          <w:b/>
        </w:rPr>
      </w:pPr>
    </w:p>
    <w:p w:rsidR="001130A5" w:rsidRDefault="001130A5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B15A19" w:rsidRDefault="00B15A19" w:rsidP="001130A5">
      <w:pPr>
        <w:rPr>
          <w:b/>
        </w:rPr>
      </w:pPr>
    </w:p>
    <w:p w:rsidR="004714BA" w:rsidRPr="005060DD" w:rsidRDefault="004714BA" w:rsidP="004714BA">
      <w:pPr>
        <w:pStyle w:val="Prrafodelista"/>
        <w:numPr>
          <w:ilvl w:val="0"/>
          <w:numId w:val="2"/>
        </w:numPr>
        <w:rPr>
          <w:b/>
        </w:rPr>
      </w:pPr>
      <w:r w:rsidRPr="005060DD">
        <w:rPr>
          <w:b/>
        </w:rPr>
        <w:t>¿Qué es el control interno?</w:t>
      </w:r>
    </w:p>
    <w:p w:rsidR="004714BA" w:rsidRDefault="004714BA" w:rsidP="004714BA">
      <w:pPr>
        <w:ind w:left="720"/>
        <w:jc w:val="both"/>
      </w:pPr>
      <w:r>
        <w:t xml:space="preserve">Se entiende como el sistema integrado por el esquema de organización y el conjunto de planes, métodos, principios, normas, procedimientos y mecanismos de verificación y </w:t>
      </w:r>
      <w:r>
        <w:lastRenderedPageBreak/>
        <w:t>evaluación adoptado por una entidad, con el fin de procurar que todas las actividades, operaciones y actuaciones, así como la administración de la información y los recursos se realicen de acuerdo con las normas constitucionales y legales dentro de las políticas trazadas por la dirección y en atención a las metas u objetivos previstos.</w:t>
      </w:r>
    </w:p>
    <w:p w:rsidR="005060DD" w:rsidRDefault="005060DD" w:rsidP="004714BA">
      <w:pPr>
        <w:ind w:left="720"/>
        <w:jc w:val="both"/>
      </w:pPr>
      <w:r>
        <w:t xml:space="preserve">Busca encontrar la mejora en los procesos aplicando las </w:t>
      </w:r>
    </w:p>
    <w:p w:rsidR="004714BA" w:rsidRPr="004714BA" w:rsidRDefault="004714BA" w:rsidP="004714BA">
      <w:pPr>
        <w:pStyle w:val="Prrafodelista"/>
        <w:numPr>
          <w:ilvl w:val="0"/>
          <w:numId w:val="3"/>
        </w:numPr>
        <w:jc w:val="center"/>
        <w:rPr>
          <w:u w:val="single"/>
        </w:rPr>
      </w:pPr>
      <w:r w:rsidRPr="004714BA">
        <w:rPr>
          <w:u w:val="single"/>
        </w:rPr>
        <w:t>EFICACIA, EFICIENCIA DE LAS OPERACIONES</w:t>
      </w:r>
    </w:p>
    <w:p w:rsidR="004714BA" w:rsidRPr="004714BA" w:rsidRDefault="004714BA" w:rsidP="004714BA">
      <w:pPr>
        <w:ind w:left="720"/>
        <w:jc w:val="center"/>
        <w:rPr>
          <w:u w:val="single"/>
        </w:rPr>
      </w:pPr>
      <w:r>
        <w:t xml:space="preserve">B. </w:t>
      </w:r>
      <w:r w:rsidRPr="004714BA">
        <w:rPr>
          <w:u w:val="single"/>
        </w:rPr>
        <w:t>CONFIABILIDAD DE LA INFORMACIÓN FINANCIERA</w:t>
      </w:r>
    </w:p>
    <w:p w:rsidR="004714BA" w:rsidRPr="004714BA" w:rsidRDefault="004714BA" w:rsidP="004714BA">
      <w:pPr>
        <w:ind w:left="720"/>
        <w:jc w:val="center"/>
        <w:rPr>
          <w:u w:val="single"/>
        </w:rPr>
      </w:pPr>
      <w:r>
        <w:t xml:space="preserve">C. </w:t>
      </w:r>
      <w:r w:rsidRPr="004714BA">
        <w:rPr>
          <w:u w:val="single"/>
        </w:rPr>
        <w:t>CUMPLIMENTO DELAS LEYES REGLAMENTOS Y POLÍTICAS</w:t>
      </w:r>
    </w:p>
    <w:p w:rsidR="004714BA" w:rsidRPr="005060DD" w:rsidRDefault="004714BA" w:rsidP="004714BA">
      <w:pPr>
        <w:ind w:left="720"/>
        <w:rPr>
          <w:b/>
        </w:rPr>
      </w:pPr>
    </w:p>
    <w:p w:rsidR="004714BA" w:rsidRPr="005060DD" w:rsidRDefault="004714BA" w:rsidP="004714BA">
      <w:pPr>
        <w:pStyle w:val="Prrafodelista"/>
        <w:numPr>
          <w:ilvl w:val="0"/>
          <w:numId w:val="2"/>
        </w:numPr>
        <w:rPr>
          <w:b/>
        </w:rPr>
      </w:pPr>
      <w:r w:rsidRPr="005060DD">
        <w:rPr>
          <w:b/>
        </w:rPr>
        <w:t>Características del control interno.</w:t>
      </w:r>
    </w:p>
    <w:p w:rsidR="00D67505" w:rsidRDefault="00537E56" w:rsidP="00D67505">
      <w:pPr>
        <w:ind w:left="720"/>
        <w:jc w:val="both"/>
      </w:pPr>
      <w:r>
        <w:t>El control interno es un proceso, es decir un medio para alcanzar un fin y no un fin en sí mismo.</w:t>
      </w:r>
    </w:p>
    <w:p w:rsidR="00537E56" w:rsidRDefault="00537E56" w:rsidP="00D67505">
      <w:pPr>
        <w:ind w:left="720"/>
        <w:jc w:val="both"/>
      </w:pPr>
      <w:r>
        <w:t>Lo llevan a cabo las personas que actúan en todos los niveles, no se trata solamente de  manuales de organización y procedimientos.</w:t>
      </w:r>
    </w:p>
    <w:p w:rsidR="00537E56" w:rsidRDefault="00537E56" w:rsidP="00D67505">
      <w:pPr>
        <w:ind w:left="720"/>
        <w:jc w:val="both"/>
      </w:pPr>
      <w:r>
        <w:t>Sólo puede aportar un grado de seguridad razonable, no la seguridad total, a la conducción.</w:t>
      </w:r>
    </w:p>
    <w:p w:rsidR="004714BA" w:rsidRDefault="00537E56" w:rsidP="00D67505">
      <w:pPr>
        <w:ind w:left="720"/>
        <w:jc w:val="both"/>
      </w:pPr>
      <w:r>
        <w:t>Está pensado para facilitar la consecución de objetivos en una o más de las categorías señaladas anteriormente las que, al mismo tiempo, suelen tener puntos en común.</w:t>
      </w:r>
    </w:p>
    <w:p w:rsidR="004714BA" w:rsidRPr="00D67505" w:rsidRDefault="004714BA" w:rsidP="00537E56">
      <w:pPr>
        <w:pStyle w:val="Prrafodelista"/>
        <w:numPr>
          <w:ilvl w:val="0"/>
          <w:numId w:val="2"/>
        </w:numPr>
        <w:rPr>
          <w:b/>
        </w:rPr>
      </w:pPr>
      <w:r w:rsidRPr="00D67505">
        <w:rPr>
          <w:b/>
        </w:rPr>
        <w:t>Componentes del control interno, explique cada uno.</w:t>
      </w:r>
    </w:p>
    <w:p w:rsidR="00BC07FC" w:rsidRDefault="00BC07FC" w:rsidP="00BC07FC">
      <w:pPr>
        <w:pStyle w:val="Prrafodelista"/>
        <w:jc w:val="center"/>
        <w:rPr>
          <w:b/>
        </w:rPr>
      </w:pPr>
    </w:p>
    <w:p w:rsidR="00537E56" w:rsidRDefault="00537E56" w:rsidP="00BC07FC">
      <w:pPr>
        <w:pStyle w:val="Prrafodelista"/>
        <w:jc w:val="center"/>
        <w:rPr>
          <w:b/>
        </w:rPr>
      </w:pPr>
      <w:r w:rsidRPr="00537E56">
        <w:rPr>
          <w:b/>
        </w:rPr>
        <w:t>Ambiente de Control</w:t>
      </w:r>
    </w:p>
    <w:p w:rsidR="00BC07FC" w:rsidRPr="00537E56" w:rsidRDefault="00BC07FC" w:rsidP="00BC07FC">
      <w:pPr>
        <w:pStyle w:val="Prrafodelista"/>
        <w:jc w:val="center"/>
        <w:rPr>
          <w:b/>
        </w:rPr>
      </w:pPr>
    </w:p>
    <w:p w:rsidR="00537E56" w:rsidRDefault="00537E56" w:rsidP="00D67505">
      <w:pPr>
        <w:pStyle w:val="Prrafodelista"/>
        <w:jc w:val="both"/>
      </w:pPr>
      <w:r>
        <w:t>Marca la pauta del funcionamiento de una empresa e influye en la concienciación de sus empleados respecto al control.</w:t>
      </w:r>
    </w:p>
    <w:p w:rsidR="00D67505" w:rsidRDefault="00537E56" w:rsidP="00D67505">
      <w:pPr>
        <w:pStyle w:val="Prrafodelista"/>
        <w:jc w:val="both"/>
      </w:pPr>
      <w:r>
        <w:t xml:space="preserve">Propicia la estructura en la que se deben cumplir los objetivos y la preparación del hombre que hará que se cumplan. </w:t>
      </w:r>
    </w:p>
    <w:p w:rsidR="00537E56" w:rsidRDefault="00537E56" w:rsidP="00D67505">
      <w:pPr>
        <w:pStyle w:val="Prrafodelista"/>
        <w:jc w:val="both"/>
      </w:pPr>
      <w:r>
        <w:t>Fija el tono de la organización y, sobre todo, provee disciplina a través de la influencia que ejerce sobre el comportamiento del personal en su conjunto</w:t>
      </w:r>
      <w:r w:rsidR="00D67505">
        <w:t>.</w:t>
      </w:r>
    </w:p>
    <w:p w:rsidR="00D67505" w:rsidRDefault="00D67505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Los principales factores del ambiente de control son:</w:t>
      </w:r>
    </w:p>
    <w:p w:rsidR="00BC07FC" w:rsidRDefault="00537E56" w:rsidP="00BC07FC">
      <w:pPr>
        <w:ind w:firstLine="708"/>
        <w:jc w:val="both"/>
      </w:pPr>
      <w:r>
        <w:t>La filosofía y estilo de la dirección y la gerencia.</w:t>
      </w:r>
    </w:p>
    <w:p w:rsidR="00BC07FC" w:rsidRDefault="00537E56" w:rsidP="00BC07FC">
      <w:pPr>
        <w:ind w:firstLine="708"/>
        <w:jc w:val="both"/>
      </w:pPr>
      <w:r>
        <w:t>La estructura, el plan organizacional, los reglamentos y los manuales de procedimiento.</w:t>
      </w:r>
    </w:p>
    <w:p w:rsidR="00BC07FC" w:rsidRDefault="00537E56" w:rsidP="00BC07FC">
      <w:pPr>
        <w:ind w:left="708"/>
        <w:jc w:val="both"/>
      </w:pPr>
      <w:r>
        <w:lastRenderedPageBreak/>
        <w:t>La integridad, los valores éticos, la competencia profesional y el</w:t>
      </w:r>
      <w:r w:rsidR="00C13FB6">
        <w:t xml:space="preserve"> </w:t>
      </w:r>
      <w:r>
        <w:t>compromiso de</w:t>
      </w:r>
      <w:r w:rsidR="00D67505">
        <w:t xml:space="preserve"> t</w:t>
      </w:r>
      <w:r w:rsidR="00BC07FC">
        <w:t xml:space="preserve">odos los </w:t>
      </w:r>
      <w:r>
        <w:t>componentes de la organización, así como</w:t>
      </w:r>
      <w:r w:rsidR="00C13FB6">
        <w:t xml:space="preserve"> </w:t>
      </w:r>
      <w:r>
        <w:t>su adhesión a las políticas y</w:t>
      </w:r>
      <w:r w:rsidR="00D67505">
        <w:t xml:space="preserve"> </w:t>
      </w:r>
      <w:r>
        <w:t>objetivos establecidos.</w:t>
      </w:r>
    </w:p>
    <w:p w:rsidR="00BC07FC" w:rsidRDefault="00537E56" w:rsidP="00BC07FC">
      <w:pPr>
        <w:ind w:left="708"/>
        <w:jc w:val="both"/>
      </w:pPr>
      <w:r>
        <w:t>Las formas de asignación de responsabilidades y de administración y</w:t>
      </w:r>
      <w:r w:rsidR="00C13FB6">
        <w:t xml:space="preserve"> </w:t>
      </w:r>
      <w:r>
        <w:t>desarrollo del</w:t>
      </w:r>
      <w:r w:rsidR="00D67505">
        <w:t xml:space="preserve"> </w:t>
      </w:r>
      <w:r w:rsidR="00C13FB6">
        <w:t>p</w:t>
      </w:r>
      <w:r>
        <w:t>ersonal.</w:t>
      </w:r>
    </w:p>
    <w:p w:rsidR="00C13FB6" w:rsidRDefault="00537E56" w:rsidP="00BC07FC">
      <w:pPr>
        <w:ind w:left="708"/>
        <w:jc w:val="both"/>
      </w:pPr>
      <w:r>
        <w:t>El grado de documentación de políticas y decisiones, y de</w:t>
      </w:r>
      <w:r w:rsidR="00C13FB6">
        <w:t xml:space="preserve"> </w:t>
      </w:r>
      <w:r>
        <w:t>formulación de programas que contengan metas, objetivos e</w:t>
      </w:r>
      <w:r w:rsidR="00C13FB6">
        <w:t xml:space="preserve"> </w:t>
      </w:r>
      <w:r>
        <w:t>indicadores de rendimiento.</w:t>
      </w:r>
    </w:p>
    <w:p w:rsidR="00537E56" w:rsidRPr="00BC07FC" w:rsidRDefault="00537E56" w:rsidP="00BC07FC">
      <w:pPr>
        <w:pStyle w:val="Prrafodelista"/>
        <w:jc w:val="center"/>
        <w:rPr>
          <w:b/>
        </w:rPr>
      </w:pPr>
      <w:r w:rsidRPr="00BC07FC">
        <w:rPr>
          <w:b/>
        </w:rPr>
        <w:t>Evaluación de Riesgos</w:t>
      </w:r>
    </w:p>
    <w:p w:rsidR="00C13FB6" w:rsidRDefault="00C13FB6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El control interno ha sido pensado esencialmente para limitar</w:t>
      </w:r>
      <w:r w:rsidR="00C13FB6">
        <w:t xml:space="preserve"> </w:t>
      </w:r>
      <w:r>
        <w:t>los riesgos que afectan las actividades de las organizaciones.</w:t>
      </w:r>
    </w:p>
    <w:p w:rsidR="003D10EA" w:rsidRDefault="003D10EA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A través de la investigación y análisis de los riesgos relevantes</w:t>
      </w:r>
      <w:r w:rsidR="00C13FB6">
        <w:t xml:space="preserve"> </w:t>
      </w:r>
      <w:r>
        <w:t>y el punto hasta el cual el control vigente los neutraliza se</w:t>
      </w:r>
      <w:r w:rsidR="00C13FB6">
        <w:t xml:space="preserve"> </w:t>
      </w:r>
      <w:r>
        <w:t>evalúa la vulnerabilidad del sistema. Para ello debe adquirirse</w:t>
      </w:r>
      <w:r w:rsidR="00C13FB6">
        <w:t xml:space="preserve"> </w:t>
      </w:r>
      <w:r>
        <w:t xml:space="preserve">un conocimiento </w:t>
      </w:r>
      <w:r w:rsidR="003D10EA">
        <w:t>práctico</w:t>
      </w:r>
      <w:r>
        <w:t xml:space="preserve"> de la entidad y sus componentes de</w:t>
      </w:r>
      <w:r w:rsidR="00C13FB6">
        <w:t xml:space="preserve"> </w:t>
      </w:r>
      <w:r>
        <w:t>manera de identificar los puntos débiles, enfocando los riesgos</w:t>
      </w:r>
      <w:r w:rsidR="00C13FB6">
        <w:t xml:space="preserve"> </w:t>
      </w:r>
      <w:r>
        <w:t xml:space="preserve">tanto </w:t>
      </w:r>
      <w:r w:rsidR="003D10EA">
        <w:t>al nivel de la organización (interno y externo</w:t>
      </w:r>
      <w:r>
        <w:t>) como de</w:t>
      </w:r>
      <w:r w:rsidR="00C13FB6">
        <w:t xml:space="preserve"> </w:t>
      </w:r>
      <w:r>
        <w:t>la actividad.</w:t>
      </w:r>
    </w:p>
    <w:p w:rsidR="003D10EA" w:rsidRDefault="00537E56" w:rsidP="00D67505">
      <w:pPr>
        <w:pStyle w:val="Prrafodelista"/>
        <w:jc w:val="both"/>
      </w:pPr>
      <w:r>
        <w:t>El establecimiento de objetivos es anterior a la evaluación de</w:t>
      </w:r>
      <w:r w:rsidR="00C13FB6">
        <w:t xml:space="preserve"> </w:t>
      </w:r>
      <w:r>
        <w:t>riesgos. Si bien aquéllos no son un componente del control</w:t>
      </w:r>
      <w:r w:rsidR="00C13FB6">
        <w:t xml:space="preserve"> </w:t>
      </w:r>
      <w:r>
        <w:t>interno, constituyen un requisito previo para el funcionamiento</w:t>
      </w:r>
      <w:r w:rsidR="00C13FB6">
        <w:t xml:space="preserve"> </w:t>
      </w:r>
      <w:r>
        <w:t>del mismo.</w:t>
      </w:r>
      <w:r w:rsidR="003D10EA">
        <w:t xml:space="preserve"> </w:t>
      </w:r>
    </w:p>
    <w:p w:rsidR="003D10EA" w:rsidRDefault="003D10EA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Las organizaciones, se enfrentan a diversos riesgos de origen</w:t>
      </w:r>
      <w:r w:rsidR="00C13FB6">
        <w:t xml:space="preserve"> </w:t>
      </w:r>
      <w:r>
        <w:t>externos e internos que tienen que ser evaluados. Una condición</w:t>
      </w:r>
      <w:r w:rsidR="00C13FB6">
        <w:t xml:space="preserve"> </w:t>
      </w:r>
      <w:r>
        <w:t xml:space="preserve">previa a la evaluación del riesgo es la </w:t>
      </w:r>
      <w:r w:rsidR="00C13FB6">
        <w:t xml:space="preserve"> i</w:t>
      </w:r>
      <w:r>
        <w:t>dentificación de los objetivos a</w:t>
      </w:r>
      <w:r w:rsidR="00C13FB6">
        <w:t xml:space="preserve"> </w:t>
      </w:r>
      <w:r>
        <w:t>los distintos niveles, vinculados entre sí e internamente coherentes.</w:t>
      </w:r>
    </w:p>
    <w:p w:rsidR="003D10EA" w:rsidRDefault="003D10EA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La evaluación de los riesgos consiste en la identificación y el análisis</w:t>
      </w:r>
      <w:r w:rsidR="00C13FB6">
        <w:t xml:space="preserve"> </w:t>
      </w:r>
      <w:r>
        <w:t>de los riesgos relevantes para la consecución de los objetivos, y sirve</w:t>
      </w:r>
      <w:r w:rsidR="00C13FB6">
        <w:t xml:space="preserve"> </w:t>
      </w:r>
      <w:r>
        <w:t>de base para determinar cómo han de ser gestionados los riesgos.</w:t>
      </w:r>
    </w:p>
    <w:p w:rsidR="00537E56" w:rsidRDefault="00537E56" w:rsidP="00D67505">
      <w:pPr>
        <w:pStyle w:val="Prrafodelista"/>
        <w:jc w:val="both"/>
      </w:pPr>
      <w:r>
        <w:t>Aunque para crecer es necesario asumir riesgos prudentes, la</w:t>
      </w:r>
      <w:r w:rsidR="00C13FB6">
        <w:t xml:space="preserve"> </w:t>
      </w:r>
      <w:r>
        <w:t>dirección debe identificar y analizar riesgos, cuantificarlos, y prever la</w:t>
      </w:r>
      <w:r w:rsidR="00C13FB6">
        <w:t xml:space="preserve"> </w:t>
      </w:r>
      <w:r>
        <w:t>probabilidad de que ocurran así como las posibles consecuencias.</w:t>
      </w:r>
    </w:p>
    <w:p w:rsidR="003D10EA" w:rsidRDefault="003D10EA" w:rsidP="00D67505">
      <w:pPr>
        <w:pStyle w:val="Prrafodelista"/>
        <w:jc w:val="both"/>
      </w:pPr>
    </w:p>
    <w:p w:rsidR="003D10EA" w:rsidRDefault="00537E56" w:rsidP="00D67505">
      <w:pPr>
        <w:pStyle w:val="Prrafodelista"/>
        <w:jc w:val="both"/>
      </w:pPr>
      <w:r>
        <w:t>La evaluación del riesgo no es una tarea a cumplir de una vez para</w:t>
      </w:r>
      <w:r w:rsidR="00C13FB6">
        <w:t xml:space="preserve"> </w:t>
      </w:r>
      <w:r>
        <w:t>siempre. Debe ser un proceso continuo, una actividad básica de la</w:t>
      </w:r>
      <w:r w:rsidR="00C13FB6">
        <w:t xml:space="preserve"> </w:t>
      </w:r>
      <w:r>
        <w:t>organización, como la evaluación continua de la utilización de los</w:t>
      </w:r>
      <w:r w:rsidR="00C13FB6">
        <w:t xml:space="preserve"> </w:t>
      </w:r>
      <w:r>
        <w:t>sistemas de información o la mejora continua de los procesos.</w:t>
      </w:r>
    </w:p>
    <w:p w:rsidR="003D10EA" w:rsidRDefault="003D10EA" w:rsidP="00D67505">
      <w:pPr>
        <w:pStyle w:val="Prrafodelista"/>
        <w:jc w:val="both"/>
      </w:pPr>
    </w:p>
    <w:p w:rsidR="00537E56" w:rsidRDefault="00537E56" w:rsidP="003D10EA">
      <w:pPr>
        <w:pStyle w:val="Prrafodelista"/>
        <w:jc w:val="center"/>
        <w:rPr>
          <w:b/>
        </w:rPr>
      </w:pPr>
      <w:r w:rsidRPr="003D10EA">
        <w:rPr>
          <w:b/>
        </w:rPr>
        <w:t>Actividades de Control</w:t>
      </w:r>
    </w:p>
    <w:p w:rsidR="003D10EA" w:rsidRPr="003D10EA" w:rsidRDefault="003D10EA" w:rsidP="003D10EA">
      <w:pPr>
        <w:pStyle w:val="Prrafodelista"/>
        <w:jc w:val="center"/>
        <w:rPr>
          <w:b/>
        </w:rPr>
      </w:pPr>
    </w:p>
    <w:p w:rsidR="00537E56" w:rsidRDefault="00537E56" w:rsidP="00D67505">
      <w:pPr>
        <w:pStyle w:val="Prrafodelista"/>
        <w:jc w:val="both"/>
      </w:pPr>
      <w:r>
        <w:lastRenderedPageBreak/>
        <w:t>Las actividades de control son las políticas y los</w:t>
      </w:r>
      <w:r w:rsidR="00C13FB6">
        <w:t xml:space="preserve"> </w:t>
      </w:r>
      <w:r>
        <w:t>procedimientos que ayudan a asegurar que se lleven a cabo</w:t>
      </w:r>
      <w:r w:rsidR="00C13FB6">
        <w:t xml:space="preserve"> </w:t>
      </w:r>
      <w:r>
        <w:t>las instrucciones de la dirección de la empresa.</w:t>
      </w:r>
    </w:p>
    <w:p w:rsidR="004329BE" w:rsidRDefault="004329BE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Ayudan a asegurar que se tomen las medidas necesarias para</w:t>
      </w:r>
      <w:r w:rsidR="00C13FB6">
        <w:t xml:space="preserve"> </w:t>
      </w:r>
      <w:r>
        <w:t>controlar los riesgos relacionados con la consecución de los</w:t>
      </w:r>
      <w:r w:rsidR="00C13FB6">
        <w:t xml:space="preserve"> </w:t>
      </w:r>
      <w:r>
        <w:t>objetivos de la empresa. Hay actividades de control en toda la</w:t>
      </w:r>
      <w:r w:rsidR="00C13FB6">
        <w:t xml:space="preserve"> </w:t>
      </w:r>
      <w:r>
        <w:t>organización, a todos los n</w:t>
      </w:r>
      <w:r w:rsidR="004329BE">
        <w:t>iveles y en todas las funciones como por ejemplo</w:t>
      </w:r>
    </w:p>
    <w:p w:rsidR="004329BE" w:rsidRDefault="004329BE" w:rsidP="00D67505">
      <w:pPr>
        <w:pStyle w:val="Prrafodelista"/>
        <w:jc w:val="both"/>
      </w:pPr>
    </w:p>
    <w:p w:rsidR="004329BE" w:rsidRDefault="00537E56" w:rsidP="00D67505">
      <w:pPr>
        <w:pStyle w:val="Prrafodelista"/>
        <w:jc w:val="both"/>
      </w:pPr>
      <w:r>
        <w:t>Aprobaciones, autorizaciones, verificaciones, conciliaciones,</w:t>
      </w:r>
      <w:r w:rsidR="00C13FB6">
        <w:t xml:space="preserve"> </w:t>
      </w:r>
      <w:r>
        <w:t>análisis de la eficacia operativa, seguridad de los activos, y</w:t>
      </w:r>
      <w:r w:rsidR="00C13FB6">
        <w:t xml:space="preserve"> </w:t>
      </w:r>
      <w:r>
        <w:t>segregación de funciones.</w:t>
      </w:r>
    </w:p>
    <w:p w:rsidR="004329BE" w:rsidRDefault="004329BE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Las actividades de control se ejecutan en todos los</w:t>
      </w:r>
      <w:r w:rsidR="00C13FB6">
        <w:t xml:space="preserve"> </w:t>
      </w:r>
      <w:r>
        <w:t>niveles de la organización y en cada una de las etapas de</w:t>
      </w:r>
      <w:r w:rsidR="00C13FB6">
        <w:t xml:space="preserve"> </w:t>
      </w:r>
      <w:r>
        <w:t>la gestión, partiendo de la elaboración de un mapa de</w:t>
      </w:r>
      <w:r w:rsidR="00C13FB6">
        <w:t xml:space="preserve"> </w:t>
      </w:r>
      <w:r>
        <w:t>riesgos.</w:t>
      </w:r>
    </w:p>
    <w:p w:rsidR="004329BE" w:rsidRDefault="004329BE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Conociendo los riesgos, se disponen los controles</w:t>
      </w:r>
      <w:r w:rsidR="00C13FB6">
        <w:t xml:space="preserve"> </w:t>
      </w:r>
      <w:r>
        <w:t>destinados a evitarlos o minimizarlos, los cuales pueden</w:t>
      </w:r>
      <w:r w:rsidR="00C13FB6">
        <w:t xml:space="preserve"> </w:t>
      </w:r>
      <w:r>
        <w:t>agruparse en tres categorías, según el objetivo de la</w:t>
      </w:r>
      <w:r w:rsidR="00C13FB6">
        <w:t xml:space="preserve"> </w:t>
      </w:r>
      <w:r>
        <w:t>entidad con el que estén relacionados:</w:t>
      </w:r>
    </w:p>
    <w:p w:rsidR="00537E56" w:rsidRDefault="00537E56" w:rsidP="004329BE">
      <w:pPr>
        <w:pStyle w:val="Prrafodelista"/>
        <w:numPr>
          <w:ilvl w:val="0"/>
          <w:numId w:val="5"/>
        </w:numPr>
        <w:jc w:val="both"/>
      </w:pPr>
      <w:r>
        <w:t>Las operaciones</w:t>
      </w:r>
    </w:p>
    <w:p w:rsidR="00537E56" w:rsidRDefault="00537E56" w:rsidP="004329BE">
      <w:pPr>
        <w:pStyle w:val="Prrafodelista"/>
        <w:numPr>
          <w:ilvl w:val="0"/>
          <w:numId w:val="5"/>
        </w:numPr>
        <w:jc w:val="both"/>
      </w:pPr>
      <w:r>
        <w:t>La confiabilidad de la información financiera</w:t>
      </w:r>
    </w:p>
    <w:p w:rsidR="004329BE" w:rsidRDefault="00537E56" w:rsidP="004329BE">
      <w:pPr>
        <w:pStyle w:val="Prrafodelista"/>
        <w:numPr>
          <w:ilvl w:val="0"/>
          <w:numId w:val="5"/>
        </w:numPr>
        <w:jc w:val="both"/>
      </w:pPr>
      <w:r>
        <w:t>El cumplimiento de leyes y reglamentos</w:t>
      </w:r>
    </w:p>
    <w:p w:rsidR="004329BE" w:rsidRDefault="004329BE" w:rsidP="004329BE">
      <w:pPr>
        <w:pStyle w:val="Prrafodelista"/>
        <w:ind w:firstLine="696"/>
        <w:jc w:val="both"/>
      </w:pPr>
    </w:p>
    <w:p w:rsidR="00537E56" w:rsidRDefault="00537E56" w:rsidP="00D67505">
      <w:pPr>
        <w:pStyle w:val="Prrafodelista"/>
        <w:jc w:val="both"/>
      </w:pPr>
      <w:r>
        <w:t>En muchos casos, las actividades de control pensadas para un</w:t>
      </w:r>
      <w:r w:rsidR="00C13FB6">
        <w:t xml:space="preserve"> </w:t>
      </w:r>
      <w:r>
        <w:t>objetivo suelen ayudar también a otros: los operacionales</w:t>
      </w:r>
      <w:r w:rsidR="00C13FB6">
        <w:t xml:space="preserve"> </w:t>
      </w:r>
      <w:r>
        <w:t>pueden contribuir a los relacionados con la confiabilidad de la</w:t>
      </w:r>
      <w:r w:rsidR="00C13FB6">
        <w:t xml:space="preserve"> </w:t>
      </w:r>
      <w:r>
        <w:t>información financiera, éstas al cumplimiento normativo, y así</w:t>
      </w:r>
      <w:r w:rsidR="00C13FB6">
        <w:t xml:space="preserve"> </w:t>
      </w:r>
      <w:r>
        <w:t>sucesivamente.</w:t>
      </w:r>
    </w:p>
    <w:p w:rsidR="00537E56" w:rsidRDefault="00537E56" w:rsidP="00D67505">
      <w:pPr>
        <w:pStyle w:val="Prrafodelista"/>
        <w:jc w:val="both"/>
      </w:pPr>
      <w:r>
        <w:t>A su vez en cada categoría existen diversos tipos de control:</w:t>
      </w:r>
    </w:p>
    <w:p w:rsidR="00537E56" w:rsidRPr="004329BE" w:rsidRDefault="004329BE" w:rsidP="004329BE">
      <w:pPr>
        <w:pStyle w:val="Prrafodelista"/>
        <w:jc w:val="center"/>
        <w:rPr>
          <w:u w:val="single"/>
        </w:rPr>
      </w:pPr>
      <w:r w:rsidRPr="004329BE">
        <w:rPr>
          <w:u w:val="single"/>
        </w:rPr>
        <w:t>PREVENTIVO / CORRECTIVOS</w:t>
      </w:r>
    </w:p>
    <w:p w:rsidR="00537E56" w:rsidRPr="004329BE" w:rsidRDefault="004329BE" w:rsidP="004329BE">
      <w:pPr>
        <w:pStyle w:val="Prrafodelista"/>
        <w:jc w:val="center"/>
        <w:rPr>
          <w:u w:val="single"/>
        </w:rPr>
      </w:pPr>
      <w:r w:rsidRPr="004329BE">
        <w:rPr>
          <w:u w:val="single"/>
        </w:rPr>
        <w:t>MANUALES / AUTOMATIZADOS O INFORMÁTICOS</w:t>
      </w:r>
    </w:p>
    <w:p w:rsidR="004329BE" w:rsidRPr="004329BE" w:rsidRDefault="004329BE" w:rsidP="004329BE">
      <w:pPr>
        <w:pStyle w:val="Prrafodelista"/>
        <w:jc w:val="center"/>
        <w:rPr>
          <w:u w:val="single"/>
        </w:rPr>
      </w:pPr>
      <w:r w:rsidRPr="004329BE">
        <w:rPr>
          <w:u w:val="single"/>
        </w:rPr>
        <w:t>GERENCIALES O DIRECTIVOS</w:t>
      </w:r>
    </w:p>
    <w:p w:rsidR="004329BE" w:rsidRDefault="004329BE" w:rsidP="00D67505">
      <w:pPr>
        <w:pStyle w:val="Prrafodelista"/>
        <w:jc w:val="both"/>
      </w:pPr>
    </w:p>
    <w:p w:rsidR="00537E56" w:rsidRDefault="004329BE" w:rsidP="004329BE">
      <w:pPr>
        <w:pStyle w:val="Prrafodelista"/>
        <w:jc w:val="center"/>
        <w:rPr>
          <w:b/>
        </w:rPr>
      </w:pPr>
      <w:r w:rsidRPr="004329BE">
        <w:rPr>
          <w:b/>
        </w:rPr>
        <w:t>Información Y Comunicación</w:t>
      </w:r>
    </w:p>
    <w:p w:rsidR="004329BE" w:rsidRPr="004329BE" w:rsidRDefault="004329BE" w:rsidP="004329BE">
      <w:pPr>
        <w:pStyle w:val="Prrafodelista"/>
        <w:jc w:val="center"/>
        <w:rPr>
          <w:b/>
        </w:rPr>
      </w:pPr>
    </w:p>
    <w:p w:rsidR="00537E56" w:rsidRDefault="00537E56" w:rsidP="00D67505">
      <w:pPr>
        <w:pStyle w:val="Prrafodelista"/>
        <w:jc w:val="both"/>
      </w:pPr>
      <w:r>
        <w:t>Así como es necesario que todos los agentes conozcan el</w:t>
      </w:r>
      <w:r w:rsidR="00C13FB6">
        <w:t xml:space="preserve"> </w:t>
      </w:r>
      <w:r>
        <w:t>papel que les corresponde desempeñar en la organización</w:t>
      </w:r>
      <w:r w:rsidR="00C13FB6">
        <w:t xml:space="preserve"> </w:t>
      </w:r>
      <w:r>
        <w:t>(funciones, responsabilidades), es imprescindible que cuenten</w:t>
      </w:r>
      <w:r w:rsidR="00C13FB6">
        <w:t xml:space="preserve"> </w:t>
      </w:r>
      <w:r>
        <w:t>con la información periódica y oportuna que deben manejar</w:t>
      </w:r>
      <w:r w:rsidR="00C13FB6">
        <w:t xml:space="preserve"> </w:t>
      </w:r>
      <w:r>
        <w:t>para orientar sus acciones en consonancia con los demás,</w:t>
      </w:r>
      <w:r w:rsidR="00C13FB6">
        <w:t xml:space="preserve"> </w:t>
      </w:r>
      <w:r>
        <w:t>hacia el mejor logro de los objetivos.</w:t>
      </w:r>
    </w:p>
    <w:p w:rsidR="004329BE" w:rsidRDefault="004329BE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La información relevante debe ser captada, procesada y</w:t>
      </w:r>
      <w:r w:rsidR="00C13FB6">
        <w:t xml:space="preserve"> </w:t>
      </w:r>
      <w:r>
        <w:t>transmitida de tal modo que llegue oportunamente a todos los</w:t>
      </w:r>
      <w:r w:rsidR="00C13FB6">
        <w:t xml:space="preserve"> </w:t>
      </w:r>
      <w:r>
        <w:t>sectores permitiendo asumir las responsabilidades</w:t>
      </w:r>
      <w:r w:rsidR="00C13FB6">
        <w:t xml:space="preserve"> </w:t>
      </w:r>
      <w:r>
        <w:t>individuales.</w:t>
      </w:r>
    </w:p>
    <w:p w:rsidR="004329BE" w:rsidRDefault="004329BE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La información operacional, financiera y de cumplimiento</w:t>
      </w:r>
      <w:r w:rsidR="00C13FB6">
        <w:t xml:space="preserve"> </w:t>
      </w:r>
      <w:r>
        <w:t>conforma un sistema para posibilitar la dirección, ejecución y</w:t>
      </w:r>
      <w:r w:rsidR="00C13FB6">
        <w:t xml:space="preserve"> </w:t>
      </w:r>
      <w:r>
        <w:t>control de las operaciones.</w:t>
      </w:r>
    </w:p>
    <w:p w:rsidR="004329BE" w:rsidRDefault="004329BE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Está conformada no sólo por datos generados internamente</w:t>
      </w:r>
      <w:r w:rsidR="00C13FB6">
        <w:t xml:space="preserve"> </w:t>
      </w:r>
      <w:r>
        <w:t>sino por aquellos provenientes de actividades y condiciones</w:t>
      </w:r>
      <w:r w:rsidR="00C13FB6">
        <w:t xml:space="preserve"> </w:t>
      </w:r>
      <w:r>
        <w:t>externas, necesarios para la toma de decisiones.</w:t>
      </w:r>
    </w:p>
    <w:p w:rsidR="00EB6164" w:rsidRDefault="00EB6164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Se debe identificar, recopilar y comunicar información pertinente en</w:t>
      </w:r>
      <w:r w:rsidR="00C13FB6">
        <w:t xml:space="preserve"> </w:t>
      </w:r>
      <w:r>
        <w:t>forma y plazo que permitan cumplir a cada empleado con sus</w:t>
      </w:r>
      <w:r w:rsidR="00C13FB6">
        <w:t xml:space="preserve"> </w:t>
      </w:r>
      <w:r>
        <w:t>responsabilidades.</w:t>
      </w:r>
    </w:p>
    <w:p w:rsidR="00EB6164" w:rsidRDefault="00EB6164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Los sistemas informáticos producen informes que contienen</w:t>
      </w:r>
      <w:r w:rsidR="00C13FB6">
        <w:t xml:space="preserve"> </w:t>
      </w:r>
      <w:r>
        <w:t>información operativa, financiera y datos sobre el cumplimiento de las</w:t>
      </w:r>
      <w:r w:rsidR="00C13FB6">
        <w:t xml:space="preserve"> </w:t>
      </w:r>
      <w:r>
        <w:t>normas que permite dirigir y controlar el negocio de forma adecuada.</w:t>
      </w:r>
    </w:p>
    <w:p w:rsidR="00EB6164" w:rsidRDefault="00EB6164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Dichos sistemas no sólo manejan datos generados internamente,</w:t>
      </w:r>
      <w:r w:rsidR="00C13FB6">
        <w:t xml:space="preserve"> </w:t>
      </w:r>
      <w:r>
        <w:t>sino también información sobre acontecimientos internos, actividades</w:t>
      </w:r>
      <w:r w:rsidR="00C13FB6">
        <w:t xml:space="preserve"> </w:t>
      </w:r>
      <w:r>
        <w:t>y condiciones relevantes para la toma de decisiones de gestión así</w:t>
      </w:r>
      <w:r w:rsidR="00C13FB6">
        <w:t xml:space="preserve"> </w:t>
      </w:r>
      <w:r>
        <w:t>como para la presentación de información a terceros.</w:t>
      </w:r>
    </w:p>
    <w:p w:rsidR="00EB6164" w:rsidRDefault="00EB6164" w:rsidP="00D67505">
      <w:pPr>
        <w:pStyle w:val="Prrafodelista"/>
        <w:jc w:val="both"/>
      </w:pPr>
    </w:p>
    <w:p w:rsidR="00EB6164" w:rsidRDefault="00537E56" w:rsidP="00D67505">
      <w:pPr>
        <w:pStyle w:val="Prrafodelista"/>
        <w:jc w:val="both"/>
      </w:pPr>
      <w:r>
        <w:t>También debe haber una comunicación eficaz en un sentido más</w:t>
      </w:r>
      <w:r w:rsidR="00C13FB6">
        <w:t xml:space="preserve"> </w:t>
      </w:r>
      <w:r>
        <w:t>amplio, que fluya en todas las direcciones a través de todos los</w:t>
      </w:r>
      <w:r w:rsidR="00C13FB6">
        <w:t xml:space="preserve"> </w:t>
      </w:r>
      <w:r>
        <w:t>ámbitos de la organización, de arr</w:t>
      </w:r>
      <w:r w:rsidR="00EB6164">
        <w:t>iba hacia abajo y a la inversa.</w:t>
      </w:r>
    </w:p>
    <w:p w:rsidR="00EB6164" w:rsidRDefault="00EB6164" w:rsidP="00D67505">
      <w:pPr>
        <w:pStyle w:val="Prrafodelista"/>
        <w:jc w:val="both"/>
      </w:pPr>
    </w:p>
    <w:p w:rsidR="00537E56" w:rsidRDefault="00537E56" w:rsidP="00EB6164">
      <w:pPr>
        <w:pStyle w:val="Prrafodelista"/>
        <w:jc w:val="center"/>
        <w:rPr>
          <w:b/>
        </w:rPr>
      </w:pPr>
      <w:r w:rsidRPr="00EB6164">
        <w:rPr>
          <w:b/>
        </w:rPr>
        <w:t>Supervisión o Monitoreo</w:t>
      </w:r>
    </w:p>
    <w:p w:rsidR="00EB6164" w:rsidRPr="00EB6164" w:rsidRDefault="00EB6164" w:rsidP="00EB6164">
      <w:pPr>
        <w:pStyle w:val="Prrafodelista"/>
        <w:jc w:val="center"/>
        <w:rPr>
          <w:b/>
        </w:rPr>
      </w:pPr>
    </w:p>
    <w:p w:rsidR="00537E56" w:rsidRDefault="00537E56" w:rsidP="00D67505">
      <w:pPr>
        <w:pStyle w:val="Prrafodelista"/>
        <w:jc w:val="both"/>
      </w:pPr>
      <w:r>
        <w:t>Los sistemas de control interno requieren supervisión, es decir, un</w:t>
      </w:r>
      <w:r w:rsidR="00C13FB6">
        <w:t xml:space="preserve"> </w:t>
      </w:r>
      <w:r>
        <w:t>proceso que comprueba que se mantiene el adecuado funcionamiento del sistema a lo largo del tiempo. Esto se consigue</w:t>
      </w:r>
      <w:r w:rsidR="00C13FB6">
        <w:t xml:space="preserve"> </w:t>
      </w:r>
      <w:r>
        <w:t>mediante actividades de supervisión continuada, evaluaciones periódicas o una combinación de ambas cosas.</w:t>
      </w:r>
    </w:p>
    <w:p w:rsidR="00537E56" w:rsidRDefault="00537E56" w:rsidP="00D67505">
      <w:pPr>
        <w:pStyle w:val="Prrafodelista"/>
        <w:jc w:val="both"/>
      </w:pPr>
      <w:r>
        <w:t>La supervisión continuada se da en el transcurso de las operaciones.</w:t>
      </w:r>
      <w:r w:rsidR="00C13FB6">
        <w:t xml:space="preserve"> </w:t>
      </w:r>
      <w:r>
        <w:t>Incluye tanto las actividades normales de dirección y supervisión,</w:t>
      </w:r>
      <w:r w:rsidR="00C13FB6">
        <w:t xml:space="preserve"> </w:t>
      </w:r>
      <w:r>
        <w:t>como otras actividades llevadas a cabo por el personal en la realización de sus funciones.</w:t>
      </w:r>
    </w:p>
    <w:p w:rsidR="00EB6164" w:rsidRDefault="00EB6164" w:rsidP="00D67505">
      <w:pPr>
        <w:pStyle w:val="Prrafodelista"/>
        <w:jc w:val="both"/>
      </w:pPr>
    </w:p>
    <w:p w:rsidR="00537E56" w:rsidRDefault="00537E56" w:rsidP="00D67505">
      <w:pPr>
        <w:pStyle w:val="Prrafodelista"/>
        <w:jc w:val="both"/>
      </w:pPr>
      <w:r>
        <w:t>El alcance y la frecuencia de las evaluaciones periódicas dependerán</w:t>
      </w:r>
      <w:r w:rsidR="00C13FB6">
        <w:t xml:space="preserve"> </w:t>
      </w:r>
      <w:r>
        <w:t>esencialmente de una evaluación de los riesgos y de la eficacia de</w:t>
      </w:r>
      <w:r w:rsidR="00C13FB6">
        <w:t xml:space="preserve"> </w:t>
      </w:r>
      <w:r>
        <w:t>los procesos de supervisión continuada.</w:t>
      </w:r>
    </w:p>
    <w:p w:rsidR="00EB6164" w:rsidRDefault="00EB6164" w:rsidP="00D67505">
      <w:pPr>
        <w:pStyle w:val="Prrafodelista"/>
        <w:jc w:val="both"/>
      </w:pPr>
    </w:p>
    <w:p w:rsidR="00C13FB6" w:rsidRDefault="00537E56" w:rsidP="00D67505">
      <w:pPr>
        <w:pStyle w:val="Prrafodelista"/>
        <w:jc w:val="both"/>
      </w:pPr>
      <w:r>
        <w:t xml:space="preserve">Las deficiencias detectadas en el control interno deberán ser notificadas a niveles </w:t>
      </w:r>
      <w:r w:rsidR="00C13FB6">
        <w:t>s</w:t>
      </w:r>
      <w:r>
        <w:t>uperiores, mientras que la alta dirección y el</w:t>
      </w:r>
      <w:r w:rsidR="00C13FB6">
        <w:t xml:space="preserve"> </w:t>
      </w:r>
      <w:r>
        <w:t>consejo de administración deberán ser informados de los aspectos significativos observados.</w:t>
      </w:r>
    </w:p>
    <w:p w:rsidR="00EB6164" w:rsidRDefault="00EB6164" w:rsidP="00D67505">
      <w:pPr>
        <w:pStyle w:val="Prrafodelista"/>
        <w:jc w:val="both"/>
      </w:pPr>
    </w:p>
    <w:p w:rsidR="004714BA" w:rsidRDefault="004714BA" w:rsidP="00EB6164">
      <w:pPr>
        <w:pStyle w:val="Prrafodelista"/>
      </w:pPr>
      <w:r w:rsidRPr="00EB6164">
        <w:rPr>
          <w:b/>
        </w:rPr>
        <w:t>Responsables del control interno</w:t>
      </w:r>
      <w:r>
        <w:t>.</w:t>
      </w:r>
    </w:p>
    <w:p w:rsidR="00EB6164" w:rsidRDefault="00EB6164" w:rsidP="00EB6164">
      <w:pPr>
        <w:pStyle w:val="Prrafodelista"/>
      </w:pPr>
    </w:p>
    <w:p w:rsidR="00C13FB6" w:rsidRDefault="00C13FB6" w:rsidP="00EB6164">
      <w:pPr>
        <w:pStyle w:val="Prrafodelista"/>
        <w:numPr>
          <w:ilvl w:val="1"/>
          <w:numId w:val="6"/>
        </w:numPr>
        <w:ind w:left="1080"/>
        <w:jc w:val="both"/>
      </w:pPr>
      <w:r>
        <w:t>El representante legal. Corresponde a la máxima autoridad del organismo o entidad, la responsabilidad de establecer, mantener y perfeccionar el sistema de control interno, el cual debe ser adecuado a la naturaleza, estructura y misión de la entidad.</w:t>
      </w:r>
    </w:p>
    <w:p w:rsidR="00EB6164" w:rsidRDefault="00EB6164" w:rsidP="00EB6164">
      <w:pPr>
        <w:pStyle w:val="Prrafodelista"/>
        <w:ind w:left="360"/>
        <w:jc w:val="both"/>
      </w:pPr>
    </w:p>
    <w:p w:rsidR="00C13FB6" w:rsidRDefault="00C13FB6" w:rsidP="00EB6164">
      <w:pPr>
        <w:pStyle w:val="Prrafodelista"/>
        <w:numPr>
          <w:ilvl w:val="1"/>
          <w:numId w:val="6"/>
        </w:numPr>
        <w:ind w:left="1080"/>
        <w:jc w:val="both"/>
      </w:pPr>
      <w:r>
        <w:t xml:space="preserve">Funcionarios de la organización. La responsabilidad de cada uno de los jefes es innegable, </w:t>
      </w:r>
      <w:r w:rsidR="00EB6164">
        <w:t>p</w:t>
      </w:r>
      <w:r>
        <w:t>ero también cada uno de los empleados desde el gerente hasta el más elemental</w:t>
      </w:r>
      <w:r w:rsidR="00EB6164">
        <w:t xml:space="preserve"> </w:t>
      </w:r>
      <w:r>
        <w:t>integrante de la entidad, debe ejercer un control</w:t>
      </w:r>
      <w:r w:rsidR="00EB6164">
        <w:t xml:space="preserve"> en cada una de sus funciones y  </w:t>
      </w:r>
      <w:r>
        <w:t>actuaciones.</w:t>
      </w:r>
    </w:p>
    <w:p w:rsidR="00EB6164" w:rsidRDefault="00EB6164" w:rsidP="00EB6164">
      <w:pPr>
        <w:pStyle w:val="Prrafodelista"/>
        <w:ind w:left="360"/>
        <w:jc w:val="both"/>
      </w:pPr>
    </w:p>
    <w:p w:rsidR="00C13FB6" w:rsidRDefault="00C13FB6" w:rsidP="00EB6164">
      <w:pPr>
        <w:pStyle w:val="Prrafodelista"/>
        <w:numPr>
          <w:ilvl w:val="1"/>
          <w:numId w:val="6"/>
        </w:numPr>
        <w:ind w:left="1080"/>
        <w:jc w:val="both"/>
      </w:pPr>
      <w:r>
        <w:t xml:space="preserve">La oficina de control interno o </w:t>
      </w:r>
      <w:r w:rsidR="00EB6164">
        <w:t xml:space="preserve">auditoría </w:t>
      </w:r>
      <w:r>
        <w:t>interna. Recae sobre esta unidad la verificación, evaluación, examen y análisis crítico de todo el sistema integral de control interno; así mismo tiene la responsabilidad de proponer al representante legal las recomendaciones, correctivos, ajustes y mejoramientos pertinentes.</w:t>
      </w:r>
    </w:p>
    <w:p w:rsidR="00C13FB6" w:rsidRPr="00EB6164" w:rsidRDefault="00C13FB6" w:rsidP="00EB6164">
      <w:pPr>
        <w:jc w:val="both"/>
        <w:rPr>
          <w:b/>
        </w:rPr>
      </w:pPr>
    </w:p>
    <w:p w:rsidR="004714BA" w:rsidRDefault="00EB6164" w:rsidP="00C13FB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¿Qué es auditoria?</w:t>
      </w:r>
    </w:p>
    <w:p w:rsidR="00C13FB6" w:rsidRDefault="00EB6164" w:rsidP="00EB6164">
      <w:pPr>
        <w:pStyle w:val="Prrafodelista"/>
        <w:jc w:val="both"/>
      </w:pPr>
      <w:r>
        <w:t xml:space="preserve">Es un proceso mediante el cual se hace un análisis de forma objetiva e independiente a un proceso y/o sistema de información con el objetivo de encontrar debilidades, dar soluciones a dichas debilidades para hacer procesos eficaces y eficientes con el fin de aumentar la rentabilidad del negocio </w:t>
      </w:r>
    </w:p>
    <w:p w:rsidR="00977882" w:rsidRDefault="00977882" w:rsidP="00EB6164">
      <w:pPr>
        <w:pStyle w:val="Prrafodelista"/>
        <w:jc w:val="both"/>
      </w:pPr>
    </w:p>
    <w:p w:rsidR="004714BA" w:rsidRDefault="00EB6164" w:rsidP="00C13FB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¿</w:t>
      </w:r>
      <w:r w:rsidR="00977882" w:rsidRPr="00EB6164">
        <w:rPr>
          <w:b/>
        </w:rPr>
        <w:t>Qué</w:t>
      </w:r>
      <w:r w:rsidR="004714BA" w:rsidRPr="00EB6164">
        <w:rPr>
          <w:b/>
        </w:rPr>
        <w:t xml:space="preserve"> son: no</w:t>
      </w:r>
      <w:r>
        <w:rPr>
          <w:b/>
        </w:rPr>
        <w:t>rmas, técnicas y procedimientos?</w:t>
      </w:r>
    </w:p>
    <w:p w:rsidR="00977882" w:rsidRPr="00EB6164" w:rsidRDefault="00977882" w:rsidP="00977882">
      <w:pPr>
        <w:pStyle w:val="Prrafodelista"/>
        <w:rPr>
          <w:b/>
        </w:rPr>
      </w:pPr>
    </w:p>
    <w:p w:rsidR="00977882" w:rsidRPr="00977882" w:rsidRDefault="00977882" w:rsidP="009F44DC">
      <w:pPr>
        <w:pStyle w:val="Prrafodelista"/>
        <w:rPr>
          <w:b/>
        </w:rPr>
      </w:pPr>
      <w:r w:rsidRPr="00977882">
        <w:rPr>
          <w:b/>
        </w:rPr>
        <w:t>Normas</w:t>
      </w:r>
    </w:p>
    <w:p w:rsidR="009F44DC" w:rsidRDefault="009F44DC" w:rsidP="009F44DC">
      <w:pPr>
        <w:pStyle w:val="Prrafodelista"/>
      </w:pPr>
      <w:r>
        <w:t>Son los requisitos mínimos de calidad relativos a la personalidad del auditor, al trabajo que desempeña y a la información que rinde como resultado de este trabajo.</w:t>
      </w:r>
    </w:p>
    <w:p w:rsidR="009F44DC" w:rsidRDefault="009F44DC" w:rsidP="009F44DC">
      <w:pPr>
        <w:pStyle w:val="Prrafodelista"/>
      </w:pPr>
      <w:r>
        <w:t>Las normas de auditoría se clasifican en:</w:t>
      </w:r>
    </w:p>
    <w:p w:rsidR="009F44DC" w:rsidRDefault="009F44DC" w:rsidP="00977882">
      <w:pPr>
        <w:pStyle w:val="Prrafodelista"/>
        <w:ind w:left="1416"/>
      </w:pPr>
      <w:r>
        <w:t>• Normas personales.</w:t>
      </w:r>
    </w:p>
    <w:p w:rsidR="009F44DC" w:rsidRDefault="009F44DC" w:rsidP="00977882">
      <w:pPr>
        <w:pStyle w:val="Prrafodelista"/>
        <w:ind w:left="1416"/>
      </w:pPr>
      <w:r>
        <w:t>• Normas de ejecución del trabajo.</w:t>
      </w:r>
    </w:p>
    <w:p w:rsidR="00C13FB6" w:rsidRDefault="009F44DC" w:rsidP="00977882">
      <w:pPr>
        <w:pStyle w:val="Prrafodelista"/>
        <w:ind w:left="1416"/>
      </w:pPr>
      <w:r>
        <w:t>• Normas de información.</w:t>
      </w:r>
    </w:p>
    <w:p w:rsidR="009F44DC" w:rsidRDefault="009F44DC" w:rsidP="009F44DC">
      <w:pPr>
        <w:pStyle w:val="Prrafodelista"/>
      </w:pPr>
    </w:p>
    <w:p w:rsidR="009F44DC" w:rsidRPr="00977882" w:rsidRDefault="00977882" w:rsidP="009F44DC">
      <w:pPr>
        <w:pStyle w:val="Prrafodelista"/>
        <w:rPr>
          <w:b/>
        </w:rPr>
      </w:pPr>
      <w:r w:rsidRPr="00977882">
        <w:rPr>
          <w:b/>
        </w:rPr>
        <w:t>Técnicas</w:t>
      </w:r>
    </w:p>
    <w:p w:rsidR="009F44DC" w:rsidRDefault="009F44DC" w:rsidP="00977882">
      <w:pPr>
        <w:pStyle w:val="Prrafodelista"/>
        <w:jc w:val="both"/>
      </w:pPr>
      <w:r>
        <w:t>Según el IMCP (en Normas y procedimientos de auditoría) las técnicas se clasifican generalmente con base en la acción que se va a efectuar en oculares, verbales, por escrito, por revisión del contenido de documentos y por examen físico.</w:t>
      </w:r>
    </w:p>
    <w:p w:rsidR="009F44DC" w:rsidRDefault="009F44DC" w:rsidP="009F44DC">
      <w:pPr>
        <w:pStyle w:val="Prrafodelista"/>
      </w:pPr>
      <w:r>
        <w:t>Siguiendo esta clasificación las técnicas de auditoría se agrupan así:</w:t>
      </w:r>
    </w:p>
    <w:p w:rsidR="009F44DC" w:rsidRDefault="009F44DC" w:rsidP="00977882">
      <w:pPr>
        <w:pStyle w:val="Prrafodelista"/>
        <w:ind w:left="1416"/>
      </w:pPr>
      <w:r>
        <w:t>• Estudio General</w:t>
      </w:r>
    </w:p>
    <w:p w:rsidR="009F44DC" w:rsidRDefault="009F44DC" w:rsidP="00977882">
      <w:pPr>
        <w:pStyle w:val="Prrafodelista"/>
        <w:ind w:left="1416"/>
      </w:pPr>
      <w:r>
        <w:t>• Análisis</w:t>
      </w:r>
    </w:p>
    <w:p w:rsidR="009F44DC" w:rsidRDefault="009F44DC" w:rsidP="00977882">
      <w:pPr>
        <w:pStyle w:val="Prrafodelista"/>
        <w:ind w:left="1416"/>
      </w:pPr>
      <w:r>
        <w:t>• Inspección</w:t>
      </w:r>
    </w:p>
    <w:p w:rsidR="009F44DC" w:rsidRDefault="009F44DC" w:rsidP="00977882">
      <w:pPr>
        <w:pStyle w:val="Prrafodelista"/>
        <w:ind w:left="1416"/>
      </w:pPr>
      <w:r>
        <w:t>• Confirmación</w:t>
      </w:r>
    </w:p>
    <w:p w:rsidR="009F44DC" w:rsidRDefault="009F44DC" w:rsidP="00977882">
      <w:pPr>
        <w:pStyle w:val="Prrafodelista"/>
        <w:ind w:left="1416"/>
      </w:pPr>
      <w:r>
        <w:t>• Investigación</w:t>
      </w:r>
    </w:p>
    <w:p w:rsidR="009F44DC" w:rsidRDefault="009F44DC" w:rsidP="00977882">
      <w:pPr>
        <w:pStyle w:val="Prrafodelista"/>
        <w:ind w:left="1416"/>
      </w:pPr>
      <w:r>
        <w:t>• Declaración</w:t>
      </w:r>
    </w:p>
    <w:p w:rsidR="009F44DC" w:rsidRDefault="009F44DC" w:rsidP="00977882">
      <w:pPr>
        <w:pStyle w:val="Prrafodelista"/>
        <w:ind w:left="1416"/>
      </w:pPr>
      <w:r>
        <w:t>• Certificación</w:t>
      </w:r>
    </w:p>
    <w:p w:rsidR="009F44DC" w:rsidRDefault="009F44DC" w:rsidP="00977882">
      <w:pPr>
        <w:pStyle w:val="Prrafodelista"/>
        <w:ind w:left="1416"/>
      </w:pPr>
      <w:r>
        <w:t>• Observación</w:t>
      </w:r>
    </w:p>
    <w:p w:rsidR="009F44DC" w:rsidRDefault="009F44DC" w:rsidP="00977882">
      <w:pPr>
        <w:pStyle w:val="Prrafodelista"/>
        <w:ind w:left="1416"/>
      </w:pPr>
      <w:r>
        <w:lastRenderedPageBreak/>
        <w:t>• Cálculo</w:t>
      </w:r>
    </w:p>
    <w:p w:rsidR="00977882" w:rsidRDefault="009F44DC" w:rsidP="00977882">
      <w:pPr>
        <w:ind w:firstLine="708"/>
        <w:rPr>
          <w:b/>
        </w:rPr>
      </w:pPr>
      <w:r w:rsidRPr="00977882">
        <w:rPr>
          <w:b/>
        </w:rPr>
        <w:t>Procedimientos</w:t>
      </w:r>
    </w:p>
    <w:p w:rsidR="009F44DC" w:rsidRDefault="009F44DC" w:rsidP="00977882">
      <w:pPr>
        <w:ind w:left="708"/>
        <w:jc w:val="both"/>
      </w:pPr>
      <w:r>
        <w:t>Conjunto de técnicas de investigación aplicables a un grupo de hechos o circunstancias que nos sirven para fundamentar la opinión del auditor dentro de una auditoría.</w:t>
      </w:r>
    </w:p>
    <w:p w:rsidR="009F44DC" w:rsidRDefault="009F44DC" w:rsidP="00977882">
      <w:pPr>
        <w:pStyle w:val="Prrafodelista"/>
        <w:jc w:val="both"/>
      </w:pPr>
      <w:r>
        <w:t>El auditor no puede obtener el conocimiento que necesita para sustentar su opinión en una sola prueba, es necesario examinar los hechos, mediante varias técnicas de aplicación simultánea.</w:t>
      </w:r>
    </w:p>
    <w:p w:rsidR="009F44DC" w:rsidRDefault="009F44DC" w:rsidP="00977882">
      <w:pPr>
        <w:pStyle w:val="Prrafodelista"/>
        <w:jc w:val="both"/>
      </w:pPr>
      <w:r>
        <w:t>En General los procedimientos de auditoría permiten:</w:t>
      </w:r>
    </w:p>
    <w:p w:rsidR="009F44DC" w:rsidRDefault="009F44DC" w:rsidP="00977882">
      <w:pPr>
        <w:pStyle w:val="Prrafodelista"/>
        <w:ind w:left="1416"/>
        <w:jc w:val="both"/>
      </w:pPr>
      <w:r>
        <w:t>• Obtener conocimientos del control interno.</w:t>
      </w:r>
    </w:p>
    <w:p w:rsidR="009F44DC" w:rsidRDefault="009F44DC" w:rsidP="00977882">
      <w:pPr>
        <w:pStyle w:val="Prrafodelista"/>
        <w:ind w:left="1416"/>
        <w:jc w:val="both"/>
      </w:pPr>
      <w:r>
        <w:t>• Analizar las características del control interno.</w:t>
      </w:r>
    </w:p>
    <w:p w:rsidR="009F44DC" w:rsidRDefault="009F44DC" w:rsidP="00977882">
      <w:pPr>
        <w:pStyle w:val="Prrafodelista"/>
        <w:ind w:left="1416"/>
        <w:jc w:val="both"/>
      </w:pPr>
      <w:r>
        <w:t>• Verificar los resultados de control interno.</w:t>
      </w:r>
    </w:p>
    <w:p w:rsidR="009F44DC" w:rsidRDefault="009F44DC" w:rsidP="00977882">
      <w:pPr>
        <w:pStyle w:val="Prrafodelista"/>
        <w:ind w:left="1416"/>
        <w:jc w:val="both"/>
      </w:pPr>
      <w:r>
        <w:t>• Fundamentar conclusiones de la auditoría</w:t>
      </w:r>
    </w:p>
    <w:p w:rsidR="00977882" w:rsidRDefault="00977882" w:rsidP="00977882">
      <w:pPr>
        <w:pStyle w:val="Prrafodelista"/>
        <w:ind w:left="1416"/>
        <w:jc w:val="both"/>
      </w:pPr>
    </w:p>
    <w:p w:rsidR="004714BA" w:rsidRDefault="004714BA" w:rsidP="009F44DC">
      <w:pPr>
        <w:pStyle w:val="Prrafodelista"/>
        <w:numPr>
          <w:ilvl w:val="0"/>
          <w:numId w:val="2"/>
        </w:numPr>
        <w:rPr>
          <w:b/>
        </w:rPr>
      </w:pPr>
      <w:r w:rsidRPr="00977882">
        <w:rPr>
          <w:b/>
        </w:rPr>
        <w:t xml:space="preserve">Que es la auditoria informática </w:t>
      </w:r>
      <w:r w:rsidR="00977882">
        <w:rPr>
          <w:b/>
        </w:rPr>
        <w:t>sistemas</w:t>
      </w:r>
    </w:p>
    <w:p w:rsidR="00977882" w:rsidRPr="00977882" w:rsidRDefault="00977882" w:rsidP="00977882">
      <w:pPr>
        <w:pStyle w:val="Prrafodelista"/>
        <w:rPr>
          <w:b/>
        </w:rPr>
      </w:pPr>
    </w:p>
    <w:p w:rsidR="009F44DC" w:rsidRDefault="009F44DC" w:rsidP="00C25502">
      <w:pPr>
        <w:pStyle w:val="Prrafodelista"/>
        <w:jc w:val="both"/>
      </w:pPr>
      <w:r>
        <w:t xml:space="preserve">Actividad de apoyo vital para el mantenimiento de la infraestructura crítica de una nación, tanto en el sector público como privado, en la medida en que la </w:t>
      </w:r>
      <w:r w:rsidR="00977882">
        <w:t xml:space="preserve">información </w:t>
      </w:r>
      <w:r w:rsidR="00C25502">
        <w:t xml:space="preserve"> es c</w:t>
      </w:r>
      <w:r>
        <w:t>onsiderada un activo tan o más importante que cualquier otro en una organización.</w:t>
      </w:r>
    </w:p>
    <w:p w:rsidR="009F44DC" w:rsidRDefault="009F44DC" w:rsidP="00C25502">
      <w:pPr>
        <w:pStyle w:val="Prrafodelista"/>
        <w:jc w:val="both"/>
      </w:pPr>
    </w:p>
    <w:p w:rsidR="009F44DC" w:rsidRDefault="009F44DC" w:rsidP="00C25502">
      <w:pPr>
        <w:pStyle w:val="Prrafodelista"/>
        <w:jc w:val="both"/>
      </w:pPr>
      <w:r>
        <w:t>Es un examen crítico a partir de revisión, análisis y la evaluación independiente y objetiva por parte de personas independientes y técnicamente competentes del entorno informático de una entidad, que dejan evidencias o hallazgos, abarcando todas o algunas de sus áreas, los estándares y procedimientos, y el cumplimiento de éstos. Es decir se realiza con el fin de evaluar la eficacia y eficiencia de una sección, un organismo, una entidad, a nivel de tecnologías de información y emitir un informe con sugerencias y recomendaciones dada bajo la mejor relación costo/beneficio</w:t>
      </w:r>
    </w:p>
    <w:p w:rsidR="006104CE" w:rsidRDefault="006104CE" w:rsidP="006104CE">
      <w:pPr>
        <w:pStyle w:val="Prrafodelista"/>
      </w:pPr>
    </w:p>
    <w:p w:rsidR="00437545" w:rsidRPr="0037586C" w:rsidRDefault="004714BA" w:rsidP="00437545">
      <w:pPr>
        <w:pStyle w:val="Prrafodelista"/>
        <w:numPr>
          <w:ilvl w:val="0"/>
          <w:numId w:val="2"/>
        </w:numPr>
        <w:rPr>
          <w:b/>
        </w:rPr>
      </w:pPr>
      <w:r w:rsidRPr="0037586C">
        <w:rPr>
          <w:b/>
        </w:rPr>
        <w:t>Mencione las similitudes y diferencias entre el control interno y auditoria informática.</w:t>
      </w:r>
    </w:p>
    <w:p w:rsidR="00437545" w:rsidRPr="00437545" w:rsidRDefault="00437545" w:rsidP="00437545">
      <w:pPr>
        <w:pStyle w:val="Prrafodelista"/>
      </w:pPr>
    </w:p>
    <w:p w:rsidR="00437545" w:rsidRPr="00437545" w:rsidRDefault="00437545" w:rsidP="00437545">
      <w:pPr>
        <w:pStyle w:val="Prrafodelista"/>
        <w:jc w:val="both"/>
      </w:pPr>
      <w:r w:rsidRPr="00437545">
        <w:t>El control interno evalúa procesos al interior de las organizaciones en cada una delas áreas busca encontrar vulnerabilidades en ellos a fin de corregirlos</w:t>
      </w:r>
    </w:p>
    <w:p w:rsidR="00437545" w:rsidRPr="00437545" w:rsidRDefault="00437545" w:rsidP="00437545">
      <w:pPr>
        <w:pStyle w:val="Prrafodelista"/>
        <w:jc w:val="both"/>
      </w:pPr>
      <w:r w:rsidRPr="00437545">
        <w:t xml:space="preserve">La </w:t>
      </w:r>
      <w:r>
        <w:t xml:space="preserve">auditoría </w:t>
      </w:r>
      <w:r w:rsidRPr="00437545">
        <w:t xml:space="preserve"> informática evalúa procesos en los sistemas y medios informá</w:t>
      </w:r>
      <w:r>
        <w:t>tic</w:t>
      </w:r>
      <w:r w:rsidRPr="00437545">
        <w:t>os de las organizaciones por ejemplo</w:t>
      </w:r>
      <w:r>
        <w:t xml:space="preserve"> el </w:t>
      </w:r>
      <w:r w:rsidRPr="00437545">
        <w:t>estado de servidores y las aplicaciones instaladas en ellos busca proteger la integridad de la información de cada uno de los elementos físicos que contienen la información de las organizaciones</w:t>
      </w:r>
    </w:p>
    <w:p w:rsidR="00437545" w:rsidRPr="00437545" w:rsidRDefault="00437545" w:rsidP="00437545">
      <w:pPr>
        <w:pStyle w:val="Prrafodelista"/>
        <w:jc w:val="both"/>
      </w:pPr>
    </w:p>
    <w:p w:rsidR="00437545" w:rsidRPr="00437545" w:rsidRDefault="00437545" w:rsidP="00437545">
      <w:pPr>
        <w:pStyle w:val="Prrafodelista"/>
        <w:jc w:val="both"/>
      </w:pPr>
      <w:r w:rsidRPr="00437545">
        <w:t xml:space="preserve">El control interno permite crear procesos que </w:t>
      </w:r>
      <w:r>
        <w:t xml:space="preserve">optimizan </w:t>
      </w:r>
      <w:r w:rsidRPr="00437545">
        <w:t xml:space="preserve"> los resultados de cada una de las áreas de la organización</w:t>
      </w:r>
      <w:r>
        <w:t xml:space="preserve"> emplea</w:t>
      </w:r>
      <w:r w:rsidRPr="00437545">
        <w:t xml:space="preserve"> métodos y metodologías que la ser aplicadas crean procesos nuevos o mejoran los existentes permitiendo gestionar indicadores que mejoran la productividad de las áreas de trabajo</w:t>
      </w:r>
    </w:p>
    <w:p w:rsidR="00437545" w:rsidRPr="00437545" w:rsidRDefault="00437545" w:rsidP="00437545">
      <w:pPr>
        <w:pStyle w:val="Prrafodelista"/>
        <w:jc w:val="both"/>
      </w:pPr>
      <w:r w:rsidRPr="00437545">
        <w:lastRenderedPageBreak/>
        <w:t xml:space="preserve">La auditoría </w:t>
      </w:r>
      <w:r>
        <w:t>informática</w:t>
      </w:r>
      <w:r w:rsidRPr="00437545">
        <w:t xml:space="preserve"> protege a las empresas de amenazas y vulnerabilidades</w:t>
      </w:r>
      <w:r>
        <w:t xml:space="preserve"> con el f</w:t>
      </w:r>
      <w:r w:rsidRPr="00437545">
        <w:t xml:space="preserve">in de que estas no sean </w:t>
      </w:r>
      <w:proofErr w:type="spellStart"/>
      <w:r>
        <w:t>hackeadas</w:t>
      </w:r>
      <w:proofErr w:type="spellEnd"/>
      <w:r>
        <w:t xml:space="preserve"> </w:t>
      </w:r>
      <w:r w:rsidRPr="00437545">
        <w:t xml:space="preserve"> y la información </w:t>
      </w:r>
      <w:proofErr w:type="gramStart"/>
      <w:r w:rsidRPr="00437545">
        <w:t>este</w:t>
      </w:r>
      <w:proofErr w:type="gramEnd"/>
      <w:r w:rsidRPr="00437545">
        <w:t xml:space="preserve"> segura la interior de la empresas (DATA CENTER)</w:t>
      </w:r>
    </w:p>
    <w:p w:rsidR="00C25502" w:rsidRDefault="00C25502" w:rsidP="00C25502">
      <w:pPr>
        <w:pStyle w:val="Prrafodelista"/>
      </w:pPr>
    </w:p>
    <w:p w:rsidR="004714BA" w:rsidRPr="0037586C" w:rsidRDefault="004714BA" w:rsidP="006104CE">
      <w:pPr>
        <w:pStyle w:val="Prrafodelista"/>
        <w:numPr>
          <w:ilvl w:val="0"/>
          <w:numId w:val="2"/>
        </w:numPr>
        <w:rPr>
          <w:b/>
        </w:rPr>
      </w:pPr>
      <w:r w:rsidRPr="0037586C">
        <w:rPr>
          <w:b/>
        </w:rPr>
        <w:t xml:space="preserve">Mencione 5 herramientas de las que dispone un auditor informático dándoles un </w:t>
      </w:r>
      <w:r w:rsidR="006104CE" w:rsidRPr="0037586C">
        <w:rPr>
          <w:b/>
        </w:rPr>
        <w:t xml:space="preserve"> </w:t>
      </w:r>
      <w:r w:rsidRPr="0037586C">
        <w:rPr>
          <w:b/>
        </w:rPr>
        <w:t>orden de prioridad.</w:t>
      </w:r>
    </w:p>
    <w:p w:rsidR="00B72373" w:rsidRDefault="00B72373" w:rsidP="00B72373">
      <w:pPr>
        <w:pStyle w:val="Prrafodelista"/>
        <w:numPr>
          <w:ilvl w:val="0"/>
          <w:numId w:val="11"/>
        </w:numPr>
      </w:pPr>
      <w:r>
        <w:t>Análisis de Riesgos</w:t>
      </w:r>
    </w:p>
    <w:p w:rsidR="00B72373" w:rsidRDefault="00B72373" w:rsidP="00B72373">
      <w:pPr>
        <w:pStyle w:val="Prrafodelista"/>
        <w:numPr>
          <w:ilvl w:val="0"/>
          <w:numId w:val="10"/>
        </w:numPr>
      </w:pPr>
      <w:r>
        <w:t xml:space="preserve">Entrevistas a auditados y no auditados </w:t>
      </w:r>
    </w:p>
    <w:p w:rsidR="00B72373" w:rsidRDefault="00B72373" w:rsidP="00B72373">
      <w:pPr>
        <w:pStyle w:val="Prrafodelista"/>
        <w:numPr>
          <w:ilvl w:val="0"/>
          <w:numId w:val="10"/>
        </w:numPr>
      </w:pPr>
      <w:r>
        <w:t xml:space="preserve">Realización de cuestionarios </w:t>
      </w:r>
    </w:p>
    <w:p w:rsidR="00B72373" w:rsidRDefault="00B72373" w:rsidP="00B72373">
      <w:pPr>
        <w:pStyle w:val="Prrafodelista"/>
        <w:numPr>
          <w:ilvl w:val="0"/>
          <w:numId w:val="10"/>
        </w:numPr>
      </w:pPr>
      <w:r>
        <w:t xml:space="preserve">Muestreo estadístico </w:t>
      </w:r>
    </w:p>
    <w:p w:rsidR="00B72373" w:rsidRDefault="00B72373" w:rsidP="00B72373">
      <w:pPr>
        <w:pStyle w:val="Prrafodelista"/>
        <w:numPr>
          <w:ilvl w:val="0"/>
          <w:numId w:val="10"/>
        </w:numPr>
      </w:pPr>
      <w:r>
        <w:t xml:space="preserve">Listas de chequeo </w:t>
      </w:r>
    </w:p>
    <w:p w:rsidR="00B72373" w:rsidRDefault="00B72373" w:rsidP="00B72373">
      <w:pPr>
        <w:pStyle w:val="Prrafodelista"/>
      </w:pPr>
    </w:p>
    <w:p w:rsidR="004714BA" w:rsidRPr="0037586C" w:rsidRDefault="004714BA" w:rsidP="006104CE">
      <w:pPr>
        <w:pStyle w:val="Prrafodelista"/>
        <w:numPr>
          <w:ilvl w:val="0"/>
          <w:numId w:val="2"/>
        </w:numPr>
        <w:rPr>
          <w:b/>
        </w:rPr>
      </w:pPr>
      <w:r w:rsidRPr="0037586C">
        <w:rPr>
          <w:b/>
        </w:rPr>
        <w:t>Realice una síntesis sobre el perfil del auditor de sistemas.</w:t>
      </w:r>
    </w:p>
    <w:p w:rsidR="00833B13" w:rsidRDefault="00833B13" w:rsidP="00A80722">
      <w:pPr>
        <w:pStyle w:val="Prrafodelista"/>
        <w:jc w:val="both"/>
      </w:pPr>
      <w:r>
        <w:t>Siendo la persona que se en</w:t>
      </w:r>
      <w:r w:rsidR="00A80722">
        <w:t>carga de encontrar riesgos en l</w:t>
      </w:r>
      <w:r>
        <w:t xml:space="preserve">os </w:t>
      </w:r>
      <w:r w:rsidR="00A80722">
        <w:t>sistemas</w:t>
      </w:r>
      <w:r>
        <w:t xml:space="preserve"> de </w:t>
      </w:r>
      <w:r w:rsidR="00A80722">
        <w:t>información</w:t>
      </w:r>
      <w:r>
        <w:t xml:space="preserve"> sin importar que </w:t>
      </w:r>
      <w:r w:rsidR="00A80722">
        <w:t>carácter</w:t>
      </w:r>
      <w:r>
        <w:t xml:space="preserve"> maneje la </w:t>
      </w:r>
      <w:r w:rsidR="00A80722">
        <w:t>organización</w:t>
      </w:r>
      <w:r>
        <w:t xml:space="preserve"> el auditor de sistemas además de ser un </w:t>
      </w:r>
      <w:r w:rsidR="00A80722">
        <w:t>profesional</w:t>
      </w:r>
      <w:r>
        <w:t xml:space="preserve"> debe pose</w:t>
      </w:r>
      <w:r w:rsidR="00A80722">
        <w:t>e</w:t>
      </w:r>
      <w:r>
        <w:t xml:space="preserve">r </w:t>
      </w:r>
      <w:r w:rsidR="00A80722">
        <w:t>cualidades</w:t>
      </w:r>
      <w:r>
        <w:t xml:space="preserve"> y </w:t>
      </w:r>
      <w:r w:rsidR="00A80722">
        <w:t>virtudes</w:t>
      </w:r>
      <w:r>
        <w:t xml:space="preserve"> que demuestren su ética </w:t>
      </w:r>
      <w:r w:rsidR="00A80722">
        <w:t>profesional</w:t>
      </w:r>
      <w:r>
        <w:t xml:space="preserve"> siendo este aspecto el </w:t>
      </w:r>
      <w:r w:rsidR="00A80722">
        <w:t>más</w:t>
      </w:r>
      <w:r>
        <w:t xml:space="preserve"> relevante</w:t>
      </w:r>
      <w:r w:rsidR="00A80722">
        <w:t>,</w:t>
      </w:r>
      <w:r>
        <w:t xml:space="preserve"> su opinión una vez analizada la información es plasmada en informes y estos al ser realzados certifica</w:t>
      </w:r>
      <w:r w:rsidR="00A80722">
        <w:t>n</w:t>
      </w:r>
      <w:r>
        <w:t xml:space="preserve"> y evalúan la calidad de persona que es el </w:t>
      </w:r>
      <w:r w:rsidR="00A80722">
        <w:t>auditor,</w:t>
      </w:r>
      <w:r>
        <w:t xml:space="preserve"> debe poseer ciertas </w:t>
      </w:r>
      <w:r w:rsidR="00A80722">
        <w:t>características</w:t>
      </w:r>
      <w:r>
        <w:t xml:space="preserve"> </w:t>
      </w:r>
      <w:r w:rsidR="00A80722">
        <w:t>a nivel personal y laboral como por ejemplo:</w:t>
      </w:r>
    </w:p>
    <w:p w:rsidR="00A80722" w:rsidRPr="000B6D26" w:rsidRDefault="00A80722" w:rsidP="00833B13">
      <w:pPr>
        <w:pStyle w:val="Prrafodelista"/>
      </w:pPr>
    </w:p>
    <w:p w:rsidR="006104CE" w:rsidRPr="0037586C" w:rsidRDefault="004714BA" w:rsidP="004714BA">
      <w:pPr>
        <w:pStyle w:val="Prrafodelista"/>
        <w:numPr>
          <w:ilvl w:val="0"/>
          <w:numId w:val="2"/>
        </w:numPr>
        <w:rPr>
          <w:b/>
        </w:rPr>
      </w:pPr>
      <w:r w:rsidRPr="0037586C">
        <w:rPr>
          <w:b/>
        </w:rPr>
        <w:t xml:space="preserve">Realice un cuadro donde de prioridad, destacando y describiendo brevemente cinco </w:t>
      </w:r>
      <w:r w:rsidR="006104CE" w:rsidRPr="0037586C">
        <w:rPr>
          <w:b/>
        </w:rPr>
        <w:t>r</w:t>
      </w:r>
      <w:r w:rsidRPr="0037586C">
        <w:rPr>
          <w:b/>
        </w:rPr>
        <w:t>esponsabilidades, funciones, cualidades y principios del auditor de sistemas.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544"/>
      </w:tblGrid>
      <w:tr w:rsidR="00A80722" w:rsidTr="00A80722">
        <w:tc>
          <w:tcPr>
            <w:tcW w:w="2790" w:type="dxa"/>
          </w:tcPr>
          <w:p w:rsidR="00A80722" w:rsidRPr="00A3011A" w:rsidRDefault="00A80722" w:rsidP="00EF026B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A3011A">
              <w:t>Cumplir con las normas generales de la auditoria informática</w:t>
            </w:r>
          </w:p>
        </w:tc>
        <w:tc>
          <w:tcPr>
            <w:tcW w:w="5544" w:type="dxa"/>
          </w:tcPr>
          <w:p w:rsidR="00A80722" w:rsidRDefault="000B6D26" w:rsidP="00A80722">
            <w:pPr>
              <w:pStyle w:val="Prrafodelista"/>
              <w:ind w:left="0"/>
            </w:pPr>
            <w:r>
              <w:t xml:space="preserve">Hace parte de sus </w:t>
            </w:r>
            <w:r w:rsidR="008E5940">
              <w:t>funciones</w:t>
            </w:r>
            <w:r>
              <w:t xml:space="preserve"> como auditor, se rige bajo </w:t>
            </w:r>
            <w:r w:rsidR="008E5940">
              <w:t xml:space="preserve">principios éticos que hacen parte de todos los auditores </w:t>
            </w:r>
          </w:p>
        </w:tc>
      </w:tr>
      <w:tr w:rsidR="00A80722" w:rsidTr="00A80722">
        <w:tc>
          <w:tcPr>
            <w:tcW w:w="2790" w:type="dxa"/>
          </w:tcPr>
          <w:p w:rsidR="00A80722" w:rsidRPr="00A3011A" w:rsidRDefault="00A80722" w:rsidP="00EF026B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A3011A">
              <w:t>Ser independiente íntegro y objetivo</w:t>
            </w:r>
          </w:p>
        </w:tc>
        <w:tc>
          <w:tcPr>
            <w:tcW w:w="5544" w:type="dxa"/>
          </w:tcPr>
          <w:p w:rsidR="00A80722" w:rsidRDefault="008E5940" w:rsidP="00A80722">
            <w:pPr>
              <w:pStyle w:val="Prrafodelista"/>
              <w:ind w:left="0"/>
            </w:pPr>
            <w:r>
              <w:t>Sin importar la empresa que audite o los resultados obtenidos la opinión debe ser espetada y esta no debe verse comprometida por ningún ente externo o interno de la organización</w:t>
            </w:r>
          </w:p>
        </w:tc>
      </w:tr>
      <w:tr w:rsidR="00A80722" w:rsidTr="00A80722">
        <w:tc>
          <w:tcPr>
            <w:tcW w:w="2790" w:type="dxa"/>
          </w:tcPr>
          <w:p w:rsidR="00A80722" w:rsidRPr="00A3011A" w:rsidRDefault="00A80722" w:rsidP="00EF026B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A3011A">
              <w:t>Tener capacidad profesional</w:t>
            </w:r>
          </w:p>
        </w:tc>
        <w:tc>
          <w:tcPr>
            <w:tcW w:w="5544" w:type="dxa"/>
          </w:tcPr>
          <w:p w:rsidR="00A80722" w:rsidRDefault="008E5940" w:rsidP="00A80722">
            <w:pPr>
              <w:pStyle w:val="Prrafodelista"/>
              <w:ind w:left="0"/>
            </w:pPr>
            <w:r>
              <w:t xml:space="preserve">Debe preparar  el tema auditar el auditor debe estar en la capacidad de entender y analizar cualquier tema concerniente a los procesos que majea la organización </w:t>
            </w:r>
          </w:p>
        </w:tc>
      </w:tr>
      <w:tr w:rsidR="00A80722" w:rsidTr="00A80722">
        <w:tc>
          <w:tcPr>
            <w:tcW w:w="2790" w:type="dxa"/>
          </w:tcPr>
          <w:p w:rsidR="00A80722" w:rsidRPr="00A3011A" w:rsidRDefault="00A80722" w:rsidP="00EF026B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A3011A">
              <w:t>Planear la auditoria</w:t>
            </w:r>
          </w:p>
        </w:tc>
        <w:tc>
          <w:tcPr>
            <w:tcW w:w="5544" w:type="dxa"/>
          </w:tcPr>
          <w:p w:rsidR="00A80722" w:rsidRDefault="00A80722" w:rsidP="00A80722">
            <w:pPr>
              <w:pStyle w:val="Prrafodelista"/>
              <w:ind w:left="0"/>
            </w:pPr>
          </w:p>
        </w:tc>
      </w:tr>
      <w:tr w:rsidR="00A80722" w:rsidTr="00A80722">
        <w:tc>
          <w:tcPr>
            <w:tcW w:w="2790" w:type="dxa"/>
          </w:tcPr>
          <w:p w:rsidR="00A80722" w:rsidRPr="00A3011A" w:rsidRDefault="00A80722" w:rsidP="00EF026B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A3011A">
              <w:t xml:space="preserve">Ser oportuno diligencia profesional </w:t>
            </w:r>
          </w:p>
        </w:tc>
        <w:tc>
          <w:tcPr>
            <w:tcW w:w="5544" w:type="dxa"/>
          </w:tcPr>
          <w:p w:rsidR="00A80722" w:rsidRDefault="008E5940" w:rsidP="00A80722">
            <w:pPr>
              <w:pStyle w:val="Prrafodelista"/>
              <w:ind w:left="0"/>
            </w:pPr>
            <w:r>
              <w:t>Sus resultados deben ser debidamente analizados por un grupo de auditores la opinión del grupo de trabajo es la que define si la labor realzada fue oportuna y el resultado es el esperado</w:t>
            </w:r>
          </w:p>
        </w:tc>
      </w:tr>
    </w:tbl>
    <w:p w:rsidR="00A80722" w:rsidRPr="00A80722" w:rsidRDefault="00A80722" w:rsidP="00A80722">
      <w:pPr>
        <w:pStyle w:val="Prrafodelista"/>
      </w:pPr>
    </w:p>
    <w:p w:rsidR="003209B6" w:rsidRPr="0037586C" w:rsidRDefault="003209B6" w:rsidP="003209B6">
      <w:pPr>
        <w:pStyle w:val="Prrafodelista"/>
        <w:rPr>
          <w:b/>
        </w:rPr>
      </w:pPr>
    </w:p>
    <w:p w:rsidR="004714BA" w:rsidRPr="0037586C" w:rsidRDefault="004714BA" w:rsidP="00A21C61">
      <w:pPr>
        <w:pStyle w:val="Prrafodelista"/>
        <w:numPr>
          <w:ilvl w:val="0"/>
          <w:numId w:val="2"/>
        </w:numPr>
        <w:rPr>
          <w:b/>
        </w:rPr>
      </w:pPr>
      <w:r w:rsidRPr="0037586C">
        <w:rPr>
          <w:b/>
        </w:rPr>
        <w:t>De un orden de prioridad a 5 principios de los auditores de sistemas, explíquelos.</w:t>
      </w:r>
    </w:p>
    <w:p w:rsidR="008E5940" w:rsidRPr="0037586C" w:rsidRDefault="008E5940" w:rsidP="008E5940">
      <w:pPr>
        <w:pStyle w:val="Prrafodelista"/>
        <w:rPr>
          <w:b/>
        </w:rPr>
      </w:pPr>
      <w:r w:rsidRPr="0037586C">
        <w:rPr>
          <w:b/>
        </w:rPr>
        <w:t xml:space="preserve">Teniendo en cuenta la importancia de las normas que una persona debe respetar como profesional el auditor informático también debe ceñir su conducta a sus propias normas </w:t>
      </w:r>
      <w:r w:rsidRPr="0037586C">
        <w:rPr>
          <w:b/>
        </w:rPr>
        <w:lastRenderedPageBreak/>
        <w:t>morales internas y aceptar la imposición de unas normas externas impuestas por la sociedad.</w:t>
      </w:r>
    </w:p>
    <w:p w:rsidR="008E5940" w:rsidRDefault="008E5940" w:rsidP="0037586C">
      <w:pPr>
        <w:pStyle w:val="Prrafodelista"/>
        <w:jc w:val="both"/>
      </w:pPr>
      <w:r w:rsidRPr="008E5940">
        <w:t>• De Confianza</w:t>
      </w:r>
      <w:r>
        <w:t>: principio fundamental para poder realizar una auditoría de trabajo con este principio el auditor está en la capacidad de recibir toda la información dela empresa</w:t>
      </w:r>
      <w:r w:rsidR="0037586C">
        <w:t xml:space="preserve"> </w:t>
      </w:r>
      <w:r>
        <w:t xml:space="preserve">para poder realzar su trabajo de auditoria  </w:t>
      </w:r>
    </w:p>
    <w:p w:rsidR="008E5940" w:rsidRDefault="008E5940" w:rsidP="0037586C">
      <w:pPr>
        <w:pStyle w:val="Prrafodelista"/>
        <w:jc w:val="both"/>
      </w:pPr>
      <w:r>
        <w:t xml:space="preserve">• De Fortalecimiento y Respeto de la Profesión debe anteponer su profesionalismo ante situaciones adversas que se le puedan presentar como el conocer a una persona a la cual le va a realzar un procesos de auditoria en este caso es mejor desistir de la auditoria la idea es no comprometer su criterio de evaluación ante estas situaciones </w:t>
      </w:r>
    </w:p>
    <w:p w:rsidR="008E5940" w:rsidRDefault="008E5940" w:rsidP="0037586C">
      <w:pPr>
        <w:pStyle w:val="Prrafodelista"/>
        <w:jc w:val="both"/>
      </w:pPr>
      <w:r>
        <w:t xml:space="preserve">• De Independencia debe ser libre de expresar sus opiniones </w:t>
      </w:r>
    </w:p>
    <w:p w:rsidR="008E5940" w:rsidRDefault="008E5940" w:rsidP="0037586C">
      <w:pPr>
        <w:pStyle w:val="Prrafodelista"/>
        <w:jc w:val="both"/>
      </w:pPr>
      <w:r w:rsidRPr="008E5940">
        <w:t>• De Discreción</w:t>
      </w:r>
      <w:r w:rsidR="00E54EF7">
        <w:t xml:space="preserve"> debe mantener completa discreción y confidencialidad con la información que majea esto mide su responsabilidad y compromiso como persona y como ente evaluador de un proceso al interior de una organización</w:t>
      </w:r>
    </w:p>
    <w:p w:rsidR="008E5940" w:rsidRDefault="008E5940" w:rsidP="008E5940">
      <w:pPr>
        <w:pStyle w:val="Prrafodelista"/>
      </w:pPr>
    </w:p>
    <w:p w:rsidR="004714BA" w:rsidRPr="0037586C" w:rsidRDefault="004714BA" w:rsidP="00A21C61">
      <w:pPr>
        <w:pStyle w:val="Prrafodelista"/>
        <w:numPr>
          <w:ilvl w:val="0"/>
          <w:numId w:val="2"/>
        </w:numPr>
        <w:rPr>
          <w:b/>
        </w:rPr>
      </w:pPr>
      <w:r w:rsidRPr="0037586C">
        <w:rPr>
          <w:b/>
        </w:rPr>
        <w:t xml:space="preserve">Explique cada ítem del código de ética – </w:t>
      </w:r>
      <w:proofErr w:type="spellStart"/>
      <w:r w:rsidRPr="0037586C">
        <w:rPr>
          <w:b/>
        </w:rPr>
        <w:t>Isaca</w:t>
      </w:r>
      <w:proofErr w:type="spellEnd"/>
      <w:r w:rsidRPr="0037586C">
        <w:rPr>
          <w:b/>
        </w:rPr>
        <w:t>.</w:t>
      </w:r>
    </w:p>
    <w:p w:rsidR="00A21C61" w:rsidRDefault="00665C0D" w:rsidP="00E54EF7">
      <w:pPr>
        <w:pStyle w:val="Prrafodelista"/>
        <w:jc w:val="both"/>
      </w:pPr>
      <w:proofErr w:type="spellStart"/>
      <w:r>
        <w:t>Item´s</w:t>
      </w:r>
      <w:proofErr w:type="spellEnd"/>
      <w:r>
        <w:t xml:space="preserve"> del código de ISACA</w:t>
      </w:r>
    </w:p>
    <w:p w:rsidR="00665C0D" w:rsidRDefault="00665C0D" w:rsidP="00665C0D">
      <w:pPr>
        <w:pStyle w:val="Prrafodelista"/>
        <w:jc w:val="both"/>
      </w:pPr>
      <w:r>
        <w:t>• Mantener la privacidad y la confidencialidad en sus respectivos campos y se comprometerá a emprender únicamente las actividades que puedan realizar con competencia profesional.</w:t>
      </w:r>
    </w:p>
    <w:p w:rsidR="00665C0D" w:rsidRDefault="00665C0D" w:rsidP="00E54EF7">
      <w:pPr>
        <w:pStyle w:val="Prrafodelista"/>
        <w:jc w:val="both"/>
      </w:pPr>
    </w:p>
    <w:p w:rsidR="003209B6" w:rsidRDefault="00A21C61" w:rsidP="00E54EF7">
      <w:pPr>
        <w:pStyle w:val="Prrafodelista"/>
        <w:jc w:val="both"/>
      </w:pPr>
      <w:r>
        <w:t>• Servir en el interés de los accionistas en una</w:t>
      </w:r>
      <w:r w:rsidR="003209B6">
        <w:t xml:space="preserve"> </w:t>
      </w:r>
      <w:r>
        <w:t>forma legal y honesta, y al mismo tiempo</w:t>
      </w:r>
      <w:r w:rsidR="003209B6">
        <w:t xml:space="preserve"> </w:t>
      </w:r>
      <w:r>
        <w:t>mantener altos estándares de conducta y de</w:t>
      </w:r>
      <w:r w:rsidR="003209B6">
        <w:t xml:space="preserve"> </w:t>
      </w:r>
      <w:r>
        <w:t>carácter y no involucrarse en actos que</w:t>
      </w:r>
      <w:r w:rsidR="003209B6">
        <w:t xml:space="preserve">  </w:t>
      </w:r>
      <w:r>
        <w:t>puedan desacreditar la profesión.</w:t>
      </w:r>
    </w:p>
    <w:p w:rsidR="00665C0D" w:rsidRDefault="00665C0D" w:rsidP="00E54EF7">
      <w:pPr>
        <w:pStyle w:val="Prrafodelista"/>
        <w:jc w:val="both"/>
      </w:pPr>
    </w:p>
    <w:p w:rsidR="00665C0D" w:rsidRDefault="00665C0D" w:rsidP="00665C0D">
      <w:pPr>
        <w:pStyle w:val="Prrafodelista"/>
        <w:jc w:val="both"/>
      </w:pPr>
      <w:r>
        <w:t>• Apoyar la educación profesional de los accionistas para mejorar su comprensión sobre seguridad y control de los sistemas de información.</w:t>
      </w:r>
    </w:p>
    <w:p w:rsidR="00665C0D" w:rsidRDefault="00665C0D" w:rsidP="00E54EF7">
      <w:pPr>
        <w:pStyle w:val="Prrafodelista"/>
        <w:jc w:val="both"/>
      </w:pPr>
    </w:p>
    <w:p w:rsidR="00A21C61" w:rsidRDefault="00A21C61" w:rsidP="00E54EF7">
      <w:pPr>
        <w:pStyle w:val="Prrafodelista"/>
        <w:jc w:val="both"/>
      </w:pPr>
      <w:r>
        <w:t>• Informar a las personas adecuadas los</w:t>
      </w:r>
      <w:r w:rsidR="003209B6">
        <w:t xml:space="preserve"> </w:t>
      </w:r>
      <w:r>
        <w:t>resultados del trabajo realizado, revelando</w:t>
      </w:r>
      <w:r w:rsidR="003209B6">
        <w:t xml:space="preserve"> </w:t>
      </w:r>
      <w:r>
        <w:t>todos</w:t>
      </w:r>
      <w:r w:rsidR="00665C0D">
        <w:t xml:space="preserve"> los</w:t>
      </w:r>
      <w:r>
        <w:t xml:space="preserve"> hechos significativos de los que tenga</w:t>
      </w:r>
      <w:r w:rsidR="003209B6">
        <w:t xml:space="preserve"> </w:t>
      </w:r>
      <w:r>
        <w:t>conocimiento.</w:t>
      </w:r>
    </w:p>
    <w:p w:rsidR="00F75300" w:rsidRPr="0037586C" w:rsidRDefault="004714BA" w:rsidP="00F75300">
      <w:pPr>
        <w:pStyle w:val="Prrafodelista"/>
        <w:numPr>
          <w:ilvl w:val="0"/>
          <w:numId w:val="2"/>
        </w:numPr>
        <w:jc w:val="both"/>
        <w:rPr>
          <w:b/>
        </w:rPr>
      </w:pPr>
      <w:r w:rsidRPr="0037586C">
        <w:rPr>
          <w:b/>
        </w:rPr>
        <w:t>Realice un cuadro donde este contenido 7 aspectos de importancia y relevancia en una auditoría a: Centros de cómputo, apl</w:t>
      </w:r>
      <w:r w:rsidR="00F75300" w:rsidRPr="0037586C">
        <w:rPr>
          <w:b/>
        </w:rPr>
        <w:t>icaciones en desarrollo, redes.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5969"/>
      </w:tblGrid>
      <w:tr w:rsidR="0037586C" w:rsidTr="00F75300">
        <w:tc>
          <w:tcPr>
            <w:tcW w:w="2365" w:type="dxa"/>
          </w:tcPr>
          <w:p w:rsidR="0037586C" w:rsidRPr="00F75300" w:rsidRDefault="0037586C" w:rsidP="00F75300">
            <w:pPr>
              <w:pStyle w:val="Prrafodelista"/>
              <w:ind w:left="0"/>
              <w:jc w:val="both"/>
            </w:pPr>
            <w:r w:rsidRPr="00F75300">
              <w:t>Centro De Computo</w:t>
            </w:r>
          </w:p>
        </w:tc>
        <w:tc>
          <w:tcPr>
            <w:tcW w:w="5969" w:type="dxa"/>
          </w:tcPr>
          <w:p w:rsidR="0037586C" w:rsidRPr="00F75300" w:rsidRDefault="0037586C" w:rsidP="00845126">
            <w:pPr>
              <w:pStyle w:val="Prrafodelista"/>
              <w:numPr>
                <w:ilvl w:val="0"/>
                <w:numId w:val="13"/>
              </w:numPr>
              <w:rPr>
                <w:color w:val="F0AD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  <w:lang w:val="es-ES"/>
              </w:rPr>
              <w:t>Evaluación de Infraestructura.</w:t>
            </w:r>
          </w:p>
        </w:tc>
      </w:tr>
      <w:tr w:rsidR="0037586C" w:rsidTr="00F75300">
        <w:tc>
          <w:tcPr>
            <w:tcW w:w="2365" w:type="dxa"/>
          </w:tcPr>
          <w:p w:rsidR="0037586C" w:rsidRPr="00F75300" w:rsidRDefault="0037586C" w:rsidP="00F75300">
            <w:pPr>
              <w:pStyle w:val="Prrafodelista"/>
              <w:ind w:left="0"/>
              <w:jc w:val="both"/>
            </w:pPr>
            <w:r w:rsidRPr="00F75300">
              <w:t>Aspectos</w:t>
            </w:r>
          </w:p>
        </w:tc>
        <w:tc>
          <w:tcPr>
            <w:tcW w:w="5969" w:type="dxa"/>
          </w:tcPr>
          <w:p w:rsidR="0037586C" w:rsidRPr="00F75300" w:rsidRDefault="0037586C" w:rsidP="00845126">
            <w:pPr>
              <w:pStyle w:val="Prrafodelista"/>
              <w:numPr>
                <w:ilvl w:val="0"/>
                <w:numId w:val="13"/>
              </w:numPr>
              <w:rPr>
                <w:color w:val="F0AD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  <w:lang w:val="es-ES"/>
              </w:rPr>
              <w:t>Evaluación del entorno.</w:t>
            </w:r>
          </w:p>
        </w:tc>
      </w:tr>
      <w:tr w:rsidR="0037586C" w:rsidTr="00F75300">
        <w:tc>
          <w:tcPr>
            <w:tcW w:w="2365" w:type="dxa"/>
          </w:tcPr>
          <w:p w:rsidR="0037586C" w:rsidRDefault="0037586C" w:rsidP="00F75300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  <w:tc>
          <w:tcPr>
            <w:tcW w:w="5969" w:type="dxa"/>
          </w:tcPr>
          <w:p w:rsidR="0037586C" w:rsidRPr="00F75300" w:rsidRDefault="0037586C" w:rsidP="00845126">
            <w:pPr>
              <w:pStyle w:val="Prrafodelista"/>
              <w:numPr>
                <w:ilvl w:val="0"/>
                <w:numId w:val="13"/>
              </w:numPr>
              <w:rPr>
                <w:color w:val="F0AD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  <w:lang w:val="es-ES"/>
              </w:rPr>
              <w:t>Evaluación de Mobiliario y equipo.</w:t>
            </w:r>
          </w:p>
        </w:tc>
      </w:tr>
      <w:tr w:rsidR="0037586C" w:rsidTr="00F75300">
        <w:tc>
          <w:tcPr>
            <w:tcW w:w="2365" w:type="dxa"/>
          </w:tcPr>
          <w:p w:rsidR="0037586C" w:rsidRDefault="0037586C" w:rsidP="00F75300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  <w:tc>
          <w:tcPr>
            <w:tcW w:w="5969" w:type="dxa"/>
          </w:tcPr>
          <w:p w:rsidR="0037586C" w:rsidRPr="00F75300" w:rsidRDefault="0037586C" w:rsidP="00845126">
            <w:pPr>
              <w:pStyle w:val="Prrafodelista"/>
              <w:numPr>
                <w:ilvl w:val="0"/>
                <w:numId w:val="13"/>
              </w:numPr>
              <w:rPr>
                <w:color w:val="F0AD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  <w:lang w:val="es-ES"/>
              </w:rPr>
              <w:t>Evaluación del Recurso humano.</w:t>
            </w:r>
          </w:p>
        </w:tc>
      </w:tr>
      <w:tr w:rsidR="0037586C" w:rsidTr="00F75300">
        <w:tc>
          <w:tcPr>
            <w:tcW w:w="2365" w:type="dxa"/>
          </w:tcPr>
          <w:p w:rsidR="0037586C" w:rsidRDefault="0037586C" w:rsidP="00F75300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  <w:tc>
          <w:tcPr>
            <w:tcW w:w="5969" w:type="dxa"/>
          </w:tcPr>
          <w:p w:rsidR="0037586C" w:rsidRPr="00F75300" w:rsidRDefault="0037586C" w:rsidP="00845126">
            <w:pPr>
              <w:pStyle w:val="Prrafodelista"/>
              <w:numPr>
                <w:ilvl w:val="0"/>
                <w:numId w:val="13"/>
              </w:numPr>
              <w:rPr>
                <w:color w:val="F0AD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  <w:lang w:val="es-ES"/>
              </w:rPr>
              <w:t>Evaluación del Hardware.</w:t>
            </w:r>
          </w:p>
        </w:tc>
      </w:tr>
      <w:tr w:rsidR="0037586C" w:rsidTr="00F75300">
        <w:tc>
          <w:tcPr>
            <w:tcW w:w="2365" w:type="dxa"/>
          </w:tcPr>
          <w:p w:rsidR="0037586C" w:rsidRDefault="0037586C" w:rsidP="00F75300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  <w:tc>
          <w:tcPr>
            <w:tcW w:w="5969" w:type="dxa"/>
          </w:tcPr>
          <w:p w:rsidR="0037586C" w:rsidRPr="00F75300" w:rsidRDefault="0037586C" w:rsidP="00845126">
            <w:pPr>
              <w:pStyle w:val="Prrafodelista"/>
              <w:numPr>
                <w:ilvl w:val="0"/>
                <w:numId w:val="13"/>
              </w:numPr>
              <w:rPr>
                <w:color w:val="F0AD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  <w:lang w:val="es-ES"/>
              </w:rPr>
              <w:t>Evaluación del Software.</w:t>
            </w:r>
          </w:p>
        </w:tc>
      </w:tr>
      <w:tr w:rsidR="0037586C" w:rsidTr="00F75300">
        <w:tc>
          <w:tcPr>
            <w:tcW w:w="2365" w:type="dxa"/>
          </w:tcPr>
          <w:p w:rsidR="0037586C" w:rsidRDefault="0037586C" w:rsidP="00F75300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  <w:tc>
          <w:tcPr>
            <w:tcW w:w="5969" w:type="dxa"/>
          </w:tcPr>
          <w:p w:rsidR="0037586C" w:rsidRPr="00F75300" w:rsidRDefault="0037586C" w:rsidP="00845126">
            <w:pPr>
              <w:pStyle w:val="Prrafodelista"/>
              <w:numPr>
                <w:ilvl w:val="0"/>
                <w:numId w:val="13"/>
              </w:numPr>
              <w:rPr>
                <w:color w:val="F0AD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  <w:lang w:val="es-ES"/>
              </w:rPr>
              <w:t>Evaluación de la Seguridad.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  <w:r w:rsidRPr="00A421C4">
              <w:t>Aplicaciones en desarrollo</w:t>
            </w:r>
          </w:p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Definición de los requerimientos técnicos y funcionales del proyecto.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37586C" w:rsidP="00F75300">
            <w:pPr>
              <w:pStyle w:val="Prrafodelista"/>
              <w:ind w:left="0"/>
              <w:jc w:val="both"/>
            </w:pPr>
            <w:r w:rsidRPr="00F75300">
              <w:t>Aspectos</w:t>
            </w: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Especificación funcional del desarrollo a realizar.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Elección de la tecnología a utilizar.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Auditoria de Seguridad.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Especificación orgánica del desarrollo a utilizar.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Revisión del Plan de proyecto global, incluyendo la planificación del proyecto y los planes de test, implantación y mantenimiento.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Definición de pruebas de satisfacción del usuario final con el producto.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Definición de los requerimientos técnicos y funcionales del proyecto.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Especificación funcional del desarrollo a realizar.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Elección de la tecnología a utilizar.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Auditoria de Seguridad.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Especificación orgánica del desarrollo a utilizar.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F75300">
            <w:pPr>
              <w:pStyle w:val="Prrafodelista"/>
              <w:numPr>
                <w:ilvl w:val="0"/>
                <w:numId w:val="14"/>
              </w:numPr>
              <w:jc w:val="both"/>
              <w:rPr>
                <w:color w:val="FF0000"/>
              </w:rPr>
            </w:pPr>
            <w:r w:rsidRPr="00F75300">
              <w:rPr>
                <w:rFonts w:eastAsiaTheme="minorEastAsia"/>
                <w:color w:val="000000" w:themeColor="text1"/>
                <w:kern w:val="24"/>
              </w:rPr>
              <w:t xml:space="preserve"> Revisión del Plan de proyecto global, incluyendo la planificación del proyecto y los planes de test, implantación y mantenimiento.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  <w:r w:rsidRPr="00A421C4">
              <w:t xml:space="preserve">Redes </w:t>
            </w:r>
            <w:proofErr w:type="spellStart"/>
            <w:r w:rsidRPr="00A421C4">
              <w:t>Area</w:t>
            </w:r>
            <w:proofErr w:type="spellEnd"/>
            <w:r w:rsidRPr="00A421C4">
              <w:t xml:space="preserve"> (Gerencia)</w:t>
            </w: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Gestión de red.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37586C" w:rsidP="00F75300">
            <w:pPr>
              <w:pStyle w:val="Prrafodelista"/>
              <w:ind w:left="0"/>
              <w:jc w:val="both"/>
            </w:pPr>
            <w:r w:rsidRPr="00F75300">
              <w:t>Aspectos</w:t>
            </w: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Inventario de equipamiento.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Normativa de conectividad.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Registro y resolución de problemas.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Servicios de transporte, balanceo de tráfico entre rutas y selección de equipamiento.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Participación activa en la estrategia de proceso de datos, fijación de estándares y evaluación de necesidades en comunicaciones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Gestión de red.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Inventario de equipamiento.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Normativa de conectividad.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Registro y resolución de problemas.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Servicios de transporte, balanceo de tráfico entre rutas y selección de equipamiento.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Participación activa en la estrategia de proceso de datos, fijación de estándares y evaluación de necesidades en comunicaciones</w:t>
            </w:r>
          </w:p>
        </w:tc>
      </w:tr>
      <w:tr w:rsidR="00F75300" w:rsidTr="00F75300">
        <w:tc>
          <w:tcPr>
            <w:tcW w:w="2365" w:type="dxa"/>
          </w:tcPr>
          <w:p w:rsidR="00F75300" w:rsidRPr="00A421C4" w:rsidRDefault="00F75300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F75300" w:rsidRPr="00F75300" w:rsidRDefault="00F75300" w:rsidP="001B6C68">
            <w:pPr>
              <w:pStyle w:val="Normal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F75300">
              <w:rPr>
                <w:rFonts w:asciiTheme="minorHAnsi" w:eastAsiaTheme="minorEastAsia" w:hAnsiTheme="minorHAnsi" w:cstheme="minorBidi"/>
                <w:color w:val="000000" w:themeColor="text1"/>
                <w:kern w:val="24"/>
                <w:sz w:val="22"/>
                <w:szCs w:val="22"/>
              </w:rPr>
              <w:t>Gestión de red.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  <w:r w:rsidRPr="00A421C4">
              <w:t xml:space="preserve">Red </w:t>
            </w:r>
            <w:proofErr w:type="spellStart"/>
            <w:r w:rsidRPr="00A421C4">
              <w:t>Fisica</w:t>
            </w:r>
            <w:proofErr w:type="spellEnd"/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Protección y tendido adecuado de cables y líneas de comunicación para evitar accesos físicos.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37586C" w:rsidP="00F75300">
            <w:pPr>
              <w:pStyle w:val="Prrafodelista"/>
              <w:ind w:left="0"/>
              <w:jc w:val="both"/>
            </w:pPr>
            <w:r w:rsidRPr="00F75300">
              <w:t>Aspectos</w:t>
            </w: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Control de utilización de equipos de pruebas de comunicaciones para monitoreo y control de trafico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Prioridad de recuperación del sistema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Control de líneas telefónicas.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Protección y tendido adecuado de cables y líneas de comunicación para evitar accesos físicos.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  <w:r w:rsidRPr="00A421C4">
              <w:t>Red lógica</w:t>
            </w: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Controlar los errores.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37586C" w:rsidP="00F75300">
            <w:pPr>
              <w:pStyle w:val="Prrafodelista"/>
              <w:ind w:left="0"/>
              <w:jc w:val="both"/>
            </w:pPr>
            <w:r w:rsidRPr="00F75300">
              <w:t>Aspectos</w:t>
            </w: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Registro de actividades de los usuarios.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Cifrar la información pertinente.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Inhabilitar el software o hardware con acceso libre.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Generar estadísticas de tasas de errores y transmisiones.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Crear protocolos de detección de errores.</w:t>
            </w:r>
          </w:p>
        </w:tc>
      </w:tr>
      <w:tr w:rsidR="00A421C4" w:rsidTr="00F75300">
        <w:tc>
          <w:tcPr>
            <w:tcW w:w="2365" w:type="dxa"/>
          </w:tcPr>
          <w:p w:rsidR="00A421C4" w:rsidRPr="00A421C4" w:rsidRDefault="00A421C4" w:rsidP="00F75300">
            <w:pPr>
              <w:pStyle w:val="Prrafodelista"/>
              <w:ind w:left="0"/>
              <w:jc w:val="both"/>
            </w:pPr>
          </w:p>
        </w:tc>
        <w:tc>
          <w:tcPr>
            <w:tcW w:w="5969" w:type="dxa"/>
          </w:tcPr>
          <w:p w:rsidR="00A421C4" w:rsidRPr="00A421C4" w:rsidRDefault="00A421C4" w:rsidP="00A421C4">
            <w:pPr>
              <w:spacing w:line="216" w:lineRule="auto"/>
            </w:pPr>
            <w:r w:rsidRPr="00A421C4">
              <w:rPr>
                <w:rFonts w:eastAsiaTheme="minorEastAsia"/>
                <w:color w:val="000000" w:themeColor="text1"/>
                <w:kern w:val="24"/>
              </w:rPr>
              <w:t>Análisis de riesgos de aplicaciones en los procesos.</w:t>
            </w:r>
          </w:p>
        </w:tc>
      </w:tr>
    </w:tbl>
    <w:p w:rsidR="00F75300" w:rsidRPr="00F75300" w:rsidRDefault="00F75300" w:rsidP="00F75300">
      <w:pPr>
        <w:pStyle w:val="Prrafodelista"/>
        <w:jc w:val="both"/>
        <w:rPr>
          <w:color w:val="FF0000"/>
        </w:rPr>
      </w:pPr>
    </w:p>
    <w:p w:rsidR="004714BA" w:rsidRDefault="00A21C61" w:rsidP="0037586C">
      <w:pPr>
        <w:pStyle w:val="Prrafodelista"/>
        <w:numPr>
          <w:ilvl w:val="0"/>
          <w:numId w:val="2"/>
        </w:numPr>
      </w:pPr>
      <w:r w:rsidRPr="0037586C">
        <w:rPr>
          <w:b/>
        </w:rPr>
        <w:t>Qué son los papeles de trabajo</w:t>
      </w:r>
    </w:p>
    <w:p w:rsidR="00A21C61" w:rsidRDefault="00A21C61" w:rsidP="0037586C">
      <w:pPr>
        <w:jc w:val="both"/>
      </w:pPr>
      <w:r>
        <w:t>Conjunto de documentos, formularios y escritos que reflejan las  evidencias obtenidas por el auditor para sustentar la labor de  auditoria desarrollada, los métodos y procedimientos seguidos y las  conclusiones y resultados obtenidos. Son la principal evidencia de la tarea de auditoría realizada y de  las conclusiones alcanzadas que se reportan en el informe de auditoría</w:t>
      </w:r>
    </w:p>
    <w:p w:rsidR="004714BA" w:rsidRPr="0037586C" w:rsidRDefault="004714BA" w:rsidP="0037586C">
      <w:pPr>
        <w:pStyle w:val="Prrafodelista"/>
        <w:numPr>
          <w:ilvl w:val="0"/>
          <w:numId w:val="2"/>
        </w:numPr>
        <w:rPr>
          <w:b/>
        </w:rPr>
      </w:pPr>
      <w:r w:rsidRPr="0037586C">
        <w:rPr>
          <w:b/>
        </w:rPr>
        <w:t xml:space="preserve"> Cuál es el objetivo de los papeles de trabajo.</w:t>
      </w:r>
    </w:p>
    <w:p w:rsidR="00A21C61" w:rsidRDefault="00A21C61" w:rsidP="00A21C61">
      <w:r>
        <w:t>Objetivo General:</w:t>
      </w:r>
    </w:p>
    <w:p w:rsidR="00A21C61" w:rsidRDefault="00A21C61" w:rsidP="0037586C">
      <w:pPr>
        <w:jc w:val="both"/>
      </w:pPr>
      <w:r>
        <w:t xml:space="preserve">Suministrar evidencia de los procedimientos de trabajo  realizados y los comentarios que respaldan la opinión </w:t>
      </w:r>
    </w:p>
    <w:p w:rsidR="00A21C61" w:rsidRDefault="00A21C61" w:rsidP="0037586C">
      <w:pPr>
        <w:jc w:val="both"/>
      </w:pPr>
      <w:r>
        <w:t>Objetivo Específicos:</w:t>
      </w:r>
    </w:p>
    <w:p w:rsidR="00A21C61" w:rsidRDefault="00A21C61" w:rsidP="0037586C">
      <w:pPr>
        <w:jc w:val="both"/>
      </w:pPr>
      <w:r>
        <w:t>• Construir registro histórico</w:t>
      </w:r>
    </w:p>
    <w:p w:rsidR="00A21C61" w:rsidRDefault="00A21C61" w:rsidP="0037586C">
      <w:pPr>
        <w:jc w:val="both"/>
      </w:pPr>
      <w:r>
        <w:t>• Planificar, coordinar, y organizar el trabajo de auditoría</w:t>
      </w:r>
    </w:p>
    <w:p w:rsidR="00A21C61" w:rsidRDefault="00A21C61" w:rsidP="0037586C">
      <w:pPr>
        <w:jc w:val="both"/>
      </w:pPr>
      <w:r>
        <w:t>• Fuente de información y guía para la elaboración de futuros papeles de trabajo</w:t>
      </w:r>
    </w:p>
    <w:p w:rsidR="00A21C61" w:rsidRDefault="00A21C61" w:rsidP="0037586C">
      <w:pPr>
        <w:jc w:val="both"/>
      </w:pPr>
      <w:r>
        <w:t>• Asegurar la correcta realización del trabajo</w:t>
      </w:r>
    </w:p>
    <w:p w:rsidR="00A21C61" w:rsidRDefault="00A21C61" w:rsidP="0037586C">
      <w:pPr>
        <w:jc w:val="both"/>
      </w:pPr>
      <w:r>
        <w:t>• Permitir el control del trabajo realizado y procedimientos  empleados mediante la revisión de papeles de trabajo por un tercero</w:t>
      </w:r>
    </w:p>
    <w:p w:rsidR="004714BA" w:rsidRPr="00B301E5" w:rsidRDefault="004714BA" w:rsidP="00B301E5">
      <w:pPr>
        <w:pStyle w:val="Prrafodelista"/>
        <w:numPr>
          <w:ilvl w:val="0"/>
          <w:numId w:val="2"/>
        </w:numPr>
        <w:rPr>
          <w:b/>
        </w:rPr>
      </w:pPr>
      <w:r w:rsidRPr="00B301E5">
        <w:rPr>
          <w:b/>
        </w:rPr>
        <w:t xml:space="preserve"> Cuál es la importancia de los papeles de trabajo.</w:t>
      </w:r>
    </w:p>
    <w:p w:rsidR="00A21C61" w:rsidRDefault="00A21C61" w:rsidP="0037586C">
      <w:pPr>
        <w:jc w:val="both"/>
      </w:pPr>
      <w:r>
        <w:t>Los papeles de trabajo constituyen el soporte de la opinión o conclusiones que se emiten en un</w:t>
      </w:r>
      <w:r w:rsidR="0037586C">
        <w:t xml:space="preserve"> </w:t>
      </w:r>
      <w:r>
        <w:t>proceso auditor, incluyendo información acerca del cumplimiento de normas de auditoría y principios de contabilidad generalmente aceptados.</w:t>
      </w:r>
    </w:p>
    <w:p w:rsidR="00A21C61" w:rsidRDefault="00A21C61" w:rsidP="0037586C">
      <w:pPr>
        <w:jc w:val="both"/>
      </w:pPr>
      <w:r>
        <w:t>Por lo anterior, de su adecuada  elaboración, depende la objetividad de  las conclusiones del proceso y por ende  la eficiencia de los mecanismos de  control que se implementen. De otra  parte, protegen la integridad profesional  del auditor y ayudan a justificar su  actuación ante cualquier  cuestionamiento o demanda que se  pueda plantear sobre el desarrollo y  resultado de su examen</w:t>
      </w:r>
    </w:p>
    <w:p w:rsidR="004714BA" w:rsidRPr="00B301E5" w:rsidRDefault="004714BA" w:rsidP="00B301E5">
      <w:pPr>
        <w:pStyle w:val="Prrafodelista"/>
        <w:numPr>
          <w:ilvl w:val="0"/>
          <w:numId w:val="2"/>
        </w:numPr>
        <w:rPr>
          <w:b/>
        </w:rPr>
      </w:pPr>
      <w:r w:rsidRPr="00B301E5">
        <w:rPr>
          <w:b/>
        </w:rPr>
        <w:t xml:space="preserve"> Técnicas de preparación de papeles de trabajo, menciones 7 siendo las más </w:t>
      </w:r>
      <w:r w:rsidR="00A21C61" w:rsidRPr="00B301E5">
        <w:rPr>
          <w:b/>
        </w:rPr>
        <w:t xml:space="preserve"> </w:t>
      </w:r>
      <w:r w:rsidRPr="00B301E5">
        <w:rPr>
          <w:b/>
        </w:rPr>
        <w:t>importantes.</w:t>
      </w:r>
    </w:p>
    <w:p w:rsidR="00A21C61" w:rsidRDefault="00A21C61" w:rsidP="009321E8">
      <w:pPr>
        <w:spacing w:after="0"/>
      </w:pPr>
      <w:r>
        <w:lastRenderedPageBreak/>
        <w:t xml:space="preserve">Explicación suficiente de la fuente de información, si no es evidente. </w:t>
      </w:r>
      <w:r w:rsidR="003209B6">
        <w:tab/>
      </w:r>
    </w:p>
    <w:p w:rsidR="00A21C61" w:rsidRDefault="00A21C61" w:rsidP="009321E8">
      <w:pPr>
        <w:spacing w:after="0"/>
      </w:pPr>
      <w:r>
        <w:t xml:space="preserve">Identificación, aclaración y sustentación de las excepciones. </w:t>
      </w:r>
    </w:p>
    <w:p w:rsidR="00A21C61" w:rsidRDefault="00A21C61" w:rsidP="009321E8">
      <w:pPr>
        <w:spacing w:after="0"/>
      </w:pPr>
      <w:r>
        <w:t xml:space="preserve">Precisión en el lenguaje. </w:t>
      </w:r>
    </w:p>
    <w:p w:rsidR="00A21C61" w:rsidRDefault="00A21C61" w:rsidP="009321E8">
      <w:pPr>
        <w:spacing w:after="0"/>
      </w:pPr>
      <w:r>
        <w:t xml:space="preserve">Referenciar todos y cada uno de los componentes de cada archivo, es decir, identificar los papeles de trabajo utilizados mediante las referencias establecidas. La </w:t>
      </w:r>
      <w:proofErr w:type="spellStart"/>
      <w:r w:rsidR="009321E8">
        <w:t>referencicación</w:t>
      </w:r>
      <w:proofErr w:type="spellEnd"/>
      <w:r w:rsidR="009321E8">
        <w:t xml:space="preserve"> </w:t>
      </w:r>
      <w:r>
        <w:t xml:space="preserve"> debe hacerse en la parte superior derecha del papel de trabajo y en color diferente al utilizado en la elaboración del mismo.</w:t>
      </w:r>
    </w:p>
    <w:p w:rsidR="003209B6" w:rsidRDefault="003209B6" w:rsidP="009321E8">
      <w:pPr>
        <w:spacing w:after="0"/>
      </w:pPr>
    </w:p>
    <w:p w:rsidR="003209B6" w:rsidRDefault="003209B6" w:rsidP="009321E8">
      <w:pPr>
        <w:spacing w:after="0"/>
      </w:pPr>
      <w:r>
        <w:t xml:space="preserve">Una secuencia lógica. </w:t>
      </w:r>
    </w:p>
    <w:p w:rsidR="003209B6" w:rsidRDefault="003209B6" w:rsidP="009321E8">
      <w:pPr>
        <w:spacing w:after="0"/>
      </w:pPr>
      <w:r>
        <w:t xml:space="preserve">Un encabezamiento completo: (EJ: Contraloría General de la República/Contraloría Delegada /Entidad Auditada /Línea de Auditoría /Fecha de elaboración y de revisión /Auditor Responsable). </w:t>
      </w:r>
    </w:p>
    <w:p w:rsidR="003209B6" w:rsidRDefault="003209B6" w:rsidP="009321E8">
      <w:pPr>
        <w:spacing w:after="0"/>
      </w:pPr>
      <w:r>
        <w:t>Conclusiones del trabajo realizado</w:t>
      </w:r>
    </w:p>
    <w:p w:rsidR="003209B6" w:rsidRDefault="003209B6" w:rsidP="009321E8">
      <w:pPr>
        <w:spacing w:after="0"/>
      </w:pPr>
      <w:r>
        <w:t xml:space="preserve">Marcas de auditoría explicadas </w:t>
      </w:r>
    </w:p>
    <w:p w:rsidR="003209B6" w:rsidRDefault="003209B6" w:rsidP="009321E8">
      <w:pPr>
        <w:spacing w:after="0"/>
      </w:pPr>
      <w:r>
        <w:t xml:space="preserve">Transacciones inusuales aclaradas Problema resueltos </w:t>
      </w:r>
    </w:p>
    <w:p w:rsidR="003209B6" w:rsidRDefault="003209B6" w:rsidP="009321E8">
      <w:pPr>
        <w:spacing w:after="0"/>
      </w:pPr>
      <w:r>
        <w:t>Objetivos cumplidos</w:t>
      </w:r>
    </w:p>
    <w:p w:rsidR="00A21C61" w:rsidRDefault="00A21C61" w:rsidP="009321E8">
      <w:pPr>
        <w:spacing w:after="0"/>
      </w:pPr>
    </w:p>
    <w:p w:rsidR="004714BA" w:rsidRPr="00B301E5" w:rsidRDefault="004714BA" w:rsidP="00B301E5">
      <w:pPr>
        <w:pStyle w:val="Prrafodelista"/>
        <w:numPr>
          <w:ilvl w:val="0"/>
          <w:numId w:val="2"/>
        </w:numPr>
        <w:rPr>
          <w:b/>
        </w:rPr>
      </w:pPr>
      <w:r w:rsidRPr="00B301E5">
        <w:rPr>
          <w:b/>
        </w:rPr>
        <w:t xml:space="preserve"> Diseñe un cuadro donde se relacione el concepto de Archivo permanente, corriente y </w:t>
      </w:r>
      <w:r w:rsidR="003209B6" w:rsidRPr="00B301E5">
        <w:rPr>
          <w:b/>
        </w:rPr>
        <w:t xml:space="preserve"> a</w:t>
      </w:r>
      <w:r w:rsidRPr="00B301E5">
        <w:rPr>
          <w:b/>
        </w:rPr>
        <w:t>dministrativo, con 3 ejemplos de papeles en cada concepto.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21E8" w:rsidTr="009321E8">
        <w:tc>
          <w:tcPr>
            <w:tcW w:w="2992" w:type="dxa"/>
          </w:tcPr>
          <w:p w:rsidR="009321E8" w:rsidRDefault="009321E8" w:rsidP="004714BA">
            <w:pPr>
              <w:rPr>
                <w:b/>
              </w:rPr>
            </w:pPr>
            <w:r>
              <w:rPr>
                <w:b/>
              </w:rPr>
              <w:t>Archivo Permanente</w:t>
            </w:r>
          </w:p>
        </w:tc>
        <w:tc>
          <w:tcPr>
            <w:tcW w:w="2993" w:type="dxa"/>
          </w:tcPr>
          <w:p w:rsidR="009321E8" w:rsidRDefault="009321E8" w:rsidP="004714BA">
            <w:pPr>
              <w:rPr>
                <w:b/>
              </w:rPr>
            </w:pPr>
            <w:r>
              <w:rPr>
                <w:b/>
              </w:rPr>
              <w:t>Archivo corriente</w:t>
            </w:r>
          </w:p>
        </w:tc>
        <w:tc>
          <w:tcPr>
            <w:tcW w:w="2993" w:type="dxa"/>
          </w:tcPr>
          <w:p w:rsidR="009321E8" w:rsidRDefault="009321E8" w:rsidP="009321E8">
            <w:pPr>
              <w:rPr>
                <w:b/>
              </w:rPr>
            </w:pPr>
            <w:r>
              <w:rPr>
                <w:b/>
              </w:rPr>
              <w:t>Archivo Administrativo</w:t>
            </w:r>
          </w:p>
        </w:tc>
      </w:tr>
      <w:tr w:rsidR="009321E8" w:rsidTr="009321E8">
        <w:tc>
          <w:tcPr>
            <w:tcW w:w="2992" w:type="dxa"/>
          </w:tcPr>
          <w:p w:rsidR="009321E8" w:rsidRPr="009321E8" w:rsidRDefault="009321E8" w:rsidP="004714BA">
            <w:r w:rsidRPr="009321E8">
              <w:t>El archivo permanente es el conjunto de documentos relativos a los antecedentes, organización, operación, normatividad jurídica y contable e información financiera y programático – presupuestal de los sujetos de fiscalización. Estos documentos son necesarios   tanto para realizar auditorías como revisiones o simplemente un estudio previo de los sujetos de fiscalización, así como para conocer su naturaleza, estructura y características operativas.</w:t>
            </w:r>
          </w:p>
        </w:tc>
        <w:tc>
          <w:tcPr>
            <w:tcW w:w="2993" w:type="dxa"/>
          </w:tcPr>
          <w:p w:rsidR="009662AF" w:rsidRPr="009662AF" w:rsidRDefault="009662AF" w:rsidP="009662AF">
            <w:r w:rsidRPr="009662AF">
              <w:t xml:space="preserve">Los archivos corrientes contiene las informaciones relacionadas con la planificación y supervisión que no son de uso continuo en auditorias posteriores tales como:  </w:t>
            </w:r>
          </w:p>
          <w:p w:rsidR="009662AF" w:rsidRPr="009662AF" w:rsidRDefault="009662AF" w:rsidP="009662AF">
            <w:pPr>
              <w:pStyle w:val="Prrafodelista"/>
              <w:numPr>
                <w:ilvl w:val="0"/>
                <w:numId w:val="17"/>
              </w:numPr>
            </w:pPr>
            <w:r w:rsidRPr="009662AF">
              <w:t>Revisiones corrientes de controles administrativos.</w:t>
            </w:r>
          </w:p>
          <w:p w:rsidR="009662AF" w:rsidRPr="009662AF" w:rsidRDefault="009662AF" w:rsidP="009662AF">
            <w:pPr>
              <w:pStyle w:val="Prrafodelista"/>
              <w:numPr>
                <w:ilvl w:val="0"/>
                <w:numId w:val="17"/>
              </w:numPr>
              <w:ind w:left="708" w:hanging="708"/>
            </w:pPr>
            <w:r w:rsidRPr="009662AF">
              <w:t>Estados financieros motivo de auditoria.</w:t>
            </w:r>
          </w:p>
          <w:p w:rsidR="009662AF" w:rsidRPr="009662AF" w:rsidRDefault="009662AF" w:rsidP="009662AF">
            <w:pPr>
              <w:pStyle w:val="Prrafodelista"/>
              <w:numPr>
                <w:ilvl w:val="0"/>
                <w:numId w:val="17"/>
              </w:numPr>
            </w:pPr>
            <w:r w:rsidRPr="009662AF">
              <w:t>Análisis de información financiera</w:t>
            </w:r>
          </w:p>
          <w:p w:rsidR="009662AF" w:rsidRPr="009662AF" w:rsidRDefault="009662AF" w:rsidP="009662AF">
            <w:pPr>
              <w:pStyle w:val="Prrafodelista"/>
              <w:numPr>
                <w:ilvl w:val="0"/>
                <w:numId w:val="17"/>
              </w:numPr>
            </w:pPr>
            <w:r w:rsidRPr="009662AF">
              <w:t>Notas a los estados financieros.</w:t>
            </w:r>
          </w:p>
          <w:p w:rsidR="009662AF" w:rsidRPr="009662AF" w:rsidRDefault="009662AF" w:rsidP="009662AF">
            <w:pPr>
              <w:pStyle w:val="Prrafodelista"/>
              <w:numPr>
                <w:ilvl w:val="0"/>
                <w:numId w:val="17"/>
              </w:numPr>
            </w:pPr>
            <w:r w:rsidRPr="009662AF">
              <w:t xml:space="preserve">Correspondencia corriente. (Entrada y salida)  </w:t>
            </w:r>
          </w:p>
          <w:p w:rsidR="009662AF" w:rsidRPr="009662AF" w:rsidRDefault="009662AF" w:rsidP="009662AF">
            <w:pPr>
              <w:pStyle w:val="Prrafodelista"/>
              <w:numPr>
                <w:ilvl w:val="0"/>
                <w:numId w:val="17"/>
              </w:numPr>
            </w:pPr>
            <w:r w:rsidRPr="009662AF">
              <w:t>Programas de auditoría y otros papeles que respaldan las observaciones y</w:t>
            </w:r>
          </w:p>
          <w:p w:rsidR="009321E8" w:rsidRPr="009662AF" w:rsidRDefault="009662AF" w:rsidP="009662AF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 w:rsidRPr="009662AF">
              <w:t>Preparación del informe, inclusive el borrador del informe</w:t>
            </w:r>
          </w:p>
        </w:tc>
        <w:tc>
          <w:tcPr>
            <w:tcW w:w="2993" w:type="dxa"/>
          </w:tcPr>
          <w:p w:rsidR="009321E8" w:rsidRPr="009662AF" w:rsidRDefault="009662AF" w:rsidP="009321E8">
            <w:r w:rsidRPr="009662AF">
              <w:t>Contiene información relacionada con la administración del trabajo de la auditoría, cuyo uso y vigencia está limitado solo al período o ejercicio del examen de auditoría.</w:t>
            </w:r>
          </w:p>
        </w:tc>
      </w:tr>
    </w:tbl>
    <w:p w:rsidR="003209B6" w:rsidRDefault="003209B6" w:rsidP="004714BA"/>
    <w:p w:rsidR="003209B6" w:rsidRDefault="003209B6" w:rsidP="004714BA"/>
    <w:p w:rsidR="003209B6" w:rsidRDefault="003209B6" w:rsidP="004714BA"/>
    <w:p w:rsidR="003209B6" w:rsidRDefault="003209B6" w:rsidP="004714BA"/>
    <w:p w:rsidR="00B301E5" w:rsidRPr="00B301E5" w:rsidRDefault="00B301E5" w:rsidP="00B301E5">
      <w:pPr>
        <w:jc w:val="center"/>
        <w:rPr>
          <w:b/>
        </w:rPr>
      </w:pPr>
      <w:r w:rsidRPr="00B301E5">
        <w:rPr>
          <w:b/>
        </w:rPr>
        <w:t>Bibliografía</w:t>
      </w:r>
    </w:p>
    <w:p w:rsidR="00B301E5" w:rsidRDefault="00B301E5" w:rsidP="00B301E5">
      <w:pPr>
        <w:pStyle w:val="Prrafodelista"/>
        <w:numPr>
          <w:ilvl w:val="0"/>
          <w:numId w:val="18"/>
        </w:numPr>
      </w:pPr>
      <w:r>
        <w:t xml:space="preserve">LOZANO, </w:t>
      </w:r>
      <w:proofErr w:type="spellStart"/>
      <w:r>
        <w:t>Arvey</w:t>
      </w:r>
      <w:proofErr w:type="spellEnd"/>
      <w:r>
        <w:t xml:space="preserve">. Breve introducción al control interno [en línea]. </w:t>
      </w:r>
      <w:proofErr w:type="spellStart"/>
      <w:r>
        <w:t>Gestiopolis</w:t>
      </w:r>
      <w:proofErr w:type="spellEnd"/>
      <w:r>
        <w:t>. [Colombia,</w:t>
      </w:r>
    </w:p>
    <w:p w:rsidR="00B301E5" w:rsidRPr="00BB5796" w:rsidRDefault="00B301E5" w:rsidP="00B301E5">
      <w:pPr>
        <w:pStyle w:val="Prrafodelista"/>
        <w:rPr>
          <w:lang w:val="en-US"/>
        </w:rPr>
      </w:pPr>
      <w:r>
        <w:t xml:space="preserve">Bogotá]: Septiembre 2002 [Ref. de 14 Junio 2011]. </w:t>
      </w:r>
      <w:r w:rsidRPr="00BB5796">
        <w:rPr>
          <w:lang w:val="en-US"/>
        </w:rPr>
        <w:t>Disponible en World Wide Web:</w:t>
      </w:r>
    </w:p>
    <w:p w:rsidR="00B301E5" w:rsidRPr="00BB5796" w:rsidRDefault="00B301E5" w:rsidP="00B301E5">
      <w:pPr>
        <w:pStyle w:val="Prrafodelista"/>
        <w:rPr>
          <w:lang w:val="en-US"/>
        </w:rPr>
      </w:pPr>
      <w:r w:rsidRPr="00BB5796">
        <w:rPr>
          <w:lang w:val="en-US"/>
        </w:rPr>
        <w:t>&lt;http://www.gestiopolis.com/recursos/documentos/fulldocs/fin/introcontrolinterno.htm&gt;.</w:t>
      </w:r>
    </w:p>
    <w:p w:rsidR="00B301E5" w:rsidRDefault="00B301E5" w:rsidP="00B301E5">
      <w:pPr>
        <w:pStyle w:val="Prrafodelista"/>
        <w:numPr>
          <w:ilvl w:val="0"/>
          <w:numId w:val="18"/>
        </w:numPr>
      </w:pPr>
      <w:r>
        <w:t>CANO PABÓN, Jairo Alberto. Herramienta para la transparencia y la eficacia en la gestión</w:t>
      </w:r>
    </w:p>
    <w:p w:rsidR="00B301E5" w:rsidRDefault="00B301E5" w:rsidP="00B301E5">
      <w:pPr>
        <w:pStyle w:val="Prrafodelista"/>
      </w:pPr>
      <w:proofErr w:type="gramStart"/>
      <w:r>
        <w:t>pública</w:t>
      </w:r>
      <w:proofErr w:type="gramEnd"/>
      <w:r>
        <w:t xml:space="preserve"> [en línea]. Contaduría General de la Nación. [Colombia, Bogotá]: Marzo 2000 [Ref.</w:t>
      </w:r>
    </w:p>
    <w:p w:rsidR="00B301E5" w:rsidRPr="00BB5796" w:rsidRDefault="00B301E5" w:rsidP="00B301E5">
      <w:pPr>
        <w:pStyle w:val="Prrafodelista"/>
      </w:pPr>
      <w:proofErr w:type="gramStart"/>
      <w:r>
        <w:t>de</w:t>
      </w:r>
      <w:proofErr w:type="gramEnd"/>
      <w:r>
        <w:t xml:space="preserve"> 14 Junio 2011]. </w:t>
      </w:r>
      <w:r w:rsidRPr="00BB5796">
        <w:t>Disponible en World Wide Web: &lt;http://lagloria-cesar.gov.co/apc-aa-</w:t>
      </w:r>
    </w:p>
    <w:p w:rsidR="00B301E5" w:rsidRDefault="00B301E5" w:rsidP="00B301E5">
      <w:pPr>
        <w:pStyle w:val="Prrafodelista"/>
      </w:pPr>
      <w:r>
        <w:t>313737643430643238333163/Historia_del_control_interno.pdf&gt;.</w:t>
      </w:r>
    </w:p>
    <w:p w:rsidR="00B301E5" w:rsidRDefault="00B301E5" w:rsidP="00B301E5">
      <w:pPr>
        <w:pStyle w:val="Prrafodelista"/>
        <w:numPr>
          <w:ilvl w:val="0"/>
          <w:numId w:val="18"/>
        </w:numPr>
      </w:pPr>
      <w:r>
        <w:t xml:space="preserve">AUDITORIA INTERNA – UN ENFOQUE SISTÉMICO Y DE MEJORA CONTINUA [en línea]. </w:t>
      </w:r>
      <w:proofErr w:type="spellStart"/>
      <w:r>
        <w:t>Unam</w:t>
      </w:r>
      <w:proofErr w:type="spellEnd"/>
      <w:r>
        <w:t>.</w:t>
      </w:r>
    </w:p>
    <w:p w:rsidR="00B301E5" w:rsidRPr="00BB5796" w:rsidRDefault="00B301E5" w:rsidP="00B301E5">
      <w:pPr>
        <w:pStyle w:val="Prrafodelista"/>
        <w:numPr>
          <w:ilvl w:val="0"/>
          <w:numId w:val="18"/>
        </w:numPr>
        <w:rPr>
          <w:lang w:val="en-US"/>
        </w:rPr>
      </w:pPr>
      <w:r>
        <w:t>[</w:t>
      </w:r>
      <w:proofErr w:type="spellStart"/>
      <w:r>
        <w:t>Mexico</w:t>
      </w:r>
      <w:proofErr w:type="spellEnd"/>
      <w:r>
        <w:t xml:space="preserve">, DF]: Marzo 2003 [Ref. de 14 Junio 2011]. </w:t>
      </w:r>
      <w:r w:rsidRPr="00BB5796">
        <w:rPr>
          <w:lang w:val="en-US"/>
        </w:rPr>
        <w:t>Disponible en World Wide Web:</w:t>
      </w:r>
    </w:p>
    <w:p w:rsidR="00B301E5" w:rsidRPr="00BB5796" w:rsidRDefault="00B301E5" w:rsidP="00B301E5">
      <w:pPr>
        <w:pStyle w:val="Prrafodelista"/>
        <w:rPr>
          <w:lang w:val="en-US"/>
        </w:rPr>
      </w:pPr>
      <w:r w:rsidRPr="00BB5796">
        <w:rPr>
          <w:lang w:val="en-US"/>
        </w:rPr>
        <w:t>&lt;http://www.tuobra.unam.mx/publicadas/040115082454.html&gt;.</w:t>
      </w:r>
    </w:p>
    <w:sectPr w:rsidR="00B301E5" w:rsidRPr="00BB579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F7" w:rsidRDefault="003B1FF7" w:rsidP="00B15A19">
      <w:pPr>
        <w:spacing w:after="0" w:line="240" w:lineRule="auto"/>
      </w:pPr>
      <w:r>
        <w:separator/>
      </w:r>
    </w:p>
  </w:endnote>
  <w:endnote w:type="continuationSeparator" w:id="0">
    <w:p w:rsidR="003B1FF7" w:rsidRDefault="003B1FF7" w:rsidP="00B1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F7" w:rsidRDefault="003B1FF7" w:rsidP="00B15A19">
      <w:pPr>
        <w:spacing w:after="0" w:line="240" w:lineRule="auto"/>
      </w:pPr>
      <w:r>
        <w:separator/>
      </w:r>
    </w:p>
  </w:footnote>
  <w:footnote w:type="continuationSeparator" w:id="0">
    <w:p w:rsidR="003B1FF7" w:rsidRDefault="003B1FF7" w:rsidP="00B15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A19" w:rsidRDefault="00B15A19" w:rsidP="00B15A1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28A"/>
    <w:multiLevelType w:val="hybridMultilevel"/>
    <w:tmpl w:val="DC961C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F61"/>
    <w:multiLevelType w:val="hybridMultilevel"/>
    <w:tmpl w:val="737CF84E"/>
    <w:lvl w:ilvl="0" w:tplc="837A6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2A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8D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AF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82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4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E0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62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1EB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A375B2"/>
    <w:multiLevelType w:val="hybridMultilevel"/>
    <w:tmpl w:val="1B7470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1202C9"/>
    <w:multiLevelType w:val="hybridMultilevel"/>
    <w:tmpl w:val="2A7670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A064AD"/>
    <w:multiLevelType w:val="hybridMultilevel"/>
    <w:tmpl w:val="0B865C18"/>
    <w:lvl w:ilvl="0" w:tplc="7ACE9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80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8B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8A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CE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83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C0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29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8B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C16832"/>
    <w:multiLevelType w:val="multilevel"/>
    <w:tmpl w:val="3D2C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24E6A"/>
    <w:multiLevelType w:val="hybridMultilevel"/>
    <w:tmpl w:val="1B3AB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E75E6"/>
    <w:multiLevelType w:val="hybridMultilevel"/>
    <w:tmpl w:val="47284DFA"/>
    <w:lvl w:ilvl="0" w:tplc="9B98B4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1029A7"/>
    <w:multiLevelType w:val="hybridMultilevel"/>
    <w:tmpl w:val="62EC77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9B0852"/>
    <w:multiLevelType w:val="hybridMultilevel"/>
    <w:tmpl w:val="C1208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F4A1F"/>
    <w:multiLevelType w:val="hybridMultilevel"/>
    <w:tmpl w:val="8E7C97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F00472"/>
    <w:multiLevelType w:val="hybridMultilevel"/>
    <w:tmpl w:val="4BD0EB7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684C72"/>
    <w:multiLevelType w:val="hybridMultilevel"/>
    <w:tmpl w:val="D3504F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8D49D0"/>
    <w:multiLevelType w:val="hybridMultilevel"/>
    <w:tmpl w:val="E1D670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AD4361"/>
    <w:multiLevelType w:val="multilevel"/>
    <w:tmpl w:val="56021380"/>
    <w:lvl w:ilvl="0">
      <w:start w:val="1"/>
      <w:numFmt w:val="bullet"/>
      <w:lvlText w:val=""/>
      <w:lvlJc w:val="left"/>
      <w:pPr>
        <w:tabs>
          <w:tab w:val="num" w:pos="2748"/>
        </w:tabs>
        <w:ind w:left="27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08"/>
        </w:tabs>
        <w:ind w:left="49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48"/>
        </w:tabs>
        <w:ind w:left="63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68"/>
        </w:tabs>
        <w:ind w:left="70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788"/>
        </w:tabs>
        <w:ind w:left="77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08"/>
        </w:tabs>
        <w:ind w:left="8508" w:hanging="360"/>
      </w:pPr>
      <w:rPr>
        <w:rFonts w:ascii="Symbol" w:hAnsi="Symbol" w:hint="default"/>
        <w:sz w:val="20"/>
      </w:rPr>
    </w:lvl>
  </w:abstractNum>
  <w:abstractNum w:abstractNumId="15">
    <w:nsid w:val="6A5222E4"/>
    <w:multiLevelType w:val="hybridMultilevel"/>
    <w:tmpl w:val="37621A86"/>
    <w:lvl w:ilvl="0" w:tplc="08CE28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97C072C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A84904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8EB7C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770A52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F80944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9C0FF6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6B8DB0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99EB9D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D9238EB"/>
    <w:multiLevelType w:val="hybridMultilevel"/>
    <w:tmpl w:val="7CAEAC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4B60C1"/>
    <w:multiLevelType w:val="hybridMultilevel"/>
    <w:tmpl w:val="3D7E5C30"/>
    <w:lvl w:ilvl="0" w:tplc="255ECC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EBC9606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E60E3888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6269EF2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3AAC2AD6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5803E3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CF4640F0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A747994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8C727B86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13"/>
  </w:num>
  <w:num w:numId="10">
    <w:abstractNumId w:val="12"/>
  </w:num>
  <w:num w:numId="11">
    <w:abstractNumId w:val="10"/>
  </w:num>
  <w:num w:numId="12">
    <w:abstractNumId w:val="16"/>
  </w:num>
  <w:num w:numId="13">
    <w:abstractNumId w:val="17"/>
  </w:num>
  <w:num w:numId="14">
    <w:abstractNumId w:val="15"/>
  </w:num>
  <w:num w:numId="15">
    <w:abstractNumId w:val="4"/>
  </w:num>
  <w:num w:numId="16">
    <w:abstractNumId w:val="1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BA"/>
    <w:rsid w:val="00005ACC"/>
    <w:rsid w:val="00021CBD"/>
    <w:rsid w:val="00033126"/>
    <w:rsid w:val="000B6D26"/>
    <w:rsid w:val="001130A5"/>
    <w:rsid w:val="001B66B5"/>
    <w:rsid w:val="002F5AA9"/>
    <w:rsid w:val="003209B6"/>
    <w:rsid w:val="00373C0E"/>
    <w:rsid w:val="0037586C"/>
    <w:rsid w:val="003B1FF7"/>
    <w:rsid w:val="003D10EA"/>
    <w:rsid w:val="003F00F9"/>
    <w:rsid w:val="00405471"/>
    <w:rsid w:val="004329BE"/>
    <w:rsid w:val="00437545"/>
    <w:rsid w:val="004714BA"/>
    <w:rsid w:val="005060DD"/>
    <w:rsid w:val="00537E56"/>
    <w:rsid w:val="006104CE"/>
    <w:rsid w:val="006512FB"/>
    <w:rsid w:val="00665C0D"/>
    <w:rsid w:val="007B3345"/>
    <w:rsid w:val="00825226"/>
    <w:rsid w:val="00833B13"/>
    <w:rsid w:val="008564C4"/>
    <w:rsid w:val="00881825"/>
    <w:rsid w:val="008E5940"/>
    <w:rsid w:val="009321E8"/>
    <w:rsid w:val="009662AF"/>
    <w:rsid w:val="00977882"/>
    <w:rsid w:val="009F44DC"/>
    <w:rsid w:val="00A21C61"/>
    <w:rsid w:val="00A421C4"/>
    <w:rsid w:val="00A80722"/>
    <w:rsid w:val="00B15A19"/>
    <w:rsid w:val="00B301E5"/>
    <w:rsid w:val="00B72373"/>
    <w:rsid w:val="00BB5796"/>
    <w:rsid w:val="00BC07FC"/>
    <w:rsid w:val="00C13FB6"/>
    <w:rsid w:val="00C25502"/>
    <w:rsid w:val="00CB68B2"/>
    <w:rsid w:val="00D67505"/>
    <w:rsid w:val="00DB6A32"/>
    <w:rsid w:val="00E54EF7"/>
    <w:rsid w:val="00E9680B"/>
    <w:rsid w:val="00E974EA"/>
    <w:rsid w:val="00EB6164"/>
    <w:rsid w:val="00ED6D04"/>
    <w:rsid w:val="00F267E8"/>
    <w:rsid w:val="00F75300"/>
    <w:rsid w:val="00FD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4B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267E8"/>
  </w:style>
  <w:style w:type="character" w:styleId="Hipervnculo">
    <w:name w:val="Hyperlink"/>
    <w:basedOn w:val="Fuentedeprrafopredeter"/>
    <w:uiPriority w:val="99"/>
    <w:semiHidden/>
    <w:unhideWhenUsed/>
    <w:rsid w:val="00F267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5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19"/>
  </w:style>
  <w:style w:type="paragraph" w:styleId="Piedepgina">
    <w:name w:val="footer"/>
    <w:basedOn w:val="Normal"/>
    <w:link w:val="PiedepginaCar"/>
    <w:uiPriority w:val="99"/>
    <w:unhideWhenUsed/>
    <w:rsid w:val="00B15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19"/>
  </w:style>
  <w:style w:type="paragraph" w:styleId="Textodeglobo">
    <w:name w:val="Balloon Text"/>
    <w:basedOn w:val="Normal"/>
    <w:link w:val="TextodegloboCar"/>
    <w:uiPriority w:val="99"/>
    <w:semiHidden/>
    <w:unhideWhenUsed/>
    <w:rsid w:val="00B1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4B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267E8"/>
  </w:style>
  <w:style w:type="character" w:styleId="Hipervnculo">
    <w:name w:val="Hyperlink"/>
    <w:basedOn w:val="Fuentedeprrafopredeter"/>
    <w:uiPriority w:val="99"/>
    <w:semiHidden/>
    <w:unhideWhenUsed/>
    <w:rsid w:val="00F267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5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19"/>
  </w:style>
  <w:style w:type="paragraph" w:styleId="Piedepgina">
    <w:name w:val="footer"/>
    <w:basedOn w:val="Normal"/>
    <w:link w:val="PiedepginaCar"/>
    <w:uiPriority w:val="99"/>
    <w:unhideWhenUsed/>
    <w:rsid w:val="00B15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19"/>
  </w:style>
  <w:style w:type="paragraph" w:styleId="Textodeglobo">
    <w:name w:val="Balloon Text"/>
    <w:basedOn w:val="Normal"/>
    <w:link w:val="TextodegloboCar"/>
    <w:uiPriority w:val="99"/>
    <w:semiHidden/>
    <w:unhideWhenUsed/>
    <w:rsid w:val="00B15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14</Pages>
  <Words>3819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Javier Vija</dc:creator>
  <cp:lastModifiedBy>Ing Javier Vija</cp:lastModifiedBy>
  <cp:revision>20</cp:revision>
  <cp:lastPrinted>2013-03-04T12:30:00Z</cp:lastPrinted>
  <dcterms:created xsi:type="dcterms:W3CDTF">2013-02-28T19:15:00Z</dcterms:created>
  <dcterms:modified xsi:type="dcterms:W3CDTF">2013-03-04T12:33:00Z</dcterms:modified>
</cp:coreProperties>
</file>