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  <w:rPr>
          <w:rFonts w:hint="eastAsia"/>
        </w:rPr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D810A6" w:rsidP="00D810A6">
      <w:pPr>
        <w:pStyle w:val="a5"/>
        <w:numPr>
          <w:ilvl w:val="0"/>
          <w:numId w:val="1"/>
        </w:numPr>
        <w:ind w:firstLineChars="0"/>
      </w:pPr>
    </w:p>
    <w:p w:rsidR="00F72CF3" w:rsidRPr="0060634B" w:rsidRDefault="00F72CF3" w:rsidP="00F21DA1"/>
    <w:sectPr w:rsidR="00F72CF3" w:rsidRPr="0060634B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DD5" w:rsidRDefault="001B6DD5" w:rsidP="00602EE9">
      <w:r>
        <w:separator/>
      </w:r>
    </w:p>
  </w:endnote>
  <w:endnote w:type="continuationSeparator" w:id="1">
    <w:p w:rsidR="001B6DD5" w:rsidRDefault="001B6DD5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DD5" w:rsidRDefault="001B6DD5" w:rsidP="00602EE9">
      <w:r>
        <w:separator/>
      </w:r>
    </w:p>
  </w:footnote>
  <w:footnote w:type="continuationSeparator" w:id="1">
    <w:p w:rsidR="001B6DD5" w:rsidRDefault="001B6DD5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32007"/>
    <w:rsid w:val="000832F1"/>
    <w:rsid w:val="001064AF"/>
    <w:rsid w:val="001176FA"/>
    <w:rsid w:val="00117AE4"/>
    <w:rsid w:val="00127391"/>
    <w:rsid w:val="001425E2"/>
    <w:rsid w:val="0015779D"/>
    <w:rsid w:val="00164A2C"/>
    <w:rsid w:val="001707C7"/>
    <w:rsid w:val="00184C57"/>
    <w:rsid w:val="001860B3"/>
    <w:rsid w:val="00186B99"/>
    <w:rsid w:val="00197F87"/>
    <w:rsid w:val="001A44FD"/>
    <w:rsid w:val="001B1681"/>
    <w:rsid w:val="001B6DD5"/>
    <w:rsid w:val="001C4902"/>
    <w:rsid w:val="001E1243"/>
    <w:rsid w:val="00203367"/>
    <w:rsid w:val="00206C2D"/>
    <w:rsid w:val="002272AC"/>
    <w:rsid w:val="00247F95"/>
    <w:rsid w:val="00250E6D"/>
    <w:rsid w:val="00270DB2"/>
    <w:rsid w:val="002776AB"/>
    <w:rsid w:val="002830B3"/>
    <w:rsid w:val="00297EC6"/>
    <w:rsid w:val="002A007A"/>
    <w:rsid w:val="002C51C5"/>
    <w:rsid w:val="002C63B5"/>
    <w:rsid w:val="002D0690"/>
    <w:rsid w:val="002D2383"/>
    <w:rsid w:val="002E4368"/>
    <w:rsid w:val="002E7785"/>
    <w:rsid w:val="002F68D0"/>
    <w:rsid w:val="00302EB1"/>
    <w:rsid w:val="003248D0"/>
    <w:rsid w:val="0036365A"/>
    <w:rsid w:val="003768DA"/>
    <w:rsid w:val="003901C0"/>
    <w:rsid w:val="003A1EA6"/>
    <w:rsid w:val="003E1854"/>
    <w:rsid w:val="00445756"/>
    <w:rsid w:val="00455FFE"/>
    <w:rsid w:val="00463BAF"/>
    <w:rsid w:val="00485B0D"/>
    <w:rsid w:val="004965E5"/>
    <w:rsid w:val="004A5FFD"/>
    <w:rsid w:val="004F7603"/>
    <w:rsid w:val="005306EF"/>
    <w:rsid w:val="00551492"/>
    <w:rsid w:val="005545C7"/>
    <w:rsid w:val="005548D2"/>
    <w:rsid w:val="0055663C"/>
    <w:rsid w:val="00574B0D"/>
    <w:rsid w:val="00576E41"/>
    <w:rsid w:val="00587ADE"/>
    <w:rsid w:val="005C1AAE"/>
    <w:rsid w:val="005C602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61387"/>
    <w:rsid w:val="00670944"/>
    <w:rsid w:val="0067134D"/>
    <w:rsid w:val="00672BC4"/>
    <w:rsid w:val="006A1ECB"/>
    <w:rsid w:val="006E1A4C"/>
    <w:rsid w:val="006F4EDF"/>
    <w:rsid w:val="00730F02"/>
    <w:rsid w:val="007357D2"/>
    <w:rsid w:val="0074201B"/>
    <w:rsid w:val="00743E85"/>
    <w:rsid w:val="007530F2"/>
    <w:rsid w:val="00777BD3"/>
    <w:rsid w:val="007A6F4B"/>
    <w:rsid w:val="007A7265"/>
    <w:rsid w:val="007B5067"/>
    <w:rsid w:val="007D614C"/>
    <w:rsid w:val="00803E73"/>
    <w:rsid w:val="00834397"/>
    <w:rsid w:val="0084478C"/>
    <w:rsid w:val="00854BF6"/>
    <w:rsid w:val="00860127"/>
    <w:rsid w:val="00875ACD"/>
    <w:rsid w:val="00877F47"/>
    <w:rsid w:val="0089369E"/>
    <w:rsid w:val="008E1220"/>
    <w:rsid w:val="008F2A4B"/>
    <w:rsid w:val="009210CD"/>
    <w:rsid w:val="00925231"/>
    <w:rsid w:val="00926DD7"/>
    <w:rsid w:val="00952AB4"/>
    <w:rsid w:val="00990442"/>
    <w:rsid w:val="00996E7C"/>
    <w:rsid w:val="009A0639"/>
    <w:rsid w:val="009C6078"/>
    <w:rsid w:val="009D61CF"/>
    <w:rsid w:val="009E296B"/>
    <w:rsid w:val="00A03397"/>
    <w:rsid w:val="00A0724B"/>
    <w:rsid w:val="00A140CC"/>
    <w:rsid w:val="00A144AB"/>
    <w:rsid w:val="00A23B5B"/>
    <w:rsid w:val="00A27C5D"/>
    <w:rsid w:val="00A335DD"/>
    <w:rsid w:val="00A51E03"/>
    <w:rsid w:val="00A5658C"/>
    <w:rsid w:val="00A65896"/>
    <w:rsid w:val="00A767ED"/>
    <w:rsid w:val="00A76E86"/>
    <w:rsid w:val="00A83924"/>
    <w:rsid w:val="00A95723"/>
    <w:rsid w:val="00A97FA9"/>
    <w:rsid w:val="00AA462F"/>
    <w:rsid w:val="00AB373B"/>
    <w:rsid w:val="00AD100C"/>
    <w:rsid w:val="00AE5CC4"/>
    <w:rsid w:val="00AF7572"/>
    <w:rsid w:val="00B053CE"/>
    <w:rsid w:val="00B7114E"/>
    <w:rsid w:val="00B74228"/>
    <w:rsid w:val="00B744E5"/>
    <w:rsid w:val="00B751FA"/>
    <w:rsid w:val="00B83970"/>
    <w:rsid w:val="00B91E9A"/>
    <w:rsid w:val="00B965A7"/>
    <w:rsid w:val="00BA4A3F"/>
    <w:rsid w:val="00BA613F"/>
    <w:rsid w:val="00BC6F9E"/>
    <w:rsid w:val="00BD1C91"/>
    <w:rsid w:val="00BD5ED1"/>
    <w:rsid w:val="00BF67E8"/>
    <w:rsid w:val="00C02238"/>
    <w:rsid w:val="00C144E9"/>
    <w:rsid w:val="00C2778D"/>
    <w:rsid w:val="00C3224B"/>
    <w:rsid w:val="00C444E3"/>
    <w:rsid w:val="00C53934"/>
    <w:rsid w:val="00C75FB9"/>
    <w:rsid w:val="00CC13C4"/>
    <w:rsid w:val="00CC3FE4"/>
    <w:rsid w:val="00CD1134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810A6"/>
    <w:rsid w:val="00D97F7D"/>
    <w:rsid w:val="00DB0982"/>
    <w:rsid w:val="00DC2E73"/>
    <w:rsid w:val="00DC4BA9"/>
    <w:rsid w:val="00DE593A"/>
    <w:rsid w:val="00E30075"/>
    <w:rsid w:val="00E432E7"/>
    <w:rsid w:val="00E62D9C"/>
    <w:rsid w:val="00E819DE"/>
    <w:rsid w:val="00E9052D"/>
    <w:rsid w:val="00EA1EC5"/>
    <w:rsid w:val="00EA7E84"/>
    <w:rsid w:val="00EB3BAE"/>
    <w:rsid w:val="00EC0D25"/>
    <w:rsid w:val="00EE3DDE"/>
    <w:rsid w:val="00EE527C"/>
    <w:rsid w:val="00EF2586"/>
    <w:rsid w:val="00EF299D"/>
    <w:rsid w:val="00F07138"/>
    <w:rsid w:val="00F21DA1"/>
    <w:rsid w:val="00F44747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6</Pages>
  <Words>896</Words>
  <Characters>5109</Characters>
  <Application>Microsoft Office Word</Application>
  <DocSecurity>0</DocSecurity>
  <Lines>42</Lines>
  <Paragraphs>11</Paragraphs>
  <ScaleCrop>false</ScaleCrop>
  <Company>Lenovo (Beijing) Limited</Company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jun.jiang</cp:lastModifiedBy>
  <cp:revision>1051</cp:revision>
  <dcterms:created xsi:type="dcterms:W3CDTF">2012-04-23T07:17:00Z</dcterms:created>
  <dcterms:modified xsi:type="dcterms:W3CDTF">2012-05-02T06:47:00Z</dcterms:modified>
</cp:coreProperties>
</file>