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lang w:val="en-IN"/>
        </w:rPr>
      </w:pPr>
      <w:r>
        <w:rPr>
          <w:rFonts w:hint="default"/>
          <w:b/>
          <w:bCs/>
          <w:sz w:val="40"/>
          <w:szCs w:val="40"/>
          <w:lang w:val="en-IN"/>
        </w:rPr>
        <w:t xml:space="preserve">Domains </w:t>
      </w:r>
      <w:bookmarkStart w:id="0" w:name="_GoBack"/>
      <w:bookmarkEnd w:id="0"/>
      <w:r>
        <w:rPr>
          <w:rFonts w:hint="default"/>
          <w:b/>
          <w:bCs/>
          <w:sz w:val="40"/>
          <w:szCs w:val="40"/>
          <w:lang w:val="en-IN"/>
        </w:rPr>
        <w:t>computer vision</w:t>
      </w:r>
    </w:p>
    <w:p>
      <w:pPr>
        <w:rPr>
          <w:rFonts w:hint="default"/>
          <w:sz w:val="32"/>
          <w:szCs w:val="32"/>
        </w:rPr>
      </w:pPr>
      <w:r>
        <w:rPr>
          <w:rFonts w:hint="default"/>
          <w:sz w:val="32"/>
          <w:szCs w:val="32"/>
        </w:rPr>
        <w:t>Here are some additional subfields and specializations in computer vision that you can consider adding to your career roadmap:</w:t>
      </w:r>
    </w:p>
    <w:p>
      <w:pPr>
        <w:rPr>
          <w:rFonts w:hint="default"/>
          <w:sz w:val="32"/>
          <w:szCs w:val="32"/>
        </w:rPr>
      </w:pPr>
    </w:p>
    <w:p>
      <w:pPr>
        <w:rPr>
          <w:rFonts w:hint="default"/>
          <w:sz w:val="32"/>
          <w:szCs w:val="32"/>
        </w:rPr>
      </w:pPr>
      <w:r>
        <w:rPr>
          <w:rFonts w:hint="default"/>
          <w:b/>
          <w:bCs/>
          <w:sz w:val="32"/>
          <w:szCs w:val="32"/>
        </w:rPr>
        <w:t>Drone and Autonomous Vehicle Visio</w:t>
      </w:r>
      <w:r>
        <w:rPr>
          <w:rFonts w:hint="default"/>
          <w:b w:val="0"/>
          <w:bCs w:val="0"/>
          <w:sz w:val="32"/>
          <w:szCs w:val="32"/>
        </w:rPr>
        <w:t>n:</w:t>
      </w:r>
      <w:r>
        <w:rPr>
          <w:rFonts w:hint="default"/>
          <w:sz w:val="32"/>
          <w:szCs w:val="32"/>
        </w:rPr>
        <w:t xml:space="preserve"> Specializing in drone technology and autonomous vehicles involves developing computer vision systems that enable these machines to navigate, avoid obstacles, and perform tasks such as surveillance, package delivery, and self-driving.</w:t>
      </w:r>
    </w:p>
    <w:p>
      <w:pPr>
        <w:rPr>
          <w:rFonts w:hint="default"/>
          <w:sz w:val="32"/>
          <w:szCs w:val="32"/>
        </w:rPr>
      </w:pPr>
    </w:p>
    <w:p>
      <w:pPr>
        <w:rPr>
          <w:rFonts w:hint="default"/>
          <w:sz w:val="32"/>
          <w:szCs w:val="32"/>
        </w:rPr>
      </w:pPr>
      <w:r>
        <w:rPr>
          <w:rFonts w:hint="default"/>
          <w:b/>
          <w:bCs/>
          <w:sz w:val="32"/>
          <w:szCs w:val="32"/>
        </w:rPr>
        <w:t>Agricultural Vision</w:t>
      </w:r>
      <w:r>
        <w:rPr>
          <w:rFonts w:hint="default"/>
          <w:b w:val="0"/>
          <w:bCs w:val="0"/>
          <w:sz w:val="32"/>
          <w:szCs w:val="32"/>
          <w:lang w:val="en-IN"/>
        </w:rPr>
        <w:t xml:space="preserve"> </w:t>
      </w:r>
      <w:r>
        <w:rPr>
          <w:rFonts w:hint="default"/>
          <w:b w:val="0"/>
          <w:bCs w:val="0"/>
          <w:sz w:val="32"/>
          <w:szCs w:val="32"/>
        </w:rPr>
        <w:t xml:space="preserve">: </w:t>
      </w:r>
      <w:r>
        <w:rPr>
          <w:rFonts w:hint="default"/>
          <w:sz w:val="32"/>
          <w:szCs w:val="32"/>
        </w:rPr>
        <w:t>In the agriculture sector, computer vision is used for tasks like crop monitoring, disease detection, and yield prediction. Specializing in agricultural vision can lead to careers in precision farming and agtech.</w:t>
      </w:r>
    </w:p>
    <w:p>
      <w:pPr>
        <w:rPr>
          <w:rFonts w:hint="default"/>
          <w:sz w:val="32"/>
          <w:szCs w:val="32"/>
        </w:rPr>
      </w:pPr>
    </w:p>
    <w:p>
      <w:pPr>
        <w:rPr>
          <w:rFonts w:hint="default"/>
          <w:sz w:val="32"/>
          <w:szCs w:val="32"/>
        </w:rPr>
      </w:pPr>
      <w:r>
        <w:rPr>
          <w:rFonts w:hint="default"/>
          <w:b/>
          <w:bCs/>
          <w:sz w:val="32"/>
          <w:szCs w:val="32"/>
        </w:rPr>
        <w:t>Retail and E-commerce</w:t>
      </w:r>
      <w:r>
        <w:rPr>
          <w:rFonts w:hint="default"/>
          <w:b/>
          <w:bCs/>
          <w:sz w:val="32"/>
          <w:szCs w:val="32"/>
          <w:lang w:val="en-IN"/>
        </w:rPr>
        <w:t xml:space="preserve"> </w:t>
      </w:r>
      <w:r>
        <w:rPr>
          <w:rFonts w:hint="default"/>
          <w:b/>
          <w:bCs/>
          <w:sz w:val="32"/>
          <w:szCs w:val="32"/>
        </w:rPr>
        <w:t xml:space="preserve">: </w:t>
      </w:r>
      <w:r>
        <w:rPr>
          <w:rFonts w:hint="default"/>
          <w:sz w:val="32"/>
          <w:szCs w:val="32"/>
        </w:rPr>
        <w:t>Computer vision is employed in retail for inventory management, visual search, and customer behavior analysis. Specializing in this subfield can open doors to work on improving shopping experiences and supply chain efficiency.</w:t>
      </w:r>
    </w:p>
    <w:p>
      <w:pPr>
        <w:rPr>
          <w:rFonts w:hint="default"/>
          <w:b/>
          <w:bCs/>
          <w:sz w:val="32"/>
          <w:szCs w:val="32"/>
        </w:rPr>
      </w:pPr>
    </w:p>
    <w:p>
      <w:pPr>
        <w:rPr>
          <w:rFonts w:hint="default"/>
          <w:sz w:val="32"/>
          <w:szCs w:val="32"/>
        </w:rPr>
      </w:pPr>
      <w:r>
        <w:rPr>
          <w:rFonts w:hint="default"/>
          <w:b/>
          <w:bCs/>
          <w:sz w:val="32"/>
          <w:szCs w:val="32"/>
        </w:rPr>
        <w:t>Virtual Reality (VR) and Augmented Reality (AR)</w:t>
      </w:r>
      <w:r>
        <w:rPr>
          <w:rFonts w:hint="default"/>
          <w:b/>
          <w:bCs/>
          <w:sz w:val="32"/>
          <w:szCs w:val="32"/>
          <w:lang w:val="en-IN"/>
        </w:rPr>
        <w:t xml:space="preserve"> </w:t>
      </w:r>
      <w:r>
        <w:rPr>
          <w:rFonts w:hint="default"/>
          <w:b/>
          <w:bCs/>
          <w:sz w:val="32"/>
          <w:szCs w:val="32"/>
        </w:rPr>
        <w:t xml:space="preserve">: </w:t>
      </w:r>
      <w:r>
        <w:rPr>
          <w:rFonts w:hint="default"/>
          <w:sz w:val="32"/>
          <w:szCs w:val="32"/>
        </w:rPr>
        <w:t>These technologies rely heavily on computer vision for creating immersive virtual and augmented experiences. Specializing in VR and AR vision can lead to opportunities in gaming, entertainment, and design.</w:t>
      </w:r>
    </w:p>
    <w:p>
      <w:pPr>
        <w:rPr>
          <w:rFonts w:hint="default"/>
          <w:sz w:val="32"/>
          <w:szCs w:val="32"/>
        </w:rPr>
      </w:pPr>
    </w:p>
    <w:p>
      <w:pPr>
        <w:rPr>
          <w:rFonts w:hint="default"/>
          <w:sz w:val="32"/>
          <w:szCs w:val="32"/>
        </w:rPr>
      </w:pPr>
      <w:r>
        <w:rPr>
          <w:rFonts w:hint="default"/>
          <w:b/>
          <w:bCs/>
          <w:sz w:val="32"/>
          <w:szCs w:val="32"/>
        </w:rPr>
        <w:t>Facial Recognition and Biometrics</w:t>
      </w:r>
      <w:r>
        <w:rPr>
          <w:rFonts w:hint="default"/>
          <w:b/>
          <w:bCs/>
          <w:sz w:val="32"/>
          <w:szCs w:val="32"/>
          <w:lang w:val="en-IN"/>
        </w:rPr>
        <w:t xml:space="preserve"> </w:t>
      </w:r>
      <w:r>
        <w:rPr>
          <w:rFonts w:hint="default"/>
          <w:b/>
          <w:bCs/>
          <w:sz w:val="32"/>
          <w:szCs w:val="32"/>
        </w:rPr>
        <w:t>:</w:t>
      </w:r>
      <w:r>
        <w:rPr>
          <w:rFonts w:hint="default"/>
          <w:sz w:val="32"/>
          <w:szCs w:val="32"/>
        </w:rPr>
        <w:t xml:space="preserve"> Specializing in facial recognition and biometrics can lead to careers in security, access control, and identity verification systems.</w:t>
      </w:r>
    </w:p>
    <w:p>
      <w:pPr>
        <w:rPr>
          <w:rFonts w:hint="default"/>
          <w:sz w:val="32"/>
          <w:szCs w:val="32"/>
        </w:rPr>
      </w:pPr>
    </w:p>
    <w:p>
      <w:pPr>
        <w:rPr>
          <w:rFonts w:hint="default"/>
          <w:sz w:val="32"/>
          <w:szCs w:val="32"/>
        </w:rPr>
      </w:pPr>
      <w:r>
        <w:rPr>
          <w:rFonts w:hint="default"/>
          <w:b/>
          <w:bCs/>
          <w:sz w:val="32"/>
          <w:szCs w:val="32"/>
        </w:rPr>
        <w:t>Robotics Vision</w:t>
      </w:r>
      <w:r>
        <w:rPr>
          <w:rFonts w:hint="default"/>
          <w:b/>
          <w:bCs/>
          <w:sz w:val="32"/>
          <w:szCs w:val="32"/>
          <w:lang w:val="en-IN"/>
        </w:rPr>
        <w:t xml:space="preserve"> </w:t>
      </w:r>
      <w:r>
        <w:rPr>
          <w:rFonts w:hint="default"/>
          <w:b/>
          <w:bCs/>
          <w:sz w:val="32"/>
          <w:szCs w:val="32"/>
        </w:rPr>
        <w:t>:</w:t>
      </w:r>
      <w:r>
        <w:rPr>
          <w:rFonts w:hint="default"/>
          <w:sz w:val="32"/>
          <w:szCs w:val="32"/>
        </w:rPr>
        <w:t xml:space="preserve"> Robotics vision involves developing vision systems for robots to perceive and interact with their environment. This specialization is valuable for careers in industrial automation, healthcare, and manufacturing.</w:t>
      </w:r>
    </w:p>
    <w:p>
      <w:pPr>
        <w:rPr>
          <w:rFonts w:hint="default"/>
          <w:sz w:val="32"/>
          <w:szCs w:val="32"/>
        </w:rPr>
      </w:pPr>
    </w:p>
    <w:p>
      <w:pPr>
        <w:rPr>
          <w:rFonts w:hint="default"/>
          <w:sz w:val="32"/>
          <w:szCs w:val="32"/>
          <w:lang w:val="en-IN"/>
        </w:rPr>
      </w:pPr>
      <w:r>
        <w:rPr>
          <w:rFonts w:hint="default"/>
          <w:b/>
          <w:bCs/>
          <w:sz w:val="32"/>
          <w:szCs w:val="32"/>
        </w:rPr>
        <w:t>Sports Analytics</w:t>
      </w:r>
      <w:r>
        <w:rPr>
          <w:rFonts w:hint="default"/>
          <w:b/>
          <w:bCs/>
          <w:sz w:val="32"/>
          <w:szCs w:val="32"/>
          <w:lang w:val="en-IN"/>
        </w:rPr>
        <w:t xml:space="preserve"> </w:t>
      </w:r>
      <w:r>
        <w:rPr>
          <w:rFonts w:hint="default"/>
          <w:b/>
          <w:bCs/>
          <w:sz w:val="32"/>
          <w:szCs w:val="32"/>
        </w:rPr>
        <w:t xml:space="preserve">: </w:t>
      </w:r>
      <w:r>
        <w:rPr>
          <w:rFonts w:hint="default"/>
          <w:sz w:val="32"/>
          <w:szCs w:val="32"/>
        </w:rPr>
        <w:t xml:space="preserve">Computer vision is used in sports for player tracking, performance analysis, and fan engagement. Specializing in sports </w:t>
      </w:r>
      <w:r>
        <w:rPr>
          <w:rFonts w:hint="default"/>
          <w:sz w:val="32"/>
          <w:szCs w:val="32"/>
          <w:lang w:val="en-IN"/>
        </w:rPr>
        <w:t>analytics</w:t>
      </w:r>
      <w:r>
        <w:rPr>
          <w:rFonts w:hint="default"/>
          <w:sz w:val="32"/>
          <w:szCs w:val="32"/>
        </w:rPr>
        <w:t xml:space="preserve"> can lead to roles in sports technology and data analysis.</w:t>
      </w:r>
      <w:r>
        <w:rPr>
          <w:rFonts w:hint="default"/>
          <w:sz w:val="32"/>
          <w:szCs w:val="32"/>
          <w:lang w:val="en-IN"/>
        </w:rPr>
        <w:t xml:space="preserve">( my personal favourite )  </w:t>
      </w:r>
    </w:p>
    <w:p>
      <w:pPr>
        <w:rPr>
          <w:rFonts w:hint="default"/>
          <w:sz w:val="32"/>
          <w:szCs w:val="32"/>
        </w:rPr>
      </w:pPr>
    </w:p>
    <w:p>
      <w:pPr>
        <w:rPr>
          <w:rFonts w:hint="default"/>
          <w:sz w:val="32"/>
          <w:szCs w:val="32"/>
        </w:rPr>
      </w:pPr>
      <w:r>
        <w:rPr>
          <w:rFonts w:hint="default"/>
          <w:b/>
          <w:bCs/>
          <w:sz w:val="32"/>
          <w:szCs w:val="32"/>
        </w:rPr>
        <w:t>Defence and Security</w:t>
      </w:r>
      <w:r>
        <w:rPr>
          <w:rFonts w:hint="default"/>
          <w:b/>
          <w:bCs/>
          <w:sz w:val="32"/>
          <w:szCs w:val="32"/>
          <w:lang w:val="en-IN"/>
        </w:rPr>
        <w:t xml:space="preserve"> </w:t>
      </w:r>
      <w:r>
        <w:rPr>
          <w:rFonts w:hint="default"/>
          <w:b/>
          <w:bCs/>
          <w:sz w:val="32"/>
          <w:szCs w:val="32"/>
        </w:rPr>
        <w:t xml:space="preserve">: </w:t>
      </w:r>
      <w:r>
        <w:rPr>
          <w:rFonts w:hint="default"/>
          <w:sz w:val="32"/>
          <w:szCs w:val="32"/>
        </w:rPr>
        <w:t>The defense and security sector relies on computer vision for tasks such as surveillance, threat detection, and intelligence analysis. Specializing in this area can lead to careers in national security and defense technology.</w:t>
      </w:r>
    </w:p>
    <w:p>
      <w:pPr>
        <w:rPr>
          <w:rFonts w:hint="default"/>
          <w:sz w:val="32"/>
          <w:szCs w:val="32"/>
        </w:rPr>
      </w:pPr>
    </w:p>
    <w:p>
      <w:pPr>
        <w:rPr>
          <w:rFonts w:hint="default"/>
          <w:sz w:val="32"/>
          <w:szCs w:val="32"/>
        </w:rPr>
      </w:pPr>
      <w:r>
        <w:rPr>
          <w:rFonts w:hint="default"/>
          <w:b/>
          <w:bCs/>
          <w:sz w:val="32"/>
          <w:szCs w:val="32"/>
        </w:rPr>
        <w:t>Healthcare Imaging</w:t>
      </w:r>
      <w:r>
        <w:rPr>
          <w:rFonts w:hint="default"/>
          <w:sz w:val="32"/>
          <w:szCs w:val="32"/>
        </w:rPr>
        <w:t>: Medical imaging is a critical subfield of computer vision. Specializing in healthcare imaging can lead to careers in radiology, pathology, and medical diagnostics.</w:t>
      </w:r>
    </w:p>
    <w:p>
      <w:pPr>
        <w:rPr>
          <w:rFonts w:hint="default"/>
          <w:sz w:val="32"/>
          <w:szCs w:val="32"/>
        </w:rPr>
      </w:pPr>
    </w:p>
    <w:p>
      <w:pPr>
        <w:rPr>
          <w:rFonts w:hint="default"/>
          <w:sz w:val="32"/>
          <w:szCs w:val="32"/>
        </w:rPr>
      </w:pPr>
      <w:r>
        <w:rPr>
          <w:rFonts w:hint="default"/>
          <w:b/>
          <w:bCs/>
          <w:sz w:val="32"/>
          <w:szCs w:val="32"/>
        </w:rPr>
        <w:t>Artificial Intelligence and Machine Learning Integration:</w:t>
      </w:r>
      <w:r>
        <w:rPr>
          <w:rFonts w:hint="default"/>
          <w:sz w:val="32"/>
          <w:szCs w:val="32"/>
        </w:rPr>
        <w:t xml:space="preserve"> Focusing on the integration of AI and machine learning with computer vision can open doors to roles in creating intelligent systems that can understand and interpret visual data.</w:t>
      </w:r>
    </w:p>
    <w:p>
      <w:pPr>
        <w:rPr>
          <w:rFonts w:hint="default"/>
          <w:sz w:val="32"/>
          <w:szCs w:val="32"/>
        </w:rPr>
      </w:pPr>
    </w:p>
    <w:p>
      <w:pPr>
        <w:rPr>
          <w:rFonts w:hint="default"/>
          <w:sz w:val="32"/>
          <w:szCs w:val="32"/>
        </w:rPr>
      </w:pPr>
      <w:r>
        <w:rPr>
          <w:rFonts w:hint="default"/>
          <w:b/>
          <w:bCs/>
          <w:sz w:val="32"/>
          <w:szCs w:val="32"/>
        </w:rPr>
        <w:t>Human-Computer Interaction</w:t>
      </w:r>
      <w:r>
        <w:rPr>
          <w:rFonts w:hint="default"/>
          <w:b/>
          <w:bCs/>
          <w:sz w:val="32"/>
          <w:szCs w:val="32"/>
          <w:lang w:val="en-IN"/>
        </w:rPr>
        <w:t xml:space="preserve"> </w:t>
      </w:r>
      <w:r>
        <w:rPr>
          <w:rFonts w:hint="default"/>
          <w:b/>
          <w:bCs/>
          <w:sz w:val="32"/>
          <w:szCs w:val="32"/>
        </w:rPr>
        <w:t>:</w:t>
      </w:r>
      <w:r>
        <w:rPr>
          <w:rFonts w:hint="default"/>
          <w:sz w:val="32"/>
          <w:szCs w:val="32"/>
        </w:rPr>
        <w:t xml:space="preserve"> Specializing in human-computer interaction involves working on interfaces and technologies that enable users to interact with computers through gestures, expressions, and other visual cues.</w:t>
      </w:r>
    </w:p>
    <w:p>
      <w:pPr>
        <w:rPr>
          <w:rFonts w:hint="default"/>
          <w:sz w:val="32"/>
          <w:szCs w:val="32"/>
        </w:rPr>
      </w:pPr>
    </w:p>
    <w:p>
      <w:pPr>
        <w:rPr>
          <w:rFonts w:hint="default"/>
          <w:sz w:val="32"/>
          <w:szCs w:val="32"/>
        </w:rPr>
      </w:pPr>
      <w:r>
        <w:rPr>
          <w:rFonts w:hint="default"/>
          <w:sz w:val="32"/>
          <w:szCs w:val="32"/>
        </w:rPr>
        <w:t>Each of these subfields offers unique opportunities and challenges. Consider your interests and career goals when deciding which specialization aligns best with your aspirations in the world of computer vision.</w:t>
      </w:r>
    </w:p>
    <w:p>
      <w:pPr>
        <w:rPr>
          <w:rFonts w:hint="default"/>
          <w:sz w:val="32"/>
          <w:szCs w:val="32"/>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116ABB"/>
    <w:rsid w:val="34116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2023-11-06T02:15:00Z</dcterms:created>
  <dc:creator>akliv</dc:creator>
  <cp:lastModifiedBy>akliv</cp:lastModifiedBy>
  <dcterms:modified xsi:type="dcterms:W3CDTF">2023-11-06T02:24:30Z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4FA700C30ACD4FDF9069AD0909DE8E77_11</vt:lpwstr>
  </property>
</Properties>
</file>