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de Risco – Inteligência Artificial</w:t>
      </w:r>
    </w:p>
    <w:p>
      <w:pPr>
        <w:pStyle w:val="Heading1"/>
      </w:pPr>
      <w:r>
        <w:t>1. Diagnóstico médico (pneumonia em raio-X)</w:t>
      </w:r>
    </w:p>
    <w:p>
      <w:r>
        <w:t>Risco principal: diagnóstico errado, prejudicando a saúde do paciente.</w:t>
        <w:br/>
        <w:t>Como pode ocorrer: dados incompletos ou erro na interpretação.</w:t>
        <w:br/>
        <w:t>Mitigação: revisão por médicos e uso da IA apenas como apoio.</w:t>
      </w:r>
    </w:p>
    <w:p>
      <w:pPr>
        <w:pStyle w:val="Heading1"/>
      </w:pPr>
      <w:r>
        <w:t>2. Projeto de engenharia (suporte de motor)</w:t>
      </w:r>
    </w:p>
    <w:p>
      <w:r>
        <w:t>Risco principal: falha estrutural, podendo causar acidentes.</w:t>
        <w:br/>
        <w:t>Como pode ocorrer: foco apenas na redução de peso.</w:t>
        <w:br/>
        <w:t>Mitigação: testes, simulações e validação por engenheiros.</w:t>
      </w:r>
    </w:p>
    <w:p>
      <w:pPr>
        <w:pStyle w:val="Heading1"/>
      </w:pPr>
      <w:r>
        <w:t>3. Segurança (reconhecimento de voz em banco)</w:t>
      </w:r>
    </w:p>
    <w:p>
      <w:r>
        <w:t>Risco principal: acesso indevido à conta.</w:t>
        <w:br/>
        <w:t>Como pode ocorrer: imitação de voz ou falhas no sistema.</w:t>
        <w:br/>
        <w:t>Mitigação: autenticação em dois fatores e melhorias no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