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71E4" w14:textId="77777777" w:rsidR="00320316" w:rsidRDefault="00320316" w:rsidP="00320316">
      <w:pPr>
        <w:jc w:val="center"/>
        <w:rPr>
          <w:b/>
          <w:bCs/>
          <w:sz w:val="48"/>
          <w:szCs w:val="48"/>
        </w:rPr>
      </w:pPr>
    </w:p>
    <w:p w14:paraId="3ADFEE87" w14:textId="77777777" w:rsidR="00320316" w:rsidRDefault="00320316" w:rsidP="00320316">
      <w:pPr>
        <w:jc w:val="center"/>
        <w:rPr>
          <w:b/>
          <w:bCs/>
          <w:sz w:val="48"/>
          <w:szCs w:val="48"/>
        </w:rPr>
      </w:pPr>
    </w:p>
    <w:p w14:paraId="3BCE7B73" w14:textId="77777777" w:rsidR="00320316" w:rsidRDefault="00320316" w:rsidP="00320316">
      <w:pPr>
        <w:jc w:val="center"/>
        <w:rPr>
          <w:b/>
          <w:bCs/>
          <w:sz w:val="48"/>
          <w:szCs w:val="48"/>
        </w:rPr>
      </w:pPr>
    </w:p>
    <w:p w14:paraId="7B62AC69" w14:textId="00C3CE84" w:rsidR="00320316" w:rsidRPr="00C46317" w:rsidRDefault="00797462" w:rsidP="00320316">
      <w:pPr>
        <w:spacing w:line="360" w:lineRule="auto"/>
        <w:jc w:val="center"/>
        <w:rPr>
          <w:b/>
          <w:bCs/>
          <w:sz w:val="48"/>
          <w:szCs w:val="48"/>
        </w:rPr>
      </w:pPr>
      <w:r>
        <w:rPr>
          <w:b/>
          <w:bCs/>
          <w:sz w:val="48"/>
          <w:szCs w:val="48"/>
        </w:rPr>
        <w:t xml:space="preserve">Case Study: </w:t>
      </w:r>
      <w:bookmarkStart w:id="0" w:name="_Hlk232539366"/>
      <w:r>
        <w:rPr>
          <w:b/>
          <w:bCs/>
          <w:sz w:val="48"/>
          <w:szCs w:val="48"/>
        </w:rPr>
        <w:t>Operation InVersion at LinkedIn</w:t>
      </w:r>
      <w:bookmarkEnd w:id="0"/>
      <w:r>
        <w:rPr>
          <w:b/>
          <w:bCs/>
          <w:sz w:val="48"/>
          <w:szCs w:val="48"/>
        </w:rPr>
        <w:t xml:space="preserve"> (2011)</w:t>
      </w:r>
    </w:p>
    <w:p w14:paraId="137D3CD8" w14:textId="77777777" w:rsidR="00320316" w:rsidRDefault="00320316" w:rsidP="00320316">
      <w:pPr>
        <w:spacing w:line="360" w:lineRule="auto"/>
      </w:pPr>
    </w:p>
    <w:p w14:paraId="4693F852" w14:textId="77777777" w:rsidR="00320316" w:rsidRDefault="00320316" w:rsidP="00320316">
      <w:pPr>
        <w:spacing w:line="360" w:lineRule="auto"/>
      </w:pPr>
    </w:p>
    <w:p w14:paraId="35AA3110" w14:textId="77777777" w:rsidR="00320316" w:rsidRDefault="00320316" w:rsidP="00320316">
      <w:pPr>
        <w:spacing w:line="360" w:lineRule="auto"/>
      </w:pPr>
    </w:p>
    <w:p w14:paraId="5D291365" w14:textId="77777777" w:rsidR="00320316" w:rsidRDefault="00320316" w:rsidP="00320316">
      <w:pPr>
        <w:spacing w:line="360" w:lineRule="auto"/>
      </w:pPr>
    </w:p>
    <w:p w14:paraId="0BD9E8B4" w14:textId="0BA4DA46" w:rsidR="00320316" w:rsidRDefault="00320316" w:rsidP="00320316">
      <w:pPr>
        <w:spacing w:line="360" w:lineRule="auto"/>
        <w:jc w:val="center"/>
        <w:rPr>
          <w:b/>
          <w:bCs/>
          <w:sz w:val="28"/>
          <w:szCs w:val="28"/>
        </w:rPr>
      </w:pPr>
      <w:r w:rsidRPr="00C46317">
        <w:rPr>
          <w:b/>
          <w:bCs/>
          <w:sz w:val="28"/>
          <w:szCs w:val="28"/>
        </w:rPr>
        <w:t>Class: CSD3</w:t>
      </w:r>
      <w:r w:rsidR="00C17CBB">
        <w:rPr>
          <w:b/>
          <w:bCs/>
          <w:sz w:val="28"/>
          <w:szCs w:val="28"/>
        </w:rPr>
        <w:t>8</w:t>
      </w:r>
      <w:r w:rsidRPr="00C46317">
        <w:rPr>
          <w:b/>
          <w:bCs/>
          <w:sz w:val="28"/>
          <w:szCs w:val="28"/>
        </w:rPr>
        <w:t xml:space="preserve">0 </w:t>
      </w:r>
      <w:r w:rsidR="00C17CBB">
        <w:rPr>
          <w:b/>
          <w:bCs/>
          <w:sz w:val="28"/>
          <w:szCs w:val="28"/>
        </w:rPr>
        <w:t>DevOps</w:t>
      </w:r>
    </w:p>
    <w:p w14:paraId="41C10128" w14:textId="4F772F9B" w:rsidR="00320316" w:rsidRDefault="00320316" w:rsidP="00320316">
      <w:pPr>
        <w:spacing w:line="360" w:lineRule="auto"/>
        <w:jc w:val="center"/>
        <w:rPr>
          <w:b/>
          <w:bCs/>
          <w:sz w:val="28"/>
          <w:szCs w:val="28"/>
        </w:rPr>
      </w:pPr>
      <w:r w:rsidRPr="00C46317">
        <w:rPr>
          <w:b/>
          <w:bCs/>
          <w:sz w:val="28"/>
          <w:szCs w:val="28"/>
        </w:rPr>
        <w:t xml:space="preserve">Assignment: Module </w:t>
      </w:r>
      <w:r w:rsidR="00797462">
        <w:rPr>
          <w:b/>
          <w:bCs/>
          <w:sz w:val="28"/>
          <w:szCs w:val="28"/>
        </w:rPr>
        <w:t>2</w:t>
      </w:r>
      <w:r w:rsidRPr="00C46317">
        <w:rPr>
          <w:b/>
          <w:bCs/>
          <w:sz w:val="28"/>
          <w:szCs w:val="28"/>
        </w:rPr>
        <w:t>.</w:t>
      </w:r>
      <w:r w:rsidR="00797462">
        <w:rPr>
          <w:b/>
          <w:bCs/>
          <w:sz w:val="28"/>
          <w:szCs w:val="28"/>
        </w:rPr>
        <w:t>2</w:t>
      </w:r>
      <w:r w:rsidRPr="00C46317">
        <w:rPr>
          <w:b/>
          <w:bCs/>
          <w:sz w:val="28"/>
          <w:szCs w:val="28"/>
        </w:rPr>
        <w:t xml:space="preserve"> Assignment</w:t>
      </w:r>
    </w:p>
    <w:p w14:paraId="2456251D" w14:textId="46BA1F7A" w:rsidR="00320316" w:rsidRDefault="00320316" w:rsidP="00320316">
      <w:pPr>
        <w:spacing w:line="360" w:lineRule="auto"/>
        <w:jc w:val="center"/>
        <w:rPr>
          <w:b/>
          <w:bCs/>
          <w:sz w:val="28"/>
          <w:szCs w:val="28"/>
        </w:rPr>
      </w:pPr>
      <w:r w:rsidRPr="00C46317">
        <w:rPr>
          <w:b/>
          <w:bCs/>
          <w:sz w:val="28"/>
          <w:szCs w:val="28"/>
        </w:rPr>
        <w:t xml:space="preserve">Date: </w:t>
      </w:r>
      <w:r>
        <w:rPr>
          <w:b/>
          <w:bCs/>
          <w:sz w:val="28"/>
          <w:szCs w:val="28"/>
        </w:rPr>
        <w:t>1</w:t>
      </w:r>
      <w:r w:rsidR="00797462">
        <w:rPr>
          <w:b/>
          <w:bCs/>
          <w:sz w:val="28"/>
          <w:szCs w:val="28"/>
        </w:rPr>
        <w:t>6</w:t>
      </w:r>
      <w:r>
        <w:rPr>
          <w:b/>
          <w:bCs/>
          <w:sz w:val="28"/>
          <w:szCs w:val="28"/>
        </w:rPr>
        <w:t xml:space="preserve"> </w:t>
      </w:r>
      <w:r w:rsidR="00C17CBB">
        <w:rPr>
          <w:b/>
          <w:bCs/>
          <w:sz w:val="28"/>
          <w:szCs w:val="28"/>
        </w:rPr>
        <w:t>June</w:t>
      </w:r>
      <w:r>
        <w:rPr>
          <w:b/>
          <w:bCs/>
          <w:sz w:val="28"/>
          <w:szCs w:val="28"/>
        </w:rPr>
        <w:t xml:space="preserve"> 2026</w:t>
      </w:r>
    </w:p>
    <w:p w14:paraId="17DA8B40" w14:textId="77777777" w:rsidR="00320316" w:rsidRPr="00C46317" w:rsidRDefault="00320316" w:rsidP="00320316">
      <w:pPr>
        <w:spacing w:line="360" w:lineRule="auto"/>
        <w:jc w:val="center"/>
        <w:rPr>
          <w:b/>
          <w:bCs/>
          <w:sz w:val="28"/>
          <w:szCs w:val="28"/>
        </w:rPr>
      </w:pPr>
      <w:r w:rsidRPr="00C46317">
        <w:rPr>
          <w:b/>
          <w:bCs/>
          <w:sz w:val="28"/>
          <w:szCs w:val="28"/>
        </w:rPr>
        <w:t>Author: Zak Nizam</w:t>
      </w:r>
    </w:p>
    <w:p w14:paraId="361CD531" w14:textId="77777777" w:rsidR="00320316" w:rsidRDefault="00320316" w:rsidP="00320316">
      <w:pPr>
        <w:spacing w:line="360" w:lineRule="auto"/>
      </w:pPr>
    </w:p>
    <w:p w14:paraId="0B2B8275" w14:textId="77777777" w:rsidR="00320316" w:rsidRDefault="00320316" w:rsidP="00320316">
      <w:pPr>
        <w:spacing w:line="360" w:lineRule="auto"/>
      </w:pPr>
    </w:p>
    <w:p w14:paraId="1F388B30" w14:textId="77777777" w:rsidR="00320316" w:rsidRDefault="00320316" w:rsidP="00320316">
      <w:pPr>
        <w:spacing w:line="360" w:lineRule="auto"/>
      </w:pPr>
    </w:p>
    <w:p w14:paraId="57406B41" w14:textId="77777777" w:rsidR="00320316" w:rsidRDefault="00320316" w:rsidP="00320316">
      <w:pPr>
        <w:spacing w:line="360" w:lineRule="auto"/>
      </w:pPr>
    </w:p>
    <w:p w14:paraId="5D5F8D01" w14:textId="77777777" w:rsidR="00320316" w:rsidRDefault="00320316" w:rsidP="00320316">
      <w:pPr>
        <w:spacing w:line="360" w:lineRule="auto"/>
      </w:pPr>
    </w:p>
    <w:p w14:paraId="05814B62" w14:textId="77777777" w:rsidR="009D6CD5" w:rsidRDefault="009D6CD5" w:rsidP="00C17CBB">
      <w:pPr>
        <w:spacing w:line="360" w:lineRule="auto"/>
      </w:pPr>
    </w:p>
    <w:p w14:paraId="1D12A9BA" w14:textId="77777777" w:rsidR="00797462" w:rsidRPr="00797462" w:rsidRDefault="00797462" w:rsidP="00797462">
      <w:pPr>
        <w:spacing w:line="360" w:lineRule="auto"/>
        <w:ind w:firstLine="720"/>
      </w:pPr>
      <w:r w:rsidRPr="00797462">
        <w:lastRenderedPageBreak/>
        <w:t>Operation InVersion at LinkedIn is an example of what can happen when technical debt is allowed to build up for too long. LinkedIn experienced rapid growth after launching in 2003, but much of its original system depended on a large Java application called Leo. As the company added more users and services, Leo became difficult to maintain, troubleshoot, and deploy. Even though LinkedIn had started separating some functions into smaller services, updates to Leo were still only released about once every two weeks.</w:t>
      </w:r>
    </w:p>
    <w:p w14:paraId="700618A3" w14:textId="77777777" w:rsidR="00797462" w:rsidRPr="00797462" w:rsidRDefault="00797462" w:rsidP="00797462">
      <w:pPr>
        <w:spacing w:line="360" w:lineRule="auto"/>
        <w:ind w:firstLine="720"/>
      </w:pPr>
      <w:r w:rsidRPr="00797462">
        <w:t>By 2011, deployments had become unreliable and stressful. Large updates could cause the website to fail, which often required engineers to work late into the night to repair problems. LinkedIn’s engineering leaders realized that continuing to add new features without fixing the underlying infrastructure would only make the situation worse. In response, the company launched Operation InVersion and stopped all new feature development for two months.</w:t>
      </w:r>
    </w:p>
    <w:p w14:paraId="34EC1DC7" w14:textId="77777777" w:rsidR="00797462" w:rsidRPr="00797462" w:rsidRDefault="00797462" w:rsidP="00797462">
      <w:pPr>
        <w:spacing w:line="360" w:lineRule="auto"/>
        <w:ind w:firstLine="720"/>
      </w:pPr>
      <w:r w:rsidRPr="00797462">
        <w:t>During this period, the engineering department focused entirely on improving LinkedIn’s architecture, deployment process, infrastructure, tools, and developer productivity. This was a major business risk because LinkedIn had recently become a public company and had already promised new features. However, leadership decided that creating a stable foundation was more important than continuing to add features to an unreliable system.</w:t>
      </w:r>
    </w:p>
    <w:p w14:paraId="613F18CF" w14:textId="77777777" w:rsidR="00797462" w:rsidRPr="00797462" w:rsidRDefault="00797462" w:rsidP="00797462">
      <w:pPr>
        <w:spacing w:line="360" w:lineRule="auto"/>
        <w:ind w:firstLine="720"/>
      </w:pPr>
      <w:r w:rsidRPr="00797462">
        <w:t>Operation InVersion produced major improvements. LinkedIn created automated tools that could examine code for defects and check how new services interacted with existing systems. Engineers were able to develop and release services much faster, and the company eventually increased its deployment rate from once every few weeks to several major releases each day. The improvements also reduced late-night emergencies and gave developers more time to work on useful features and new products.</w:t>
      </w:r>
    </w:p>
    <w:p w14:paraId="4CA79BE8" w14:textId="77777777" w:rsidR="00797462" w:rsidRPr="00797462" w:rsidRDefault="00797462" w:rsidP="00797462">
      <w:pPr>
        <w:spacing w:line="360" w:lineRule="auto"/>
        <w:ind w:firstLine="720"/>
      </w:pPr>
      <w:r w:rsidRPr="00797462">
        <w:t>The main lesson from the case study is that technical debt cannot be ignored forever. Delaying infrastructure improvements may save time in the short term, but the problems eventually make development slower, riskier, and more expensive. LinkedIn had to stop feature development completely because its technical debt had reached an unacceptable level.</w:t>
      </w:r>
    </w:p>
    <w:p w14:paraId="551503E6" w14:textId="77777777" w:rsidR="00797462" w:rsidRPr="00797462" w:rsidRDefault="00797462" w:rsidP="00797462">
      <w:pPr>
        <w:spacing w:line="360" w:lineRule="auto"/>
        <w:ind w:firstLine="720"/>
      </w:pPr>
      <w:r w:rsidRPr="00797462">
        <w:lastRenderedPageBreak/>
        <w:t>Another lesson is that improving tools and processes can create value even when the work does not directly produce a new customer feature. Automated testing, reliable deployments, and a stable architecture allowed LinkedIn to deliver future features more safely and quickly. The case also shows the importance of leadership. LinkedIn’s engineering leaders were willing to make a difficult short-term decision because it was necessary for the company’s long-term success.</w:t>
      </w:r>
    </w:p>
    <w:p w14:paraId="2243689F" w14:textId="77777777" w:rsidR="00797462" w:rsidRPr="00797462" w:rsidRDefault="00797462" w:rsidP="00797462">
      <w:pPr>
        <w:spacing w:line="360" w:lineRule="auto"/>
        <w:ind w:firstLine="720"/>
      </w:pPr>
      <w:r w:rsidRPr="00797462">
        <w:t>Overall, Operation InVersion helped LinkedIn pay down years of technical debt and create a safer development environment. The company’s experience shows why teams should address technical debt as part of their normal daily work instead of waiting until the problems become serious enough to stop development completely.</w:t>
      </w:r>
    </w:p>
    <w:p w14:paraId="470ECAFC" w14:textId="77777777" w:rsidR="00797462" w:rsidRDefault="00797462" w:rsidP="00797462">
      <w:pPr>
        <w:spacing w:line="360" w:lineRule="auto"/>
        <w:rPr>
          <w:b/>
          <w:bCs/>
        </w:rPr>
      </w:pPr>
    </w:p>
    <w:p w14:paraId="69692335" w14:textId="77777777" w:rsidR="00797462" w:rsidRDefault="00797462" w:rsidP="00797462">
      <w:pPr>
        <w:spacing w:line="360" w:lineRule="auto"/>
        <w:rPr>
          <w:b/>
          <w:bCs/>
        </w:rPr>
      </w:pPr>
    </w:p>
    <w:p w14:paraId="096E0A03" w14:textId="77777777" w:rsidR="00797462" w:rsidRDefault="00797462" w:rsidP="00797462">
      <w:pPr>
        <w:spacing w:line="360" w:lineRule="auto"/>
        <w:rPr>
          <w:b/>
          <w:bCs/>
        </w:rPr>
      </w:pPr>
    </w:p>
    <w:p w14:paraId="7DC27AEE" w14:textId="77777777" w:rsidR="00797462" w:rsidRDefault="00797462" w:rsidP="00797462">
      <w:pPr>
        <w:spacing w:line="360" w:lineRule="auto"/>
        <w:rPr>
          <w:b/>
          <w:bCs/>
        </w:rPr>
      </w:pPr>
    </w:p>
    <w:p w14:paraId="0E7A6492" w14:textId="77777777" w:rsidR="00797462" w:rsidRDefault="00797462" w:rsidP="00797462">
      <w:pPr>
        <w:spacing w:line="360" w:lineRule="auto"/>
        <w:rPr>
          <w:b/>
          <w:bCs/>
        </w:rPr>
      </w:pPr>
    </w:p>
    <w:p w14:paraId="71CDDC81" w14:textId="77777777" w:rsidR="00797462" w:rsidRDefault="00797462" w:rsidP="00797462">
      <w:pPr>
        <w:spacing w:line="360" w:lineRule="auto"/>
        <w:rPr>
          <w:b/>
          <w:bCs/>
        </w:rPr>
      </w:pPr>
    </w:p>
    <w:p w14:paraId="3D62D05F" w14:textId="77777777" w:rsidR="00797462" w:rsidRDefault="00797462" w:rsidP="00797462">
      <w:pPr>
        <w:spacing w:line="360" w:lineRule="auto"/>
        <w:rPr>
          <w:b/>
          <w:bCs/>
        </w:rPr>
      </w:pPr>
    </w:p>
    <w:p w14:paraId="510134D2" w14:textId="77777777" w:rsidR="00797462" w:rsidRDefault="00797462" w:rsidP="00797462">
      <w:pPr>
        <w:spacing w:line="360" w:lineRule="auto"/>
        <w:rPr>
          <w:b/>
          <w:bCs/>
        </w:rPr>
      </w:pPr>
    </w:p>
    <w:p w14:paraId="579C226F" w14:textId="77777777" w:rsidR="00797462" w:rsidRDefault="00797462" w:rsidP="00797462">
      <w:pPr>
        <w:spacing w:line="360" w:lineRule="auto"/>
        <w:rPr>
          <w:b/>
          <w:bCs/>
        </w:rPr>
      </w:pPr>
    </w:p>
    <w:p w14:paraId="45853107" w14:textId="77777777" w:rsidR="00797462" w:rsidRDefault="00797462" w:rsidP="00797462">
      <w:pPr>
        <w:spacing w:line="360" w:lineRule="auto"/>
        <w:rPr>
          <w:b/>
          <w:bCs/>
        </w:rPr>
      </w:pPr>
    </w:p>
    <w:p w14:paraId="7A1ABC1D" w14:textId="77777777" w:rsidR="00797462" w:rsidRDefault="00797462" w:rsidP="00797462">
      <w:pPr>
        <w:spacing w:line="360" w:lineRule="auto"/>
        <w:rPr>
          <w:b/>
          <w:bCs/>
        </w:rPr>
      </w:pPr>
    </w:p>
    <w:p w14:paraId="62AEBFA6" w14:textId="77777777" w:rsidR="00797462" w:rsidRDefault="00797462" w:rsidP="00797462">
      <w:pPr>
        <w:spacing w:line="360" w:lineRule="auto"/>
        <w:rPr>
          <w:b/>
          <w:bCs/>
        </w:rPr>
      </w:pPr>
    </w:p>
    <w:p w14:paraId="11ADD9B3" w14:textId="77777777" w:rsidR="00797462" w:rsidRDefault="00797462" w:rsidP="00797462">
      <w:pPr>
        <w:spacing w:line="360" w:lineRule="auto"/>
        <w:rPr>
          <w:b/>
          <w:bCs/>
        </w:rPr>
      </w:pPr>
    </w:p>
    <w:p w14:paraId="7BF6C8C9" w14:textId="77777777" w:rsidR="00797462" w:rsidRDefault="00797462" w:rsidP="00797462">
      <w:pPr>
        <w:spacing w:line="360" w:lineRule="auto"/>
        <w:rPr>
          <w:b/>
          <w:bCs/>
        </w:rPr>
      </w:pPr>
    </w:p>
    <w:p w14:paraId="0F115BFB" w14:textId="5585756D" w:rsidR="00797462" w:rsidRPr="00797462" w:rsidRDefault="00797462" w:rsidP="00797462">
      <w:pPr>
        <w:spacing w:line="360" w:lineRule="auto"/>
      </w:pPr>
      <w:r w:rsidRPr="00797462">
        <w:rPr>
          <w:b/>
          <w:bCs/>
        </w:rPr>
        <w:lastRenderedPageBreak/>
        <w:t>Reference</w:t>
      </w:r>
    </w:p>
    <w:p w14:paraId="1DBC335B" w14:textId="580ADF8E" w:rsidR="00797462" w:rsidRDefault="00797462" w:rsidP="00C17CBB">
      <w:pPr>
        <w:spacing w:line="360" w:lineRule="auto"/>
      </w:pPr>
      <w:r w:rsidRPr="00797462">
        <w:t xml:space="preserve">Kim, G., Humble, J., Debois, P., Willis, J., &amp; Forsgren, N. (2021). </w:t>
      </w:r>
      <w:r w:rsidRPr="00797462">
        <w:rPr>
          <w:i/>
          <w:iCs/>
        </w:rPr>
        <w:t>The DevOps handbook: How to create world-class agility, reliability, &amp; security in technology organizations</w:t>
      </w:r>
      <w:r w:rsidRPr="00797462">
        <w:t xml:space="preserve"> (2nd ed.). IT Revolution.</w:t>
      </w:r>
    </w:p>
    <w:sectPr w:rsidR="00797462" w:rsidSect="00320316">
      <w:head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8E472" w14:textId="77777777" w:rsidR="00710B18" w:rsidRDefault="00710B18" w:rsidP="00320316">
      <w:pPr>
        <w:spacing w:after="0" w:line="240" w:lineRule="auto"/>
      </w:pPr>
      <w:r>
        <w:separator/>
      </w:r>
    </w:p>
  </w:endnote>
  <w:endnote w:type="continuationSeparator" w:id="0">
    <w:p w14:paraId="0054C902" w14:textId="77777777" w:rsidR="00710B18" w:rsidRDefault="00710B18" w:rsidP="00320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D5F38" w14:textId="77777777" w:rsidR="00710B18" w:rsidRDefault="00710B18" w:rsidP="00320316">
      <w:pPr>
        <w:spacing w:after="0" w:line="240" w:lineRule="auto"/>
      </w:pPr>
      <w:r>
        <w:separator/>
      </w:r>
    </w:p>
  </w:footnote>
  <w:footnote w:type="continuationSeparator" w:id="0">
    <w:p w14:paraId="788A1CFA" w14:textId="77777777" w:rsidR="00710B18" w:rsidRDefault="00710B18" w:rsidP="00320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75C2" w14:textId="59A57183" w:rsidR="008059B6" w:rsidRPr="008059B6" w:rsidRDefault="00797462" w:rsidP="008059B6">
    <w:pPr>
      <w:pStyle w:val="Header"/>
      <w:jc w:val="center"/>
      <w:rPr>
        <w:b/>
        <w:bCs/>
      </w:rPr>
    </w:pPr>
    <w:r>
      <w:rPr>
        <w:b/>
        <w:bCs/>
      </w:rPr>
      <w:t xml:space="preserve">Case Study: </w:t>
    </w:r>
    <w:r w:rsidRPr="00797462">
      <w:rPr>
        <w:b/>
        <w:bCs/>
      </w:rPr>
      <w:t>Operation InVersion at LinkedIn</w:t>
    </w:r>
    <w:r w:rsidR="008059B6">
      <w:rPr>
        <w:b/>
        <w:bCs/>
      </w:rPr>
      <w:t xml:space="preserve"> (2011)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16"/>
    <w:rsid w:val="000C48F9"/>
    <w:rsid w:val="001F1ADA"/>
    <w:rsid w:val="00320316"/>
    <w:rsid w:val="004655FB"/>
    <w:rsid w:val="004F212D"/>
    <w:rsid w:val="005A0BB7"/>
    <w:rsid w:val="00710B18"/>
    <w:rsid w:val="00744404"/>
    <w:rsid w:val="00797462"/>
    <w:rsid w:val="008059B6"/>
    <w:rsid w:val="009D6CD5"/>
    <w:rsid w:val="00B37080"/>
    <w:rsid w:val="00BC4D71"/>
    <w:rsid w:val="00C17CBB"/>
    <w:rsid w:val="00DF13D4"/>
    <w:rsid w:val="00EB79FC"/>
    <w:rsid w:val="00F13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3A21B"/>
  <w15:chartTrackingRefBased/>
  <w15:docId w15:val="{E3108372-6176-426E-87F6-E665E4AD1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316"/>
  </w:style>
  <w:style w:type="paragraph" w:styleId="Heading1">
    <w:name w:val="heading 1"/>
    <w:basedOn w:val="Normal"/>
    <w:next w:val="Normal"/>
    <w:link w:val="Heading1Char"/>
    <w:uiPriority w:val="9"/>
    <w:qFormat/>
    <w:rsid w:val="00320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0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0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0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0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316"/>
    <w:rPr>
      <w:rFonts w:eastAsiaTheme="majorEastAsia" w:cstheme="majorBidi"/>
      <w:color w:val="272727" w:themeColor="text1" w:themeTint="D8"/>
    </w:rPr>
  </w:style>
  <w:style w:type="paragraph" w:styleId="Title">
    <w:name w:val="Title"/>
    <w:basedOn w:val="Normal"/>
    <w:next w:val="Normal"/>
    <w:link w:val="TitleChar"/>
    <w:uiPriority w:val="10"/>
    <w:qFormat/>
    <w:rsid w:val="00320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316"/>
    <w:pPr>
      <w:spacing w:before="160"/>
      <w:jc w:val="center"/>
    </w:pPr>
    <w:rPr>
      <w:i/>
      <w:iCs/>
      <w:color w:val="404040" w:themeColor="text1" w:themeTint="BF"/>
    </w:rPr>
  </w:style>
  <w:style w:type="character" w:customStyle="1" w:styleId="QuoteChar">
    <w:name w:val="Quote Char"/>
    <w:basedOn w:val="DefaultParagraphFont"/>
    <w:link w:val="Quote"/>
    <w:uiPriority w:val="29"/>
    <w:rsid w:val="00320316"/>
    <w:rPr>
      <w:i/>
      <w:iCs/>
      <w:color w:val="404040" w:themeColor="text1" w:themeTint="BF"/>
    </w:rPr>
  </w:style>
  <w:style w:type="paragraph" w:styleId="ListParagraph">
    <w:name w:val="List Paragraph"/>
    <w:basedOn w:val="Normal"/>
    <w:uiPriority w:val="34"/>
    <w:qFormat/>
    <w:rsid w:val="00320316"/>
    <w:pPr>
      <w:ind w:left="720"/>
      <w:contextualSpacing/>
    </w:pPr>
  </w:style>
  <w:style w:type="character" w:styleId="IntenseEmphasis">
    <w:name w:val="Intense Emphasis"/>
    <w:basedOn w:val="DefaultParagraphFont"/>
    <w:uiPriority w:val="21"/>
    <w:qFormat/>
    <w:rsid w:val="00320316"/>
    <w:rPr>
      <w:i/>
      <w:iCs/>
      <w:color w:val="2F5496" w:themeColor="accent1" w:themeShade="BF"/>
    </w:rPr>
  </w:style>
  <w:style w:type="paragraph" w:styleId="IntenseQuote">
    <w:name w:val="Intense Quote"/>
    <w:basedOn w:val="Normal"/>
    <w:next w:val="Normal"/>
    <w:link w:val="IntenseQuoteChar"/>
    <w:uiPriority w:val="30"/>
    <w:qFormat/>
    <w:rsid w:val="00320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316"/>
    <w:rPr>
      <w:i/>
      <w:iCs/>
      <w:color w:val="2F5496" w:themeColor="accent1" w:themeShade="BF"/>
    </w:rPr>
  </w:style>
  <w:style w:type="character" w:styleId="IntenseReference">
    <w:name w:val="Intense Reference"/>
    <w:basedOn w:val="DefaultParagraphFont"/>
    <w:uiPriority w:val="32"/>
    <w:qFormat/>
    <w:rsid w:val="00320316"/>
    <w:rPr>
      <w:b/>
      <w:bCs/>
      <w:smallCaps/>
      <w:color w:val="2F5496" w:themeColor="accent1" w:themeShade="BF"/>
      <w:spacing w:val="5"/>
    </w:rPr>
  </w:style>
  <w:style w:type="character" w:styleId="Hyperlink">
    <w:name w:val="Hyperlink"/>
    <w:basedOn w:val="DefaultParagraphFont"/>
    <w:uiPriority w:val="99"/>
    <w:unhideWhenUsed/>
    <w:rsid w:val="00320316"/>
    <w:rPr>
      <w:color w:val="0563C1" w:themeColor="hyperlink"/>
      <w:u w:val="single"/>
    </w:rPr>
  </w:style>
  <w:style w:type="character" w:styleId="FollowedHyperlink">
    <w:name w:val="FollowedHyperlink"/>
    <w:basedOn w:val="DefaultParagraphFont"/>
    <w:uiPriority w:val="99"/>
    <w:semiHidden/>
    <w:unhideWhenUsed/>
    <w:rsid w:val="00320316"/>
    <w:rPr>
      <w:color w:val="954F72" w:themeColor="followedHyperlink"/>
      <w:u w:val="single"/>
    </w:rPr>
  </w:style>
  <w:style w:type="paragraph" w:styleId="Header">
    <w:name w:val="header"/>
    <w:basedOn w:val="Normal"/>
    <w:link w:val="HeaderChar"/>
    <w:uiPriority w:val="99"/>
    <w:unhideWhenUsed/>
    <w:rsid w:val="003203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316"/>
  </w:style>
  <w:style w:type="paragraph" w:styleId="Footer">
    <w:name w:val="footer"/>
    <w:basedOn w:val="Normal"/>
    <w:link w:val="FooterChar"/>
    <w:uiPriority w:val="99"/>
    <w:unhideWhenUsed/>
    <w:rsid w:val="003203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316"/>
  </w:style>
  <w:style w:type="character" w:styleId="UnresolvedMention">
    <w:name w:val="Unresolved Mention"/>
    <w:basedOn w:val="DefaultParagraphFont"/>
    <w:uiPriority w:val="99"/>
    <w:semiHidden/>
    <w:unhideWhenUsed/>
    <w:rsid w:val="00C17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 Nizam</dc:creator>
  <cp:keywords/>
  <dc:description/>
  <cp:lastModifiedBy>Zak Nizam</cp:lastModifiedBy>
  <cp:revision>5</cp:revision>
  <dcterms:created xsi:type="dcterms:W3CDTF">2026-04-14T18:28:00Z</dcterms:created>
  <dcterms:modified xsi:type="dcterms:W3CDTF">2026-06-17T03:03:00Z</dcterms:modified>
</cp:coreProperties>
</file>