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6E7" w:rsidRDefault="009D713B" w:rsidP="009D713B">
      <w:pPr>
        <w:jc w:val="center"/>
        <w:rPr>
          <w:rFonts w:ascii="Arial" w:hAnsi="Arial" w:cs="Arial"/>
          <w:b/>
          <w:bCs/>
          <w:sz w:val="28"/>
          <w:szCs w:val="28"/>
        </w:rPr>
      </w:pPr>
      <w:r w:rsidRPr="009D713B">
        <w:rPr>
          <w:rFonts w:ascii="Arial" w:hAnsi="Arial" w:cs="Arial"/>
          <w:b/>
          <w:bCs/>
          <w:sz w:val="28"/>
          <w:szCs w:val="28"/>
        </w:rPr>
        <w:t xml:space="preserve">DENEGACIÓN DE SERVICIO CON METASPLOIT </w:t>
      </w:r>
    </w:p>
    <w:p w:rsidR="009D713B" w:rsidRPr="009D713B" w:rsidRDefault="009D713B" w:rsidP="009D713B">
      <w:pPr>
        <w:jc w:val="both"/>
        <w:rPr>
          <w:rFonts w:ascii="Arial" w:hAnsi="Arial" w:cs="Arial"/>
          <w:b/>
          <w:bCs/>
        </w:rPr>
      </w:pPr>
      <w:r w:rsidRPr="009D713B">
        <w:rPr>
          <w:rFonts w:ascii="Arial" w:hAnsi="Arial" w:cs="Arial"/>
          <w:b/>
          <w:bCs/>
        </w:rPr>
        <w:t>Escenario 1</w:t>
      </w:r>
    </w:p>
    <w:p w:rsidR="00EF156C" w:rsidRDefault="009D713B" w:rsidP="009D713B">
      <w:pPr>
        <w:spacing w:line="360" w:lineRule="auto"/>
        <w:jc w:val="both"/>
        <w:rPr>
          <w:rFonts w:ascii="Arial" w:hAnsi="Arial" w:cs="Arial"/>
        </w:rPr>
      </w:pPr>
      <w:r>
        <w:rPr>
          <w:rFonts w:ascii="Arial" w:hAnsi="Arial" w:cs="Arial"/>
        </w:rPr>
        <w:t>En este escenario se procede a realizar un ataque denegación de servicio al sistema de escritorio remoto de Windows 7. Para este caso verifica que el servicio RDP permita todas las conexiones con otros equipos de escritorio remoto de forma insegura.</w:t>
      </w:r>
    </w:p>
    <w:p w:rsidR="009D713B" w:rsidRPr="009D713B" w:rsidRDefault="009D713B" w:rsidP="009D713B">
      <w:pPr>
        <w:pStyle w:val="Prrafodelista"/>
        <w:numPr>
          <w:ilvl w:val="0"/>
          <w:numId w:val="1"/>
        </w:numPr>
        <w:spacing w:line="360" w:lineRule="auto"/>
        <w:jc w:val="both"/>
        <w:rPr>
          <w:rFonts w:ascii="Arial" w:hAnsi="Arial" w:cs="Arial"/>
        </w:rPr>
      </w:pPr>
      <w:r>
        <w:rPr>
          <w:rFonts w:ascii="Arial" w:hAnsi="Arial" w:cs="Arial"/>
        </w:rPr>
        <w:t xml:space="preserve">Verificar protección del sistema </w:t>
      </w:r>
    </w:p>
    <w:p w:rsidR="00512E49" w:rsidRDefault="00512E49">
      <w:r>
        <w:rPr>
          <w:noProof/>
        </w:rPr>
        <w:drawing>
          <wp:inline distT="0" distB="0" distL="0" distR="0" wp14:anchorId="5F9F667C" wp14:editId="26AE0F8F">
            <wp:extent cx="5257800" cy="3505200"/>
            <wp:effectExtent l="19050" t="19050" r="1905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766" r="2634" b="2927"/>
                    <a:stretch/>
                  </pic:blipFill>
                  <pic:spPr bwMode="auto">
                    <a:xfrm>
                      <a:off x="0" y="0"/>
                      <a:ext cx="5257800" cy="3505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D713B" w:rsidRDefault="009D713B"/>
    <w:p w:rsidR="009D713B" w:rsidRDefault="009D713B"/>
    <w:p w:rsidR="009D713B" w:rsidRDefault="009D713B"/>
    <w:p w:rsidR="009D713B" w:rsidRDefault="009D713B"/>
    <w:p w:rsidR="009D713B" w:rsidRDefault="009D713B"/>
    <w:p w:rsidR="009D713B" w:rsidRDefault="009D713B"/>
    <w:p w:rsidR="009D713B" w:rsidRDefault="009D713B"/>
    <w:p w:rsidR="009D713B" w:rsidRDefault="009D713B"/>
    <w:p w:rsidR="009D713B" w:rsidRDefault="009D713B"/>
    <w:p w:rsidR="009D713B" w:rsidRDefault="009D713B" w:rsidP="009D713B">
      <w:pPr>
        <w:pStyle w:val="Prrafodelista"/>
        <w:numPr>
          <w:ilvl w:val="0"/>
          <w:numId w:val="1"/>
        </w:numPr>
      </w:pPr>
      <w:r>
        <w:rPr>
          <w:rFonts w:ascii="Arial" w:hAnsi="Arial" w:cs="Arial"/>
        </w:rPr>
        <w:lastRenderedPageBreak/>
        <w:t>Acceso a la opción de acceso remoto.</w:t>
      </w:r>
    </w:p>
    <w:p w:rsidR="00512E49" w:rsidRDefault="00512E49" w:rsidP="00512E49">
      <w:pPr>
        <w:jc w:val="center"/>
      </w:pPr>
      <w:r>
        <w:rPr>
          <w:noProof/>
        </w:rPr>
        <w:drawing>
          <wp:inline distT="0" distB="0" distL="0" distR="0" wp14:anchorId="4EDAA1F7" wp14:editId="7C3391BA">
            <wp:extent cx="3914775" cy="4610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16" r="1650" b="1826"/>
                    <a:stretch/>
                  </pic:blipFill>
                  <pic:spPr bwMode="auto">
                    <a:xfrm>
                      <a:off x="0" y="0"/>
                      <a:ext cx="3914775" cy="4610100"/>
                    </a:xfrm>
                    <a:prstGeom prst="rect">
                      <a:avLst/>
                    </a:prstGeom>
                    <a:ln>
                      <a:noFill/>
                    </a:ln>
                    <a:extLst>
                      <a:ext uri="{53640926-AAD7-44D8-BBD7-CCE9431645EC}">
                        <a14:shadowObscured xmlns:a14="http://schemas.microsoft.com/office/drawing/2010/main"/>
                      </a:ext>
                    </a:extLst>
                  </pic:spPr>
                </pic:pic>
              </a:graphicData>
            </a:graphic>
          </wp:inline>
        </w:drawing>
      </w: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512E49">
      <w:pPr>
        <w:jc w:val="center"/>
      </w:pPr>
    </w:p>
    <w:p w:rsidR="009D713B" w:rsidRDefault="009D713B" w:rsidP="009D713B">
      <w:pPr>
        <w:pStyle w:val="Prrafodelista"/>
        <w:numPr>
          <w:ilvl w:val="0"/>
          <w:numId w:val="1"/>
        </w:numPr>
        <w:spacing w:line="360" w:lineRule="auto"/>
        <w:jc w:val="both"/>
      </w:pPr>
      <w:r>
        <w:rPr>
          <w:rFonts w:ascii="Arial" w:hAnsi="Arial" w:cs="Arial"/>
        </w:rPr>
        <w:lastRenderedPageBreak/>
        <w:t>Verificación de todas las conexiones de equipos con cualquier versión de escritorio remoto.</w:t>
      </w:r>
    </w:p>
    <w:p w:rsidR="00512E49" w:rsidRDefault="00512E49" w:rsidP="00512E49">
      <w:pPr>
        <w:jc w:val="center"/>
      </w:pPr>
      <w:r>
        <w:rPr>
          <w:noProof/>
        </w:rPr>
        <w:drawing>
          <wp:inline distT="0" distB="0" distL="0" distR="0" wp14:anchorId="2CF3E7BF" wp14:editId="618CD192">
            <wp:extent cx="3914775" cy="4514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47" t="1440" r="1647" b="1028"/>
                    <a:stretch/>
                  </pic:blipFill>
                  <pic:spPr bwMode="auto">
                    <a:xfrm>
                      <a:off x="0" y="0"/>
                      <a:ext cx="3914775" cy="4514850"/>
                    </a:xfrm>
                    <a:prstGeom prst="rect">
                      <a:avLst/>
                    </a:prstGeom>
                    <a:ln>
                      <a:noFill/>
                    </a:ln>
                    <a:extLst>
                      <a:ext uri="{53640926-AAD7-44D8-BBD7-CCE9431645EC}">
                        <a14:shadowObscured xmlns:a14="http://schemas.microsoft.com/office/drawing/2010/main"/>
                      </a:ext>
                    </a:extLst>
                  </pic:spPr>
                </pic:pic>
              </a:graphicData>
            </a:graphic>
          </wp:inline>
        </w:drawing>
      </w:r>
    </w:p>
    <w:p w:rsidR="009D713B" w:rsidRDefault="009D713B" w:rsidP="00512E49">
      <w:pPr>
        <w:jc w:val="center"/>
      </w:pPr>
    </w:p>
    <w:p w:rsidR="000C7E6C" w:rsidRDefault="000C7E6C" w:rsidP="00512E49">
      <w:pPr>
        <w:jc w:val="center"/>
      </w:pPr>
    </w:p>
    <w:p w:rsidR="000C7E6C" w:rsidRDefault="000C7E6C" w:rsidP="00512E49">
      <w:pPr>
        <w:jc w:val="center"/>
      </w:pPr>
    </w:p>
    <w:p w:rsidR="000C7E6C" w:rsidRDefault="000C7E6C" w:rsidP="00512E49">
      <w:pPr>
        <w:jc w:val="center"/>
      </w:pPr>
    </w:p>
    <w:p w:rsidR="000C7E6C" w:rsidRDefault="000C7E6C" w:rsidP="00512E49">
      <w:pPr>
        <w:jc w:val="center"/>
      </w:pPr>
    </w:p>
    <w:p w:rsidR="000C7E6C" w:rsidRDefault="000C7E6C" w:rsidP="00512E49">
      <w:pPr>
        <w:jc w:val="center"/>
      </w:pPr>
    </w:p>
    <w:p w:rsidR="000C7E6C" w:rsidRDefault="000C7E6C" w:rsidP="00512E49">
      <w:pPr>
        <w:jc w:val="center"/>
      </w:pPr>
    </w:p>
    <w:p w:rsidR="000C7E6C" w:rsidRDefault="000C7E6C" w:rsidP="00512E49">
      <w:pPr>
        <w:jc w:val="center"/>
      </w:pPr>
    </w:p>
    <w:p w:rsidR="000C7E6C" w:rsidRDefault="000C7E6C" w:rsidP="00512E49">
      <w:pPr>
        <w:jc w:val="center"/>
      </w:pPr>
    </w:p>
    <w:p w:rsidR="000C7E6C" w:rsidRDefault="000C7E6C" w:rsidP="00512E49">
      <w:pPr>
        <w:jc w:val="center"/>
      </w:pPr>
    </w:p>
    <w:p w:rsidR="000C7E6C" w:rsidRPr="000C7E6C" w:rsidRDefault="000C7E6C" w:rsidP="000C7E6C">
      <w:pPr>
        <w:spacing w:line="360" w:lineRule="auto"/>
        <w:jc w:val="both"/>
        <w:rPr>
          <w:rFonts w:ascii="Arial" w:hAnsi="Arial" w:cs="Arial"/>
        </w:rPr>
      </w:pPr>
      <w:r>
        <w:rPr>
          <w:rFonts w:ascii="Arial" w:hAnsi="Arial" w:cs="Arial"/>
        </w:rPr>
        <w:lastRenderedPageBreak/>
        <w:t>Una vez identificado la opción de permitir conexiones con ordenadores con escritorio remoto de cualquier versión se procede a realizar un escaneo de puertos, mediante el comando NMAP a la dirección IP de Windows 7.</w:t>
      </w:r>
    </w:p>
    <w:p w:rsidR="00432511" w:rsidRDefault="00432511" w:rsidP="00512E49">
      <w:pPr>
        <w:jc w:val="center"/>
      </w:pPr>
      <w:r>
        <w:rPr>
          <w:noProof/>
        </w:rPr>
        <w:drawing>
          <wp:inline distT="0" distB="0" distL="0" distR="0" wp14:anchorId="61B358C3" wp14:editId="3861177E">
            <wp:extent cx="5400040" cy="27222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245"/>
                    </a:xfrm>
                    <a:prstGeom prst="rect">
                      <a:avLst/>
                    </a:prstGeom>
                  </pic:spPr>
                </pic:pic>
              </a:graphicData>
            </a:graphic>
          </wp:inline>
        </w:drawing>
      </w:r>
    </w:p>
    <w:p w:rsidR="000C7E6C" w:rsidRPr="000C7E6C" w:rsidRDefault="000C7E6C" w:rsidP="000C7E6C">
      <w:pPr>
        <w:spacing w:line="360" w:lineRule="auto"/>
        <w:jc w:val="both"/>
        <w:rPr>
          <w:rFonts w:ascii="Arial" w:hAnsi="Arial" w:cs="Arial"/>
        </w:rPr>
      </w:pPr>
      <w:r w:rsidRPr="000C7E6C">
        <w:rPr>
          <w:rFonts w:ascii="Arial" w:hAnsi="Arial" w:cs="Arial"/>
        </w:rPr>
        <w:t>Por medi</w:t>
      </w:r>
      <w:r>
        <w:rPr>
          <w:rFonts w:ascii="Arial" w:hAnsi="Arial" w:cs="Arial"/>
        </w:rPr>
        <w:t>o del escaneo de puertos a la dirección IP de Windows 7 se verifica que el puerto donde se ejecuta el servicio de escritorio remoto queda totalmente activo ya con esta vulnerabilidad se procede a realizar el ataque denegación de servicio.</w:t>
      </w:r>
    </w:p>
    <w:p w:rsidR="00432511" w:rsidRDefault="00432511" w:rsidP="00512E49">
      <w:pPr>
        <w:jc w:val="center"/>
      </w:pPr>
      <w:r>
        <w:rPr>
          <w:noProof/>
        </w:rPr>
        <w:drawing>
          <wp:inline distT="0" distB="0" distL="0" distR="0" wp14:anchorId="69CDF3AB" wp14:editId="1D09E4DA">
            <wp:extent cx="5400040" cy="24612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61260"/>
                    </a:xfrm>
                    <a:prstGeom prst="rect">
                      <a:avLst/>
                    </a:prstGeom>
                  </pic:spPr>
                </pic:pic>
              </a:graphicData>
            </a:graphic>
          </wp:inline>
        </w:drawing>
      </w:r>
    </w:p>
    <w:p w:rsidR="000C7E6C" w:rsidRPr="000C7E6C" w:rsidRDefault="0083599A" w:rsidP="0083599A">
      <w:pPr>
        <w:spacing w:line="360" w:lineRule="auto"/>
        <w:jc w:val="both"/>
        <w:rPr>
          <w:rFonts w:ascii="Arial" w:hAnsi="Arial" w:cs="Arial"/>
        </w:rPr>
      </w:pPr>
      <w:r>
        <w:rPr>
          <w:rFonts w:ascii="Arial" w:hAnsi="Arial" w:cs="Arial"/>
        </w:rPr>
        <w:t xml:space="preserve">Una vez realizado el escaneo de puertos a la dirección IP del sistema operativo Windows 7 se procede a ejecutar el Metasploit mediante el comando msfconsole. Una vez activado este framework se digita el comando use auxiliary/dos/windows/rdp/ms12_020_maxchannelids.   </w:t>
      </w:r>
    </w:p>
    <w:p w:rsidR="00EF156C" w:rsidRDefault="00E76E56">
      <w:r>
        <w:rPr>
          <w:noProof/>
        </w:rPr>
        <w:lastRenderedPageBreak/>
        <w:drawing>
          <wp:inline distT="0" distB="0" distL="0" distR="0" wp14:anchorId="7AD1D038" wp14:editId="0D6AF93B">
            <wp:extent cx="5400040" cy="1049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49020"/>
                    </a:xfrm>
                    <a:prstGeom prst="rect">
                      <a:avLst/>
                    </a:prstGeom>
                  </pic:spPr>
                </pic:pic>
              </a:graphicData>
            </a:graphic>
          </wp:inline>
        </w:drawing>
      </w:r>
    </w:p>
    <w:p w:rsidR="0083599A" w:rsidRDefault="0083599A"/>
    <w:p w:rsidR="00E76E56" w:rsidRPr="0083599A" w:rsidRDefault="0083599A" w:rsidP="0083599A">
      <w:pPr>
        <w:spacing w:line="360" w:lineRule="auto"/>
        <w:jc w:val="both"/>
        <w:rPr>
          <w:rFonts w:ascii="Arial" w:hAnsi="Arial" w:cs="Arial"/>
        </w:rPr>
      </w:pPr>
      <w:r w:rsidRPr="0083599A">
        <w:rPr>
          <w:rFonts w:ascii="Arial" w:hAnsi="Arial" w:cs="Arial"/>
        </w:rPr>
        <w:t xml:space="preserve">Una </w:t>
      </w:r>
      <w:r>
        <w:rPr>
          <w:rFonts w:ascii="Arial" w:hAnsi="Arial" w:cs="Arial"/>
        </w:rPr>
        <w:t>vez empleado el Exploit del servicio de escritorio remoto de Windows 7 se procede a verificar el puerto 3389 mediante el comando show options.</w:t>
      </w:r>
    </w:p>
    <w:p w:rsidR="004F4146" w:rsidRDefault="004F4146">
      <w:r>
        <w:rPr>
          <w:noProof/>
        </w:rPr>
        <w:drawing>
          <wp:inline distT="0" distB="0" distL="0" distR="0" wp14:anchorId="5E3143BC" wp14:editId="181C9376">
            <wp:extent cx="5400040" cy="15005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00505"/>
                    </a:xfrm>
                    <a:prstGeom prst="rect">
                      <a:avLst/>
                    </a:prstGeom>
                  </pic:spPr>
                </pic:pic>
              </a:graphicData>
            </a:graphic>
          </wp:inline>
        </w:drawing>
      </w:r>
    </w:p>
    <w:p w:rsidR="0083599A" w:rsidRPr="0083599A" w:rsidRDefault="0083599A" w:rsidP="00A25D2C">
      <w:pPr>
        <w:spacing w:line="360" w:lineRule="auto"/>
        <w:jc w:val="both"/>
        <w:rPr>
          <w:rFonts w:ascii="Arial" w:hAnsi="Arial" w:cs="Arial"/>
        </w:rPr>
      </w:pPr>
      <w:r w:rsidRPr="0083599A">
        <w:rPr>
          <w:rFonts w:ascii="Arial" w:hAnsi="Arial" w:cs="Arial"/>
        </w:rPr>
        <w:t xml:space="preserve">En </w:t>
      </w:r>
      <w:r>
        <w:rPr>
          <w:rFonts w:ascii="Arial" w:hAnsi="Arial" w:cs="Arial"/>
        </w:rPr>
        <w:t>este proceso se asigna la dirección IP de</w:t>
      </w:r>
      <w:r w:rsidR="00A25D2C">
        <w:rPr>
          <w:rFonts w:ascii="Arial" w:hAnsi="Arial" w:cs="Arial"/>
        </w:rPr>
        <w:t xml:space="preserve">l ordenador </w:t>
      </w:r>
      <w:r>
        <w:rPr>
          <w:rFonts w:ascii="Arial" w:hAnsi="Arial" w:cs="Arial"/>
        </w:rPr>
        <w:t>víctima</w:t>
      </w:r>
      <w:r w:rsidR="00A25D2C">
        <w:rPr>
          <w:rFonts w:ascii="Arial" w:hAnsi="Arial" w:cs="Arial"/>
        </w:rPr>
        <w:t xml:space="preserve"> de Windows 7 para que la máquina atacante establezca una conexión remota con el sistema cliente.</w:t>
      </w:r>
    </w:p>
    <w:p w:rsidR="000369C4" w:rsidRDefault="000369C4">
      <w:r>
        <w:rPr>
          <w:noProof/>
        </w:rPr>
        <w:drawing>
          <wp:inline distT="0" distB="0" distL="0" distR="0" wp14:anchorId="66D009F4" wp14:editId="1AF2BE23">
            <wp:extent cx="5400040" cy="648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48970"/>
                    </a:xfrm>
                    <a:prstGeom prst="rect">
                      <a:avLst/>
                    </a:prstGeom>
                  </pic:spPr>
                </pic:pic>
              </a:graphicData>
            </a:graphic>
          </wp:inline>
        </w:drawing>
      </w:r>
    </w:p>
    <w:p w:rsidR="00A25D2C" w:rsidRPr="00A25D2C" w:rsidRDefault="00A25D2C" w:rsidP="00290AB1">
      <w:pPr>
        <w:spacing w:line="360" w:lineRule="auto"/>
        <w:jc w:val="both"/>
        <w:rPr>
          <w:rFonts w:ascii="Arial" w:hAnsi="Arial" w:cs="Arial"/>
        </w:rPr>
      </w:pPr>
      <w:r w:rsidRPr="00A25D2C">
        <w:rPr>
          <w:rFonts w:ascii="Arial" w:hAnsi="Arial" w:cs="Arial"/>
        </w:rPr>
        <w:t>Un</w:t>
      </w:r>
      <w:r>
        <w:rPr>
          <w:rFonts w:ascii="Arial" w:hAnsi="Arial" w:cs="Arial"/>
        </w:rPr>
        <w:t xml:space="preserve">a vez </w:t>
      </w:r>
      <w:r w:rsidR="00290AB1">
        <w:rPr>
          <w:rFonts w:ascii="Arial" w:hAnsi="Arial" w:cs="Arial"/>
        </w:rPr>
        <w:t>asignada la dirección IP de la víctima a la máquina atacante ya se puede realizar el ataque denegación de servicio al sistema operativo Windows 7 cliente a través del puerto 3389.</w:t>
      </w:r>
    </w:p>
    <w:p w:rsidR="00645661" w:rsidRDefault="000369C4">
      <w:r>
        <w:rPr>
          <w:noProof/>
        </w:rPr>
        <w:drawing>
          <wp:inline distT="0" distB="0" distL="0" distR="0" wp14:anchorId="3D1D4CE4" wp14:editId="26C4D816">
            <wp:extent cx="5400040" cy="15367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36700"/>
                    </a:xfrm>
                    <a:prstGeom prst="rect">
                      <a:avLst/>
                    </a:prstGeom>
                  </pic:spPr>
                </pic:pic>
              </a:graphicData>
            </a:graphic>
          </wp:inline>
        </w:drawing>
      </w:r>
    </w:p>
    <w:p w:rsidR="00645661" w:rsidRDefault="00645661" w:rsidP="00645661">
      <w:pPr>
        <w:spacing w:line="360" w:lineRule="auto"/>
        <w:jc w:val="both"/>
      </w:pPr>
      <w:r>
        <w:rPr>
          <w:rFonts w:ascii="Arial" w:hAnsi="Arial" w:cs="Arial"/>
        </w:rPr>
        <w:lastRenderedPageBreak/>
        <w:t xml:space="preserve">En este proceso se ejecuta el comando exploit y se verifica como en el sistema operativo Windows 7 aparece un pantallazo azul de forma inesperada y después el sistema da la opción de iniciar Windows normalmente. </w:t>
      </w:r>
    </w:p>
    <w:p w:rsidR="000369C4" w:rsidRDefault="000369C4">
      <w:r>
        <w:rPr>
          <w:noProof/>
        </w:rPr>
        <w:drawing>
          <wp:inline distT="0" distB="0" distL="0" distR="0" wp14:anchorId="6F3E3039" wp14:editId="3983C992">
            <wp:extent cx="5400040" cy="3239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39770"/>
                    </a:xfrm>
                    <a:prstGeom prst="rect">
                      <a:avLst/>
                    </a:prstGeom>
                  </pic:spPr>
                </pic:pic>
              </a:graphicData>
            </a:graphic>
          </wp:inline>
        </w:drawing>
      </w:r>
    </w:p>
    <w:p w:rsidR="000369C4" w:rsidRDefault="000369C4"/>
    <w:p w:rsidR="000369C4" w:rsidRDefault="000369C4">
      <w:r>
        <w:rPr>
          <w:noProof/>
        </w:rPr>
        <w:drawing>
          <wp:inline distT="0" distB="0" distL="0" distR="0" wp14:anchorId="5C40802D" wp14:editId="35F76584">
            <wp:extent cx="5400040" cy="13741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74140"/>
                    </a:xfrm>
                    <a:prstGeom prst="rect">
                      <a:avLst/>
                    </a:prstGeom>
                  </pic:spPr>
                </pic:pic>
              </a:graphicData>
            </a:graphic>
          </wp:inline>
        </w:drawing>
      </w:r>
    </w:p>
    <w:p w:rsidR="00FD2C22" w:rsidRDefault="00FD2C22">
      <w:r>
        <w:rPr>
          <w:noProof/>
        </w:rPr>
        <w:drawing>
          <wp:inline distT="0" distB="0" distL="0" distR="0" wp14:anchorId="0BDC923A" wp14:editId="5782DE4A">
            <wp:extent cx="5400040" cy="13633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63345"/>
                    </a:xfrm>
                    <a:prstGeom prst="rect">
                      <a:avLst/>
                    </a:prstGeom>
                  </pic:spPr>
                </pic:pic>
              </a:graphicData>
            </a:graphic>
          </wp:inline>
        </w:drawing>
      </w:r>
    </w:p>
    <w:p w:rsidR="000369C4" w:rsidRDefault="000369C4">
      <w:r>
        <w:rPr>
          <w:noProof/>
        </w:rPr>
        <w:lastRenderedPageBreak/>
        <w:drawing>
          <wp:inline distT="0" distB="0" distL="0" distR="0" wp14:anchorId="7E4DBA45" wp14:editId="71397E9A">
            <wp:extent cx="5400040" cy="3971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29" b="1303"/>
                    <a:stretch/>
                  </pic:blipFill>
                  <pic:spPr bwMode="auto">
                    <a:xfrm>
                      <a:off x="0" y="0"/>
                      <a:ext cx="5400040" cy="3971925"/>
                    </a:xfrm>
                    <a:prstGeom prst="rect">
                      <a:avLst/>
                    </a:prstGeom>
                    <a:ln>
                      <a:noFill/>
                    </a:ln>
                    <a:extLst>
                      <a:ext uri="{53640926-AAD7-44D8-BBD7-CCE9431645EC}">
                        <a14:shadowObscured xmlns:a14="http://schemas.microsoft.com/office/drawing/2010/main"/>
                      </a:ext>
                    </a:extLst>
                  </pic:spPr>
                </pic:pic>
              </a:graphicData>
            </a:graphic>
          </wp:inline>
        </w:drawing>
      </w:r>
    </w:p>
    <w:p w:rsidR="000369C4" w:rsidRDefault="000369C4">
      <w:r>
        <w:rPr>
          <w:noProof/>
        </w:rPr>
        <w:drawing>
          <wp:inline distT="0" distB="0" distL="0" distR="0" wp14:anchorId="07707062" wp14:editId="5D78EEDC">
            <wp:extent cx="5400040" cy="25698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69845"/>
                    </a:xfrm>
                    <a:prstGeom prst="rect">
                      <a:avLst/>
                    </a:prstGeom>
                  </pic:spPr>
                </pic:pic>
              </a:graphicData>
            </a:graphic>
          </wp:inline>
        </w:drawing>
      </w:r>
    </w:p>
    <w:p w:rsidR="00957573" w:rsidRDefault="00957573"/>
    <w:p w:rsidR="007411A4" w:rsidRDefault="007411A4"/>
    <w:p w:rsidR="007411A4" w:rsidRDefault="007411A4"/>
    <w:p w:rsidR="007411A4" w:rsidRDefault="007411A4"/>
    <w:p w:rsidR="007411A4" w:rsidRDefault="007411A4"/>
    <w:p w:rsidR="00957573" w:rsidRDefault="00824643" w:rsidP="00824643">
      <w:pPr>
        <w:jc w:val="center"/>
        <w:rPr>
          <w:rFonts w:ascii="Arial" w:hAnsi="Arial" w:cs="Arial"/>
          <w:b/>
          <w:bCs/>
          <w:sz w:val="28"/>
          <w:szCs w:val="28"/>
        </w:rPr>
      </w:pPr>
      <w:r w:rsidRPr="00824643">
        <w:rPr>
          <w:rFonts w:ascii="Arial" w:hAnsi="Arial" w:cs="Arial"/>
          <w:b/>
          <w:bCs/>
          <w:sz w:val="28"/>
          <w:szCs w:val="28"/>
        </w:rPr>
        <w:lastRenderedPageBreak/>
        <w:t>DOS A SITIOS WEB</w:t>
      </w:r>
      <w:r>
        <w:rPr>
          <w:rFonts w:ascii="Arial" w:hAnsi="Arial" w:cs="Arial"/>
          <w:b/>
          <w:bCs/>
          <w:sz w:val="28"/>
          <w:szCs w:val="28"/>
        </w:rPr>
        <w:t xml:space="preserve"> MEDIANTE METASPLOIT </w:t>
      </w:r>
    </w:p>
    <w:p w:rsidR="00824643" w:rsidRPr="00C50BBC" w:rsidRDefault="00C50BBC" w:rsidP="00824643">
      <w:pPr>
        <w:pStyle w:val="Prrafodelista"/>
        <w:numPr>
          <w:ilvl w:val="0"/>
          <w:numId w:val="1"/>
        </w:numPr>
        <w:jc w:val="both"/>
        <w:rPr>
          <w:rFonts w:ascii="Arial" w:hAnsi="Arial" w:cs="Arial"/>
        </w:rPr>
      </w:pPr>
      <w:r w:rsidRPr="00C50BBC">
        <w:rPr>
          <w:rFonts w:ascii="Arial" w:hAnsi="Arial" w:cs="Arial"/>
        </w:rPr>
        <w:t>Escenario 2</w:t>
      </w:r>
    </w:p>
    <w:p w:rsidR="00957573" w:rsidRPr="00C50BBC" w:rsidRDefault="00C50BBC" w:rsidP="00C50BBC">
      <w:pPr>
        <w:spacing w:line="360" w:lineRule="auto"/>
        <w:jc w:val="both"/>
        <w:rPr>
          <w:rFonts w:ascii="Arial" w:hAnsi="Arial" w:cs="Arial"/>
        </w:rPr>
      </w:pPr>
      <w:r>
        <w:rPr>
          <w:rFonts w:ascii="Arial" w:hAnsi="Arial" w:cs="Arial"/>
        </w:rPr>
        <w:t xml:space="preserve">En este escenario se habilita nuevamente el Metasploit mediante el comando msfconsole donde se procese a utilizar el Exploit use auxiliary/dos/tcp/synflood  </w:t>
      </w:r>
    </w:p>
    <w:p w:rsidR="00957573" w:rsidRDefault="00957573">
      <w:r>
        <w:rPr>
          <w:noProof/>
        </w:rPr>
        <w:drawing>
          <wp:inline distT="0" distB="0" distL="0" distR="0" wp14:anchorId="4A8215C7" wp14:editId="346A7882">
            <wp:extent cx="5400040" cy="31210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21025"/>
                    </a:xfrm>
                    <a:prstGeom prst="rect">
                      <a:avLst/>
                    </a:prstGeom>
                  </pic:spPr>
                </pic:pic>
              </a:graphicData>
            </a:graphic>
          </wp:inline>
        </w:drawing>
      </w:r>
    </w:p>
    <w:p w:rsidR="00C50BBC" w:rsidRPr="00C50BBC" w:rsidRDefault="00C50BBC" w:rsidP="00C50BBC">
      <w:pPr>
        <w:spacing w:line="360" w:lineRule="auto"/>
        <w:jc w:val="both"/>
        <w:rPr>
          <w:rFonts w:ascii="Arial" w:hAnsi="Arial" w:cs="Arial"/>
        </w:rPr>
      </w:pPr>
      <w:r w:rsidRPr="00C50BBC">
        <w:rPr>
          <w:rFonts w:ascii="Arial" w:hAnsi="Arial" w:cs="Arial"/>
        </w:rPr>
        <w:t xml:space="preserve">Una </w:t>
      </w:r>
      <w:r>
        <w:rPr>
          <w:rFonts w:ascii="Arial" w:hAnsi="Arial" w:cs="Arial"/>
        </w:rPr>
        <w:t>vez aplicado este Exploit se procede a asignar la dirección IP Pública del servidor web de una institución de educación superior y se ejecuta el comando exploit.</w:t>
      </w:r>
    </w:p>
    <w:p w:rsidR="00957573" w:rsidRDefault="0018352B">
      <w:r>
        <w:rPr>
          <w:noProof/>
        </w:rPr>
        <w:drawing>
          <wp:inline distT="0" distB="0" distL="0" distR="0" wp14:anchorId="45F39ED9" wp14:editId="5571B3C5">
            <wp:extent cx="5400040" cy="11417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41730"/>
                    </a:xfrm>
                    <a:prstGeom prst="rect">
                      <a:avLst/>
                    </a:prstGeom>
                  </pic:spPr>
                </pic:pic>
              </a:graphicData>
            </a:graphic>
          </wp:inline>
        </w:drawing>
      </w:r>
    </w:p>
    <w:p w:rsidR="00C50BBC" w:rsidRPr="009E7DEC" w:rsidRDefault="009E7DEC" w:rsidP="009E7DEC">
      <w:pPr>
        <w:spacing w:line="360" w:lineRule="auto"/>
        <w:jc w:val="both"/>
        <w:rPr>
          <w:rFonts w:ascii="Arial" w:hAnsi="Arial" w:cs="Arial"/>
        </w:rPr>
      </w:pPr>
      <w:r>
        <w:rPr>
          <w:rFonts w:ascii="Arial" w:hAnsi="Arial" w:cs="Arial"/>
        </w:rPr>
        <w:t>Antes de asignarle a dirección IP Pública del servidor web de la institución de educación superior se procede a verificar la misma IP mediante el comando nslookup a través de una consola de comandos de Windows 10.</w:t>
      </w:r>
    </w:p>
    <w:p w:rsidR="0018352B" w:rsidRDefault="0018352B" w:rsidP="0018352B">
      <w:pPr>
        <w:jc w:val="center"/>
      </w:pPr>
      <w:r>
        <w:rPr>
          <w:noProof/>
        </w:rPr>
        <w:lastRenderedPageBreak/>
        <w:drawing>
          <wp:inline distT="0" distB="0" distL="0" distR="0" wp14:anchorId="2F234C54" wp14:editId="65AFE299">
            <wp:extent cx="3952875" cy="1343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1343025"/>
                    </a:xfrm>
                    <a:prstGeom prst="rect">
                      <a:avLst/>
                    </a:prstGeom>
                  </pic:spPr>
                </pic:pic>
              </a:graphicData>
            </a:graphic>
          </wp:inline>
        </w:drawing>
      </w:r>
    </w:p>
    <w:p w:rsidR="009E7DEC" w:rsidRPr="009E7DEC" w:rsidRDefault="009E7DEC" w:rsidP="009E7DEC">
      <w:pPr>
        <w:spacing w:line="360" w:lineRule="auto"/>
        <w:jc w:val="both"/>
        <w:rPr>
          <w:rFonts w:ascii="Arial" w:hAnsi="Arial" w:cs="Arial"/>
        </w:rPr>
      </w:pPr>
      <w:r>
        <w:rPr>
          <w:rFonts w:ascii="Arial" w:hAnsi="Arial" w:cs="Arial"/>
        </w:rPr>
        <w:t>Una vez ejecutado el ataque denegación de servicio mediante Metasploit se procede verificar si dicho ataque tuvo éxito digitando el dominio de la institución de educación superior en la barra de direcciones web del navegador de Google Chrone. Adicionalmente el mismo ataque se ejecuta para otro dominio de otra institución de educación superior, pero se verifica que tienen un nivel de seguridad óptimo para mitigar estos ataques DoS.</w:t>
      </w:r>
    </w:p>
    <w:p w:rsidR="0018352B" w:rsidRDefault="0018352B">
      <w:r>
        <w:rPr>
          <w:noProof/>
        </w:rPr>
        <w:drawing>
          <wp:inline distT="0" distB="0" distL="0" distR="0" wp14:anchorId="1CA51736" wp14:editId="2D199D69">
            <wp:extent cx="5400040" cy="2656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56840"/>
                    </a:xfrm>
                    <a:prstGeom prst="rect">
                      <a:avLst/>
                    </a:prstGeom>
                  </pic:spPr>
                </pic:pic>
              </a:graphicData>
            </a:graphic>
          </wp:inline>
        </w:drawing>
      </w:r>
    </w:p>
    <w:p w:rsidR="009E7DEC" w:rsidRDefault="009E7DEC"/>
    <w:p w:rsidR="009E7DEC" w:rsidRPr="007D2634" w:rsidRDefault="007D2634" w:rsidP="007D2634">
      <w:pPr>
        <w:spacing w:line="360" w:lineRule="auto"/>
        <w:jc w:val="both"/>
        <w:rPr>
          <w:rFonts w:ascii="Arial" w:hAnsi="Arial" w:cs="Arial"/>
        </w:rPr>
      </w:pPr>
      <w:r>
        <w:rPr>
          <w:rFonts w:ascii="Arial" w:hAnsi="Arial" w:cs="Arial"/>
        </w:rPr>
        <w:t>Una vez culminado con el ataque denegación de servicio el dominio de la institución superior vuelve a restablecerse por completo en la cual ya se puede verificar la página web.</w:t>
      </w:r>
      <w:bookmarkStart w:id="0" w:name="_GoBack"/>
      <w:bookmarkEnd w:id="0"/>
    </w:p>
    <w:p w:rsidR="00941A0A" w:rsidRDefault="00157DF9">
      <w:r>
        <w:rPr>
          <w:noProof/>
        </w:rPr>
        <w:lastRenderedPageBreak/>
        <w:drawing>
          <wp:inline distT="0" distB="0" distL="0" distR="0" wp14:anchorId="4B56D362" wp14:editId="49C2C541">
            <wp:extent cx="5400040" cy="2664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4460"/>
                    </a:xfrm>
                    <a:prstGeom prst="rect">
                      <a:avLst/>
                    </a:prstGeom>
                  </pic:spPr>
                </pic:pic>
              </a:graphicData>
            </a:graphic>
          </wp:inline>
        </w:drawing>
      </w:r>
    </w:p>
    <w:p w:rsidR="00177F12" w:rsidRDefault="00177F12"/>
    <w:p w:rsidR="0018352B" w:rsidRDefault="00941A0A">
      <w:r>
        <w:rPr>
          <w:noProof/>
        </w:rPr>
        <w:drawing>
          <wp:inline distT="0" distB="0" distL="0" distR="0" wp14:anchorId="795374F0" wp14:editId="13220129">
            <wp:extent cx="5400040" cy="12649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64920"/>
                    </a:xfrm>
                    <a:prstGeom prst="rect">
                      <a:avLst/>
                    </a:prstGeom>
                  </pic:spPr>
                </pic:pic>
              </a:graphicData>
            </a:graphic>
          </wp:inline>
        </w:drawing>
      </w:r>
    </w:p>
    <w:p w:rsidR="00941A0A" w:rsidRDefault="00941A0A" w:rsidP="00177F12">
      <w:pPr>
        <w:jc w:val="center"/>
      </w:pPr>
      <w:r>
        <w:rPr>
          <w:noProof/>
        </w:rPr>
        <w:drawing>
          <wp:inline distT="0" distB="0" distL="0" distR="0" wp14:anchorId="0AAA91ED" wp14:editId="75B37D59">
            <wp:extent cx="3819525" cy="11525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525" cy="1152525"/>
                    </a:xfrm>
                    <a:prstGeom prst="rect">
                      <a:avLst/>
                    </a:prstGeom>
                  </pic:spPr>
                </pic:pic>
              </a:graphicData>
            </a:graphic>
          </wp:inline>
        </w:drawing>
      </w:r>
    </w:p>
    <w:p w:rsidR="00957573" w:rsidRDefault="00957573"/>
    <w:p w:rsidR="004F4146" w:rsidRDefault="00177F12">
      <w:r>
        <w:rPr>
          <w:noProof/>
        </w:rPr>
        <w:lastRenderedPageBreak/>
        <w:drawing>
          <wp:inline distT="0" distB="0" distL="0" distR="0" wp14:anchorId="5231A613" wp14:editId="0B25052D">
            <wp:extent cx="5400040" cy="27590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9075"/>
                    </a:xfrm>
                    <a:prstGeom prst="rect">
                      <a:avLst/>
                    </a:prstGeom>
                  </pic:spPr>
                </pic:pic>
              </a:graphicData>
            </a:graphic>
          </wp:inline>
        </w:drawing>
      </w:r>
    </w:p>
    <w:sectPr w:rsidR="004F4146" w:rsidSect="009D713B">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CF4BEB"/>
    <w:multiLevelType w:val="hybridMultilevel"/>
    <w:tmpl w:val="7D6028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56C"/>
    <w:rsid w:val="000369C4"/>
    <w:rsid w:val="000C7E6C"/>
    <w:rsid w:val="00157DF9"/>
    <w:rsid w:val="00177F12"/>
    <w:rsid w:val="0018352B"/>
    <w:rsid w:val="00290AB1"/>
    <w:rsid w:val="004016E7"/>
    <w:rsid w:val="00432511"/>
    <w:rsid w:val="004F1AFD"/>
    <w:rsid w:val="004F4146"/>
    <w:rsid w:val="00512E49"/>
    <w:rsid w:val="00645661"/>
    <w:rsid w:val="007411A4"/>
    <w:rsid w:val="007D2634"/>
    <w:rsid w:val="00824643"/>
    <w:rsid w:val="0083599A"/>
    <w:rsid w:val="00941A0A"/>
    <w:rsid w:val="00957573"/>
    <w:rsid w:val="009D713B"/>
    <w:rsid w:val="009E7DEC"/>
    <w:rsid w:val="00A25D2C"/>
    <w:rsid w:val="00A83451"/>
    <w:rsid w:val="00AF62E3"/>
    <w:rsid w:val="00C50BBC"/>
    <w:rsid w:val="00E76E56"/>
    <w:rsid w:val="00EF156C"/>
    <w:rsid w:val="00FA5A3A"/>
    <w:rsid w:val="00FD2C2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2C2E5"/>
  <w15:chartTrackingRefBased/>
  <w15:docId w15:val="{BE08FFFD-8E2D-4F8B-9D64-BD2BD7EF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71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11</Pages>
  <Words>490</Words>
  <Characters>2697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lety torres</dc:creator>
  <cp:keywords/>
  <dc:description/>
  <cp:lastModifiedBy>lety torres</cp:lastModifiedBy>
  <cp:revision>32</cp:revision>
  <dcterms:created xsi:type="dcterms:W3CDTF">2020-01-20T17:26:00Z</dcterms:created>
  <dcterms:modified xsi:type="dcterms:W3CDTF">2020-01-20T21:48:00Z</dcterms:modified>
</cp:coreProperties>
</file>