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4B6C" w14:textId="6D821017" w:rsidR="000E2969" w:rsidRPr="00ED624B" w:rsidRDefault="008B4DCE">
      <w:pPr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s-ES"/>
        </w:rPr>
        <w:t>asdsadHSSS</w:t>
      </w:r>
      <w:r w:rsidR="00ED624B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AccsCrros.com</w:t>
      </w:r>
    </w:p>
    <w:sectPr w:rsidR="000E2969" w:rsidRPr="00ED6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C"/>
    <w:rsid w:val="000E2969"/>
    <w:rsid w:val="008B4DCE"/>
    <w:rsid w:val="00DC406C"/>
    <w:rsid w:val="00E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3CCB"/>
  <w15:chartTrackingRefBased/>
  <w15:docId w15:val="{C39969C9-0C80-461B-8A60-D995BF4F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 LUCAS EZEQUIEL</dc:creator>
  <cp:keywords/>
  <dc:description/>
  <cp:lastModifiedBy>VILLEGAS LUCAS EZEQUIEL</cp:lastModifiedBy>
  <cp:revision>4</cp:revision>
  <dcterms:created xsi:type="dcterms:W3CDTF">2022-04-18T21:19:00Z</dcterms:created>
  <dcterms:modified xsi:type="dcterms:W3CDTF">2022-04-18T21:19:00Z</dcterms:modified>
</cp:coreProperties>
</file>