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BC8" w:rsidRPr="00BD5BC8" w:rsidRDefault="00BD5BC8" w:rsidP="00BD5BC8">
      <w:pPr>
        <w:jc w:val="center"/>
        <w:rPr>
          <w:rStyle w:val="a3"/>
          <w:sz w:val="22"/>
        </w:rPr>
      </w:pPr>
      <w:r w:rsidRPr="00BD5BC8">
        <w:rPr>
          <w:rStyle w:val="a3"/>
          <w:sz w:val="22"/>
        </w:rPr>
        <w:t>Assignment1</w:t>
      </w:r>
    </w:p>
    <w:p w:rsidR="00BD5BC8" w:rsidRDefault="003907E5" w:rsidP="00BD5BC8">
      <w:pPr>
        <w:jc w:val="center"/>
      </w:pPr>
      <w:r>
        <w:rPr>
          <w:rFonts w:hint="eastAsia"/>
        </w:rPr>
        <w:t>姓名Jayce</w:t>
      </w:r>
      <w:bookmarkStart w:id="0" w:name="_GoBack"/>
      <w:bookmarkEnd w:id="0"/>
    </w:p>
    <w:p w:rsidR="00BD5BC8" w:rsidRDefault="00BD5BC8" w:rsidP="00BD5BC8"/>
    <w:p w:rsidR="00BD5BC8" w:rsidRPr="0007769F" w:rsidRDefault="00BD5BC8" w:rsidP="00BD5BC8">
      <w:pPr>
        <w:pStyle w:val="a4"/>
        <w:numPr>
          <w:ilvl w:val="0"/>
          <w:numId w:val="1"/>
        </w:numPr>
        <w:ind w:firstLineChars="0"/>
        <w:rPr>
          <w:rFonts w:ascii="宋体" w:eastAsia="宋体" w:hAnsi="宋体"/>
          <w:b/>
        </w:rPr>
      </w:pPr>
      <w:r w:rsidRPr="0007769F">
        <w:rPr>
          <w:rFonts w:ascii="宋体" w:eastAsia="宋体" w:hAnsi="宋体" w:hint="eastAsia"/>
          <w:b/>
        </w:rPr>
        <w:t>集装箱数据中心有哪些优点？</w:t>
      </w:r>
    </w:p>
    <w:p w:rsidR="0007769F" w:rsidRDefault="00724790" w:rsidP="0007769F">
      <w:pPr>
        <w:pStyle w:val="a4"/>
        <w:numPr>
          <w:ilvl w:val="0"/>
          <w:numId w:val="2"/>
        </w:numPr>
        <w:ind w:firstLineChars="0"/>
      </w:pPr>
      <w:r>
        <w:rPr>
          <w:rFonts w:hint="eastAsia"/>
        </w:rPr>
        <w:t>高密度</w:t>
      </w:r>
      <w:r w:rsidR="0007769F">
        <w:rPr>
          <w:rFonts w:hint="eastAsia"/>
        </w:rPr>
        <w:t>：</w:t>
      </w:r>
    </w:p>
    <w:p w:rsidR="00724790" w:rsidRPr="00B22C54" w:rsidRDefault="00724790" w:rsidP="00B22C54">
      <w:pPr>
        <w:pStyle w:val="a4"/>
        <w:ind w:leftChars="400" w:left="840" w:firstLineChars="0" w:firstLine="0"/>
        <w:rPr>
          <w:rFonts w:ascii="宋体" w:eastAsia="宋体" w:hAnsi="宋体"/>
        </w:rPr>
      </w:pPr>
      <w:r w:rsidRPr="00B22C54">
        <w:rPr>
          <w:rFonts w:ascii="宋体" w:eastAsia="宋体" w:hAnsi="宋体" w:hint="eastAsia"/>
        </w:rPr>
        <w:t>集装箱数据中心模块可容纳高密度计算设备，相同空间内可容纳六倍于传统数据中心的机柜数量。</w:t>
      </w:r>
    </w:p>
    <w:p w:rsidR="0007769F" w:rsidRDefault="00B87921" w:rsidP="0007769F">
      <w:pPr>
        <w:pStyle w:val="a4"/>
        <w:numPr>
          <w:ilvl w:val="0"/>
          <w:numId w:val="2"/>
        </w:numPr>
        <w:ind w:firstLineChars="0"/>
      </w:pPr>
      <w:r>
        <w:rPr>
          <w:rFonts w:hint="eastAsia"/>
        </w:rPr>
        <w:t>模块化：</w:t>
      </w:r>
    </w:p>
    <w:p w:rsidR="00B87921" w:rsidRPr="00B22C54" w:rsidRDefault="00B87921" w:rsidP="00B22C54">
      <w:pPr>
        <w:pStyle w:val="a4"/>
        <w:ind w:leftChars="400" w:left="840" w:firstLineChars="0" w:firstLine="0"/>
        <w:rPr>
          <w:rFonts w:ascii="宋体" w:eastAsia="宋体" w:hAnsi="宋体"/>
        </w:rPr>
      </w:pPr>
      <w:r w:rsidRPr="00B22C54">
        <w:rPr>
          <w:rFonts w:ascii="宋体" w:eastAsia="宋体" w:hAnsi="宋体" w:hint="eastAsia"/>
        </w:rPr>
        <w:t>建立一个最优的数据中心系统，具有恰如所需的供电、冷却和计算能力等。</w:t>
      </w:r>
    </w:p>
    <w:p w:rsidR="00973D99" w:rsidRPr="00B22C54" w:rsidRDefault="00973D99" w:rsidP="00B22C54">
      <w:pPr>
        <w:pStyle w:val="a4"/>
        <w:ind w:leftChars="400" w:left="840" w:firstLineChars="0" w:firstLine="0"/>
        <w:rPr>
          <w:rFonts w:ascii="宋体" w:eastAsia="宋体" w:hAnsi="宋体"/>
        </w:rPr>
      </w:pPr>
      <w:r w:rsidRPr="00B22C54">
        <w:rPr>
          <w:rFonts w:ascii="宋体" w:eastAsia="宋体" w:hAnsi="宋体" w:hint="eastAsia"/>
        </w:rPr>
        <w:t>集装箱数据中心不需要企业再经过空间租用，土地申请、机房建设、硬件部署等周期，可大大缩短部署周期。</w:t>
      </w:r>
    </w:p>
    <w:p w:rsidR="0007769F" w:rsidRDefault="002137DF" w:rsidP="0007769F">
      <w:pPr>
        <w:pStyle w:val="a4"/>
        <w:numPr>
          <w:ilvl w:val="0"/>
          <w:numId w:val="2"/>
        </w:numPr>
        <w:ind w:firstLineChars="0"/>
      </w:pPr>
      <w:r>
        <w:rPr>
          <w:rFonts w:hint="eastAsia"/>
        </w:rPr>
        <w:t>移动便携：</w:t>
      </w:r>
    </w:p>
    <w:p w:rsidR="00973D99" w:rsidRPr="00B22C54" w:rsidRDefault="002137DF" w:rsidP="00B22C54">
      <w:pPr>
        <w:pStyle w:val="a4"/>
        <w:ind w:leftChars="400" w:left="840" w:firstLineChars="0" w:firstLine="0"/>
        <w:rPr>
          <w:rFonts w:ascii="宋体" w:eastAsia="宋体" w:hAnsi="宋体"/>
        </w:rPr>
      </w:pPr>
      <w:r w:rsidRPr="00B22C54">
        <w:rPr>
          <w:rFonts w:ascii="宋体" w:eastAsia="宋体" w:hAnsi="宋体" w:hint="eastAsia"/>
        </w:rPr>
        <w:t>集装箱数据中心的安装非常容易，只需要提供电源连接、水电连接（用于冷却）和数据连接即可。</w:t>
      </w:r>
    </w:p>
    <w:p w:rsidR="0007769F" w:rsidRDefault="009929FD" w:rsidP="0007769F">
      <w:pPr>
        <w:pStyle w:val="a4"/>
        <w:numPr>
          <w:ilvl w:val="0"/>
          <w:numId w:val="2"/>
        </w:numPr>
        <w:ind w:firstLineChars="0"/>
      </w:pPr>
      <w:r>
        <w:rPr>
          <w:rFonts w:hint="eastAsia"/>
        </w:rPr>
        <w:t>绿色节能：</w:t>
      </w:r>
    </w:p>
    <w:p w:rsidR="00E53D6B" w:rsidRPr="00B22C54" w:rsidRDefault="009929FD" w:rsidP="0007769F">
      <w:pPr>
        <w:pStyle w:val="a4"/>
        <w:ind w:leftChars="400" w:left="840" w:firstLineChars="0" w:firstLine="0"/>
        <w:rPr>
          <w:rFonts w:ascii="宋体" w:eastAsia="宋体" w:hAnsi="宋体"/>
        </w:rPr>
      </w:pPr>
      <w:r w:rsidRPr="00B22C54">
        <w:rPr>
          <w:rFonts w:ascii="宋体" w:eastAsia="宋体" w:hAnsi="宋体" w:hint="eastAsia"/>
        </w:rPr>
        <w:t>集装箱式数据中心采用了诸多良好的设计</w:t>
      </w:r>
      <w:r w:rsidR="00750435" w:rsidRPr="00B22C54">
        <w:rPr>
          <w:rFonts w:ascii="宋体" w:eastAsia="宋体" w:hAnsi="宋体" w:hint="eastAsia"/>
        </w:rPr>
        <w:t>，例如：提高通道温度、冷热通道完全隔离、Free</w:t>
      </w:r>
      <w:r w:rsidR="00750435" w:rsidRPr="00B22C54">
        <w:rPr>
          <w:rFonts w:ascii="宋体" w:eastAsia="宋体" w:hAnsi="宋体"/>
        </w:rPr>
        <w:t xml:space="preserve"> Co</w:t>
      </w:r>
      <w:r w:rsidR="00750435" w:rsidRPr="00B22C54">
        <w:rPr>
          <w:rFonts w:ascii="宋体" w:eastAsia="宋体" w:hAnsi="宋体" w:hint="eastAsia"/>
        </w:rPr>
        <w:t>olIng功能等,</w:t>
      </w:r>
      <w:r w:rsidR="007053E4" w:rsidRPr="00B22C54">
        <w:rPr>
          <w:rFonts w:ascii="宋体" w:eastAsia="宋体" w:hAnsi="宋体"/>
        </w:rPr>
        <w:t xml:space="preserve"> </w:t>
      </w:r>
      <w:r w:rsidR="007053E4" w:rsidRPr="00B22C54">
        <w:rPr>
          <w:rFonts w:ascii="宋体" w:eastAsia="宋体" w:hAnsi="宋体" w:hint="eastAsia"/>
        </w:rPr>
        <w:t>这些设计提高了数据中心的能效比</w:t>
      </w:r>
      <w:r w:rsidR="00594B0F" w:rsidRPr="00B22C54">
        <w:rPr>
          <w:rFonts w:ascii="宋体" w:eastAsia="宋体" w:hAnsi="宋体" w:hint="eastAsia"/>
        </w:rPr>
        <w:t>。</w:t>
      </w:r>
    </w:p>
    <w:p w:rsidR="00F37535" w:rsidRDefault="00857EF3" w:rsidP="00FF54D7">
      <w:pPr>
        <w:pStyle w:val="a4"/>
        <w:numPr>
          <w:ilvl w:val="0"/>
          <w:numId w:val="2"/>
        </w:numPr>
        <w:ind w:firstLineChars="0"/>
      </w:pPr>
      <w:r>
        <w:rPr>
          <w:rFonts w:hint="eastAsia"/>
        </w:rPr>
        <w:t>易于拓展：</w:t>
      </w:r>
    </w:p>
    <w:p w:rsidR="0007769F" w:rsidRPr="006F59A6" w:rsidRDefault="00857EF3" w:rsidP="006F59A6">
      <w:pPr>
        <w:pStyle w:val="a4"/>
        <w:ind w:leftChars="400" w:left="840" w:firstLineChars="0" w:firstLine="0"/>
        <w:rPr>
          <w:rFonts w:ascii="宋体" w:eastAsia="宋体" w:hAnsi="宋体"/>
        </w:rPr>
      </w:pPr>
      <w:r w:rsidRPr="00FF54D7">
        <w:rPr>
          <w:rFonts w:ascii="宋体" w:eastAsia="宋体" w:hAnsi="宋体"/>
        </w:rPr>
        <w:t>如果</w:t>
      </w:r>
      <w:r w:rsidRPr="00FF54D7">
        <w:rPr>
          <w:rFonts w:ascii="宋体" w:eastAsia="宋体" w:hAnsi="宋体" w:hint="eastAsia"/>
        </w:rPr>
        <w:t>有</w:t>
      </w:r>
      <w:r w:rsidRPr="00FF54D7">
        <w:rPr>
          <w:rFonts w:ascii="宋体" w:eastAsia="宋体" w:hAnsi="宋体"/>
        </w:rPr>
        <w:t>需要，可以添加更多的空间，其表现为添加集装箱数据中心、预制单位或建筑而积。</w:t>
      </w:r>
    </w:p>
    <w:p w:rsidR="00BD5BC8" w:rsidRPr="008378DE" w:rsidRDefault="00BD5BC8" w:rsidP="00BD5BC8">
      <w:pPr>
        <w:pStyle w:val="a4"/>
        <w:numPr>
          <w:ilvl w:val="0"/>
          <w:numId w:val="1"/>
        </w:numPr>
        <w:ind w:firstLineChars="0"/>
        <w:rPr>
          <w:rFonts w:ascii="宋体" w:eastAsia="宋体" w:hAnsi="宋体"/>
          <w:b/>
        </w:rPr>
      </w:pPr>
      <w:r w:rsidRPr="008378DE">
        <w:rPr>
          <w:rFonts w:ascii="宋体" w:eastAsia="宋体" w:hAnsi="宋体"/>
          <w:b/>
        </w:rPr>
        <w:t>能源利用效率（PUE）的计算方式是什么？</w:t>
      </w:r>
    </w:p>
    <w:p w:rsidR="00791B1E" w:rsidRPr="00DE622B" w:rsidRDefault="00CC2CED" w:rsidP="00DE622B">
      <w:pPr>
        <w:pStyle w:val="a4"/>
        <w:ind w:left="420" w:firstLineChars="0" w:firstLine="0"/>
        <w:jc w:val="center"/>
      </w:pPr>
      <m:oMathPara>
        <m:oMath>
          <m:r>
            <w:rPr>
              <w:rFonts w:ascii="Cambria Math" w:hAnsi="Cambria Math" w:cs="Cambria Math" w:hint="eastAsia"/>
            </w:rPr>
            <m:t>PUE</m:t>
          </m:r>
          <m:r>
            <m:rPr>
              <m:sty m:val="p"/>
            </m:rPr>
            <w:rPr>
              <w:rFonts w:ascii="Cambria Math" w:eastAsia="Cambria Math" w:hAnsi="Cambria Math" w:cs="Cambria Math"/>
            </w:rPr>
            <m:t>=</m:t>
          </m:r>
          <m:f>
            <m:fPr>
              <m:ctrlPr>
                <w:rPr>
                  <w:rFonts w:ascii="Cambria Math" w:eastAsia="Cambria Math" w:hAnsi="Cambria Math"/>
                </w:rPr>
              </m:ctrlPr>
            </m:fPr>
            <m:num>
              <m:r>
                <m:rPr>
                  <m:sty m:val="p"/>
                </m:rPr>
                <w:rPr>
                  <w:rFonts w:ascii="Cambria Math" w:hAnsi="Cambria Math" w:cs="Cambria Math" w:hint="eastAsia"/>
                </w:rPr>
                <m:t>数据中心整体能耗</m:t>
              </m:r>
            </m:num>
            <m:den>
              <m:r>
                <m:rPr>
                  <m:sty m:val="p"/>
                </m:rPr>
                <w:rPr>
                  <w:rFonts w:ascii="Cambria Math" w:hAnsi="Cambria Math" w:cs="Cambria Math" w:hint="eastAsia"/>
                </w:rPr>
                <m:t>IT</m:t>
              </m:r>
              <m:r>
                <m:rPr>
                  <m:sty m:val="p"/>
                </m:rPr>
                <w:rPr>
                  <w:rFonts w:ascii="Cambria Math" w:hAnsi="Cambria Math" w:cs="Cambria Math" w:hint="eastAsia"/>
                </w:rPr>
                <m:t>设备能耗</m:t>
              </m:r>
            </m:den>
          </m:f>
        </m:oMath>
      </m:oMathPara>
    </w:p>
    <w:p w:rsidR="00DE622B" w:rsidRPr="00780F3F" w:rsidRDefault="00903A30" w:rsidP="00780F3F">
      <w:pPr>
        <w:pStyle w:val="a4"/>
        <w:numPr>
          <w:ilvl w:val="0"/>
          <w:numId w:val="3"/>
        </w:numPr>
        <w:ind w:firstLineChars="0"/>
        <w:rPr>
          <w:rFonts w:ascii="宋体" w:eastAsia="宋体" w:hAnsi="宋体"/>
        </w:rPr>
      </w:pPr>
      <w:r w:rsidRPr="00780F3F">
        <w:rPr>
          <w:rFonts w:ascii="宋体" w:eastAsia="宋体" w:hAnsi="宋体" w:hint="eastAsia"/>
        </w:rPr>
        <w:t>IT设备的能耗为</w:t>
      </w:r>
      <w:r w:rsidR="00780F3F" w:rsidRPr="00780F3F">
        <w:rPr>
          <w:rFonts w:ascii="宋体" w:eastAsia="宋体" w:hAnsi="宋体" w:hint="eastAsia"/>
        </w:rPr>
        <w:t>：</w:t>
      </w:r>
      <w:r w:rsidRPr="00780F3F">
        <w:rPr>
          <w:rFonts w:ascii="宋体" w:eastAsia="宋体" w:hAnsi="宋体" w:hint="eastAsia"/>
        </w:rPr>
        <w:t>数据中心计算、存储、网络等核心设备的总能耗</w:t>
      </w:r>
      <w:r w:rsidR="0064051E" w:rsidRPr="00780F3F">
        <w:rPr>
          <w:rFonts w:ascii="宋体" w:eastAsia="宋体" w:hAnsi="宋体" w:hint="eastAsia"/>
        </w:rPr>
        <w:t>，包含服务器、网络设备、存储设备等：</w:t>
      </w:r>
    </w:p>
    <w:p w:rsidR="0064051E" w:rsidRPr="00780F3F" w:rsidRDefault="0064051E" w:rsidP="00780F3F">
      <w:pPr>
        <w:pStyle w:val="a4"/>
        <w:numPr>
          <w:ilvl w:val="0"/>
          <w:numId w:val="3"/>
        </w:numPr>
        <w:ind w:firstLineChars="0"/>
        <w:rPr>
          <w:rFonts w:ascii="宋体" w:eastAsia="宋体" w:hAnsi="宋体"/>
        </w:rPr>
      </w:pPr>
      <w:r w:rsidRPr="00780F3F">
        <w:rPr>
          <w:rFonts w:ascii="宋体" w:eastAsia="宋体" w:hAnsi="宋体" w:hint="eastAsia"/>
        </w:rPr>
        <w:t>数据中心整体能耗为：IT设备能耗、制冷设备能耗、电源能耗、控制仪表能耗</w:t>
      </w:r>
      <w:r w:rsidR="00FB1138" w:rsidRPr="00780F3F">
        <w:rPr>
          <w:rFonts w:ascii="宋体" w:eastAsia="宋体" w:hAnsi="宋体" w:hint="eastAsia"/>
        </w:rPr>
        <w:t>等设备的能耗综合。</w:t>
      </w:r>
    </w:p>
    <w:p w:rsidR="008378DE" w:rsidRPr="00903A30" w:rsidRDefault="008378DE" w:rsidP="00DE622B">
      <w:pPr>
        <w:pStyle w:val="a4"/>
        <w:ind w:left="420" w:firstLineChars="0" w:firstLine="0"/>
      </w:pPr>
    </w:p>
    <w:p w:rsidR="00E84493" w:rsidRPr="008378DE" w:rsidRDefault="00BD5BC8" w:rsidP="00BD5BC8">
      <w:pPr>
        <w:pStyle w:val="a4"/>
        <w:numPr>
          <w:ilvl w:val="0"/>
          <w:numId w:val="1"/>
        </w:numPr>
        <w:ind w:firstLineChars="0"/>
        <w:rPr>
          <w:rFonts w:ascii="宋体" w:eastAsia="宋体" w:hAnsi="宋体"/>
          <w:b/>
        </w:rPr>
      </w:pPr>
      <w:r w:rsidRPr="008378DE">
        <w:rPr>
          <w:rFonts w:ascii="宋体" w:eastAsia="宋体" w:hAnsi="宋体"/>
          <w:b/>
        </w:rPr>
        <w:t>云计算与边缘计算的优劣势各自是什么？</w:t>
      </w:r>
    </w:p>
    <w:p w:rsidR="009E4167" w:rsidRDefault="005D6FBA" w:rsidP="00753D69">
      <w:pPr>
        <w:pStyle w:val="a4"/>
        <w:numPr>
          <w:ilvl w:val="0"/>
          <w:numId w:val="4"/>
        </w:numPr>
        <w:ind w:firstLineChars="0"/>
      </w:pPr>
      <w:r>
        <w:rPr>
          <w:rFonts w:hint="eastAsia"/>
        </w:rPr>
        <w:t>云计算优势：</w:t>
      </w:r>
    </w:p>
    <w:p w:rsidR="00BF20D9" w:rsidRPr="00753D69" w:rsidRDefault="00BF20D9" w:rsidP="00753D69">
      <w:pPr>
        <w:pStyle w:val="a4"/>
        <w:numPr>
          <w:ilvl w:val="0"/>
          <w:numId w:val="5"/>
        </w:numPr>
        <w:ind w:firstLineChars="0"/>
        <w:rPr>
          <w:rFonts w:ascii="宋体" w:eastAsia="宋体" w:hAnsi="宋体"/>
        </w:rPr>
      </w:pPr>
      <w:r w:rsidRPr="00753D69">
        <w:rPr>
          <w:rFonts w:ascii="宋体" w:eastAsia="宋体" w:hAnsi="宋体" w:hint="eastAsia"/>
        </w:rPr>
        <w:t>资源池弹性可扩张：</w:t>
      </w:r>
    </w:p>
    <w:p w:rsidR="005464E1" w:rsidRPr="00753D69" w:rsidRDefault="005464E1" w:rsidP="00753D69">
      <w:pPr>
        <w:pStyle w:val="a4"/>
        <w:ind w:leftChars="400" w:left="840" w:firstLineChars="0" w:firstLine="0"/>
        <w:rPr>
          <w:rFonts w:ascii="宋体" w:eastAsia="宋体" w:hAnsi="宋体"/>
        </w:rPr>
      </w:pPr>
      <w:r w:rsidRPr="00753D69">
        <w:rPr>
          <w:rFonts w:ascii="宋体" w:eastAsia="宋体" w:hAnsi="宋体" w:hint="eastAsia"/>
        </w:rPr>
        <w:t>资源集中式管理与输出，能够有效的应对不断增长的</w:t>
      </w:r>
      <w:r w:rsidR="00D80298" w:rsidRPr="00753D69">
        <w:rPr>
          <w:rFonts w:ascii="宋体" w:eastAsia="宋体" w:hAnsi="宋体" w:hint="eastAsia"/>
        </w:rPr>
        <w:t>资源需求，方便的实现了新资源的加入。</w:t>
      </w:r>
    </w:p>
    <w:p w:rsidR="00D80298" w:rsidRDefault="00D80298" w:rsidP="00753D69">
      <w:pPr>
        <w:pStyle w:val="a4"/>
        <w:numPr>
          <w:ilvl w:val="0"/>
          <w:numId w:val="5"/>
        </w:numPr>
        <w:ind w:firstLineChars="0"/>
      </w:pPr>
      <w:r w:rsidRPr="00753D69">
        <w:rPr>
          <w:rFonts w:ascii="宋体" w:eastAsia="宋体" w:hAnsi="宋体" w:hint="eastAsia"/>
        </w:rPr>
        <w:t>按需提供资源服务：</w:t>
      </w:r>
    </w:p>
    <w:p w:rsidR="005D6FBA" w:rsidRPr="00753D69" w:rsidRDefault="00FB198F" w:rsidP="00753D69">
      <w:pPr>
        <w:pStyle w:val="a4"/>
        <w:ind w:leftChars="400" w:left="840" w:firstLineChars="0" w:firstLine="0"/>
        <w:rPr>
          <w:rFonts w:ascii="宋体" w:eastAsia="宋体" w:hAnsi="宋体"/>
        </w:rPr>
      </w:pPr>
      <w:r w:rsidRPr="00753D69">
        <w:rPr>
          <w:rFonts w:ascii="宋体" w:eastAsia="宋体" w:hAnsi="宋体" w:hint="eastAsia"/>
        </w:rPr>
        <w:t>能够敏捷的响应客户不断变化的资源需求，</w:t>
      </w:r>
      <w:r w:rsidR="00D80298" w:rsidRPr="00753D69">
        <w:rPr>
          <w:rFonts w:ascii="宋体" w:eastAsia="宋体" w:hAnsi="宋体" w:hint="eastAsia"/>
        </w:rPr>
        <w:t>按需提供资源，</w:t>
      </w:r>
      <w:r w:rsidR="009E4167" w:rsidRPr="00753D69">
        <w:rPr>
          <w:rFonts w:ascii="宋体" w:eastAsia="宋体" w:hAnsi="宋体" w:hint="eastAsia"/>
        </w:rPr>
        <w:t>让用户的</w:t>
      </w:r>
      <w:r w:rsidR="00A55E28" w:rsidRPr="00753D69">
        <w:rPr>
          <w:rFonts w:ascii="宋体" w:eastAsia="宋体" w:hAnsi="宋体" w:hint="eastAsia"/>
        </w:rPr>
        <w:t>资源使用</w:t>
      </w:r>
      <w:r w:rsidR="00E56D4B" w:rsidRPr="00753D69">
        <w:rPr>
          <w:rFonts w:ascii="宋体" w:eastAsia="宋体" w:hAnsi="宋体" w:hint="eastAsia"/>
        </w:rPr>
        <w:t>成本</w:t>
      </w:r>
      <w:r w:rsidR="00A55E28" w:rsidRPr="00753D69">
        <w:rPr>
          <w:rFonts w:ascii="宋体" w:eastAsia="宋体" w:hAnsi="宋体" w:hint="eastAsia"/>
        </w:rPr>
        <w:t>更低</w:t>
      </w:r>
      <w:r w:rsidR="00E56D4B" w:rsidRPr="00753D69">
        <w:rPr>
          <w:rFonts w:ascii="宋体" w:eastAsia="宋体" w:hAnsi="宋体" w:hint="eastAsia"/>
        </w:rPr>
        <w:t>，</w:t>
      </w:r>
      <w:r w:rsidR="00A55E28" w:rsidRPr="00753D69">
        <w:rPr>
          <w:rFonts w:ascii="宋体" w:eastAsia="宋体" w:hAnsi="宋体" w:hint="eastAsia"/>
        </w:rPr>
        <w:t>资源利用更高效</w:t>
      </w:r>
      <w:r w:rsidR="00682D9A" w:rsidRPr="00753D69">
        <w:rPr>
          <w:rFonts w:ascii="宋体" w:eastAsia="宋体" w:hAnsi="宋体" w:hint="eastAsia"/>
        </w:rPr>
        <w:t>，开发者可以将更多的精力投入到自己的应用中。</w:t>
      </w:r>
    </w:p>
    <w:p w:rsidR="00396138" w:rsidRPr="00753D69" w:rsidRDefault="00396138" w:rsidP="00753D69">
      <w:pPr>
        <w:pStyle w:val="a4"/>
        <w:numPr>
          <w:ilvl w:val="0"/>
          <w:numId w:val="5"/>
        </w:numPr>
        <w:ind w:firstLineChars="0"/>
        <w:rPr>
          <w:rFonts w:ascii="宋体" w:eastAsia="宋体" w:hAnsi="宋体"/>
        </w:rPr>
      </w:pPr>
      <w:r w:rsidRPr="00753D69">
        <w:rPr>
          <w:rFonts w:ascii="宋体" w:eastAsia="宋体" w:hAnsi="宋体" w:hint="eastAsia"/>
        </w:rPr>
        <w:t>虚拟化管理：</w:t>
      </w:r>
    </w:p>
    <w:p w:rsidR="00396138" w:rsidRPr="00753D69" w:rsidRDefault="00396138" w:rsidP="00753D69">
      <w:pPr>
        <w:pStyle w:val="a4"/>
        <w:ind w:leftChars="400" w:left="840" w:firstLineChars="0" w:firstLine="0"/>
        <w:rPr>
          <w:rFonts w:ascii="宋体" w:eastAsia="宋体" w:hAnsi="宋体"/>
        </w:rPr>
      </w:pPr>
      <w:r w:rsidRPr="00753D69">
        <w:rPr>
          <w:rFonts w:ascii="宋体" w:eastAsia="宋体" w:hAnsi="宋体" w:hint="eastAsia"/>
        </w:rPr>
        <w:t>利用软件实现对计算资源资源进行</w:t>
      </w:r>
      <w:r w:rsidR="00013747" w:rsidRPr="00753D69">
        <w:rPr>
          <w:rFonts w:ascii="宋体" w:eastAsia="宋体" w:hAnsi="宋体" w:hint="eastAsia"/>
        </w:rPr>
        <w:t>虚拟化</w:t>
      </w:r>
      <w:r w:rsidRPr="00753D69">
        <w:rPr>
          <w:rFonts w:ascii="宋体" w:eastAsia="宋体" w:hAnsi="宋体" w:hint="eastAsia"/>
        </w:rPr>
        <w:t>统一式管理，</w:t>
      </w:r>
      <w:r w:rsidR="00013747" w:rsidRPr="00753D69">
        <w:rPr>
          <w:rFonts w:ascii="宋体" w:eastAsia="宋体" w:hAnsi="宋体" w:hint="eastAsia"/>
        </w:rPr>
        <w:t>维护成本</w:t>
      </w:r>
      <w:r w:rsidRPr="00753D69">
        <w:rPr>
          <w:rFonts w:ascii="宋体" w:eastAsia="宋体" w:hAnsi="宋体" w:hint="eastAsia"/>
        </w:rPr>
        <w:t>更低</w:t>
      </w:r>
      <w:r w:rsidR="00176AE5" w:rsidRPr="00753D69">
        <w:rPr>
          <w:rFonts w:ascii="宋体" w:eastAsia="宋体" w:hAnsi="宋体" w:hint="eastAsia"/>
        </w:rPr>
        <w:t>资源存储</w:t>
      </w:r>
      <w:r w:rsidR="00740A6C" w:rsidRPr="00753D69">
        <w:rPr>
          <w:rFonts w:ascii="宋体" w:eastAsia="宋体" w:hAnsi="宋体" w:hint="eastAsia"/>
        </w:rPr>
        <w:t>更方便</w:t>
      </w:r>
      <w:r w:rsidR="0040589C" w:rsidRPr="00753D69">
        <w:rPr>
          <w:rFonts w:ascii="宋体" w:eastAsia="宋体" w:hAnsi="宋体" w:hint="eastAsia"/>
        </w:rPr>
        <w:t>。</w:t>
      </w:r>
    </w:p>
    <w:p w:rsidR="00396138" w:rsidRPr="00753D69" w:rsidRDefault="00D513C6" w:rsidP="00753D69">
      <w:pPr>
        <w:pStyle w:val="a4"/>
        <w:numPr>
          <w:ilvl w:val="0"/>
          <w:numId w:val="5"/>
        </w:numPr>
        <w:ind w:firstLineChars="0"/>
        <w:rPr>
          <w:rFonts w:ascii="宋体" w:eastAsia="宋体" w:hAnsi="宋体"/>
        </w:rPr>
      </w:pPr>
      <w:r w:rsidRPr="00753D69">
        <w:rPr>
          <w:rFonts w:ascii="宋体" w:eastAsia="宋体" w:hAnsi="宋体" w:hint="eastAsia"/>
        </w:rPr>
        <w:t>网络化资源</w:t>
      </w:r>
      <w:r w:rsidR="00D56DD6" w:rsidRPr="00753D69">
        <w:rPr>
          <w:rFonts w:ascii="宋体" w:eastAsia="宋体" w:hAnsi="宋体" w:hint="eastAsia"/>
        </w:rPr>
        <w:t>接入：</w:t>
      </w:r>
    </w:p>
    <w:p w:rsidR="00D513C6" w:rsidRPr="00753D69" w:rsidRDefault="00D3632A" w:rsidP="00753D69">
      <w:pPr>
        <w:pStyle w:val="a4"/>
        <w:ind w:leftChars="400" w:left="840" w:firstLineChars="0" w:firstLine="0"/>
        <w:rPr>
          <w:rFonts w:ascii="宋体" w:eastAsia="宋体" w:hAnsi="宋体"/>
        </w:rPr>
      </w:pPr>
      <w:r w:rsidRPr="00753D69">
        <w:rPr>
          <w:rFonts w:ascii="宋体" w:eastAsia="宋体" w:hAnsi="宋体" w:hint="eastAsia"/>
        </w:rPr>
        <w:t>资源网络化使得用户和开发者</w:t>
      </w:r>
      <w:r w:rsidR="00B27AC5" w:rsidRPr="00753D69">
        <w:rPr>
          <w:rFonts w:ascii="宋体" w:eastAsia="宋体" w:hAnsi="宋体" w:hint="eastAsia"/>
        </w:rPr>
        <w:t>可以</w:t>
      </w:r>
      <w:r w:rsidR="00CB28D2" w:rsidRPr="00753D69">
        <w:rPr>
          <w:rFonts w:ascii="宋体" w:eastAsia="宋体" w:hAnsi="宋体" w:hint="eastAsia"/>
        </w:rPr>
        <w:t>不受空间</w:t>
      </w:r>
      <w:r w:rsidR="008F78F3" w:rsidRPr="00753D69">
        <w:rPr>
          <w:rFonts w:ascii="宋体" w:eastAsia="宋体" w:hAnsi="宋体" w:hint="eastAsia"/>
        </w:rPr>
        <w:t>时间</w:t>
      </w:r>
      <w:r w:rsidR="00CB28D2" w:rsidRPr="00753D69">
        <w:rPr>
          <w:rFonts w:ascii="宋体" w:eastAsia="宋体" w:hAnsi="宋体" w:hint="eastAsia"/>
        </w:rPr>
        <w:t>限制，只要有网络和计算机设备</w:t>
      </w:r>
      <w:r w:rsidR="00D513C6" w:rsidRPr="00753D69">
        <w:rPr>
          <w:rFonts w:ascii="宋体" w:eastAsia="宋体" w:hAnsi="宋体" w:hint="eastAsia"/>
        </w:rPr>
        <w:t>就可以</w:t>
      </w:r>
      <w:r w:rsidR="00584911" w:rsidRPr="00753D69">
        <w:rPr>
          <w:rFonts w:ascii="宋体" w:eastAsia="宋体" w:hAnsi="宋体" w:hint="eastAsia"/>
        </w:rPr>
        <w:t>随时随地</w:t>
      </w:r>
      <w:r w:rsidR="00222E48" w:rsidRPr="00753D69">
        <w:rPr>
          <w:rFonts w:ascii="宋体" w:eastAsia="宋体" w:hAnsi="宋体" w:hint="eastAsia"/>
        </w:rPr>
        <w:t>享受</w:t>
      </w:r>
      <w:r w:rsidR="00D513C6" w:rsidRPr="00753D69">
        <w:rPr>
          <w:rFonts w:ascii="宋体" w:eastAsia="宋体" w:hAnsi="宋体" w:hint="eastAsia"/>
        </w:rPr>
        <w:t>计算服务。</w:t>
      </w:r>
    </w:p>
    <w:p w:rsidR="00D56DD6" w:rsidRPr="00753D69" w:rsidRDefault="0059240B" w:rsidP="00753D69">
      <w:pPr>
        <w:pStyle w:val="a4"/>
        <w:numPr>
          <w:ilvl w:val="0"/>
          <w:numId w:val="5"/>
        </w:numPr>
        <w:ind w:firstLineChars="0"/>
        <w:rPr>
          <w:rFonts w:ascii="宋体" w:eastAsia="宋体" w:hAnsi="宋体"/>
        </w:rPr>
      </w:pPr>
      <w:r>
        <w:rPr>
          <w:rFonts w:ascii="宋体" w:eastAsia="宋体" w:hAnsi="宋体" w:hint="eastAsia"/>
        </w:rPr>
        <w:t>服务高可靠</w:t>
      </w:r>
      <w:r w:rsidR="005434E3" w:rsidRPr="00753D69">
        <w:rPr>
          <w:rFonts w:ascii="宋体" w:eastAsia="宋体" w:hAnsi="宋体" w:hint="eastAsia"/>
        </w:rPr>
        <w:t>和</w:t>
      </w:r>
      <w:r>
        <w:rPr>
          <w:rFonts w:ascii="宋体" w:eastAsia="宋体" w:hAnsi="宋体" w:hint="eastAsia"/>
        </w:rPr>
        <w:t>数据不易丢失</w:t>
      </w:r>
      <w:r w:rsidR="005434E3" w:rsidRPr="00753D69">
        <w:rPr>
          <w:rFonts w:ascii="宋体" w:eastAsia="宋体" w:hAnsi="宋体" w:hint="eastAsia"/>
        </w:rPr>
        <w:t>:</w:t>
      </w:r>
    </w:p>
    <w:p w:rsidR="00176AE5" w:rsidRPr="00753D69" w:rsidRDefault="005B6E3D" w:rsidP="00753D69">
      <w:pPr>
        <w:pStyle w:val="a4"/>
        <w:ind w:leftChars="400" w:left="840" w:firstLineChars="0" w:firstLine="0"/>
        <w:rPr>
          <w:rFonts w:ascii="宋体" w:eastAsia="宋体" w:hAnsi="宋体"/>
        </w:rPr>
      </w:pPr>
      <w:r w:rsidRPr="00753D69">
        <w:rPr>
          <w:rFonts w:ascii="宋体" w:eastAsia="宋体" w:hAnsi="宋体" w:hint="eastAsia"/>
        </w:rPr>
        <w:lastRenderedPageBreak/>
        <w:t>计算由服务器端来处理，</w:t>
      </w:r>
      <w:r w:rsidR="004C358A" w:rsidRPr="00753D69">
        <w:rPr>
          <w:rFonts w:ascii="宋体" w:eastAsia="宋体" w:hAnsi="宋体" w:hint="eastAsia"/>
        </w:rPr>
        <w:t>当以服务节点</w:t>
      </w:r>
      <w:r w:rsidR="007E287E" w:rsidRPr="00753D69">
        <w:rPr>
          <w:rFonts w:ascii="宋体" w:eastAsia="宋体" w:hAnsi="宋体" w:hint="eastAsia"/>
        </w:rPr>
        <w:t>出现故障</w:t>
      </w:r>
      <w:r w:rsidR="004C358A" w:rsidRPr="00753D69">
        <w:rPr>
          <w:rFonts w:ascii="宋体" w:eastAsia="宋体" w:hAnsi="宋体" w:hint="eastAsia"/>
        </w:rPr>
        <w:t>时，</w:t>
      </w:r>
      <w:r w:rsidR="007E287E" w:rsidRPr="00753D69">
        <w:rPr>
          <w:rFonts w:ascii="宋体" w:eastAsia="宋体" w:hAnsi="宋体" w:hint="eastAsia"/>
        </w:rPr>
        <w:t>可在自动例外一个节点继续进行服务</w:t>
      </w:r>
      <w:r w:rsidR="00D56DD6" w:rsidRPr="00753D69">
        <w:rPr>
          <w:rFonts w:ascii="宋体" w:eastAsia="宋体" w:hAnsi="宋体" w:hint="eastAsia"/>
        </w:rPr>
        <w:t>；</w:t>
      </w:r>
      <w:r w:rsidR="00176AE5" w:rsidRPr="00753D69">
        <w:rPr>
          <w:rFonts w:ascii="宋体" w:eastAsia="宋体" w:hAnsi="宋体" w:hint="eastAsia"/>
        </w:rPr>
        <w:t>数据</w:t>
      </w:r>
      <w:r w:rsidR="00A35486" w:rsidRPr="00753D69">
        <w:rPr>
          <w:rFonts w:ascii="宋体" w:eastAsia="宋体" w:hAnsi="宋体" w:hint="eastAsia"/>
        </w:rPr>
        <w:t>被复制到多个服务器节点上</w:t>
      </w:r>
      <w:r w:rsidR="00176AE5" w:rsidRPr="00753D69">
        <w:rPr>
          <w:rFonts w:ascii="宋体" w:eastAsia="宋体" w:hAnsi="宋体" w:hint="eastAsia"/>
        </w:rPr>
        <w:t>，</w:t>
      </w:r>
      <w:r w:rsidR="006F7B72" w:rsidRPr="00753D69">
        <w:rPr>
          <w:rFonts w:ascii="宋体" w:eastAsia="宋体" w:hAnsi="宋体" w:hint="eastAsia"/>
        </w:rPr>
        <w:t>用户</w:t>
      </w:r>
      <w:r w:rsidR="00176AE5" w:rsidRPr="00753D69">
        <w:rPr>
          <w:rFonts w:ascii="宋体" w:eastAsia="宋体" w:hAnsi="宋体" w:hint="eastAsia"/>
        </w:rPr>
        <w:t>不</w:t>
      </w:r>
      <w:r w:rsidR="006F7B72" w:rsidRPr="00753D69">
        <w:rPr>
          <w:rFonts w:ascii="宋体" w:eastAsia="宋体" w:hAnsi="宋体" w:hint="eastAsia"/>
        </w:rPr>
        <w:t>用担心数据</w:t>
      </w:r>
      <w:r w:rsidR="00176AE5" w:rsidRPr="00753D69">
        <w:rPr>
          <w:rFonts w:ascii="宋体" w:eastAsia="宋体" w:hAnsi="宋体" w:hint="eastAsia"/>
        </w:rPr>
        <w:t>丢失、不必备份，可以任意点恢复。</w:t>
      </w:r>
    </w:p>
    <w:p w:rsidR="00D56DD6" w:rsidRDefault="00BF0FCB" w:rsidP="00F27DA3">
      <w:pPr>
        <w:pStyle w:val="a4"/>
        <w:numPr>
          <w:ilvl w:val="0"/>
          <w:numId w:val="5"/>
        </w:numPr>
        <w:ind w:firstLineChars="0"/>
      </w:pPr>
      <w:r w:rsidRPr="00F27DA3">
        <w:rPr>
          <w:rFonts w:ascii="宋体" w:eastAsia="宋体" w:hAnsi="宋体" w:hint="eastAsia"/>
        </w:rPr>
        <w:t>快速部署</w:t>
      </w:r>
      <w:r w:rsidR="00D56DD6" w:rsidRPr="00F27DA3">
        <w:rPr>
          <w:rFonts w:ascii="宋体" w:eastAsia="宋体" w:hAnsi="宋体" w:hint="eastAsia"/>
        </w:rPr>
        <w:t>：</w:t>
      </w:r>
    </w:p>
    <w:p w:rsidR="00BF0FCB" w:rsidRDefault="00BF0FCB" w:rsidP="00753D69">
      <w:pPr>
        <w:pStyle w:val="a4"/>
        <w:ind w:leftChars="400" w:left="840" w:firstLineChars="0" w:firstLine="0"/>
        <w:rPr>
          <w:rFonts w:ascii="宋体" w:eastAsia="宋体" w:hAnsi="宋体"/>
        </w:rPr>
      </w:pPr>
      <w:r w:rsidRPr="00753D69">
        <w:rPr>
          <w:rFonts w:ascii="宋体" w:eastAsia="宋体" w:hAnsi="宋体" w:hint="eastAsia"/>
        </w:rPr>
        <w:t>借助云</w:t>
      </w:r>
      <w:r w:rsidR="00753D69">
        <w:rPr>
          <w:rFonts w:ascii="宋体" w:eastAsia="宋体" w:hAnsi="宋体" w:hint="eastAsia"/>
        </w:rPr>
        <w:t>，</w:t>
      </w:r>
      <w:r w:rsidR="0027780D" w:rsidRPr="00753D69">
        <w:rPr>
          <w:rFonts w:ascii="宋体" w:eastAsia="宋体" w:hAnsi="宋体" w:hint="eastAsia"/>
        </w:rPr>
        <w:t>用户只需点击几下即可在多个物理设备上部署应用程序</w:t>
      </w:r>
      <w:r w:rsidR="00337499">
        <w:rPr>
          <w:rFonts w:ascii="宋体" w:eastAsia="宋体" w:hAnsi="宋体" w:hint="eastAsia"/>
        </w:rPr>
        <w:t>。</w:t>
      </w:r>
    </w:p>
    <w:p w:rsidR="00337499" w:rsidRPr="00753D69" w:rsidRDefault="008B39BF" w:rsidP="00062C9B">
      <w:pPr>
        <w:pStyle w:val="a4"/>
        <w:numPr>
          <w:ilvl w:val="0"/>
          <w:numId w:val="5"/>
        </w:numPr>
        <w:ind w:firstLineChars="0"/>
        <w:rPr>
          <w:rFonts w:ascii="宋体" w:eastAsia="宋体" w:hAnsi="宋体"/>
        </w:rPr>
      </w:pPr>
      <w:r>
        <w:rPr>
          <w:rFonts w:ascii="宋体" w:eastAsia="宋体" w:hAnsi="宋体" w:hint="eastAsia"/>
        </w:rPr>
        <w:t>科技联系紧密</w:t>
      </w:r>
      <w:r w:rsidR="00062C9B">
        <w:rPr>
          <w:rFonts w:ascii="宋体" w:eastAsia="宋体" w:hAnsi="宋体" w:hint="eastAsia"/>
        </w:rPr>
        <w:t>：</w:t>
      </w:r>
    </w:p>
    <w:p w:rsidR="00EB35CA" w:rsidRDefault="00EB35CA" w:rsidP="00753D69">
      <w:pPr>
        <w:pStyle w:val="a4"/>
        <w:ind w:leftChars="400" w:left="840" w:firstLineChars="0" w:firstLine="0"/>
        <w:rPr>
          <w:rFonts w:ascii="宋体" w:eastAsia="宋体" w:hAnsi="宋体"/>
        </w:rPr>
      </w:pPr>
      <w:r w:rsidRPr="00753D69">
        <w:rPr>
          <w:rFonts w:ascii="宋体" w:eastAsia="宋体" w:hAnsi="宋体" w:hint="eastAsia"/>
        </w:rPr>
        <w:t>与大数据、人工智能等前沿科技具有紧密关联性，</w:t>
      </w:r>
      <w:r w:rsidR="000724CA" w:rsidRPr="00753D69">
        <w:rPr>
          <w:rFonts w:ascii="宋体" w:eastAsia="宋体" w:hAnsi="宋体" w:hint="eastAsia"/>
        </w:rPr>
        <w:t>三者</w:t>
      </w:r>
      <w:r w:rsidR="00E55B7E" w:rsidRPr="00753D69">
        <w:rPr>
          <w:rFonts w:ascii="宋体" w:eastAsia="宋体" w:hAnsi="宋体" w:hint="eastAsia"/>
        </w:rPr>
        <w:t>其中一方的发展</w:t>
      </w:r>
      <w:r w:rsidR="00434362" w:rsidRPr="00753D69">
        <w:rPr>
          <w:rFonts w:ascii="宋体" w:eastAsia="宋体" w:hAnsi="宋体" w:hint="eastAsia"/>
        </w:rPr>
        <w:t>都</w:t>
      </w:r>
      <w:r w:rsidR="00E55B7E" w:rsidRPr="00753D69">
        <w:rPr>
          <w:rFonts w:ascii="宋体" w:eastAsia="宋体" w:hAnsi="宋体" w:hint="eastAsia"/>
        </w:rPr>
        <w:t>能带动其他两方的发展。</w:t>
      </w:r>
    </w:p>
    <w:p w:rsidR="00F75AED" w:rsidRPr="00F75AED" w:rsidRDefault="00F75AED" w:rsidP="00F75AED">
      <w:pPr>
        <w:pStyle w:val="a4"/>
        <w:numPr>
          <w:ilvl w:val="0"/>
          <w:numId w:val="4"/>
        </w:numPr>
        <w:ind w:firstLineChars="0"/>
      </w:pPr>
      <w:r w:rsidRPr="00F75AED">
        <w:rPr>
          <w:rFonts w:hint="eastAsia"/>
        </w:rPr>
        <w:t>云计算劣势：</w:t>
      </w:r>
    </w:p>
    <w:p w:rsidR="00F75AED" w:rsidRPr="003D6650" w:rsidRDefault="00F75AED" w:rsidP="003D6650">
      <w:pPr>
        <w:pStyle w:val="a4"/>
        <w:numPr>
          <w:ilvl w:val="0"/>
          <w:numId w:val="6"/>
        </w:numPr>
        <w:ind w:firstLineChars="0"/>
        <w:rPr>
          <w:rFonts w:ascii="宋体" w:eastAsia="宋体" w:hAnsi="宋体"/>
        </w:rPr>
      </w:pPr>
      <w:r w:rsidRPr="003D6650">
        <w:rPr>
          <w:rFonts w:ascii="宋体" w:eastAsia="宋体" w:hAnsi="宋体" w:hint="eastAsia"/>
        </w:rPr>
        <w:t>严重依赖网络</w:t>
      </w:r>
      <w:r w:rsidR="0086329C">
        <w:rPr>
          <w:rFonts w:ascii="宋体" w:eastAsia="宋体" w:hAnsi="宋体" w:hint="eastAsia"/>
        </w:rPr>
        <w:t>：</w:t>
      </w:r>
    </w:p>
    <w:p w:rsidR="00525625" w:rsidRPr="003D6650" w:rsidRDefault="00F75AED" w:rsidP="003D6650">
      <w:pPr>
        <w:pStyle w:val="a4"/>
        <w:ind w:leftChars="400" w:left="840" w:firstLineChars="0" w:firstLine="0"/>
        <w:rPr>
          <w:rFonts w:ascii="宋体" w:eastAsia="宋体" w:hAnsi="宋体"/>
        </w:rPr>
      </w:pPr>
      <w:r w:rsidRPr="003D6650">
        <w:rPr>
          <w:rFonts w:ascii="宋体" w:eastAsia="宋体" w:hAnsi="宋体" w:hint="eastAsia"/>
        </w:rPr>
        <w:t>没有网络的地方，或者网络不稳定的地方，</w:t>
      </w:r>
      <w:r w:rsidR="00211795" w:rsidRPr="003D6650">
        <w:rPr>
          <w:rFonts w:ascii="宋体" w:eastAsia="宋体" w:hAnsi="宋体" w:hint="eastAsia"/>
        </w:rPr>
        <w:t>用户</w:t>
      </w:r>
      <w:r w:rsidRPr="003D6650">
        <w:rPr>
          <w:rFonts w:ascii="宋体" w:eastAsia="宋体" w:hAnsi="宋体" w:hint="eastAsia"/>
        </w:rPr>
        <w:t>可能根本无法使用云服务或用户体验很差</w:t>
      </w:r>
      <w:r w:rsidR="008F0FD9">
        <w:rPr>
          <w:rFonts w:ascii="宋体" w:eastAsia="宋体" w:hAnsi="宋体" w:hint="eastAsia"/>
        </w:rPr>
        <w:t>，要想充分使用云计算服务，</w:t>
      </w:r>
      <w:r w:rsidR="003725E5">
        <w:rPr>
          <w:rFonts w:ascii="宋体" w:eastAsia="宋体" w:hAnsi="宋体" w:hint="eastAsia"/>
        </w:rPr>
        <w:t>网络宽带要好。</w:t>
      </w:r>
    </w:p>
    <w:p w:rsidR="005B01C2" w:rsidRPr="003D6650" w:rsidRDefault="005B01C2" w:rsidP="003D6650">
      <w:pPr>
        <w:pStyle w:val="a4"/>
        <w:numPr>
          <w:ilvl w:val="0"/>
          <w:numId w:val="6"/>
        </w:numPr>
        <w:ind w:firstLineChars="0"/>
        <w:rPr>
          <w:rFonts w:ascii="宋体" w:eastAsia="宋体" w:hAnsi="宋体"/>
        </w:rPr>
      </w:pPr>
      <w:r w:rsidRPr="003D6650">
        <w:rPr>
          <w:rFonts w:ascii="宋体" w:eastAsia="宋体" w:hAnsi="宋体" w:hint="eastAsia"/>
        </w:rPr>
        <w:t>隐私与安全：</w:t>
      </w:r>
    </w:p>
    <w:p w:rsidR="004D3AE3" w:rsidRPr="003D6650" w:rsidRDefault="00F84F03" w:rsidP="003D6650">
      <w:pPr>
        <w:pStyle w:val="a4"/>
        <w:ind w:leftChars="400" w:left="840" w:firstLineChars="0" w:firstLine="0"/>
        <w:rPr>
          <w:rFonts w:ascii="宋体" w:eastAsia="宋体" w:hAnsi="宋体"/>
        </w:rPr>
      </w:pPr>
      <w:r w:rsidRPr="003D6650">
        <w:rPr>
          <w:rFonts w:ascii="宋体" w:eastAsia="宋体" w:hAnsi="宋体" w:hint="eastAsia"/>
        </w:rPr>
        <w:t>云端、灾备中心、离线备份介质、网络、云终端、账号和密码，这些都有可能成为信息的泄密点</w:t>
      </w:r>
      <w:r w:rsidR="00E214F5" w:rsidRPr="003D6650">
        <w:rPr>
          <w:rFonts w:ascii="宋体" w:eastAsia="宋体" w:hAnsi="宋体" w:hint="eastAsia"/>
        </w:rPr>
        <w:t>。</w:t>
      </w:r>
      <w:r w:rsidR="005A2F1D" w:rsidRPr="003D6650">
        <w:rPr>
          <w:rFonts w:ascii="宋体" w:eastAsia="宋体" w:hAnsi="宋体" w:hint="eastAsia"/>
        </w:rPr>
        <w:t>一旦数据中心被黑客攻破，大量的数据将会被盗取。</w:t>
      </w:r>
    </w:p>
    <w:p w:rsidR="004D3AE3" w:rsidRPr="003D6650" w:rsidRDefault="00211795" w:rsidP="003D6650">
      <w:pPr>
        <w:pStyle w:val="a4"/>
        <w:numPr>
          <w:ilvl w:val="0"/>
          <w:numId w:val="6"/>
        </w:numPr>
        <w:ind w:firstLineChars="0"/>
        <w:rPr>
          <w:rFonts w:ascii="宋体" w:eastAsia="宋体" w:hAnsi="宋体"/>
        </w:rPr>
      </w:pPr>
      <w:r w:rsidRPr="003D6650">
        <w:rPr>
          <w:rFonts w:ascii="宋体" w:eastAsia="宋体" w:hAnsi="宋体" w:hint="eastAsia"/>
        </w:rPr>
        <w:t>风险集中</w:t>
      </w:r>
      <w:r w:rsidR="0086329C">
        <w:rPr>
          <w:rFonts w:ascii="宋体" w:eastAsia="宋体" w:hAnsi="宋体" w:hint="eastAsia"/>
        </w:rPr>
        <w:t>：</w:t>
      </w:r>
    </w:p>
    <w:p w:rsidR="00D3162B" w:rsidRPr="003D6650" w:rsidRDefault="00211795" w:rsidP="003D6650">
      <w:pPr>
        <w:pStyle w:val="a4"/>
        <w:ind w:leftChars="400" w:left="840" w:firstLineChars="0" w:firstLine="0"/>
        <w:rPr>
          <w:rFonts w:ascii="宋体" w:eastAsia="宋体" w:hAnsi="宋体"/>
        </w:rPr>
      </w:pPr>
      <w:r w:rsidRPr="003D6650">
        <w:rPr>
          <w:rFonts w:ascii="宋体" w:eastAsia="宋体" w:hAnsi="宋体" w:hint="eastAsia"/>
        </w:rPr>
        <w:t>云计算是将资源</w:t>
      </w:r>
      <w:r w:rsidR="00D562DF" w:rsidRPr="003D6650">
        <w:rPr>
          <w:rFonts w:ascii="宋体" w:eastAsia="宋体" w:hAnsi="宋体" w:hint="eastAsia"/>
        </w:rPr>
        <w:t>集合到了一起来提供服务，风险也会随之集中</w:t>
      </w:r>
      <w:r w:rsidR="004D3AE3" w:rsidRPr="003D6650">
        <w:rPr>
          <w:rFonts w:ascii="宋体" w:eastAsia="宋体" w:hAnsi="宋体" w:hint="eastAsia"/>
        </w:rPr>
        <w:t>，</w:t>
      </w:r>
      <w:r w:rsidR="003C21F3" w:rsidRPr="003D6650">
        <w:rPr>
          <w:rFonts w:ascii="宋体" w:eastAsia="宋体" w:hAnsi="宋体" w:hint="eastAsia"/>
        </w:rPr>
        <w:t>一旦</w:t>
      </w:r>
      <w:r w:rsidR="004D3AE3" w:rsidRPr="003D6650">
        <w:rPr>
          <w:rFonts w:ascii="宋体" w:eastAsia="宋体" w:hAnsi="宋体" w:hint="eastAsia"/>
        </w:rPr>
        <w:t>云端发生事故，则影响面将非常巨大。</w:t>
      </w:r>
    </w:p>
    <w:p w:rsidR="00D3162B" w:rsidRPr="003D6650" w:rsidRDefault="00D3162B" w:rsidP="003D6650">
      <w:pPr>
        <w:pStyle w:val="a4"/>
        <w:numPr>
          <w:ilvl w:val="0"/>
          <w:numId w:val="6"/>
        </w:numPr>
        <w:ind w:firstLineChars="0"/>
        <w:rPr>
          <w:rFonts w:ascii="宋体" w:eastAsia="宋体" w:hAnsi="宋体"/>
        </w:rPr>
      </w:pPr>
      <w:r w:rsidRPr="003D6650">
        <w:rPr>
          <w:rFonts w:ascii="宋体" w:eastAsia="宋体" w:hAnsi="宋体" w:hint="eastAsia"/>
        </w:rPr>
        <w:t>终身成本</w:t>
      </w:r>
      <w:r w:rsidR="0086329C">
        <w:rPr>
          <w:rFonts w:ascii="宋体" w:eastAsia="宋体" w:hAnsi="宋体" w:hint="eastAsia"/>
        </w:rPr>
        <w:t>：</w:t>
      </w:r>
    </w:p>
    <w:p w:rsidR="00C45D2F" w:rsidRDefault="003C21F3" w:rsidP="00C45D2F">
      <w:pPr>
        <w:pStyle w:val="a4"/>
        <w:ind w:leftChars="400" w:left="840" w:firstLineChars="0" w:firstLine="0"/>
        <w:rPr>
          <w:rFonts w:ascii="宋体" w:eastAsia="宋体" w:hAnsi="宋体"/>
        </w:rPr>
      </w:pPr>
      <w:r w:rsidRPr="003D6650">
        <w:rPr>
          <w:rFonts w:ascii="宋体" w:eastAsia="宋体" w:hAnsi="宋体" w:hint="eastAsia"/>
        </w:rPr>
        <w:t>如果</w:t>
      </w:r>
      <w:r w:rsidR="00D3162B" w:rsidRPr="003D6650">
        <w:rPr>
          <w:rFonts w:ascii="宋体" w:eastAsia="宋体" w:hAnsi="宋体" w:hint="eastAsia"/>
        </w:rPr>
        <w:t>用户</w:t>
      </w:r>
      <w:r w:rsidRPr="003D6650">
        <w:rPr>
          <w:rFonts w:ascii="宋体" w:eastAsia="宋体" w:hAnsi="宋体" w:hint="eastAsia"/>
        </w:rPr>
        <w:t>使用云计算</w:t>
      </w:r>
      <w:r w:rsidR="0034219E" w:rsidRPr="003D6650">
        <w:rPr>
          <w:rFonts w:ascii="宋体" w:eastAsia="宋体" w:hAnsi="宋体" w:hint="eastAsia"/>
        </w:rPr>
        <w:t>超过三年或五年的时间</w:t>
      </w:r>
      <w:r w:rsidR="00D3162B" w:rsidRPr="003D6650">
        <w:rPr>
          <w:rFonts w:ascii="宋体" w:eastAsia="宋体" w:hAnsi="宋体" w:hint="eastAsia"/>
        </w:rPr>
        <w:t>，</w:t>
      </w:r>
      <w:r w:rsidR="0034219E" w:rsidRPr="003D6650">
        <w:rPr>
          <w:rFonts w:ascii="宋体" w:eastAsia="宋体" w:hAnsi="宋体" w:hint="eastAsia"/>
        </w:rPr>
        <w:t>那么累积起来的成本可能会比数据中心运营成本还要高</w:t>
      </w:r>
      <w:r w:rsidR="008835F5" w:rsidRPr="003D6650">
        <w:rPr>
          <w:rFonts w:ascii="宋体" w:eastAsia="宋体" w:hAnsi="宋体" w:hint="eastAsia"/>
        </w:rPr>
        <w:t>。</w:t>
      </w:r>
      <w:r w:rsidR="008835F5" w:rsidRPr="003D6650">
        <w:rPr>
          <w:rFonts w:ascii="宋体" w:eastAsia="宋体" w:hAnsi="宋体"/>
        </w:rPr>
        <w:t xml:space="preserve"> </w:t>
      </w:r>
    </w:p>
    <w:p w:rsidR="00D022E3" w:rsidRDefault="00D022E3" w:rsidP="008D1436">
      <w:pPr>
        <w:pStyle w:val="a4"/>
        <w:numPr>
          <w:ilvl w:val="0"/>
          <w:numId w:val="6"/>
        </w:numPr>
        <w:ind w:firstLineChars="0"/>
        <w:rPr>
          <w:rFonts w:ascii="宋体" w:eastAsia="宋体" w:hAnsi="宋体"/>
        </w:rPr>
      </w:pPr>
      <w:r>
        <w:rPr>
          <w:rFonts w:ascii="宋体" w:eastAsia="宋体" w:hAnsi="宋体" w:hint="eastAsia"/>
        </w:rPr>
        <w:t>功耗过高</w:t>
      </w:r>
      <w:r w:rsidR="0086329C">
        <w:rPr>
          <w:rFonts w:ascii="宋体" w:eastAsia="宋体" w:hAnsi="宋体" w:hint="eastAsia"/>
        </w:rPr>
        <w:t>：</w:t>
      </w:r>
    </w:p>
    <w:p w:rsidR="00D022E3" w:rsidRDefault="00D022E3" w:rsidP="00C45D2F">
      <w:pPr>
        <w:pStyle w:val="a4"/>
        <w:ind w:leftChars="400" w:left="840" w:firstLineChars="0" w:firstLine="0"/>
        <w:rPr>
          <w:rFonts w:ascii="宋体" w:eastAsia="宋体" w:hAnsi="宋体"/>
        </w:rPr>
      </w:pPr>
      <w:r>
        <w:rPr>
          <w:rFonts w:ascii="宋体" w:eastAsia="宋体" w:hAnsi="宋体" w:hint="eastAsia"/>
        </w:rPr>
        <w:t>由于算力和资源集中到一起</w:t>
      </w:r>
      <w:r w:rsidR="00C6040C">
        <w:rPr>
          <w:rFonts w:ascii="宋体" w:eastAsia="宋体" w:hAnsi="宋体" w:hint="eastAsia"/>
        </w:rPr>
        <w:t>，导致提供与计算服务需要消耗大量</w:t>
      </w:r>
      <w:r w:rsidR="00BB4E55">
        <w:rPr>
          <w:rFonts w:ascii="宋体" w:eastAsia="宋体" w:hAnsi="宋体" w:hint="eastAsia"/>
        </w:rPr>
        <w:t>电力等资源。企业在建厂时要考虑到能源利用效率问题。</w:t>
      </w:r>
    </w:p>
    <w:p w:rsidR="00C45D2F" w:rsidRDefault="00C45D2F" w:rsidP="00C45D2F">
      <w:pPr>
        <w:pStyle w:val="a4"/>
        <w:numPr>
          <w:ilvl w:val="0"/>
          <w:numId w:val="4"/>
        </w:numPr>
        <w:ind w:firstLineChars="0"/>
      </w:pPr>
      <w:r w:rsidRPr="00C45D2F">
        <w:rPr>
          <w:rFonts w:hint="eastAsia"/>
        </w:rPr>
        <w:t>边缘计算的优势：</w:t>
      </w:r>
    </w:p>
    <w:p w:rsidR="00A86DA9" w:rsidRPr="00A86DA9" w:rsidRDefault="005D2E9B" w:rsidP="00A86DA9">
      <w:pPr>
        <w:pStyle w:val="a4"/>
        <w:numPr>
          <w:ilvl w:val="0"/>
          <w:numId w:val="8"/>
        </w:numPr>
        <w:ind w:firstLineChars="0"/>
        <w:rPr>
          <w:rFonts w:ascii="宋体" w:eastAsia="宋体" w:hAnsi="宋体"/>
        </w:rPr>
      </w:pPr>
      <w:r w:rsidRPr="005D2E9B">
        <w:rPr>
          <w:rFonts w:ascii="宋体" w:eastAsia="宋体" w:hAnsi="宋体" w:hint="eastAsia"/>
        </w:rPr>
        <w:t>低延迟：</w:t>
      </w:r>
    </w:p>
    <w:p w:rsidR="005D2E9B" w:rsidRPr="005D2E9B" w:rsidRDefault="00622FA5" w:rsidP="00A86DA9">
      <w:pPr>
        <w:pStyle w:val="a4"/>
        <w:ind w:leftChars="400" w:left="840" w:firstLineChars="0" w:firstLine="0"/>
        <w:rPr>
          <w:rFonts w:ascii="宋体" w:eastAsia="宋体" w:hAnsi="宋体"/>
        </w:rPr>
      </w:pPr>
      <w:r>
        <w:rPr>
          <w:rFonts w:ascii="Helvetica" w:hAnsi="Helvetica"/>
          <w:color w:val="73777A"/>
          <w:shd w:val="clear" w:color="auto" w:fill="FFFFFF"/>
        </w:rPr>
        <w:t>数据在数据收集源附近处理，因此不再需要将数据传输到云或本地数据中心进行处理和分析</w:t>
      </w:r>
      <w:r>
        <w:rPr>
          <w:rFonts w:ascii="Helvetica" w:hAnsi="Helvetica" w:hint="eastAsia"/>
          <w:color w:val="73777A"/>
          <w:shd w:val="clear" w:color="auto" w:fill="FFFFFF"/>
        </w:rPr>
        <w:t>，</w:t>
      </w:r>
      <w:r>
        <w:rPr>
          <w:rFonts w:ascii="Helvetica" w:hAnsi="Helvetica"/>
          <w:color w:val="73777A"/>
          <w:shd w:val="clear" w:color="auto" w:fill="FFFFFF"/>
        </w:rPr>
        <w:t>这种方法将减轻网络和服务器上的负载。</w:t>
      </w:r>
    </w:p>
    <w:p w:rsidR="00A86DA9" w:rsidRPr="00A86DA9" w:rsidRDefault="005D2E9B" w:rsidP="00A86DA9">
      <w:pPr>
        <w:pStyle w:val="a4"/>
        <w:numPr>
          <w:ilvl w:val="0"/>
          <w:numId w:val="8"/>
        </w:numPr>
        <w:ind w:firstLineChars="0"/>
        <w:rPr>
          <w:rFonts w:ascii="宋体" w:eastAsia="宋体" w:hAnsi="宋体"/>
        </w:rPr>
      </w:pPr>
      <w:r w:rsidRPr="005D2E9B">
        <w:rPr>
          <w:rFonts w:ascii="宋体" w:eastAsia="宋体" w:hAnsi="宋体" w:hint="eastAsia"/>
        </w:rPr>
        <w:t>低带宽运行：</w:t>
      </w:r>
    </w:p>
    <w:p w:rsidR="005D2E9B" w:rsidRPr="005D2E9B" w:rsidRDefault="005D2E9B" w:rsidP="00A86DA9">
      <w:pPr>
        <w:pStyle w:val="a4"/>
        <w:ind w:leftChars="400" w:left="840" w:firstLineChars="0" w:firstLine="0"/>
        <w:rPr>
          <w:rFonts w:ascii="宋体" w:eastAsia="宋体" w:hAnsi="宋体"/>
        </w:rPr>
      </w:pPr>
      <w:r w:rsidRPr="005D2E9B">
        <w:rPr>
          <w:rFonts w:ascii="宋体" w:eastAsia="宋体" w:hAnsi="宋体" w:hint="eastAsia"/>
        </w:rPr>
        <w:t>将工作迁移至更接近于用户或是数据采集终端</w:t>
      </w:r>
      <w:r w:rsidR="00D43464" w:rsidRPr="00A86DA9">
        <w:rPr>
          <w:rFonts w:ascii="宋体" w:eastAsia="宋体" w:hAnsi="宋体" w:hint="eastAsia"/>
        </w:rPr>
        <w:t>，</w:t>
      </w:r>
      <w:r w:rsidRPr="005D2E9B">
        <w:rPr>
          <w:rFonts w:ascii="宋体" w:eastAsia="宋体" w:hAnsi="宋体" w:hint="eastAsia"/>
        </w:rPr>
        <w:t>能够降低站点带宽限制所带来的影响。尤其是当边缘节点服务减少了向中枢发送大量数据处理的请求时。</w:t>
      </w:r>
    </w:p>
    <w:p w:rsidR="00A86DA9" w:rsidRPr="00A86DA9" w:rsidRDefault="005D2E9B" w:rsidP="00A86DA9">
      <w:pPr>
        <w:pStyle w:val="a4"/>
        <w:numPr>
          <w:ilvl w:val="0"/>
          <w:numId w:val="8"/>
        </w:numPr>
        <w:ind w:firstLineChars="0"/>
        <w:rPr>
          <w:rFonts w:ascii="宋体" w:eastAsia="宋体" w:hAnsi="宋体"/>
        </w:rPr>
      </w:pPr>
      <w:r w:rsidRPr="005D2E9B">
        <w:rPr>
          <w:rFonts w:ascii="宋体" w:eastAsia="宋体" w:hAnsi="宋体" w:hint="eastAsia"/>
        </w:rPr>
        <w:t>隐私保护：</w:t>
      </w:r>
    </w:p>
    <w:p w:rsidR="005D2E9B" w:rsidRPr="006930E2" w:rsidRDefault="005D2E9B" w:rsidP="006930E2">
      <w:pPr>
        <w:pStyle w:val="a4"/>
        <w:ind w:leftChars="400" w:left="840" w:firstLineChars="0" w:firstLine="0"/>
        <w:rPr>
          <w:rFonts w:ascii="宋体" w:eastAsia="宋体" w:hAnsi="宋体"/>
        </w:rPr>
      </w:pPr>
      <w:r w:rsidRPr="005D2E9B">
        <w:rPr>
          <w:rFonts w:ascii="宋体" w:eastAsia="宋体" w:hAnsi="宋体" w:hint="eastAsia"/>
        </w:rPr>
        <w:t>数据本地采集，本地分析，本地处理，有效减少了数据暴露在公共网络的机会，保护了数据隐私。</w:t>
      </w:r>
    </w:p>
    <w:p w:rsidR="00C45D2F" w:rsidRDefault="00C45D2F" w:rsidP="00C45D2F">
      <w:pPr>
        <w:pStyle w:val="a4"/>
        <w:numPr>
          <w:ilvl w:val="0"/>
          <w:numId w:val="4"/>
        </w:numPr>
        <w:ind w:firstLineChars="0"/>
      </w:pPr>
      <w:r w:rsidRPr="00C45D2F">
        <w:rPr>
          <w:rFonts w:hint="eastAsia"/>
        </w:rPr>
        <w:t>边缘计算的劣势：</w:t>
      </w:r>
    </w:p>
    <w:p w:rsidR="00CE1E48" w:rsidRPr="00CE1E48" w:rsidRDefault="00CE1E48" w:rsidP="00CE1E48">
      <w:pPr>
        <w:pStyle w:val="a4"/>
        <w:numPr>
          <w:ilvl w:val="0"/>
          <w:numId w:val="9"/>
        </w:numPr>
        <w:ind w:firstLineChars="0"/>
        <w:rPr>
          <w:rFonts w:ascii="宋体" w:eastAsia="宋体" w:hAnsi="宋体"/>
        </w:rPr>
      </w:pPr>
      <w:r w:rsidRPr="00CE1E48">
        <w:rPr>
          <w:rFonts w:ascii="宋体" w:eastAsia="宋体" w:hAnsi="宋体" w:hint="eastAsia"/>
        </w:rPr>
        <w:t>智能程度较低</w:t>
      </w:r>
    </w:p>
    <w:p w:rsidR="00C45D2F" w:rsidRPr="00C45D2F" w:rsidRDefault="00FA724C" w:rsidP="00C45D2F">
      <w:pPr>
        <w:pStyle w:val="a4"/>
        <w:ind w:leftChars="400" w:left="840" w:firstLineChars="0" w:firstLine="0"/>
        <w:rPr>
          <w:rFonts w:ascii="宋体" w:eastAsia="宋体" w:hAnsi="宋体"/>
        </w:rPr>
      </w:pPr>
      <w:r w:rsidRPr="006930E2">
        <w:rPr>
          <w:rFonts w:ascii="宋体" w:eastAsia="宋体" w:hAnsi="宋体" w:hint="eastAsia"/>
        </w:rPr>
        <w:t>智能程度较低，不能够适应复杂信息的处理</w:t>
      </w:r>
      <w:r w:rsidR="006930E2">
        <w:rPr>
          <w:rFonts w:ascii="宋体" w:eastAsia="宋体" w:hAnsi="宋体" w:hint="eastAsia"/>
        </w:rPr>
        <w:t>，</w:t>
      </w:r>
      <w:r w:rsidR="0035763F" w:rsidRPr="006930E2">
        <w:rPr>
          <w:rFonts w:ascii="宋体" w:eastAsia="宋体" w:hAnsi="宋体" w:hint="eastAsia"/>
        </w:rPr>
        <w:t>不能应付大量计算及存储的</w:t>
      </w:r>
      <w:r w:rsidR="009111B5" w:rsidRPr="006930E2">
        <w:rPr>
          <w:rFonts w:ascii="宋体" w:eastAsia="宋体" w:hAnsi="宋体" w:hint="eastAsia"/>
        </w:rPr>
        <w:t>。</w:t>
      </w:r>
    </w:p>
    <w:p w:rsidR="00434362" w:rsidRPr="00052D57" w:rsidRDefault="00052D57" w:rsidP="00052D57">
      <w:pPr>
        <w:pStyle w:val="a4"/>
        <w:numPr>
          <w:ilvl w:val="0"/>
          <w:numId w:val="9"/>
        </w:numPr>
        <w:ind w:firstLineChars="0"/>
        <w:rPr>
          <w:rFonts w:ascii="宋体" w:eastAsia="宋体" w:hAnsi="宋体"/>
        </w:rPr>
      </w:pPr>
      <w:r w:rsidRPr="00052D57">
        <w:rPr>
          <w:rFonts w:ascii="宋体" w:eastAsia="宋体" w:hAnsi="宋体" w:hint="eastAsia"/>
        </w:rPr>
        <w:t>动态调度问题</w:t>
      </w:r>
    </w:p>
    <w:p w:rsidR="00334529" w:rsidRDefault="00CE1E48" w:rsidP="00CE1E48">
      <w:pPr>
        <w:pStyle w:val="a4"/>
        <w:ind w:leftChars="400" w:left="840" w:firstLineChars="0" w:firstLine="0"/>
        <w:rPr>
          <w:rFonts w:ascii="宋体" w:eastAsia="宋体" w:hAnsi="宋体"/>
        </w:rPr>
      </w:pPr>
      <w:r w:rsidRPr="00CE1E48">
        <w:rPr>
          <w:rFonts w:ascii="宋体" w:eastAsia="宋体" w:hAnsi="宋体" w:hint="eastAsia"/>
        </w:rPr>
        <w:t>边缘设备产生的海量数据无法通过现有的带宽资源传输到云计算中心进行集中式计算，且不同边缘设备的计算、存储能力均不相同，因此，边缘计算系统需要根据任务类型和边缘设备的计算能力进行动态调度</w:t>
      </w:r>
      <w:r w:rsidR="00AB70E1">
        <w:rPr>
          <w:rFonts w:ascii="宋体" w:eastAsia="宋体" w:hAnsi="宋体" w:hint="eastAsia"/>
        </w:rPr>
        <w:t>。</w:t>
      </w:r>
    </w:p>
    <w:p w:rsidR="004E6812" w:rsidRPr="000571F8" w:rsidRDefault="004E6812" w:rsidP="004E6812">
      <w:pPr>
        <w:rPr>
          <w:i/>
        </w:rPr>
      </w:pPr>
      <w:r w:rsidRPr="000571F8">
        <w:rPr>
          <w:rFonts w:hint="eastAsia"/>
          <w:i/>
        </w:rPr>
        <w:t>随着云计算的发展，边缘计算逐渐出现，边缘计算主要是解决在云计算中出现的问题，可以认为是云计算的再发展。它减轻了云数据中心的压力，解决了云计算存在的高延迟、网络不稳定和低带宽问题，云计算就好比总司令，边缘计算就好比高中低层军官。</w:t>
      </w:r>
    </w:p>
    <w:p w:rsidR="004E6812" w:rsidRPr="004E6812" w:rsidRDefault="004E6812" w:rsidP="00CE1E48">
      <w:pPr>
        <w:pStyle w:val="a4"/>
        <w:ind w:leftChars="400" w:left="840" w:firstLineChars="0" w:firstLine="0"/>
        <w:rPr>
          <w:rFonts w:ascii="宋体" w:eastAsia="宋体" w:hAnsi="宋体"/>
        </w:rPr>
      </w:pPr>
    </w:p>
    <w:sectPr w:rsidR="004E6812" w:rsidRPr="004E68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75F43"/>
    <w:multiLevelType w:val="multilevel"/>
    <w:tmpl w:val="ABE6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A42EC"/>
    <w:multiLevelType w:val="hybridMultilevel"/>
    <w:tmpl w:val="1F681CF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40945"/>
    <w:multiLevelType w:val="hybridMultilevel"/>
    <w:tmpl w:val="7E9CC7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793D60"/>
    <w:multiLevelType w:val="hybridMultilevel"/>
    <w:tmpl w:val="6AEC70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E44DD"/>
    <w:multiLevelType w:val="hybridMultilevel"/>
    <w:tmpl w:val="26B446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1662AE9"/>
    <w:multiLevelType w:val="hybridMultilevel"/>
    <w:tmpl w:val="B2B4161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B0200D"/>
    <w:multiLevelType w:val="hybridMultilevel"/>
    <w:tmpl w:val="AB6CE8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4B46CA"/>
    <w:multiLevelType w:val="hybridMultilevel"/>
    <w:tmpl w:val="E500AC8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F507AE7"/>
    <w:multiLevelType w:val="hybridMultilevel"/>
    <w:tmpl w:val="65D03DD6"/>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7"/>
  </w:num>
  <w:num w:numId="4">
    <w:abstractNumId w:val="8"/>
  </w:num>
  <w:num w:numId="5">
    <w:abstractNumId w:val="2"/>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10"/>
    <w:rsid w:val="00003E17"/>
    <w:rsid w:val="00013747"/>
    <w:rsid w:val="00052D57"/>
    <w:rsid w:val="000571F8"/>
    <w:rsid w:val="00062C9B"/>
    <w:rsid w:val="00070FDF"/>
    <w:rsid w:val="000724CA"/>
    <w:rsid w:val="0007769F"/>
    <w:rsid w:val="001260BA"/>
    <w:rsid w:val="00176AE5"/>
    <w:rsid w:val="00211795"/>
    <w:rsid w:val="002137DF"/>
    <w:rsid w:val="00222E48"/>
    <w:rsid w:val="00252EFF"/>
    <w:rsid w:val="00261888"/>
    <w:rsid w:val="0027780D"/>
    <w:rsid w:val="00334529"/>
    <w:rsid w:val="00337499"/>
    <w:rsid w:val="0034219E"/>
    <w:rsid w:val="0035763F"/>
    <w:rsid w:val="003725E5"/>
    <w:rsid w:val="00386B0B"/>
    <w:rsid w:val="003907E5"/>
    <w:rsid w:val="00396138"/>
    <w:rsid w:val="003C21F3"/>
    <w:rsid w:val="003D6650"/>
    <w:rsid w:val="00404A85"/>
    <w:rsid w:val="0040589C"/>
    <w:rsid w:val="00434362"/>
    <w:rsid w:val="00493E95"/>
    <w:rsid w:val="00495C1B"/>
    <w:rsid w:val="004A08C2"/>
    <w:rsid w:val="004B6FBF"/>
    <w:rsid w:val="004C358A"/>
    <w:rsid w:val="004D3AE3"/>
    <w:rsid w:val="004E6812"/>
    <w:rsid w:val="00507EC7"/>
    <w:rsid w:val="00525625"/>
    <w:rsid w:val="005434E3"/>
    <w:rsid w:val="005464E1"/>
    <w:rsid w:val="00550A29"/>
    <w:rsid w:val="00584911"/>
    <w:rsid w:val="0059240B"/>
    <w:rsid w:val="00594B0F"/>
    <w:rsid w:val="005A2F1D"/>
    <w:rsid w:val="005B01C2"/>
    <w:rsid w:val="005B6E3D"/>
    <w:rsid w:val="005D2E9B"/>
    <w:rsid w:val="005D6FBA"/>
    <w:rsid w:val="00622FA5"/>
    <w:rsid w:val="0064051E"/>
    <w:rsid w:val="00662CD2"/>
    <w:rsid w:val="00682D9A"/>
    <w:rsid w:val="006930E2"/>
    <w:rsid w:val="00693AE0"/>
    <w:rsid w:val="006D29B6"/>
    <w:rsid w:val="006F59A6"/>
    <w:rsid w:val="006F7B72"/>
    <w:rsid w:val="007053E4"/>
    <w:rsid w:val="00724790"/>
    <w:rsid w:val="00740A6C"/>
    <w:rsid w:val="00750435"/>
    <w:rsid w:val="00753D69"/>
    <w:rsid w:val="00780F3F"/>
    <w:rsid w:val="00791B1E"/>
    <w:rsid w:val="007E287E"/>
    <w:rsid w:val="008250BB"/>
    <w:rsid w:val="008378DE"/>
    <w:rsid w:val="00857EF3"/>
    <w:rsid w:val="0086329C"/>
    <w:rsid w:val="008722C7"/>
    <w:rsid w:val="008835F5"/>
    <w:rsid w:val="008B39BF"/>
    <w:rsid w:val="008D1436"/>
    <w:rsid w:val="008E4014"/>
    <w:rsid w:val="008F0FD9"/>
    <w:rsid w:val="008F78F3"/>
    <w:rsid w:val="00903A30"/>
    <w:rsid w:val="009111B5"/>
    <w:rsid w:val="00946803"/>
    <w:rsid w:val="00973D99"/>
    <w:rsid w:val="009929FD"/>
    <w:rsid w:val="009D437F"/>
    <w:rsid w:val="009E4167"/>
    <w:rsid w:val="00A35486"/>
    <w:rsid w:val="00A55E28"/>
    <w:rsid w:val="00A86DA9"/>
    <w:rsid w:val="00AB34FB"/>
    <w:rsid w:val="00AB70E1"/>
    <w:rsid w:val="00B22C54"/>
    <w:rsid w:val="00B27AC5"/>
    <w:rsid w:val="00B87921"/>
    <w:rsid w:val="00B94753"/>
    <w:rsid w:val="00BB4E55"/>
    <w:rsid w:val="00BD5BC8"/>
    <w:rsid w:val="00BF0FCB"/>
    <w:rsid w:val="00BF20D9"/>
    <w:rsid w:val="00C07967"/>
    <w:rsid w:val="00C31602"/>
    <w:rsid w:val="00C45D2F"/>
    <w:rsid w:val="00C6040C"/>
    <w:rsid w:val="00C852CA"/>
    <w:rsid w:val="00CA4BDD"/>
    <w:rsid w:val="00CB28D2"/>
    <w:rsid w:val="00CC2CED"/>
    <w:rsid w:val="00CD0810"/>
    <w:rsid w:val="00CE1E48"/>
    <w:rsid w:val="00CF0EB7"/>
    <w:rsid w:val="00D022E3"/>
    <w:rsid w:val="00D3162B"/>
    <w:rsid w:val="00D3632A"/>
    <w:rsid w:val="00D43464"/>
    <w:rsid w:val="00D513C6"/>
    <w:rsid w:val="00D562DF"/>
    <w:rsid w:val="00D56DD6"/>
    <w:rsid w:val="00D66A87"/>
    <w:rsid w:val="00D80298"/>
    <w:rsid w:val="00DD2F54"/>
    <w:rsid w:val="00DE622B"/>
    <w:rsid w:val="00E214F5"/>
    <w:rsid w:val="00E53D6B"/>
    <w:rsid w:val="00E55B7E"/>
    <w:rsid w:val="00E56D4B"/>
    <w:rsid w:val="00E84493"/>
    <w:rsid w:val="00EB35CA"/>
    <w:rsid w:val="00F016B7"/>
    <w:rsid w:val="00F27DA3"/>
    <w:rsid w:val="00F37535"/>
    <w:rsid w:val="00F4526E"/>
    <w:rsid w:val="00F75AED"/>
    <w:rsid w:val="00F84F03"/>
    <w:rsid w:val="00FA724C"/>
    <w:rsid w:val="00FB1138"/>
    <w:rsid w:val="00FB198F"/>
    <w:rsid w:val="00FC6DFF"/>
    <w:rsid w:val="00FF5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52CB6"/>
  <w15:chartTrackingRefBased/>
  <w15:docId w15:val="{25EE4FD9-C460-4A14-B5CB-1A92E8F5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D5BC8"/>
    <w:rPr>
      <w:b/>
      <w:bCs/>
    </w:rPr>
  </w:style>
  <w:style w:type="paragraph" w:styleId="a4">
    <w:name w:val="List Paragraph"/>
    <w:basedOn w:val="a"/>
    <w:uiPriority w:val="34"/>
    <w:qFormat/>
    <w:rsid w:val="00BD5BC8"/>
    <w:pPr>
      <w:ind w:firstLineChars="200" w:firstLine="420"/>
    </w:pPr>
  </w:style>
  <w:style w:type="character" w:styleId="a5">
    <w:name w:val="Placeholder Text"/>
    <w:basedOn w:val="a0"/>
    <w:uiPriority w:val="99"/>
    <w:semiHidden/>
    <w:rsid w:val="00070F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1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80</cp:revision>
  <dcterms:created xsi:type="dcterms:W3CDTF">2020-10-21T09:24:00Z</dcterms:created>
  <dcterms:modified xsi:type="dcterms:W3CDTF">2021-01-01T04:43:00Z</dcterms:modified>
</cp:coreProperties>
</file>