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4680"/>
        </w:tabs>
        <w:spacing w:line="360" w:lineRule="auto"/>
        <w:jc w:val="both"/>
        <w:outlineLvl w:val="0"/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</w:pPr>
    </w:p>
    <w:p>
      <w:pPr>
        <w:keepNext/>
        <w:keepLines/>
        <w:tabs>
          <w:tab w:val="left" w:pos="4680"/>
        </w:tabs>
        <w:spacing w:line="360" w:lineRule="auto"/>
        <w:jc w:val="both"/>
        <w:outlineLvl w:val="0"/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</w:pP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北京邮电大学软件学院</w:t>
      </w: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201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9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>-20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20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 xml:space="preserve">学年第 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>1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学期实验报告</w:t>
      </w:r>
    </w:p>
    <w:p>
      <w:pPr>
        <w:jc w:val="center"/>
        <w:rPr>
          <w:rFonts w:hint="eastAsia" w:ascii="宋体" w:hAnsi="宋体" w:eastAsia="宋体" w:cs="宋体"/>
          <w:bCs/>
          <w:sz w:val="44"/>
        </w:rPr>
      </w:pPr>
    </w:p>
    <w:p>
      <w:pPr>
        <w:jc w:val="both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 </w:t>
      </w:r>
    </w:p>
    <w:p>
      <w:pPr>
        <w:spacing w:line="360" w:lineRule="auto"/>
        <w:ind w:left="1680" w:leftChars="0" w:firstLine="420" w:firstLineChars="0"/>
        <w:jc w:val="left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课程名称：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数据挖掘   </w:t>
      </w:r>
    </w:p>
    <w:p>
      <w:pPr>
        <w:spacing w:line="360" w:lineRule="auto"/>
        <w:ind w:firstLine="1446" w:firstLineChars="600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实验名称：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>实验一：weka使用与聚类分析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  <w:t xml:space="preserve">    </w:t>
      </w: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实验完成人：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姓名：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    平雅霓   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学号：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   2017211949   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指导教师：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       牛琨       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ind w:firstLine="1446" w:firstLineChars="600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日   期：  201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年   1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 月  2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日</w:t>
      </w:r>
    </w:p>
    <w:p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hint="eastAsia" w:cs="Times New Roman"/>
          <w:b/>
          <w:sz w:val="28"/>
        </w:rPr>
        <w:t>实验目的</w:t>
      </w:r>
    </w:p>
    <w:p>
      <w:pPr>
        <w:pStyle w:val="4"/>
        <w:numPr>
          <w:ilvl w:val="0"/>
          <w:numId w:val="0"/>
        </w:numPr>
        <w:ind w:firstLine="780" w:firstLineChars="300"/>
        <w:rPr>
          <w:rFonts w:hint="eastAsia" w:ascii="宋体" w:hAnsi="宋体" w:eastAsia="宋体" w:cs="宋体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sz w:val="26"/>
          <w:szCs w:val="26"/>
        </w:rPr>
        <w:t>熟悉WEKA软件的使用</w:t>
      </w:r>
      <w:r>
        <w:rPr>
          <w:rFonts w:hint="eastAsia" w:ascii="宋体" w:hAnsi="宋体" w:eastAsia="宋体" w:cs="宋体"/>
          <w:sz w:val="26"/>
          <w:szCs w:val="26"/>
          <w:lang w:eastAsia="zh-CN"/>
        </w:rPr>
        <w:t>，</w:t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>加深对数据处理和聚类分析的理解。</w:t>
      </w:r>
    </w:p>
    <w:p>
      <w:pPr>
        <w:pStyle w:val="4"/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hint="eastAsia" w:cs="Times New Roman"/>
          <w:b/>
          <w:sz w:val="28"/>
        </w:rPr>
        <w:t>实验内容</w:t>
      </w:r>
    </w:p>
    <w:p>
      <w:pPr>
        <w:pStyle w:val="4"/>
        <w:numPr>
          <w:ilvl w:val="0"/>
          <w:numId w:val="2"/>
        </w:numPr>
        <w:ind w:left="0" w:leftChars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熟悉WEKA软件的使用；</w:t>
      </w:r>
    </w:p>
    <w:p>
      <w:pPr>
        <w:pStyle w:val="4"/>
        <w:numPr>
          <w:ilvl w:val="0"/>
          <w:numId w:val="2"/>
        </w:numPr>
        <w:ind w:left="0" w:leftChars="0" w:firstLine="520" w:firstLineChars="20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给出本数据的数据描述报告；</w:t>
      </w:r>
    </w:p>
    <w:p>
      <w:pPr>
        <w:pStyle w:val="4"/>
        <w:numPr>
          <w:ilvl w:val="0"/>
          <w:numId w:val="2"/>
        </w:numPr>
        <w:ind w:left="0" w:leftChars="0" w:firstLine="520" w:firstLineChars="20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采用K均值算法对给定数据集进行聚类，给出聚类结果。改变K的不同取值，研究K值改变给聚类结果所带来的变化。改变初始簇心，研究簇心变化给聚类结果所带来的变化；</w:t>
      </w:r>
    </w:p>
    <w:p>
      <w:pPr>
        <w:pStyle w:val="4"/>
        <w:numPr>
          <w:ilvl w:val="0"/>
          <w:numId w:val="2"/>
        </w:numPr>
        <w:ind w:left="0" w:leftChars="0" w:firstLine="520" w:firstLineChars="20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给出你认为最优的模型并加以解释。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26"/>
          <w:szCs w:val="26"/>
        </w:rPr>
      </w:pPr>
    </w:p>
    <w:p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hint="eastAsia" w:cs="Times New Roman"/>
          <w:b/>
          <w:sz w:val="28"/>
        </w:rPr>
        <w:t>实验环境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sz w:val="26"/>
          <w:szCs w:val="26"/>
        </w:rPr>
        <w:t>Windows环境</w:t>
      </w:r>
      <w:r>
        <w:rPr>
          <w:rFonts w:hint="eastAsia" w:ascii="宋体" w:hAnsi="宋体" w:eastAsia="宋体" w:cs="宋体"/>
          <w:sz w:val="26"/>
          <w:szCs w:val="26"/>
          <w:lang w:eastAsia="zh-CN"/>
        </w:rPr>
        <w:t>、</w:t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>weka-3-8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cs="Times New Roman"/>
          <w:b/>
          <w:sz w:val="28"/>
        </w:rPr>
        <w:t>实验过程及结果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数据描述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该数据集收集了2003年-2012年之间上市的1411款手机的相关信息，其中的每条数据项中属性包括产品型号、品牌、颜色、价格、市场定位、硬件等。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产品ID：自增长，从1开始，到1411.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产品颜色: 共有7个颜色，众数为1。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产品上市时间：共有9个年限，众数为2010年。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产品市场定位：共有7个定位，众数为0（即经济实用型）。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芯片平台：共有高通和威盛两个值，众数为高通。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G网：众数为0，即大多数为G网。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芯片主频：取值在40~2400之间，平均数为196.149，众数为96。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AP：取值为0有830个，1有581个，即众数为0。</w:t>
      </w:r>
    </w:p>
    <w:p>
      <w:pP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频段数量：有5个取值，众数为1。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零售价格：取值为184~9380，平均值为1117.0198，众数为298。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外观类型：有5个取值，其中众数为0，占总数的82.1%。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厚度：取值为9~85，平均厚度为14.9489，众数为15。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产品重量：范围为48.4~790.2，平均重量为107.6030，众数为110。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● </w:t>
      </w:r>
      <w: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屏幕数量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：有单双之分，众数为1，即大多数为95.2%为单屏幕。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主屏幕尺寸：取值为0~7，平均值为2.41，众数为2.4。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显示分辩率：平均值为82613.703，众数为76800。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触摸屏：有三种触摸屏，众数为0，即大多数为为触摸屏。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键盘类型：有三种键盘，众数为1，即大多数为数字键盘。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RAM：取值范围为1~4096，平均值为139.4232，众数为64。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ROM：取值范围为0~16384，平均值为306.5258，众数为128。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Flash内存：取值范围为0~16384，平均值为239.5981，众数为0。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摄像头：取值范围为0~1300，平均值为125，众数为30。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定位：众数为0，即71.2%无定位功能。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FM广播：众数为0，即53.8%无FM广播。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电视：众数为0，即98.6%无点视功能。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Modem：众数为1。即60%有调制解调器。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红外：众数为0，即98.6%无红外。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蓝牙：众数为0，55%无蓝牙功能，45%有蓝牙功能。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WLAN：众数为0，86.9%手机不能使用无线网。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电池容量：平均数为1134.8936，众数为1000。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重力感应器：众数为0，82.4%的手机无重力感应器。</w:t>
      </w:r>
    </w:p>
    <w:p>
      <w:pPr>
        <w:rPr>
          <w:rFonts w:hint="default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方向感应器：众数为0，90.7%的手机无方向感应器。</w:t>
      </w:r>
    </w:p>
    <w:p>
      <w:pP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文字输入方法数：有3种输入法，众数为1。</w:t>
      </w:r>
    </w:p>
    <w:p>
      <w:pP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● 智能系统：众数为0，81.7%的手机无智能系统。</w:t>
      </w:r>
    </w:p>
    <w:p>
      <w:pP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详细的属性描述如下表所示：</w:t>
      </w:r>
    </w:p>
    <w:tbl>
      <w:tblPr>
        <w:tblStyle w:val="2"/>
        <w:tblpPr w:leftFromText="180" w:rightFromText="180" w:vertAnchor="text" w:horzAnchor="page" w:tblpX="1823" w:tblpY="1010"/>
        <w:tblOverlap w:val="never"/>
        <w:tblW w:w="831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3638"/>
        <w:gridCol w:w="1650"/>
        <w:gridCol w:w="159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产品ID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产品编号，每个产品的唯一标识，1~1411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无0,电阻1,电容2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产品型号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每个产品所属型号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键盘类型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无0,数字1,全2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产品品牌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每个产品所属品牌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1~4096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产品颜色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1~7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ROM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0~16384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产品上市时间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2003~2012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Flash内存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0~16384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产品市场定位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经济实用0,新潮炫酷1,娱乐小资2,商务功能3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品味尊贵4,老年机5,儿童机6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摄像头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0~1300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芯片平台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高通0,威盛1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定位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G网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FM广播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芯片主频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40~2400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电视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Modem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频段数量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1~5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红外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零售价格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184~9380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蓝牙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外观类型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直板0,翻盖1,滑盖2,旋转3,座机4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WLAN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厚度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9~85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电池容量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100~4000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产品重量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48.4~790.2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重力感应器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屏幕数量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单1,双2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方向感应器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主屏幕尺寸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0~7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文字输入方法数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1~3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显示分辩率</w:t>
            </w:r>
          </w:p>
        </w:tc>
        <w:tc>
          <w:tcPr>
            <w:tcW w:w="3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6240~921600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智能系统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是1,否0</w:t>
            </w: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聚类过程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（1）多次聚类尝试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241" w:firstLineChars="1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只去掉属性id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首先将数据项中的id属性去掉，每个产品都具有一个id，所以id是无效项，对于聚类来说没有什么实际意义。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之后将聚类结果sum of squared errors绘制了图表（其中横轴为簇的个数，纵轴为误差平方和）：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204470</wp:posOffset>
            </wp:positionV>
            <wp:extent cx="1457325" cy="2252345"/>
            <wp:effectExtent l="0" t="0" r="9525" b="146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285115</wp:posOffset>
            </wp:positionV>
            <wp:extent cx="3533140" cy="2181860"/>
            <wp:effectExtent l="4445" t="5080" r="5715" b="22860"/>
            <wp:wrapTopAndBottom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图中可以看出误差平方和的范围在4400-6400之间，下降速率在1-6间下降较为快速，6之后下降变缓，说明当簇的个数超过7个之后，聚类的效果不再显著，虽然误差平方和还会继续下降，但是簇越多并不见得效果越好，如果每个产品一个类误差平方和肯定会变小，但是失去了聚类的意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241" w:firstLineChars="1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去掉属性id、型号、品牌</w:t>
      </w:r>
    </w:p>
    <w:p>
      <w:pPr>
        <w:widowControl w:val="0"/>
        <w:numPr>
          <w:ilvl w:val="0"/>
          <w:numId w:val="0"/>
        </w:numPr>
        <w:ind w:leftChars="100" w:firstLine="418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品牌和型号很多，基本超过了30种，所以对于聚类为10个以下的类来讲，会出现把不同型号不同品牌的产品聚集在了一个类中，这样会影响聚类的效果，所以在第二次尝试中，我将型号和品牌这两个属性也去掉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聚类的结果的误差平方和如下：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2271395</wp:posOffset>
            </wp:positionH>
            <wp:positionV relativeFrom="paragraph">
              <wp:posOffset>142875</wp:posOffset>
            </wp:positionV>
            <wp:extent cx="3004185" cy="2025650"/>
            <wp:effectExtent l="4445" t="5080" r="20320" b="7620"/>
            <wp:wrapTopAndBottom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229235</wp:posOffset>
            </wp:positionV>
            <wp:extent cx="1695450" cy="1885950"/>
            <wp:effectExtent l="0" t="0" r="0" b="0"/>
            <wp:wrapTopAndBottom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从图中可以看出，误差平方和的范围在1900-3900之间，比上一次尝试（只去除id）的误差平方和小了一倍，效果十分显著。下降速率在1-6间下降较为快速，在6之后下降变缓。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241" w:firstLineChars="10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去掉其他属性值：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在去掉id、品牌、型号的基础上再去掉</w:t>
      </w:r>
      <w:r>
        <w:rPr>
          <w:rFonts w:hint="eastAsia"/>
          <w:b/>
          <w:bCs/>
          <w:sz w:val="24"/>
          <w:szCs w:val="24"/>
          <w:lang w:val="en-US" w:eastAsia="zh-CN"/>
        </w:rPr>
        <w:t>上市时间（K=6、seed=10）：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3375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在去掉id、品牌、型号的基础上再去掉</w:t>
      </w:r>
      <w:r>
        <w:rPr>
          <w:rFonts w:hint="eastAsia"/>
          <w:b/>
          <w:bCs/>
          <w:sz w:val="24"/>
          <w:szCs w:val="24"/>
          <w:lang w:val="en-US" w:eastAsia="zh-CN"/>
        </w:rPr>
        <w:t>颜色（K=6、seed=10）：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71850" cy="4286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可以看出，和只去掉id、品牌、型号比较，去掉其他的属性并没有显著的变化，所以最终我们之去掉id、品牌、型号这三项。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确定k的值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由上面的聚类实验可以得出，在簇的个数为6的时候，聚类效果的变化开始缓慢，因此我们将6作为最佳的簇数量，即k=6，并且采用第二次的数据处理（即去掉id、型号、品牌）。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sz w:val="24"/>
          <w:szCs w:val="24"/>
          <w:lang w:val="en-US" w:eastAsia="zh-CN"/>
        </w:rPr>
        <w:t>从聚类结果中可以看出，本次聚类经过了19次迭代，且误差平方和约2165。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45815" cy="4038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r="1052" b="15200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284605" cy="141732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r="590" b="4697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90390" cy="313880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2083" t="5507" r="915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改变初始簇心（调整seed的值）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本次实验中，以10为间距从0开始来测试，测试的seed数有0、10、20、30、40、50、60、70、80、90、100、110、120、130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sz w:val="24"/>
          <w:szCs w:val="24"/>
          <w:lang w:val="en-US" w:eastAsia="zh-CN"/>
        </w:rPr>
        <w:t>结果如图所示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492125</wp:posOffset>
            </wp:positionV>
            <wp:extent cx="3745230" cy="2251075"/>
            <wp:effectExtent l="0" t="0" r="7620" b="158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206375</wp:posOffset>
            </wp:positionV>
            <wp:extent cx="1466850" cy="2292985"/>
            <wp:effectExtent l="0" t="0" r="0" b="1206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从图中可以看出，seed=10的时候，误差平方和最小，为2165.41035402899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模型分析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经过以上的分析，最终我们选择的最佳模型为数据预处理去除id、型号、品牌这三项属性、k=6,seed=10的模型，误差平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方和为</w:t>
      </w:r>
      <w:r>
        <w:rPr>
          <w:rFonts w:hint="eastAsia"/>
          <w:sz w:val="24"/>
          <w:szCs w:val="24"/>
          <w:lang w:val="en-US" w:eastAsia="zh-CN"/>
        </w:rPr>
        <w:t>2165.41035402899。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065E7"/>
    <w:multiLevelType w:val="singleLevel"/>
    <w:tmpl w:val="95A065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2201B8"/>
    <w:multiLevelType w:val="singleLevel"/>
    <w:tmpl w:val="CE2201B8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abstractNum w:abstractNumId="2">
    <w:nsid w:val="19FDA3AF"/>
    <w:multiLevelType w:val="singleLevel"/>
    <w:tmpl w:val="19FDA3AF"/>
    <w:lvl w:ilvl="0" w:tentative="0">
      <w:start w:val="2"/>
      <w:numFmt w:val="decimal"/>
      <w:suff w:val="space"/>
      <w:lvlText w:val="（%1）"/>
      <w:lvlJc w:val="left"/>
    </w:lvl>
  </w:abstractNum>
  <w:abstractNum w:abstractNumId="3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6AEA5B5"/>
    <w:multiLevelType w:val="singleLevel"/>
    <w:tmpl w:val="36AEA5B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B2DC0BD"/>
    <w:multiLevelType w:val="singleLevel"/>
    <w:tmpl w:val="5B2DC0BD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C44F3"/>
    <w:rsid w:val="035330ED"/>
    <w:rsid w:val="29AC44F3"/>
    <w:rsid w:val="4C35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67506\Desktop\&#23454;&#39564;&#19968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67506\Desktop\&#23454;&#39564;&#19968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去掉</a:t>
            </a:r>
            <a:r>
              <a:rPr lang="en-US" altLang="zh-CN"/>
              <a:t>id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[实验一数据.xlsx]Sheet1!$B$1:$B$14</c:f>
              <c:numCache>
                <c:formatCode>General</c:formatCode>
                <c:ptCount val="14"/>
                <c:pt idx="0">
                  <c:v>6538.50872840959</c:v>
                </c:pt>
                <c:pt idx="1">
                  <c:v>5717.67739840638</c:v>
                </c:pt>
                <c:pt idx="2">
                  <c:v>5342.47308014819</c:v>
                </c:pt>
                <c:pt idx="3">
                  <c:v>5188.52838303989</c:v>
                </c:pt>
                <c:pt idx="4">
                  <c:v>5057.41655933946</c:v>
                </c:pt>
                <c:pt idx="5">
                  <c:v>4862.47682134244</c:v>
                </c:pt>
                <c:pt idx="6">
                  <c:v>4847.49734886025</c:v>
                </c:pt>
                <c:pt idx="7">
                  <c:v>4691.94662313488</c:v>
                </c:pt>
                <c:pt idx="8">
                  <c:v>4642.44933386989</c:v>
                </c:pt>
                <c:pt idx="9">
                  <c:v>4603.37647004845</c:v>
                </c:pt>
                <c:pt idx="10">
                  <c:v>4547.32484273193</c:v>
                </c:pt>
                <c:pt idx="11">
                  <c:v>4509.0854443548</c:v>
                </c:pt>
                <c:pt idx="12">
                  <c:v>4435.52175637148</c:v>
                </c:pt>
                <c:pt idx="13">
                  <c:v>4411.73910517143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24005266"/>
        <c:axId val="848863499"/>
      </c:lineChart>
      <c:catAx>
        <c:axId val="72400526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8863499"/>
        <c:crosses val="autoZero"/>
        <c:auto val="1"/>
        <c:lblAlgn val="ctr"/>
        <c:lblOffset val="100"/>
        <c:noMultiLvlLbl val="0"/>
      </c:catAx>
      <c:valAx>
        <c:axId val="848863499"/>
        <c:scaling>
          <c:orientation val="minMax"/>
          <c:max val="6600"/>
          <c:min val="4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400526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去掉</a:t>
            </a:r>
            <a:r>
              <a:rPr lang="en-US" altLang="zh-CN"/>
              <a:t>id</a:t>
            </a:r>
            <a:r>
              <a:rPr altLang="en-US"/>
              <a:t>、</a:t>
            </a:r>
            <a:r>
              <a:t>品牌、型号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[实验一数据.xlsx]Sheet1!$B$2:$B$11</c:f>
              <c:numCache>
                <c:formatCode>General</c:formatCode>
                <c:ptCount val="10"/>
                <c:pt idx="0">
                  <c:v>3822.5087284096</c:v>
                </c:pt>
                <c:pt idx="1">
                  <c:v>3022.41638485156</c:v>
                </c:pt>
                <c:pt idx="2">
                  <c:v>2639.46404886889</c:v>
                </c:pt>
                <c:pt idx="3">
                  <c:v>2503.15272708942</c:v>
                </c:pt>
                <c:pt idx="4">
                  <c:v>2317.75008819599</c:v>
                </c:pt>
                <c:pt idx="5">
                  <c:v>2165.41035402899</c:v>
                </c:pt>
                <c:pt idx="6">
                  <c:v>2117.3663610503</c:v>
                </c:pt>
                <c:pt idx="7">
                  <c:v>2054.07696645867</c:v>
                </c:pt>
                <c:pt idx="8">
                  <c:v>2047.30377106584</c:v>
                </c:pt>
                <c:pt idx="9">
                  <c:v>1924.12548800651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7246544"/>
        <c:axId val="152798796"/>
      </c:lineChart>
      <c:catAx>
        <c:axId val="187246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2798796"/>
        <c:crosses val="autoZero"/>
        <c:auto val="1"/>
        <c:lblAlgn val="ctr"/>
        <c:lblOffset val="100"/>
        <c:noMultiLvlLbl val="0"/>
      </c:catAx>
      <c:valAx>
        <c:axId val="152798796"/>
        <c:scaling>
          <c:orientation val="minMax"/>
          <c:max val="3900"/>
          <c:min val="1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7246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2138</Words>
  <Characters>2675</Characters>
  <Lines>0</Lines>
  <Paragraphs>0</Paragraphs>
  <TotalTime>6</TotalTime>
  <ScaleCrop>false</ScaleCrop>
  <LinksUpToDate>false</LinksUpToDate>
  <CharactersWithSpaces>2782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2019-10-27T05:32:00Z</dcterms:created>
  <dc:creator>Elvira PYN</dc:creator>
  <cp:lastModifiedBy>Elvira PYN</cp:lastModifiedBy>
  <dcterms:modified xsi:type="dcterms:W3CDTF">2019-10-27T15:35:27Z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