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18" w:rsidRDefault="00BC589F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软件工程专业实验报告（编译原理与技术）</w:t>
      </w:r>
    </w:p>
    <w:p w:rsidR="00487218" w:rsidRDefault="00BC589F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  <w:b/>
          <w:bCs/>
        </w:rPr>
        <w:t>实践课程名称：编译原理与技术</w:t>
      </w:r>
      <w:r>
        <w:rPr>
          <w:rFonts w:hint="eastAsia"/>
          <w:b/>
          <w:bCs/>
        </w:rPr>
        <w:t xml:space="preserve">     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487218">
        <w:trPr>
          <w:trHeight w:val="459"/>
        </w:trPr>
        <w:tc>
          <w:tcPr>
            <w:tcW w:w="1995" w:type="dxa"/>
            <w:gridSpan w:val="2"/>
            <w:vAlign w:val="center"/>
          </w:tcPr>
          <w:p w:rsidR="00487218" w:rsidRDefault="00BC589F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487218" w:rsidRDefault="00487218">
            <w:pPr>
              <w:ind w:firstLine="480"/>
              <w:jc w:val="center"/>
            </w:pP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487218" w:rsidRDefault="00487218">
            <w:pPr>
              <w:rPr>
                <w:b/>
                <w:bCs/>
              </w:rPr>
            </w:pPr>
          </w:p>
        </w:tc>
        <w:tc>
          <w:tcPr>
            <w:tcW w:w="2865" w:type="dxa"/>
            <w:vAlign w:val="center"/>
          </w:tcPr>
          <w:p w:rsidR="00487218" w:rsidRDefault="00487218">
            <w:pPr>
              <w:ind w:firstLine="480"/>
              <w:jc w:val="center"/>
            </w:pPr>
          </w:p>
        </w:tc>
      </w:tr>
      <w:tr w:rsidR="00487218">
        <w:trPr>
          <w:trHeight w:val="435"/>
        </w:trPr>
        <w:tc>
          <w:tcPr>
            <w:tcW w:w="1995" w:type="dxa"/>
            <w:gridSpan w:val="2"/>
            <w:vAlign w:val="center"/>
          </w:tcPr>
          <w:p w:rsidR="00487218" w:rsidRDefault="00BC589F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487218" w:rsidRDefault="00BC589F">
            <w:pPr>
              <w:jc w:val="center"/>
            </w:pPr>
            <w:r>
              <w:rPr>
                <w:rFonts w:hint="eastAsia"/>
              </w:rPr>
              <w:t>修佳鹏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218" w:rsidRDefault="00BC589F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487218" w:rsidRDefault="009C000A"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>
              <w:t>11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487218">
        <w:trPr>
          <w:trHeight w:val="450"/>
        </w:trPr>
        <w:tc>
          <w:tcPr>
            <w:tcW w:w="1995" w:type="dxa"/>
            <w:gridSpan w:val="2"/>
            <w:vAlign w:val="center"/>
          </w:tcPr>
          <w:p w:rsidR="00487218" w:rsidRDefault="00BC589F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487218" w:rsidRDefault="003C5819" w:rsidP="003C5819">
            <w:pPr>
              <w:jc w:val="center"/>
            </w:pPr>
            <w:r>
              <w:rPr>
                <w:rFonts w:hint="eastAsia"/>
              </w:rPr>
              <w:t>词法分析器</w:t>
            </w:r>
          </w:p>
        </w:tc>
      </w:tr>
      <w:tr w:rsidR="003C5819">
        <w:trPr>
          <w:trHeight w:val="3258"/>
        </w:trPr>
        <w:tc>
          <w:tcPr>
            <w:tcW w:w="900" w:type="dxa"/>
            <w:vAlign w:val="center"/>
          </w:tcPr>
          <w:p w:rsidR="003C5819" w:rsidRDefault="003C5819" w:rsidP="003C58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3C5819" w:rsidRDefault="003C5819" w:rsidP="003C58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3C5819" w:rsidRDefault="003C5819" w:rsidP="003C58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3C5819" w:rsidRDefault="003C5819" w:rsidP="003C58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3C5819" w:rsidRDefault="003C5819" w:rsidP="003C581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E40029" w:rsidRPr="00BC589F" w:rsidRDefault="00BC589F" w:rsidP="00100A3C">
            <w:pPr>
              <w:rPr>
                <w:rFonts w:ascii="华文宋体" w:eastAsia="华文宋体" w:hAnsi="华文宋体"/>
                <w:b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b/>
                <w:szCs w:val="22"/>
              </w:rPr>
              <w:t>设计并实现</w:t>
            </w:r>
            <w:r w:rsidRPr="00BC589F">
              <w:rPr>
                <w:rFonts w:ascii="华文宋体" w:eastAsia="华文宋体" w:hAnsi="华文宋体"/>
                <w:b/>
                <w:szCs w:val="22"/>
              </w:rPr>
              <w:t>C</w:t>
            </w:r>
            <w:r w:rsidR="00190CF4" w:rsidRPr="00BC589F">
              <w:rPr>
                <w:rFonts w:ascii="华文宋体" w:eastAsia="华文宋体" w:hAnsi="华文宋体" w:hint="eastAsia"/>
                <w:b/>
                <w:szCs w:val="22"/>
              </w:rPr>
              <w:t>语言的词法分析程序，要</w:t>
            </w:r>
            <w:r w:rsidRPr="00BC589F">
              <w:rPr>
                <w:rFonts w:ascii="华文宋体" w:eastAsia="华文宋体" w:hAnsi="华文宋体" w:hint="eastAsia"/>
                <w:b/>
                <w:szCs w:val="22"/>
              </w:rPr>
              <w:t>实现如下功能：</w:t>
            </w:r>
          </w:p>
          <w:p w:rsidR="000B426C" w:rsidRPr="00BC589F" w:rsidRDefault="00BC589F" w:rsidP="00E40029">
            <w:pPr>
              <w:numPr>
                <w:ilvl w:val="0"/>
                <w:numId w:val="2"/>
              </w:numPr>
              <w:rPr>
                <w:rFonts w:ascii="华文宋体" w:eastAsia="华文宋体" w:hAnsi="华文宋体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可以识别出用</w:t>
            </w:r>
            <w:r w:rsidRPr="00BC589F">
              <w:rPr>
                <w:rFonts w:ascii="华文宋体" w:eastAsia="华文宋体" w:hAnsi="华文宋体"/>
                <w:szCs w:val="22"/>
              </w:rPr>
              <w:t>C</w:t>
            </w:r>
            <w:r w:rsidRPr="00BC589F">
              <w:rPr>
                <w:rFonts w:ascii="华文宋体" w:eastAsia="华文宋体" w:hAnsi="华文宋体" w:hint="eastAsia"/>
                <w:szCs w:val="22"/>
              </w:rPr>
              <w:t>语言编写的源程序中的每个</w:t>
            </w:r>
            <w:r w:rsidR="00B50340" w:rsidRPr="00BC589F">
              <w:rPr>
                <w:rFonts w:ascii="华文宋体" w:eastAsia="华文宋体" w:hAnsi="华文宋体" w:hint="eastAsia"/>
                <w:szCs w:val="22"/>
              </w:rPr>
              <w:t>标识</w:t>
            </w:r>
            <w:r w:rsidRPr="00BC589F">
              <w:rPr>
                <w:rFonts w:ascii="华文宋体" w:eastAsia="华文宋体" w:hAnsi="华文宋体" w:hint="eastAsia"/>
                <w:szCs w:val="22"/>
              </w:rPr>
              <w:t>符号</w:t>
            </w:r>
            <w:r w:rsidR="00B50340" w:rsidRPr="00BC589F">
              <w:rPr>
                <w:rFonts w:ascii="华文宋体" w:eastAsia="华文宋体" w:hAnsi="华文宋体" w:hint="eastAsia"/>
                <w:szCs w:val="22"/>
              </w:rPr>
              <w:t>、关键字</w:t>
            </w:r>
            <w:r w:rsidRPr="00BC589F">
              <w:rPr>
                <w:rFonts w:ascii="华文宋体" w:eastAsia="华文宋体" w:hAnsi="华文宋体" w:hint="eastAsia"/>
                <w:szCs w:val="22"/>
              </w:rPr>
              <w:t>，并以记号的形式输出每个单词符号。</w:t>
            </w:r>
          </w:p>
          <w:p w:rsidR="00100A3C" w:rsidRPr="00BC589F" w:rsidRDefault="00EA5258" w:rsidP="00E40029">
            <w:pPr>
              <w:numPr>
                <w:ilvl w:val="0"/>
                <w:numId w:val="2"/>
              </w:numPr>
              <w:rPr>
                <w:rFonts w:ascii="华文宋体" w:eastAsia="华文宋体" w:hAnsi="华文宋体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可以识别并跳过源程序中的注释，并输出注释位置。</w:t>
            </w:r>
          </w:p>
          <w:p w:rsidR="000B426C" w:rsidRPr="00BC589F" w:rsidRDefault="00BC589F" w:rsidP="00E40029">
            <w:pPr>
              <w:numPr>
                <w:ilvl w:val="0"/>
                <w:numId w:val="2"/>
              </w:numPr>
              <w:rPr>
                <w:rFonts w:ascii="华文宋体" w:eastAsia="华文宋体" w:hAnsi="华文宋体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可以统计源程序中的语句行数、各类</w:t>
            </w:r>
            <w:r w:rsidR="00190CF4" w:rsidRPr="00BC589F">
              <w:rPr>
                <w:rFonts w:ascii="华文宋体" w:eastAsia="华文宋体" w:hAnsi="华文宋体" w:hint="eastAsia"/>
                <w:szCs w:val="22"/>
              </w:rPr>
              <w:t>标识符</w:t>
            </w:r>
            <w:r w:rsidRPr="00BC589F">
              <w:rPr>
                <w:rFonts w:ascii="华文宋体" w:eastAsia="华文宋体" w:hAnsi="华文宋体" w:hint="eastAsia"/>
                <w:szCs w:val="22"/>
              </w:rPr>
              <w:t>的个数、以及字符总数，并输出统计结果。</w:t>
            </w:r>
          </w:p>
          <w:p w:rsidR="000B426C" w:rsidRPr="00BC589F" w:rsidRDefault="00BC589F" w:rsidP="00E40029">
            <w:pPr>
              <w:numPr>
                <w:ilvl w:val="0"/>
                <w:numId w:val="2"/>
              </w:numPr>
              <w:rPr>
                <w:rFonts w:ascii="华文宋体" w:eastAsia="华文宋体" w:hAnsi="华文宋体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检查源程序中存在的词法错误，并报告错误所在的位置。</w:t>
            </w:r>
          </w:p>
          <w:p w:rsidR="00F21777" w:rsidRPr="00BC589F" w:rsidRDefault="00BC589F" w:rsidP="00F21777">
            <w:pPr>
              <w:numPr>
                <w:ilvl w:val="0"/>
                <w:numId w:val="2"/>
              </w:numPr>
              <w:rPr>
                <w:rFonts w:ascii="华文宋体" w:eastAsia="华文宋体" w:hAnsi="华文宋体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对源程序中出现的错误进行适当的回复，使词法分析可以继续进行，对源程序进行一次扫描，即可检查并报告源程序中存在的所有词法错误。</w:t>
            </w:r>
          </w:p>
          <w:p w:rsidR="00EB7EA0" w:rsidRPr="00BC589F" w:rsidRDefault="00E40029" w:rsidP="00CD643D">
            <w:pPr>
              <w:numPr>
                <w:ilvl w:val="0"/>
                <w:numId w:val="2"/>
              </w:numPr>
              <w:rPr>
                <w:rFonts w:ascii="Calibri" w:hAnsi="Calibri"/>
                <w:szCs w:val="22"/>
              </w:rPr>
            </w:pPr>
            <w:r w:rsidRPr="00BC589F">
              <w:rPr>
                <w:rFonts w:ascii="华文宋体" w:eastAsia="华文宋体" w:hAnsi="华文宋体" w:hint="eastAsia"/>
                <w:szCs w:val="22"/>
              </w:rPr>
              <w:t>使用</w:t>
            </w:r>
            <w:r w:rsidR="00BC589F" w:rsidRPr="00BC589F">
              <w:rPr>
                <w:rFonts w:ascii="华文宋体" w:eastAsia="华文宋体" w:hAnsi="华文宋体"/>
                <w:szCs w:val="22"/>
              </w:rPr>
              <w:t>LEX</w:t>
            </w:r>
            <w:r w:rsidRPr="00BC589F">
              <w:rPr>
                <w:rFonts w:ascii="华文宋体" w:eastAsia="华文宋体" w:hAnsi="华文宋体" w:hint="eastAsia"/>
                <w:szCs w:val="22"/>
              </w:rPr>
              <w:t>编写C语言词法正则表达式</w:t>
            </w:r>
            <w:r w:rsidR="00BC589F" w:rsidRPr="00BC589F">
              <w:rPr>
                <w:rFonts w:ascii="华文宋体" w:eastAsia="华文宋体" w:hAnsi="华文宋体" w:hint="eastAsia"/>
                <w:szCs w:val="22"/>
              </w:rPr>
              <w:t>，自动生成词法分析程序。</w:t>
            </w:r>
          </w:p>
        </w:tc>
      </w:tr>
      <w:tr w:rsidR="00BD0C6B">
        <w:trPr>
          <w:trHeight w:val="2369"/>
        </w:trPr>
        <w:tc>
          <w:tcPr>
            <w:tcW w:w="900" w:type="dxa"/>
            <w:vAlign w:val="center"/>
          </w:tcPr>
          <w:p w:rsidR="00BD0C6B" w:rsidRDefault="00BD0C6B" w:rsidP="00BD0C6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:rsidR="00BD0C6B" w:rsidRDefault="00BD0C6B" w:rsidP="00BD0C6B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4966BA" w:rsidRPr="00E326A9" w:rsidRDefault="00E326A9" w:rsidP="00BD0C6B">
            <w:pPr>
              <w:rPr>
                <w:rFonts w:ascii="华文宋体" w:eastAsia="华文宋体" w:hAnsi="华文宋体"/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 </w:t>
            </w:r>
            <w:r>
              <w:rPr>
                <w:rFonts w:ascii="华文宋体" w:eastAsia="华文宋体" w:hAnsi="华文宋体"/>
                <w:szCs w:val="21"/>
              </w:rPr>
              <w:t xml:space="preserve">   </w:t>
            </w:r>
            <w:r w:rsidR="00D63700" w:rsidRPr="00E326A9">
              <w:rPr>
                <w:rFonts w:ascii="华文宋体" w:eastAsia="华文宋体" w:hAnsi="华文宋体" w:hint="eastAsia"/>
                <w:szCs w:val="21"/>
              </w:rPr>
              <w:t>在使用LEX编写识别C语言词法的正则表达式时，意识到</w:t>
            </w:r>
            <w:r w:rsidR="004966BA" w:rsidRPr="00E326A9">
              <w:rPr>
                <w:rFonts w:ascii="华文宋体" w:eastAsia="华文宋体" w:hAnsi="华文宋体" w:hint="eastAsia"/>
                <w:szCs w:val="21"/>
              </w:rPr>
              <w:t>这不是一个</w:t>
            </w:r>
            <w:r w:rsidR="00A91564" w:rsidRPr="00E326A9">
              <w:rPr>
                <w:rFonts w:ascii="华文宋体" w:eastAsia="华文宋体" w:hAnsi="华文宋体" w:hint="eastAsia"/>
                <w:szCs w:val="21"/>
              </w:rPr>
              <w:t>容易的过程，</w:t>
            </w:r>
            <w:r w:rsidR="003C6198" w:rsidRPr="00E326A9">
              <w:rPr>
                <w:rFonts w:ascii="华文宋体" w:eastAsia="华文宋体" w:hAnsi="华文宋体" w:hint="eastAsia"/>
                <w:szCs w:val="21"/>
              </w:rPr>
              <w:t>首先在要</w:t>
            </w:r>
            <w:r w:rsidR="000E039A" w:rsidRPr="00E326A9">
              <w:rPr>
                <w:rFonts w:ascii="华文宋体" w:eastAsia="华文宋体" w:hAnsi="华文宋体" w:hint="eastAsia"/>
                <w:szCs w:val="21"/>
              </w:rPr>
              <w:t>构造</w:t>
            </w:r>
            <w:r w:rsidR="00D74C19" w:rsidRPr="00E326A9">
              <w:rPr>
                <w:rFonts w:ascii="华文宋体" w:eastAsia="华文宋体" w:hAnsi="华文宋体" w:hint="eastAsia"/>
                <w:szCs w:val="21"/>
              </w:rPr>
              <w:t>出</w:t>
            </w:r>
            <w:r w:rsidR="00306765" w:rsidRPr="00E326A9">
              <w:rPr>
                <w:rFonts w:ascii="华文宋体" w:eastAsia="华文宋体" w:hAnsi="华文宋体" w:hint="eastAsia"/>
                <w:szCs w:val="21"/>
              </w:rPr>
              <w:t>能够识别出C语言</w:t>
            </w:r>
            <w:r w:rsidR="00BA3436" w:rsidRPr="00E326A9">
              <w:rPr>
                <w:rFonts w:ascii="华文宋体" w:eastAsia="华文宋体" w:hAnsi="华文宋体" w:hint="eastAsia"/>
                <w:szCs w:val="21"/>
              </w:rPr>
              <w:t>特性</w:t>
            </w:r>
            <w:r w:rsidR="007A7231" w:rsidRPr="00E326A9">
              <w:rPr>
                <w:rFonts w:ascii="华文宋体" w:eastAsia="华文宋体" w:hAnsi="华文宋体" w:hint="eastAsia"/>
                <w:szCs w:val="21"/>
              </w:rPr>
              <w:t>的</w:t>
            </w:r>
            <w:r w:rsidR="00026074" w:rsidRPr="00E326A9">
              <w:rPr>
                <w:rFonts w:ascii="华文宋体" w:eastAsia="华文宋体" w:hAnsi="华文宋体" w:hint="eastAsia"/>
                <w:szCs w:val="21"/>
              </w:rPr>
              <w:t>正则表达式</w:t>
            </w:r>
            <w:r w:rsidR="009B77E7" w:rsidRPr="00E326A9">
              <w:rPr>
                <w:rFonts w:ascii="华文宋体" w:eastAsia="华文宋体" w:hAnsi="华文宋体" w:hint="eastAsia"/>
                <w:szCs w:val="21"/>
              </w:rPr>
              <w:t>，</w:t>
            </w:r>
            <w:r w:rsidR="00026074" w:rsidRPr="00E326A9">
              <w:rPr>
                <w:rFonts w:ascii="华文宋体" w:eastAsia="华文宋体" w:hAnsi="华文宋体" w:hint="eastAsia"/>
                <w:szCs w:val="21"/>
              </w:rPr>
              <w:t>包括C的</w:t>
            </w:r>
            <w:r w:rsidR="00D74C19" w:rsidRPr="00E326A9">
              <w:rPr>
                <w:rFonts w:ascii="华文宋体" w:eastAsia="华文宋体" w:hAnsi="华文宋体" w:hint="eastAsia"/>
                <w:szCs w:val="21"/>
              </w:rPr>
              <w:t>关键字、</w:t>
            </w:r>
            <w:r w:rsidR="00BA3436" w:rsidRPr="00E326A9">
              <w:rPr>
                <w:rFonts w:ascii="华文宋体" w:eastAsia="华文宋体" w:hAnsi="华文宋体" w:hint="eastAsia"/>
                <w:szCs w:val="21"/>
              </w:rPr>
              <w:t>注释</w:t>
            </w:r>
            <w:r w:rsidR="00026074" w:rsidRPr="00E326A9">
              <w:rPr>
                <w:rFonts w:ascii="华文宋体" w:eastAsia="华文宋体" w:hAnsi="华文宋体" w:hint="eastAsia"/>
                <w:szCs w:val="21"/>
              </w:rPr>
              <w:t>、运算符等内容，然后</w:t>
            </w:r>
            <w:r w:rsidR="00713248" w:rsidRPr="00E326A9">
              <w:rPr>
                <w:rFonts w:ascii="华文宋体" w:eastAsia="华文宋体" w:hAnsi="华文宋体" w:hint="eastAsia"/>
                <w:szCs w:val="21"/>
              </w:rPr>
              <w:t>再构造出能识别</w:t>
            </w:r>
            <w:r w:rsidR="007A7231" w:rsidRPr="00E326A9">
              <w:rPr>
                <w:rFonts w:ascii="华文宋体" w:eastAsia="华文宋体" w:hAnsi="华文宋体" w:hint="eastAsia"/>
                <w:szCs w:val="21"/>
              </w:rPr>
              <w:t>计算机语言通有特性</w:t>
            </w:r>
            <w:r w:rsidR="004C031F" w:rsidRPr="00E326A9">
              <w:rPr>
                <w:rFonts w:ascii="华文宋体" w:eastAsia="华文宋体" w:hAnsi="华文宋体" w:hint="eastAsia"/>
                <w:szCs w:val="21"/>
              </w:rPr>
              <w:t>的正则表达式，</w:t>
            </w:r>
            <w:r w:rsidR="00D3218E" w:rsidRPr="00E326A9">
              <w:rPr>
                <w:rFonts w:ascii="华文宋体" w:eastAsia="华文宋体" w:hAnsi="华文宋体" w:hint="eastAsia"/>
                <w:szCs w:val="21"/>
              </w:rPr>
              <w:t>包括</w:t>
            </w:r>
            <w:r w:rsidR="00713248" w:rsidRPr="00E326A9">
              <w:rPr>
                <w:rFonts w:ascii="华文宋体" w:eastAsia="华文宋体" w:hAnsi="华文宋体" w:hint="eastAsia"/>
                <w:szCs w:val="21"/>
              </w:rPr>
              <w:t>整数、浮点数、标识符</w:t>
            </w:r>
            <w:r w:rsidR="00146F1C" w:rsidRPr="00E326A9">
              <w:rPr>
                <w:rFonts w:ascii="华文宋体" w:eastAsia="华文宋体" w:hAnsi="华文宋体" w:hint="eastAsia"/>
                <w:szCs w:val="21"/>
              </w:rPr>
              <w:t>等</w:t>
            </w:r>
            <w:r w:rsidR="004C031F" w:rsidRPr="00E326A9">
              <w:rPr>
                <w:rFonts w:ascii="华文宋体" w:eastAsia="华文宋体" w:hAnsi="华文宋体" w:hint="eastAsia"/>
                <w:szCs w:val="21"/>
              </w:rPr>
              <w:t>。其次再实现</w:t>
            </w:r>
            <w:r w:rsidR="00035B69" w:rsidRPr="00E326A9">
              <w:rPr>
                <w:rFonts w:ascii="华文宋体" w:eastAsia="华文宋体" w:hAnsi="华文宋体" w:hint="eastAsia"/>
                <w:szCs w:val="21"/>
              </w:rPr>
              <w:t>错误识别与恢复，统计</w:t>
            </w:r>
            <w:r w:rsidR="00134E89" w:rsidRPr="00E326A9">
              <w:rPr>
                <w:rFonts w:ascii="华文宋体" w:eastAsia="华文宋体" w:hAnsi="华文宋体" w:hint="eastAsia"/>
                <w:szCs w:val="21"/>
              </w:rPr>
              <w:t>字符总数</w:t>
            </w:r>
            <w:r w:rsidR="00E66BCD" w:rsidRPr="00E326A9">
              <w:rPr>
                <w:rFonts w:ascii="华文宋体" w:eastAsia="华文宋体" w:hAnsi="华文宋体" w:hint="eastAsia"/>
                <w:szCs w:val="21"/>
              </w:rPr>
              <w:t>、输出识别结果</w:t>
            </w:r>
            <w:r w:rsidR="00134E89" w:rsidRPr="00E326A9">
              <w:rPr>
                <w:rFonts w:ascii="华文宋体" w:eastAsia="华文宋体" w:hAnsi="华文宋体" w:hint="eastAsia"/>
                <w:szCs w:val="21"/>
              </w:rPr>
              <w:t>等功能。最后</w:t>
            </w:r>
            <w:r w:rsidR="00CD4C88" w:rsidRPr="00E326A9">
              <w:rPr>
                <w:rFonts w:ascii="华文宋体" w:eastAsia="华文宋体" w:hAnsi="华文宋体" w:hint="eastAsia"/>
                <w:szCs w:val="21"/>
              </w:rPr>
              <w:t>考虑正则表达式的优先级</w:t>
            </w:r>
            <w:r w:rsidR="004A66CD" w:rsidRPr="00E326A9">
              <w:rPr>
                <w:rFonts w:ascii="华文宋体" w:eastAsia="华文宋体" w:hAnsi="华文宋体" w:hint="eastAsia"/>
                <w:szCs w:val="21"/>
              </w:rPr>
              <w:t>并</w:t>
            </w:r>
            <w:r w:rsidR="00134E89" w:rsidRPr="00E326A9">
              <w:rPr>
                <w:rFonts w:ascii="华文宋体" w:eastAsia="华文宋体" w:hAnsi="华文宋体" w:hint="eastAsia"/>
                <w:szCs w:val="21"/>
              </w:rPr>
              <w:t>使用LEX生成</w:t>
            </w:r>
            <w:r w:rsidR="00CD4C88" w:rsidRPr="00E326A9">
              <w:rPr>
                <w:rFonts w:ascii="华文宋体" w:eastAsia="华文宋体" w:hAnsi="华文宋体" w:hint="eastAsia"/>
                <w:szCs w:val="21"/>
              </w:rPr>
              <w:t>词法分析系统。</w:t>
            </w:r>
          </w:p>
          <w:p w:rsidR="00B1270B" w:rsidRDefault="00E326A9" w:rsidP="00180EDF">
            <w:pPr>
              <w:rPr>
                <w:szCs w:val="21"/>
              </w:rPr>
            </w:pPr>
            <w:r>
              <w:rPr>
                <w:rFonts w:ascii="华文宋体" w:eastAsia="华文宋体" w:hAnsi="华文宋体" w:hint="eastAsia"/>
                <w:szCs w:val="21"/>
              </w:rPr>
              <w:t xml:space="preserve"> </w:t>
            </w:r>
            <w:r>
              <w:rPr>
                <w:rFonts w:ascii="华文宋体" w:eastAsia="华文宋体" w:hAnsi="华文宋体"/>
                <w:szCs w:val="21"/>
              </w:rPr>
              <w:t xml:space="preserve">   </w:t>
            </w:r>
            <w:r w:rsidR="00B1270B" w:rsidRPr="00E326A9">
              <w:rPr>
                <w:rFonts w:ascii="华文宋体" w:eastAsia="华文宋体" w:hAnsi="华文宋体" w:hint="eastAsia"/>
                <w:szCs w:val="21"/>
              </w:rPr>
              <w:t>在这次实验中，我深切地体会到词法</w:t>
            </w:r>
            <w:r w:rsidR="009E0695">
              <w:rPr>
                <w:rFonts w:ascii="华文宋体" w:eastAsia="华文宋体" w:hAnsi="华文宋体" w:hint="eastAsia"/>
                <w:szCs w:val="21"/>
              </w:rPr>
              <w:t>分析器</w:t>
            </w:r>
            <w:r w:rsidR="00B1270B" w:rsidRPr="00E326A9">
              <w:rPr>
                <w:rFonts w:ascii="华文宋体" w:eastAsia="华文宋体" w:hAnsi="华文宋体" w:hint="eastAsia"/>
                <w:szCs w:val="21"/>
              </w:rPr>
              <w:t>的具体实现是如何进行的，将大量的不同的</w:t>
            </w:r>
            <w:r w:rsidR="00F97C20" w:rsidRPr="00E326A9">
              <w:rPr>
                <w:rFonts w:ascii="华文宋体" w:eastAsia="华文宋体" w:hAnsi="华文宋体" w:hint="eastAsia"/>
                <w:szCs w:val="21"/>
              </w:rPr>
              <w:t>具有C语言词法特性的</w:t>
            </w:r>
            <w:r w:rsidR="0030347B">
              <w:rPr>
                <w:rFonts w:ascii="华文宋体" w:eastAsia="华文宋体" w:hAnsi="华文宋体" w:hint="eastAsia"/>
                <w:szCs w:val="21"/>
              </w:rPr>
              <w:t>字符串进行分析是一件辛苦的事情，很难想象早期计算机科学家在</w:t>
            </w:r>
            <w:r w:rsidR="00BC589F">
              <w:rPr>
                <w:rFonts w:ascii="华文宋体" w:eastAsia="华文宋体" w:hAnsi="华文宋体" w:hint="eastAsia"/>
                <w:szCs w:val="21"/>
              </w:rPr>
              <w:t>创造</w:t>
            </w:r>
            <w:r w:rsidR="0030347B">
              <w:rPr>
                <w:rFonts w:ascii="华文宋体" w:eastAsia="华文宋体" w:hAnsi="华文宋体" w:hint="eastAsia"/>
                <w:szCs w:val="21"/>
              </w:rPr>
              <w:t>编程语言</w:t>
            </w:r>
            <w:r w:rsidR="00BC589F">
              <w:rPr>
                <w:rFonts w:ascii="华文宋体" w:eastAsia="华文宋体" w:hAnsi="华文宋体" w:hint="eastAsia"/>
                <w:szCs w:val="21"/>
              </w:rPr>
              <w:t>编译器时</w:t>
            </w:r>
            <w:r w:rsidR="00B1270B" w:rsidRPr="00E326A9">
              <w:rPr>
                <w:rFonts w:ascii="华文宋体" w:eastAsia="华文宋体" w:hAnsi="华文宋体" w:hint="eastAsia"/>
                <w:szCs w:val="21"/>
              </w:rPr>
              <w:t>经历过怎样的苦苦思索。除此之外，我对于lex程序</w:t>
            </w:r>
            <w:r w:rsidR="00180EDF" w:rsidRPr="00E326A9">
              <w:rPr>
                <w:rFonts w:ascii="华文宋体" w:eastAsia="华文宋体" w:hAnsi="华文宋体" w:hint="eastAsia"/>
                <w:szCs w:val="21"/>
              </w:rPr>
              <w:t>也</w:t>
            </w:r>
            <w:r w:rsidR="00B1270B" w:rsidRPr="00E326A9">
              <w:rPr>
                <w:rFonts w:ascii="华文宋体" w:eastAsia="华文宋体" w:hAnsi="华文宋体" w:hint="eastAsia"/>
                <w:szCs w:val="21"/>
              </w:rPr>
              <w:t>有了一定的了解，</w:t>
            </w:r>
            <w:r w:rsidR="001F57DA" w:rsidRPr="00E326A9">
              <w:rPr>
                <w:rFonts w:ascii="华文宋体" w:eastAsia="华文宋体" w:hAnsi="华文宋体" w:hint="eastAsia"/>
                <w:szCs w:val="21"/>
              </w:rPr>
              <w:t>对使用YACC构造语法分析程序提供了基础。</w:t>
            </w:r>
          </w:p>
        </w:tc>
      </w:tr>
      <w:tr w:rsidR="00BD0C6B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BD0C6B" w:rsidRDefault="00BD0C6B" w:rsidP="00BD0C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:rsidR="00BD0C6B" w:rsidRDefault="00BD0C6B" w:rsidP="00BD0C6B">
            <w:pPr>
              <w:rPr>
                <w:b/>
                <w:bCs/>
              </w:rPr>
            </w:pPr>
          </w:p>
          <w:p w:rsidR="00BD0C6B" w:rsidRDefault="00BD0C6B" w:rsidP="00BD0C6B">
            <w:pPr>
              <w:rPr>
                <w:b/>
                <w:bCs/>
              </w:rPr>
            </w:pPr>
          </w:p>
        </w:tc>
      </w:tr>
      <w:tr w:rsidR="00BD0C6B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BD0C6B" w:rsidRDefault="00BD0C6B" w:rsidP="00BD0C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:rsidR="00BD0C6B" w:rsidRDefault="00BD0C6B" w:rsidP="00BD0C6B">
            <w:pPr>
              <w:ind w:firstLineChars="2756" w:firstLine="5810"/>
              <w:rPr>
                <w:b/>
                <w:bCs/>
              </w:rPr>
            </w:pPr>
          </w:p>
          <w:p w:rsidR="00BD0C6B" w:rsidRDefault="00BD0C6B" w:rsidP="00BD0C6B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BD0C6B" w:rsidRDefault="00BD0C6B" w:rsidP="00BD0C6B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487218" w:rsidRDefault="00487218"/>
    <w:sectPr w:rsidR="004872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FF"/>
    <w:multiLevelType w:val="hybridMultilevel"/>
    <w:tmpl w:val="88606540"/>
    <w:lvl w:ilvl="0" w:tplc="DC949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EA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A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6B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A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42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E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9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0356F"/>
    <w:multiLevelType w:val="hybridMultilevel"/>
    <w:tmpl w:val="2E280920"/>
    <w:lvl w:ilvl="0" w:tplc="7E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8C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4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C5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2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C6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C8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60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EE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ED7F10"/>
    <w:multiLevelType w:val="hybridMultilevel"/>
    <w:tmpl w:val="C7300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6074"/>
    <w:rsid w:val="00035B69"/>
    <w:rsid w:val="000B426C"/>
    <w:rsid w:val="000E039A"/>
    <w:rsid w:val="00100A3C"/>
    <w:rsid w:val="00134E89"/>
    <w:rsid w:val="00146F1C"/>
    <w:rsid w:val="00172A27"/>
    <w:rsid w:val="00180EDF"/>
    <w:rsid w:val="00190CF4"/>
    <w:rsid w:val="001F57DA"/>
    <w:rsid w:val="0030347B"/>
    <w:rsid w:val="00306765"/>
    <w:rsid w:val="003C5819"/>
    <w:rsid w:val="003C6198"/>
    <w:rsid w:val="00487218"/>
    <w:rsid w:val="004966BA"/>
    <w:rsid w:val="004A66CD"/>
    <w:rsid w:val="004C031F"/>
    <w:rsid w:val="004D5AC5"/>
    <w:rsid w:val="006B585E"/>
    <w:rsid w:val="006E6657"/>
    <w:rsid w:val="00713248"/>
    <w:rsid w:val="007A7231"/>
    <w:rsid w:val="00802EC2"/>
    <w:rsid w:val="009B77E7"/>
    <w:rsid w:val="009C000A"/>
    <w:rsid w:val="009E0695"/>
    <w:rsid w:val="00A91564"/>
    <w:rsid w:val="00A94CE5"/>
    <w:rsid w:val="00B1270B"/>
    <w:rsid w:val="00B50340"/>
    <w:rsid w:val="00BA3436"/>
    <w:rsid w:val="00BC589F"/>
    <w:rsid w:val="00BD0C6B"/>
    <w:rsid w:val="00CD4C88"/>
    <w:rsid w:val="00CD643D"/>
    <w:rsid w:val="00D3218E"/>
    <w:rsid w:val="00D63700"/>
    <w:rsid w:val="00D66447"/>
    <w:rsid w:val="00D74C19"/>
    <w:rsid w:val="00E326A9"/>
    <w:rsid w:val="00E40029"/>
    <w:rsid w:val="00E66BCD"/>
    <w:rsid w:val="00EA5258"/>
    <w:rsid w:val="00EB7EA0"/>
    <w:rsid w:val="00F21777"/>
    <w:rsid w:val="00F97C20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A89B1-16A6-4910-8103-1828928E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8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1</cp:lastModifiedBy>
  <cp:revision>17</cp:revision>
  <dcterms:created xsi:type="dcterms:W3CDTF">2014-05-26T02:38:00Z</dcterms:created>
  <dcterms:modified xsi:type="dcterms:W3CDTF">2021-01-01T02:33:00Z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