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Arial" w:hAnsi="Arial" w:cs="Arial"/>
          <w:color w:val="444444"/>
          <w:sz w:val="32"/>
          <w:szCs w:val="32"/>
          <w:shd w:val="clear" w:color="auto" w:fill="ffffff"/>
        </w:rPr>
      </w:pPr>
      <w:r>
        <w:rPr>
          <w:rFonts w:hint="eastAsia" w:ascii="Arial" w:hAnsi="Arial" w:cs="Arial"/>
          <w:color w:val="444444"/>
          <w:sz w:val="32"/>
          <w:szCs w:val="32"/>
          <w:shd w:val="clear" w:color="auto" w:fill="ffffff"/>
        </w:rPr>
        <w:t>ARQ=</w:t>
      </w:r>
      <w:r>
        <w:rPr>
          <w:rFonts w:ascii="Arial" w:hAnsi="Arial" w:cs="Arial"/>
          <w:color w:val="444444"/>
          <w:sz w:val="32"/>
          <w:szCs w:val="32"/>
          <w:shd w:val="clear" w:color="auto" w:fill="ffffff"/>
        </w:rPr>
        <w:t>Automatic Repeat Request</w:t>
      </w:r>
      <w:r>
        <w:rPr>
          <w:rFonts w:hint="eastAsia" w:ascii="Arial" w:hAnsi="Arial" w:cs="Arial"/>
          <w:color w:val="444444"/>
          <w:sz w:val="32"/>
          <w:szCs w:val="32"/>
          <w:shd w:val="clear" w:color="auto" w:fill="ffffff"/>
        </w:rPr>
        <w:t xml:space="preserve"> 自动重发请求</w:t>
      </w:r>
    </w:p>
    <w:p>
      <w:pPr>
        <w:rPr>
          <w:rFonts w:ascii="Arial" w:hAnsi="Arial" w:cs="Arial"/>
          <w:color w:val="444444"/>
          <w:sz w:val="32"/>
          <w:szCs w:val="32"/>
          <w:shd w:val="clear" w:color="auto" w:fill="ffffff"/>
        </w:rPr>
      </w:pPr>
      <w:r>
        <w:rPr>
          <w:rFonts w:hint="eastAsia" w:ascii="Arial" w:hAnsi="Arial" w:cs="Arial"/>
          <w:color w:val="444444"/>
          <w:sz w:val="32"/>
          <w:szCs w:val="32"/>
          <w:shd w:val="clear" w:color="auto" w:fill="ffffff"/>
        </w:rPr>
        <w:t>APR=</w:t>
      </w:r>
      <w:r>
        <w:rPr>
          <w:rFonts w:ascii="Arial" w:hAnsi="Arial" w:cs="Arial"/>
          <w:color w:val="444444"/>
          <w:sz w:val="32"/>
          <w:szCs w:val="32"/>
          <w:shd w:val="clear" w:color="auto" w:fill="ffffff"/>
        </w:rPr>
        <w:t>Address Resolution Protocol</w:t>
      </w:r>
      <w:r>
        <w:rPr>
          <w:rFonts w:hint="eastAsia" w:ascii="Arial" w:hAnsi="Arial" w:cs="Arial"/>
          <w:color w:val="444444"/>
          <w:sz w:val="32"/>
          <w:szCs w:val="32"/>
          <w:shd w:val="clear" w:color="auto" w:fill="ffffff"/>
        </w:rPr>
        <w:t xml:space="preserve"> 地址解析协议 负责将IP地址映射到MAC地址上</w:t>
      </w:r>
    </w:p>
    <w:p>
      <w:pPr>
        <w:rPr>
          <w:rFonts w:ascii="Arial" w:hAnsi="Arial" w:cs="Arial"/>
          <w:color w:val="444444"/>
          <w:sz w:val="32"/>
          <w:szCs w:val="32"/>
          <w:shd w:val="clear" w:color="auto" w:fill="ffffff"/>
        </w:rPr>
      </w:pPr>
      <w:r>
        <w:rPr>
          <w:rFonts w:hint="eastAsia" w:ascii="Arial" w:hAnsi="Arial" w:cs="Arial"/>
          <w:color w:val="444444"/>
          <w:sz w:val="32"/>
          <w:szCs w:val="32"/>
          <w:shd w:val="clear" w:color="auto" w:fill="ffffff"/>
        </w:rPr>
        <w:t>LLC=</w:t>
      </w:r>
      <w:r>
        <w:rPr>
          <w:rFonts w:ascii="Arial" w:hAnsi="Arial" w:cs="Arial"/>
          <w:color w:val="444444"/>
          <w:sz w:val="32"/>
          <w:szCs w:val="32"/>
          <w:shd w:val="clear" w:color="auto" w:fill="ffffff"/>
        </w:rPr>
        <w:t>Logical Link Control</w:t>
      </w:r>
      <w:r>
        <w:rPr>
          <w:rFonts w:hint="eastAsia" w:ascii="Arial" w:hAnsi="Arial" w:cs="Arial"/>
          <w:color w:val="444444"/>
          <w:sz w:val="32"/>
          <w:szCs w:val="32"/>
          <w:shd w:val="clear" w:color="auto" w:fill="ffffff"/>
        </w:rPr>
        <w:t xml:space="preserve"> 逻辑链路控制 包装从网络层取下来的数据</w:t>
      </w:r>
    </w:p>
    <w:p>
      <w:pPr>
        <w:rPr>
          <w:rFonts w:ascii="Arial" w:hAnsi="Arial" w:cs="Arial"/>
          <w:color w:val="444444"/>
          <w:sz w:val="32"/>
          <w:szCs w:val="32"/>
          <w:shd w:val="clear" w:color="auto" w:fill="ffffff"/>
        </w:rPr>
      </w:pPr>
      <w:r>
        <w:rPr>
          <w:rFonts w:ascii="Arial" w:hAnsi="Arial" w:cs="Arial"/>
          <w:color w:val="444444"/>
          <w:sz w:val="32"/>
          <w:szCs w:val="32"/>
          <w:shd w:val="clear" w:color="auto" w:fill="ffffff"/>
        </w:rPr>
        <w:t>MAC</w:t>
      </w:r>
      <w:r>
        <w:rPr>
          <w:rFonts w:hint="eastAsia" w:ascii="Arial" w:hAnsi="Arial" w:cs="Arial"/>
          <w:color w:val="444444"/>
          <w:sz w:val="32"/>
          <w:szCs w:val="32"/>
          <w:shd w:val="clear" w:color="auto" w:fill="ffffff"/>
        </w:rPr>
        <w:t>=</w:t>
      </w:r>
      <w:r>
        <w:rPr>
          <w:rFonts w:ascii="Arial" w:hAnsi="Arial" w:cs="Arial"/>
          <w:color w:val="444444"/>
          <w:sz w:val="32"/>
          <w:szCs w:val="32"/>
          <w:shd w:val="clear" w:color="auto" w:fill="ffffff"/>
        </w:rPr>
        <w:t>Media Access Control</w:t>
      </w:r>
      <w:r>
        <w:rPr>
          <w:rFonts w:hint="eastAsia" w:ascii="Arial" w:hAnsi="Arial" w:cs="Arial"/>
          <w:color w:val="444444"/>
          <w:sz w:val="32"/>
          <w:szCs w:val="32"/>
          <w:shd w:val="clear" w:color="auto" w:fill="ffffff"/>
        </w:rPr>
        <w:t xml:space="preserve"> 如何分配信道</w:t>
      </w:r>
    </w:p>
    <w:p>
      <w:pPr>
        <w:rPr>
          <w:sz w:val="32"/>
          <w:szCs w:val="32"/>
        </w:rPr>
      </w:pPr>
    </w:p>
    <w:p>
      <w:pPr>
        <w:rPr>
          <w:b/>
          <w:sz w:val="32"/>
          <w:szCs w:val="32"/>
        </w:rPr>
      </w:pPr>
      <w:r>
        <w:rPr>
          <w:rFonts w:hint="eastAsia"/>
          <w:b/>
          <w:sz w:val="32"/>
          <w:szCs w:val="32"/>
        </w:rPr>
        <w:t xml:space="preserve">1 </w:t>
      </w:r>
      <w:r>
        <w:rPr>
          <w:b/>
          <w:sz w:val="32"/>
          <w:szCs w:val="32"/>
        </w:rPr>
        <w:t>请说明EthernetMAC地址与网络层的IP地址有什么区别</w:t>
      </w:r>
      <w:r>
        <w:rPr>
          <w:rFonts w:hint="eastAsia"/>
          <w:b/>
          <w:sz w:val="32"/>
          <w:szCs w:val="32"/>
        </w:rPr>
        <w:t>？</w:t>
      </w:r>
    </w:p>
    <w:p>
      <w:pPr>
        <w:rPr>
          <w:sz w:val="32"/>
          <w:szCs w:val="32"/>
        </w:rPr>
      </w:pPr>
      <w:r>
        <w:rPr>
          <w:rFonts w:hint="eastAsia"/>
          <w:sz w:val="32"/>
          <w:szCs w:val="32"/>
        </w:rPr>
        <w:t>区别：</w:t>
      </w:r>
    </w:p>
    <w:p>
      <w:pPr>
        <w:rPr>
          <w:sz w:val="32"/>
          <w:szCs w:val="32"/>
        </w:rPr>
      </w:pPr>
      <w:r>
        <w:rPr>
          <w:sz w:val="32"/>
          <w:szCs w:val="32"/>
        </w:rPr>
        <w:t>1. 对于网络上的某一设备，如一台计算机或一台路由器，其IP地址可变（但必须唯一），而MAC地址不可变。我们可以根据需要给一台主机指定任意的IP地址，如我们可以给局域网上的某台计算机分配IP地址为192.168.0.112 ，也可以将它改成192.168.0.200。而任一网络设备（如网卡，路由器）一旦生产出来以后，其MAC地址永远唯一且不能由用户改变。</w:t>
      </w:r>
      <w:r>
        <w:rPr>
          <w:sz w:val="32"/>
          <w:szCs w:val="32"/>
        </w:rPr>
        <w:br/>
      </w:r>
      <w:r>
        <w:rPr>
          <w:sz w:val="32"/>
          <w:szCs w:val="32"/>
        </w:rPr>
        <w:t>2. 长度不同。IP地址为32位，MAC地址为48位。</w:t>
      </w:r>
      <w:r>
        <w:rPr>
          <w:sz w:val="32"/>
          <w:szCs w:val="32"/>
        </w:rPr>
        <w:br/>
      </w:r>
      <w:r>
        <w:rPr>
          <w:sz w:val="32"/>
          <w:szCs w:val="32"/>
        </w:rPr>
        <w:t>3. 分配依据不同。IP地址的分配是基于网络拓朴，MAC地址的分配是基于制造商。</w:t>
      </w:r>
      <w:r>
        <w:rPr>
          <w:sz w:val="32"/>
          <w:szCs w:val="32"/>
        </w:rPr>
        <w:br/>
      </w:r>
      <w:r>
        <w:rPr>
          <w:sz w:val="32"/>
          <w:szCs w:val="32"/>
        </w:rPr>
        <w:t>4. 寻址协议层不同。IP地址应用于OSI第三层，即网络层，而MAC地址应用在OSI第二层，即数据链路层。 数据链路层协议可以使数据从一个节点传递到相同链路的另一个节点上（通过MAC地址），而网络层协议使数据可以从一个网络传递到另一个网络上（ARP根据目的IP地址，找到中间节点的MAC地址，通过中间节点传送，从而最终到达目的网络）。</w:t>
      </w:r>
    </w:p>
    <w:p>
      <w:pPr>
        <w:rPr>
          <w:sz w:val="32"/>
          <w:szCs w:val="32"/>
        </w:rPr>
      </w:pPr>
    </w:p>
    <w:p>
      <w:pPr>
        <w:rPr>
          <w:sz w:val="32"/>
          <w:szCs w:val="32"/>
        </w:rPr>
      </w:pPr>
      <w:r>
        <w:rPr>
          <w:rFonts w:hint="eastAsia"/>
          <w:sz w:val="32"/>
          <w:szCs w:val="32"/>
        </w:rPr>
        <w:t>关于MAC地址和IP地址：</w:t>
      </w:r>
    </w:p>
    <w:p>
      <w:pPr>
        <w:rPr>
          <w:sz w:val="32"/>
          <w:szCs w:val="32"/>
        </w:rPr>
      </w:pPr>
      <w:r>
        <w:rPr>
          <w:sz w:val="32"/>
          <w:szCs w:val="32"/>
        </w:rPr>
        <w:t>MAC地址即网卡的物理地址是固化在网卡上的，是要在一个局域网内部找到这台计算机。</w:t>
      </w:r>
    </w:p>
    <w:p>
      <w:pPr>
        <w:rPr>
          <w:sz w:val="32"/>
          <w:szCs w:val="32"/>
        </w:rPr>
      </w:pPr>
      <w:r>
        <w:rPr>
          <w:sz w:val="32"/>
          <w:szCs w:val="32"/>
        </w:rPr>
        <w:t>IP地址即网络层地址是动态的，标识所用的是什么网络，地区，运营商。</w:t>
      </w:r>
    </w:p>
    <w:p>
      <w:pPr>
        <w:rPr>
          <w:sz w:val="32"/>
          <w:szCs w:val="32"/>
        </w:rPr>
      </w:pPr>
      <w:r>
        <w:rPr>
          <w:sz w:val="32"/>
          <w:szCs w:val="32"/>
        </w:rPr>
        <w:t>IP地址是有限的。所以要动态分配。上网时有个IP地址动态分配服务器（DHCP协议服务器）。计算机向网络发送DCHP请求消息，申请IP地址。DHCP服务器把IP地址回送给计算机，回送时需要区分不同的主机，需要一个办法唯一标识计算机，所以需要MAC地址，谁申请，谁获得。</w:t>
      </w:r>
    </w:p>
    <w:p>
      <w:pPr>
        <w:rPr>
          <w:sz w:val="32"/>
          <w:szCs w:val="32"/>
        </w:rPr>
      </w:pPr>
      <w:r>
        <w:rPr>
          <w:rFonts w:hint="eastAsia"/>
          <w:sz w:val="32"/>
          <w:szCs w:val="32"/>
        </w:rPr>
        <w:t>假设没有IP地址，因为MAC地址是计算机的唯一标识，则路由器中的转发表要存所有计算机的MAC地址和地区信息；且当一台计算机移动位置，所有关于它的信息都要变化。存储冗余且繁杂，查找地址的计算量巨大，有变动时修改麻烦。所以需要IP地址，可以与子网对应，路由器中只需要存子网内部的记录即可。</w:t>
      </w:r>
    </w:p>
    <w:p>
      <w:pPr>
        <w:rPr>
          <w:sz w:val="32"/>
          <w:szCs w:val="32"/>
        </w:rPr>
      </w:pPr>
    </w:p>
    <w:p>
      <w:pPr>
        <w:rPr>
          <w:b/>
          <w:sz w:val="32"/>
          <w:szCs w:val="32"/>
        </w:rPr>
      </w:pPr>
      <w:r>
        <w:rPr>
          <w:rFonts w:hint="eastAsia"/>
          <w:b/>
          <w:sz w:val="32"/>
          <w:szCs w:val="32"/>
        </w:rPr>
        <w:t>2 请说明数据链路层是如何进行差错控制和流量控制的？</w:t>
      </w:r>
    </w:p>
    <w:p>
      <w:pPr>
        <w:rPr>
          <w:i/>
          <w:sz w:val="32"/>
          <w:szCs w:val="32"/>
        </w:rPr>
      </w:pPr>
      <w:r>
        <w:rPr>
          <w:rFonts w:hint="eastAsia"/>
          <w:i/>
          <w:sz w:val="32"/>
          <w:szCs w:val="32"/>
        </w:rPr>
        <w:t>参考网址：</w:t>
      </w:r>
      <w:r>
        <w:rPr>
          <w:i/>
          <w:sz w:val="32"/>
          <w:szCs w:val="32"/>
        </w:rPr>
        <w:t>http://blog.csdn.net/xcl119xcl/article/details/6732960</w:t>
      </w:r>
    </w:p>
    <w:p>
      <w:pPr>
        <w:rPr>
          <w:sz w:val="32"/>
          <w:szCs w:val="32"/>
        </w:rPr>
      </w:pPr>
      <w:r>
        <w:rPr>
          <w:rFonts w:hint="eastAsia"/>
          <w:sz w:val="32"/>
          <w:szCs w:val="32"/>
        </w:rPr>
        <w:t>（一）差错控制</w:t>
      </w:r>
    </w:p>
    <w:p>
      <w:pPr>
        <w:rPr>
          <w:sz w:val="32"/>
          <w:szCs w:val="32"/>
        </w:rPr>
      </w:pPr>
      <w:r>
        <w:rPr>
          <w:sz w:val="32"/>
          <w:szCs w:val="32"/>
        </w:rPr>
        <w:t>接收方通过对差错编码(奇偶校验码或CRC码)的检查，可以判定一帧在传输过程中是否发生了差错。</w:t>
      </w:r>
    </w:p>
    <w:p>
      <w:pPr>
        <w:rPr>
          <w:sz w:val="32"/>
          <w:szCs w:val="32"/>
        </w:rPr>
      </w:pPr>
      <w:r>
        <w:rPr>
          <w:sz w:val="32"/>
          <w:szCs w:val="32"/>
        </w:rPr>
        <w:t>物理信道的突发噪声可能完全“淹没”一帧，即使得整个数据帧或反馈信息帧丢失，这将导致发送方永远收不到接受方发来的信息，从而使传输过程停滞。为了避免出现这种情况，通常引入计时器(Timer)</w:t>
      </w:r>
    </w:p>
    <w:p>
      <w:pPr>
        <w:rPr>
          <w:sz w:val="32"/>
          <w:szCs w:val="32"/>
        </w:rPr>
      </w:pPr>
      <w:r>
        <w:rPr>
          <w:sz w:val="32"/>
          <w:szCs w:val="32"/>
        </w:rPr>
        <w:t>由于同一帧数据可能被重复发送多次，就可能引起接收方多次收到同一帧并将其递交给网络层的危险。帧编号</w:t>
      </w:r>
    </w:p>
    <w:p>
      <w:pPr>
        <w:rPr>
          <w:sz w:val="32"/>
          <w:szCs w:val="32"/>
        </w:rPr>
      </w:pPr>
    </w:p>
    <w:p>
      <w:pPr>
        <w:rPr>
          <w:sz w:val="32"/>
          <w:szCs w:val="32"/>
        </w:rPr>
      </w:pPr>
      <w:r>
        <w:rPr>
          <w:sz w:val="32"/>
          <w:szCs w:val="32"/>
        </w:rPr>
        <w:t>空闲RQ：</w:t>
      </w:r>
      <w:r>
        <w:rPr>
          <w:sz w:val="32"/>
          <w:szCs w:val="32"/>
        </w:rPr>
        <w:fldChar w:fldCharType="begin"/>
      </w:r>
      <w:r>
        <w:rPr>
          <w:sz w:val="32"/>
          <w:szCs w:val="32"/>
        </w:rPr>
        <w:instrText xml:space="preserve">HYPERLINK "http://baike.baidu.com/view/497294.htm" \t "_blank" </w:instrText>
      </w:r>
      <w:r>
        <w:rPr>
          <w:sz w:val="32"/>
          <w:szCs w:val="32"/>
        </w:rPr>
        <w:fldChar w:fldCharType="separate"/>
      </w:r>
      <w:r>
        <w:rPr>
          <w:sz w:val="32"/>
          <w:szCs w:val="32"/>
        </w:rPr>
        <w:t>发送窗口</w:t>
      </w:r>
      <w:r>
        <w:rPr>
          <w:sz w:val="32"/>
          <w:szCs w:val="32"/>
        </w:rPr>
        <w:fldChar w:fldCharType="end"/>
      </w:r>
      <w:r>
        <w:rPr>
          <w:sz w:val="32"/>
          <w:szCs w:val="32"/>
        </w:rPr>
        <w:t>=1，接收窗口=1</w:t>
      </w:r>
      <w:r>
        <w:rPr>
          <w:rFonts w:hint="eastAsia"/>
          <w:sz w:val="32"/>
          <w:szCs w:val="32"/>
        </w:rPr>
        <w:t>p</w:t>
      </w:r>
    </w:p>
    <w:p>
      <w:pPr>
        <w:rPr>
          <w:rFonts w:hint="eastAsia"/>
          <w:sz w:val="32"/>
          <w:szCs w:val="32"/>
        </w:rPr>
      </w:pPr>
      <w:r>
        <w:rPr>
          <w:sz w:val="32"/>
          <w:szCs w:val="32"/>
        </w:rPr>
        <w:t>Go-back-N：发送窗口&gt;1，接收窗口=1</w:t>
      </w:r>
    </w:p>
    <w:p>
      <w:pPr>
        <w:rPr>
          <w:rFonts w:hint="eastAsia"/>
          <w:sz w:val="32"/>
          <w:szCs w:val="32"/>
        </w:rPr>
      </w:pPr>
      <w:r>
        <w:rPr>
          <w:sz w:val="32"/>
          <w:szCs w:val="32"/>
        </w:rPr>
        <w:t>GO-DACK-N策略的基本原理是，当接收方检测出失序的信息帧后，要求发送方重发最后一个正确接收的信息帧之后的所有未被确认的帧；或者当发送方发送了N个帧后，若发现该N帧的前一个帧在计时器超时后仍未返回其确认信息，则该帧被判为出错或丢失，此时发送方就不得不重新发送出错帧及其后的N帧。这就是GO-DACK-N(退回N)法名称的由来。因为，对接收方来说，由于这一帧出错，就不能以正常的序号向它的高层递交数据，对其后发送来的N帧也可能都不能接收而丢弃。GO-DACK-N法操作过程如图3.13所示。图中假定发送完8号帧后，发现2号帧的确认返回在计时器超时后还未收到，则发送方只能退回从2号帧开始重发。</w:t>
      </w:r>
    </w:p>
    <w:p>
      <w:pPr>
        <w:rPr>
          <w:sz w:val="32"/>
          <w:szCs w:val="32"/>
        </w:rPr>
      </w:pPr>
      <w:r>
        <w:rPr>
          <w:rFonts w:hint="eastAsia"/>
          <w:sz w:val="32"/>
          <w:szCs w:val="32"/>
        </w:rPr>
        <w:t>---------------------------------------------------------------------------------------------------------------------------</w:t>
      </w:r>
    </w:p>
    <w:p>
      <w:pPr>
        <w:rPr>
          <w:rFonts w:hint="eastAsia"/>
          <w:sz w:val="32"/>
          <w:szCs w:val="32"/>
        </w:rPr>
      </w:pPr>
      <w:r>
        <w:rPr>
          <w:sz w:val="32"/>
          <w:szCs w:val="32"/>
        </w:rPr>
        <w:t>选择重发：发送窗口&gt;1，接收窗口&gt;1</w:t>
      </w:r>
    </w:p>
    <w:p>
      <w:pPr>
        <w:rPr>
          <w:rFonts w:hint="eastAsia"/>
          <w:sz w:val="32"/>
          <w:szCs w:val="32"/>
        </w:rPr>
      </w:pPr>
      <w:r>
        <w:rPr>
          <w:sz w:val="32"/>
          <w:szCs w:val="32"/>
        </w:rPr>
        <w:t>当接收方发现某帧出错后，其后继续送来的正确的帧虽然不能立即递交给接收方的高层，但接收方仍可收下来，存放在一个缓冲区中，同时要求发送方重新传送出错的那一帧。一旦收到重新传来的帧后，就可以原已存于缓冲区中的其余帧一并按正确的顺序递交高层。这种方法称为选择重发(SELECTICE REPEAT)，其工作过程如图3.14所示。图中2号帧的否认返回信息NAK2要求发送方选择重发2号帧。显然，选择重发减少了浪费，但要求接收方有足够大的缓冲区空间。</w:t>
      </w:r>
    </w:p>
    <w:p>
      <w:pPr>
        <w:rPr>
          <w:sz w:val="32"/>
          <w:szCs w:val="32"/>
        </w:rPr>
      </w:pPr>
      <w:r>
        <w:rPr>
          <w:rFonts w:hint="eastAsia"/>
          <w:sz w:val="32"/>
          <w:szCs w:val="32"/>
        </w:rPr>
        <w:t>-----------------------------------------------------------------------------------------------------------------------------</w:t>
      </w:r>
    </w:p>
    <w:p>
      <w:pPr>
        <w:rPr>
          <w:sz w:val="32"/>
          <w:szCs w:val="32"/>
        </w:rPr>
      </w:pPr>
      <w:r>
        <w:rPr>
          <w:sz w:val="32"/>
          <w:szCs w:val="32"/>
        </w:rPr>
        <w:t>若帧序号采用3位</w:t>
      </w:r>
      <w:r>
        <w:rPr>
          <w:sz w:val="32"/>
          <w:szCs w:val="32"/>
        </w:rPr>
        <w:fldChar w:fldCharType="begin"/>
      </w:r>
      <w:r>
        <w:rPr>
          <w:sz w:val="32"/>
          <w:szCs w:val="32"/>
        </w:rPr>
        <w:instrText xml:space="preserve">HYPERLINK "http://baike.baidu.com/view/802204.htm" \t "_blank" </w:instrText>
      </w:r>
      <w:r>
        <w:rPr>
          <w:sz w:val="32"/>
          <w:szCs w:val="32"/>
        </w:rPr>
        <w:fldChar w:fldCharType="separate"/>
      </w:r>
      <w:r>
        <w:rPr>
          <w:sz w:val="32"/>
          <w:szCs w:val="32"/>
        </w:rPr>
        <w:t>二进制编码</w:t>
      </w:r>
      <w:r>
        <w:rPr>
          <w:sz w:val="32"/>
          <w:szCs w:val="32"/>
        </w:rPr>
        <w:fldChar w:fldCharType="end"/>
      </w:r>
      <w:r>
        <w:rPr>
          <w:sz w:val="32"/>
          <w:szCs w:val="32"/>
        </w:rPr>
        <w:t>，则最大序号为SMAX=2^3－1=7。对于有序接收方式，</w:t>
      </w:r>
      <w:r>
        <w:rPr>
          <w:sz w:val="32"/>
          <w:szCs w:val="32"/>
        </w:rPr>
        <w:fldChar w:fldCharType="begin"/>
      </w:r>
      <w:r>
        <w:rPr>
          <w:sz w:val="32"/>
          <w:szCs w:val="32"/>
        </w:rPr>
        <w:instrText xml:space="preserve">HYPERLINK "http://baike.baidu.com/view/497294.htm" \t "_blank" </w:instrText>
      </w:r>
      <w:r>
        <w:rPr>
          <w:sz w:val="32"/>
          <w:szCs w:val="32"/>
        </w:rPr>
        <w:fldChar w:fldCharType="separate"/>
      </w:r>
      <w:r>
        <w:rPr>
          <w:sz w:val="32"/>
          <w:szCs w:val="32"/>
        </w:rPr>
        <w:t>发送窗口</w:t>
      </w:r>
      <w:r>
        <w:rPr>
          <w:sz w:val="32"/>
          <w:szCs w:val="32"/>
        </w:rPr>
        <w:fldChar w:fldCharType="end"/>
      </w:r>
      <w:r>
        <w:rPr>
          <w:sz w:val="32"/>
          <w:szCs w:val="32"/>
        </w:rPr>
        <w:t>最大尺寸选为SMAX；对于无</w:t>
      </w:r>
      <w:r>
        <w:rPr>
          <w:rFonts w:hint="eastAsia"/>
          <w:sz w:val="32"/>
          <w:szCs w:val="32"/>
        </w:rPr>
        <w:t>序</w:t>
      </w:r>
      <w:r>
        <w:rPr>
          <w:sz w:val="32"/>
          <w:szCs w:val="32"/>
        </w:rPr>
        <w:t>接收方式，发送窗口最大尺寸至多是序号范围的一半。管理超时控制的计时器应等于发送缓冲器数，而不是序号空间的大小。实际上，每一个缓冲器应对应一个计时器，当计时器超时时，该对应缓冲器的内容重发。按收方必须设置的缓冲器数应该等于接收窗口尺寸，而不是序号空间的大小。</w:t>
      </w:r>
    </w:p>
    <w:p>
      <w:pPr>
        <w:rPr>
          <w:sz w:val="32"/>
          <w:szCs w:val="32"/>
        </w:rPr>
      </w:pPr>
      <w:r>
        <w:rPr>
          <w:rFonts w:hint="eastAsia"/>
          <w:sz w:val="32"/>
          <w:szCs w:val="32"/>
        </w:rPr>
        <w:t>（二）流量控制</w:t>
      </w:r>
    </w:p>
    <w:p>
      <w:pPr>
        <w:rPr>
          <w:sz w:val="32"/>
          <w:szCs w:val="32"/>
        </w:rPr>
      </w:pPr>
      <w:r>
        <w:rPr>
          <w:rFonts w:hint="eastAsia"/>
          <w:sz w:val="32"/>
          <w:szCs w:val="32"/>
        </w:rPr>
        <w:t>基于反馈的流量控制</w:t>
      </w:r>
    </w:p>
    <w:p>
      <w:pPr>
        <w:rPr>
          <w:rFonts w:hint="eastAsia"/>
          <w:sz w:val="32"/>
          <w:szCs w:val="32"/>
        </w:rPr>
      </w:pPr>
      <w:r>
        <w:rPr>
          <w:rFonts w:hint="eastAsia"/>
          <w:sz w:val="32"/>
          <w:szCs w:val="32"/>
        </w:rPr>
        <w:t>基于速率的流量控制</w:t>
      </w:r>
    </w:p>
    <w:p>
      <w:pPr>
        <w:rPr>
          <w:rFonts w:hint="eastAsia"/>
          <w:sz w:val="32"/>
          <w:szCs w:val="32"/>
        </w:rPr>
      </w:pPr>
    </w:p>
    <w:p>
      <w:pPr>
        <w:rPr>
          <w:rFonts w:hint="eastAsia"/>
          <w:b/>
          <w:sz w:val="32"/>
          <w:szCs w:val="32"/>
        </w:rPr>
      </w:pPr>
      <w:r>
        <w:rPr>
          <w:rFonts w:hint="eastAsia"/>
          <w:b/>
          <w:sz w:val="32"/>
          <w:szCs w:val="32"/>
        </w:rPr>
        <w:t>3 说明你对计算机网络协议的理解？要定义一个计算机网络协议，需要哪些内容？</w:t>
      </w:r>
    </w:p>
    <w:p>
      <w:pPr>
        <w:rPr>
          <w:sz w:val="32"/>
          <w:szCs w:val="32"/>
        </w:rPr>
      </w:pPr>
      <w:r>
        <w:rPr>
          <w:sz w:val="32"/>
          <w:szCs w:val="32"/>
        </w:rPr>
        <w:t>网络协议为</w:t>
      </w:r>
      <w:r>
        <w:rPr>
          <w:sz w:val="32"/>
          <w:szCs w:val="32"/>
        </w:rPr>
        <w:fldChar w:fldCharType="begin"/>
      </w:r>
      <w:r>
        <w:rPr>
          <w:sz w:val="32"/>
          <w:szCs w:val="32"/>
        </w:rPr>
        <w:instrText xml:space="preserve">HYPERLINK "http://baike.baidu.com/view/25482.htm" \t "_blank" </w:instrText>
      </w:r>
      <w:r>
        <w:rPr>
          <w:sz w:val="32"/>
          <w:szCs w:val="32"/>
        </w:rPr>
        <w:fldChar w:fldCharType="separate"/>
      </w:r>
      <w:r>
        <w:rPr>
          <w:sz w:val="32"/>
          <w:szCs w:val="32"/>
        </w:rPr>
        <w:t>计算机网络</w:t>
      </w:r>
      <w:r>
        <w:rPr>
          <w:sz w:val="32"/>
          <w:szCs w:val="32"/>
        </w:rPr>
        <w:fldChar w:fldCharType="end"/>
      </w:r>
      <w:r>
        <w:rPr>
          <w:sz w:val="32"/>
          <w:szCs w:val="32"/>
        </w:rPr>
        <w:t>中进行数据交换而建立的规则、标准或约定的集合。</w:t>
      </w:r>
    </w:p>
    <w:p>
      <w:pPr>
        <w:rPr>
          <w:rFonts w:hint="eastAsia"/>
          <w:sz w:val="32"/>
          <w:szCs w:val="32"/>
        </w:rPr>
      </w:pPr>
      <w:r>
        <w:rPr>
          <w:rFonts w:hint="eastAsia" w:ascii="Calibri" w:hAnsi="Calibri" w:eastAsia="宋体"/>
          <w:kern w:val="2"/>
          <w:sz w:val="32"/>
          <w:szCs w:val="32"/>
          <w:lang w:val="en-US" w:eastAsia="zh-CN"/>
        </w:rPr>
        <w:pict>
          <v:shape id="Picture Frame 1025" o:spid="_x0000_s1026" type="#_x0000_t75" style="height:127.75pt;width:415.3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rFonts w:hint="eastAsia"/>
          <w:b/>
          <w:sz w:val="32"/>
          <w:szCs w:val="32"/>
        </w:rPr>
      </w:pPr>
      <w:r>
        <w:rPr>
          <w:rFonts w:hint="eastAsia"/>
          <w:b/>
          <w:sz w:val="32"/>
          <w:szCs w:val="32"/>
        </w:rPr>
        <w:t>4 为什么需要MAC层？</w:t>
      </w:r>
    </w:p>
    <w:p>
      <w:pPr>
        <w:rPr>
          <w:rFonts w:hint="eastAsia"/>
          <w:sz w:val="32"/>
          <w:szCs w:val="32"/>
        </w:rPr>
      </w:pPr>
      <w:r>
        <w:rPr>
          <w:rFonts w:hint="eastAsia"/>
          <w:sz w:val="32"/>
          <w:szCs w:val="32"/>
        </w:rPr>
        <w:t>用来确定多路访问信道下一个使用者</w:t>
      </w:r>
    </w:p>
    <w:p>
      <w:pPr>
        <w:rPr>
          <w:rFonts w:hint="eastAsia"/>
          <w:sz w:val="32"/>
          <w:szCs w:val="32"/>
        </w:rPr>
      </w:pPr>
    </w:p>
    <w:p>
      <w:pPr>
        <w:rPr>
          <w:rFonts w:hint="eastAsia"/>
          <w:b/>
          <w:sz w:val="32"/>
          <w:szCs w:val="32"/>
        </w:rPr>
      </w:pPr>
      <w:r>
        <w:rPr>
          <w:rFonts w:hint="eastAsia"/>
          <w:b/>
          <w:sz w:val="32"/>
          <w:szCs w:val="32"/>
        </w:rPr>
        <w:t>5 说明以下命令的作用</w:t>
      </w:r>
    </w:p>
    <w:p>
      <w:pPr>
        <w:rPr>
          <w:rFonts w:hint="eastAsia"/>
          <w:sz w:val="32"/>
          <w:szCs w:val="32"/>
        </w:rPr>
      </w:pPr>
      <w:r>
        <w:rPr>
          <w:rFonts w:hint="eastAsia"/>
          <w:sz w:val="32"/>
          <w:szCs w:val="32"/>
        </w:rPr>
        <w:t>ipconfig：</w:t>
      </w:r>
      <w:r>
        <w:rPr>
          <w:sz w:val="32"/>
          <w:szCs w:val="32"/>
        </w:rPr>
        <w:t>ipconfig实用程序可用于显示当前的TCP/IP配置的设置值。</w:t>
      </w:r>
    </w:p>
    <w:p>
      <w:pPr>
        <w:rPr>
          <w:rFonts w:hint="eastAsia"/>
          <w:sz w:val="32"/>
          <w:szCs w:val="32"/>
        </w:rPr>
      </w:pPr>
      <w:r>
        <w:rPr>
          <w:rFonts w:hint="eastAsia"/>
          <w:sz w:val="32"/>
          <w:szCs w:val="32"/>
        </w:rPr>
        <w:t>route：</w:t>
      </w:r>
      <w:r>
        <w:rPr>
          <w:sz w:val="32"/>
          <w:szCs w:val="32"/>
        </w:rPr>
        <w:t>Route就是用来显示、人工添加和修改</w:t>
      </w:r>
      <w:r>
        <w:rPr>
          <w:sz w:val="32"/>
          <w:szCs w:val="32"/>
        </w:rPr>
        <w:fldChar w:fldCharType="begin"/>
      </w:r>
      <w:r>
        <w:rPr>
          <w:sz w:val="32"/>
          <w:szCs w:val="32"/>
        </w:rPr>
        <w:instrText xml:space="preserve">HYPERLINK "http://baike.baidu.com/view/149989.htm" \t "_blank" </w:instrText>
      </w:r>
      <w:r>
        <w:rPr>
          <w:sz w:val="32"/>
          <w:szCs w:val="32"/>
        </w:rPr>
        <w:fldChar w:fldCharType="separate"/>
      </w:r>
      <w:r>
        <w:rPr>
          <w:sz w:val="32"/>
          <w:szCs w:val="32"/>
        </w:rPr>
        <w:t>路由表</w:t>
      </w:r>
      <w:r>
        <w:rPr>
          <w:sz w:val="32"/>
          <w:szCs w:val="32"/>
        </w:rPr>
        <w:fldChar w:fldCharType="end"/>
      </w:r>
      <w:r>
        <w:rPr>
          <w:sz w:val="32"/>
          <w:szCs w:val="32"/>
        </w:rPr>
        <w:t>项目的。</w:t>
      </w:r>
    </w:p>
    <w:p>
      <w:pPr>
        <w:rPr>
          <w:rFonts w:hint="eastAsia"/>
          <w:sz w:val="32"/>
          <w:szCs w:val="32"/>
        </w:rPr>
      </w:pPr>
      <w:r>
        <w:rPr>
          <w:rFonts w:hint="eastAsia"/>
          <w:sz w:val="32"/>
          <w:szCs w:val="32"/>
        </w:rPr>
        <w:t>ping：</w:t>
      </w:r>
      <w:r>
        <w:rPr>
          <w:sz w:val="32"/>
          <w:szCs w:val="32"/>
        </w:rPr>
        <w:t>用于确定网络的连通性</w:t>
      </w:r>
      <w:r>
        <w:rPr>
          <w:rFonts w:hint="eastAsia"/>
          <w:sz w:val="32"/>
          <w:szCs w:val="32"/>
        </w:rPr>
        <w:t>。</w:t>
      </w:r>
      <w:r>
        <w:rPr>
          <w:sz w:val="32"/>
          <w:szCs w:val="32"/>
        </w:rPr>
        <w:t>ping能够以毫秒为单位显示发送请求到返回应答之间的时间量。ping还能显示TTL（Time To Live，生存时间）值，通过TTL值可以推算数据包通过了多少个路由器。</w:t>
      </w:r>
    </w:p>
    <w:p>
      <w:pPr>
        <w:rPr>
          <w:rFonts w:hint="eastAsia"/>
          <w:sz w:val="32"/>
          <w:szCs w:val="32"/>
        </w:rPr>
      </w:pPr>
      <w:r>
        <w:rPr>
          <w:rFonts w:hint="eastAsia"/>
          <w:sz w:val="32"/>
          <w:szCs w:val="32"/>
        </w:rPr>
        <w:t>traceroute：道信息从你的计算机到互联网另一端的主机是走的什么路径</w:t>
      </w:r>
    </w:p>
    <w:p>
      <w:pPr>
        <w:rPr>
          <w:rFonts w:hint="eastAsia"/>
          <w:sz w:val="32"/>
          <w:szCs w:val="32"/>
        </w:rPr>
      </w:pPr>
      <w:r>
        <w:rPr>
          <w:rFonts w:hint="eastAsia"/>
          <w:sz w:val="32"/>
          <w:szCs w:val="32"/>
        </w:rPr>
        <w:t>netstat：</w:t>
      </w:r>
      <w:r>
        <w:rPr>
          <w:sz w:val="32"/>
          <w:szCs w:val="32"/>
        </w:rPr>
        <w:t>了解网络当前的状态。显示活动的TCP连接、计算机侦听的端口、以太网统计信息、IP路由表、IPv4统计信息（对于IP、ICMP、TCP和UDP协议）以及IPv6统计信息（对于IPv6、ICMPv6、通过IPv6的TCP以及UDP协议）。使用时如果不带参数，netstat显示活动的TCP连接</w:t>
      </w:r>
    </w:p>
    <w:p>
      <w:pPr>
        <w:rPr>
          <w:rFonts w:hint="eastAsia"/>
          <w:sz w:val="32"/>
          <w:szCs w:val="32"/>
        </w:rPr>
      </w:pPr>
    </w:p>
    <w:p>
      <w:pPr>
        <w:rPr>
          <w:rFonts w:hint="eastAsia"/>
          <w:b/>
          <w:sz w:val="32"/>
          <w:szCs w:val="32"/>
        </w:rPr>
      </w:pPr>
      <w:r>
        <w:rPr>
          <w:rFonts w:hint="eastAsia"/>
          <w:b/>
          <w:sz w:val="32"/>
          <w:szCs w:val="32"/>
        </w:rPr>
        <w:t>6 各层协议举例</w:t>
      </w:r>
    </w:p>
    <w:p>
      <w:pPr>
        <w:pStyle w:val="10"/>
        <w:shd w:val="clear" w:color="auto" w:fill="f3ffec"/>
        <w:spacing w:after="120" w:line="288" w:lineRule="atLeast"/>
        <w:rPr>
          <w:rFonts w:ascii="Calibri" w:hAnsi="Calibri" w:eastAsia="宋体"/>
          <w:kern w:val="2"/>
          <w:sz w:val="32"/>
          <w:szCs w:val="32"/>
        </w:rPr>
      </w:pPr>
      <w:r>
        <w:rPr>
          <w:rFonts w:ascii="Calibri" w:hAnsi="Calibri" w:eastAsia="宋体"/>
          <w:kern w:val="2"/>
          <w:sz w:val="32"/>
          <w:szCs w:val="32"/>
        </w:rPr>
        <w:t xml:space="preserve">属于物理层定义的典型规范代表包括：EIA/TIA </w:t>
      </w:r>
      <w:r>
        <w:rPr>
          <w:sz w:val="32"/>
          <w:szCs w:val="32"/>
        </w:rPr>
        <w:fldChar w:fldCharType="begin"/>
      </w:r>
      <w:r>
        <w:rPr>
          <w:sz w:val="32"/>
          <w:szCs w:val="32"/>
        </w:rPr>
        <w:instrText xml:space="preserve">HYPERLINK "https://www.baidu.com/s?wd=RS-232&amp;tn=44039180_cpr&amp;fenlei=mv6quAkxTZn0IZRqIHckPjm4nH00T1YLnAN9nj9buHmLnvRYuW640AP8IA3qPjfsn1bkrjKxmLKz0ZNzUjdCIZwsrBtEXh9GuA7EQhF9pywdQhPEUiqkIyN1IA-EUBtvn1nLPHm1P0" \t "_blank" </w:instrText>
      </w:r>
      <w:r>
        <w:rPr>
          <w:sz w:val="32"/>
          <w:szCs w:val="32"/>
        </w:rPr>
        <w:fldChar w:fldCharType="separate"/>
      </w:r>
      <w:r>
        <w:rPr>
          <w:rFonts w:ascii="Calibri" w:hAnsi="Calibri" w:eastAsia="宋体"/>
          <w:kern w:val="2"/>
          <w:sz w:val="32"/>
          <w:szCs w:val="32"/>
        </w:rPr>
        <w:t>RS-232</w:t>
      </w:r>
      <w:r>
        <w:rPr>
          <w:sz w:val="32"/>
          <w:szCs w:val="32"/>
        </w:rPr>
        <w:fldChar w:fldCharType="end"/>
      </w:r>
      <w:r>
        <w:rPr>
          <w:rFonts w:ascii="Calibri" w:hAnsi="Calibri" w:eastAsia="宋体"/>
          <w:kern w:val="2"/>
          <w:sz w:val="32"/>
          <w:szCs w:val="32"/>
        </w:rPr>
        <w:t>、EIA/TIA RS-449、</w:t>
      </w:r>
      <w:r>
        <w:rPr>
          <w:rFonts w:ascii="Calibri" w:hAnsi="Calibri" w:eastAsia="宋体"/>
          <w:kern w:val="2"/>
          <w:sz w:val="32"/>
          <w:szCs w:val="32"/>
        </w:rPr>
        <w:fldChar w:fldCharType="begin"/>
      </w:r>
      <w:r>
        <w:rPr>
          <w:rFonts w:ascii="Calibri" w:hAnsi="Calibri" w:eastAsia="宋体"/>
          <w:kern w:val="2"/>
          <w:sz w:val="32"/>
          <w:szCs w:val="32"/>
        </w:rPr>
        <w:instrText xml:space="preserve"> HYPERLINK "https://www.baidu.com/s?wd=V.35&amp;tn=44039180_cpr&amp;fenlei=mv6quAkxTZn0IZRqIHckPjm4nH00T1YLnAN9nj9buHmLnvRYuW640AP8IA3qPjfsn1bkrjKxmLKz0ZNzUjdCIZwsrBtEXh9GuA7EQhF9pywdQhPEUiqkIyN1IA-EUBtvn1nLPHm1P0" \t "_blank" </w:instrText>
      </w:r>
      <w:r>
        <w:rPr>
          <w:rFonts w:ascii="Calibri" w:hAnsi="Calibri" w:eastAsia="宋体"/>
          <w:kern w:val="2"/>
          <w:sz w:val="32"/>
          <w:szCs w:val="32"/>
        </w:rPr>
        <w:fldChar w:fldCharType="separate"/>
      </w:r>
      <w:r>
        <w:rPr>
          <w:rFonts w:ascii="Calibri" w:hAnsi="Calibri" w:eastAsia="宋体"/>
          <w:kern w:val="2"/>
          <w:sz w:val="32"/>
          <w:szCs w:val="32"/>
        </w:rPr>
        <w:t>V.35</w:t>
      </w:r>
      <w:r>
        <w:rPr>
          <w:rFonts w:ascii="Calibri" w:hAnsi="Calibri" w:eastAsia="宋体"/>
          <w:kern w:val="2"/>
          <w:sz w:val="32"/>
          <w:szCs w:val="32"/>
        </w:rPr>
        <w:fldChar w:fldCharType="end"/>
      </w:r>
      <w:r>
        <w:rPr>
          <w:rFonts w:ascii="Calibri" w:hAnsi="Calibri" w:eastAsia="宋体"/>
          <w:kern w:val="2"/>
          <w:sz w:val="32"/>
          <w:szCs w:val="32"/>
        </w:rPr>
        <w:t>、</w:t>
      </w:r>
      <w:r>
        <w:rPr>
          <w:rFonts w:ascii="Calibri" w:hAnsi="Calibri" w:eastAsia="宋体"/>
          <w:kern w:val="2"/>
          <w:sz w:val="32"/>
          <w:szCs w:val="32"/>
        </w:rPr>
        <w:fldChar w:fldCharType="begin"/>
      </w:r>
      <w:r>
        <w:rPr>
          <w:rFonts w:ascii="Calibri" w:hAnsi="Calibri" w:eastAsia="宋体"/>
          <w:kern w:val="2"/>
          <w:sz w:val="32"/>
          <w:szCs w:val="32"/>
        </w:rPr>
        <w:instrText xml:space="preserve"> HYPERLINK "https://www.baidu.com/s?wd=RJ-45&amp;tn=44039180_cpr&amp;fenlei=mv6quAkxTZn0IZRqIHckPjm4nH00T1YLnAN9nj9buHmLnvRYuW640AP8IA3qPjfsn1bkrjKxmLKz0ZNzUjdCIZwsrBtEXh9GuA7EQhF9pywdQhPEUiqkIyN1IA-EUBtvn1nLPHm1P0" \t "_blank" </w:instrText>
      </w:r>
      <w:r>
        <w:rPr>
          <w:rFonts w:ascii="Calibri" w:hAnsi="Calibri" w:eastAsia="宋体"/>
          <w:kern w:val="2"/>
          <w:sz w:val="32"/>
          <w:szCs w:val="32"/>
        </w:rPr>
        <w:fldChar w:fldCharType="separate"/>
      </w:r>
      <w:r>
        <w:rPr>
          <w:rFonts w:ascii="Calibri" w:hAnsi="Calibri" w:eastAsia="宋体"/>
          <w:kern w:val="2"/>
          <w:sz w:val="32"/>
          <w:szCs w:val="32"/>
        </w:rPr>
        <w:t>RJ-45</w:t>
      </w:r>
      <w:r>
        <w:rPr>
          <w:rFonts w:ascii="Calibri" w:hAnsi="Calibri" w:eastAsia="宋体"/>
          <w:kern w:val="2"/>
          <w:sz w:val="32"/>
          <w:szCs w:val="32"/>
        </w:rPr>
        <w:fldChar w:fldCharType="end"/>
      </w:r>
      <w:r>
        <w:rPr>
          <w:rFonts w:ascii="Calibri" w:hAnsi="Calibri" w:eastAsia="宋体"/>
          <w:kern w:val="2"/>
          <w:sz w:val="32"/>
          <w:szCs w:val="32"/>
        </w:rPr>
        <w:t>等。</w:t>
      </w:r>
    </w:p>
    <w:p>
      <w:pPr>
        <w:pStyle w:val="10"/>
        <w:shd w:val="clear" w:color="auto" w:fill="f3ffec"/>
        <w:spacing w:after="120" w:line="288" w:lineRule="atLeast"/>
        <w:rPr>
          <w:rFonts w:ascii="Calibri" w:hAnsi="Calibri" w:eastAsia="宋体"/>
          <w:kern w:val="2"/>
          <w:sz w:val="32"/>
          <w:szCs w:val="32"/>
        </w:rPr>
      </w:pPr>
      <w:r>
        <w:rPr>
          <w:rFonts w:ascii="Calibri" w:hAnsi="Calibri" w:eastAsia="宋体"/>
          <w:kern w:val="2"/>
          <w:sz w:val="32"/>
          <w:szCs w:val="32"/>
        </w:rPr>
        <w:t>数据链路层协议的代表包括：SDLC、HDLC、PPP、STP、帧中继等。</w:t>
      </w:r>
    </w:p>
    <w:p>
      <w:pPr>
        <w:pStyle w:val="10"/>
        <w:shd w:val="clear" w:color="auto" w:fill="f3ffec"/>
        <w:spacing w:after="120" w:line="288" w:lineRule="atLeast"/>
        <w:rPr>
          <w:rFonts w:ascii="Calibri" w:hAnsi="Calibri" w:eastAsia="宋体"/>
          <w:kern w:val="2"/>
          <w:sz w:val="32"/>
          <w:szCs w:val="32"/>
        </w:rPr>
      </w:pPr>
      <w:r>
        <w:rPr>
          <w:rFonts w:ascii="Calibri" w:hAnsi="Calibri" w:eastAsia="宋体"/>
          <w:kern w:val="2"/>
          <w:sz w:val="32"/>
          <w:szCs w:val="32"/>
        </w:rPr>
        <w:t>网络层协议的代表包括：IP、IPX、RIP、OSPF等。</w:t>
      </w:r>
    </w:p>
    <w:p>
      <w:pPr>
        <w:pStyle w:val="10"/>
        <w:shd w:val="clear" w:color="auto" w:fill="f3ffec"/>
        <w:spacing w:after="120" w:line="288" w:lineRule="atLeast"/>
        <w:rPr>
          <w:rFonts w:ascii="Calibri" w:hAnsi="Calibri" w:eastAsia="宋体"/>
          <w:kern w:val="2"/>
          <w:sz w:val="32"/>
          <w:szCs w:val="32"/>
        </w:rPr>
      </w:pPr>
      <w:r>
        <w:rPr>
          <w:rFonts w:ascii="Calibri" w:hAnsi="Calibri" w:eastAsia="宋体"/>
          <w:kern w:val="2"/>
          <w:sz w:val="32"/>
          <w:szCs w:val="32"/>
        </w:rPr>
        <w:t>传输层协议的代表包括：TCP、UDP、SPX等。</w:t>
      </w:r>
    </w:p>
    <w:p>
      <w:pPr>
        <w:pStyle w:val="10"/>
        <w:shd w:val="clear" w:color="auto" w:fill="f3ffec"/>
        <w:spacing w:after="120" w:line="288" w:lineRule="atLeast"/>
        <w:rPr>
          <w:rFonts w:ascii="Calibri" w:hAnsi="Calibri" w:eastAsia="宋体"/>
          <w:kern w:val="2"/>
          <w:sz w:val="32"/>
          <w:szCs w:val="32"/>
        </w:rPr>
      </w:pPr>
      <w:r>
        <w:rPr>
          <w:rFonts w:ascii="Calibri" w:hAnsi="Calibri" w:eastAsia="宋体"/>
          <w:kern w:val="2"/>
          <w:sz w:val="32"/>
          <w:szCs w:val="32"/>
        </w:rPr>
        <w:t>应用层协议的代表包括：Telnet、FTP、HTTP、SNMP等</w:t>
      </w:r>
    </w:p>
    <w:p>
      <w:pPr>
        <w:rPr>
          <w:rFonts w:hint="eastAsia"/>
          <w:sz w:val="32"/>
          <w:szCs w:val="32"/>
        </w:rPr>
      </w:pPr>
    </w:p>
    <w:p>
      <w:pPr>
        <w:rPr>
          <w:sz w:val="32"/>
          <w:szCs w:val="32"/>
        </w:rPr>
      </w:pPr>
    </w:p>
    <w:p>
      <w:pPr>
        <w:rPr>
          <w:sz w:val="32"/>
          <w:szCs w:val="32"/>
        </w:rPr>
      </w:pPr>
      <w:r>
        <w:rPr>
          <w:rFonts w:hint="eastAsia"/>
          <w:sz w:val="32"/>
          <w:szCs w:val="32"/>
        </w:rPr>
        <w:t>上课宣称有10分：</w:t>
      </w:r>
    </w:p>
    <w:p>
      <w:pPr>
        <w:rPr>
          <w:sz w:val="32"/>
          <w:szCs w:val="32"/>
        </w:rPr>
      </w:pPr>
      <w:r>
        <w:rPr>
          <w:rFonts w:hint="eastAsia"/>
          <w:sz w:val="32"/>
          <w:szCs w:val="32"/>
        </w:rPr>
        <w:t>以太网标准：</w:t>
      </w:r>
    </w:p>
    <w:p>
      <w:pPr>
        <w:rPr>
          <w:sz w:val="32"/>
          <w:szCs w:val="32"/>
        </w:rPr>
      </w:pPr>
      <w:r>
        <w:rPr>
          <w:rFonts w:hint="eastAsia"/>
          <w:sz w:val="32"/>
          <w:szCs w:val="32"/>
        </w:rPr>
        <w:t>经典以太网MAC子层协议：</w:t>
      </w:r>
    </w:p>
    <w:p>
      <w:pPr>
        <w:rPr>
          <w:sz w:val="32"/>
          <w:szCs w:val="32"/>
        </w:rPr>
      </w:pPr>
      <w:r>
        <w:rPr>
          <w:rFonts w:hint="eastAsia"/>
          <w:sz w:val="32"/>
          <w:szCs w:val="32"/>
        </w:rPr>
        <w:t xml:space="preserve">     前导码（8位）</w:t>
      </w:r>
    </w:p>
    <w:p>
      <w:pPr>
        <w:rPr>
          <w:sz w:val="32"/>
          <w:szCs w:val="32"/>
        </w:rPr>
      </w:pPr>
      <w:r>
        <w:rPr>
          <w:rFonts w:hint="eastAsia"/>
          <w:sz w:val="32"/>
          <w:szCs w:val="32"/>
        </w:rPr>
        <w:t xml:space="preserve">     标识目的地址（6位）：若目标地址第一位是0，则表示是一个普通地址；如果是1，则表示这是一个组地址。</w:t>
      </w:r>
    </w:p>
    <w:p>
      <w:pPr>
        <w:rPr>
          <w:sz w:val="32"/>
          <w:szCs w:val="32"/>
        </w:rPr>
      </w:pPr>
      <w:r>
        <w:rPr>
          <w:rFonts w:hint="eastAsia"/>
          <w:sz w:val="32"/>
          <w:szCs w:val="32"/>
        </w:rPr>
        <w:t xml:space="preserve">     组播：往一组地址的发送行为。广播：由全1组成的特殊地址保留用作广播。</w:t>
      </w:r>
    </w:p>
    <w:p>
      <w:pPr>
        <w:rPr>
          <w:sz w:val="32"/>
          <w:szCs w:val="32"/>
        </w:rPr>
      </w:pPr>
      <w:r>
        <w:rPr>
          <w:rFonts w:hint="eastAsia"/>
          <w:sz w:val="32"/>
          <w:szCs w:val="32"/>
        </w:rPr>
        <w:t xml:space="preserve">     源地址（6位）：站的源地址具有全球唯一性，地址字段的前3个字节用作该站锁在的组织唯一标识符。</w:t>
      </w:r>
    </w:p>
    <w:p>
      <w:pPr>
        <w:rPr>
          <w:sz w:val="32"/>
          <w:szCs w:val="32"/>
        </w:rPr>
      </w:pPr>
      <w:r>
        <w:rPr>
          <w:rFonts w:hint="eastAsia"/>
          <w:sz w:val="32"/>
          <w:szCs w:val="32"/>
        </w:rPr>
        <w:t xml:space="preserve">     类型或长度（2位）</w:t>
      </w:r>
    </w:p>
    <w:p>
      <w:pPr>
        <w:rPr>
          <w:sz w:val="32"/>
          <w:szCs w:val="32"/>
        </w:rPr>
      </w:pPr>
      <w:r>
        <w:rPr>
          <w:rFonts w:hint="eastAsia"/>
          <w:sz w:val="32"/>
          <w:szCs w:val="32"/>
        </w:rPr>
        <w:t xml:space="preserve">     数据字段（DATA 0-1500）</w:t>
      </w:r>
    </w:p>
    <w:p>
      <w:pPr>
        <w:rPr>
          <w:sz w:val="32"/>
          <w:szCs w:val="32"/>
        </w:rPr>
      </w:pPr>
      <w:r>
        <w:rPr>
          <w:rFonts w:hint="eastAsia"/>
          <w:sz w:val="32"/>
          <w:szCs w:val="32"/>
        </w:rPr>
        <w:t xml:space="preserve">     填充字段（0-46）：为了更加容易地区分有效帧和垃圾数据，以太网要求有效帧必须至少64字节长。如果一个站试图传送非常短的帧，则可以想象，虽然发生了冲突，但是在突发噪声回到发送方（2t）之前，传送已经结束。</w:t>
      </w:r>
    </w:p>
    <w:p>
      <w:pPr>
        <w:rPr>
          <w:sz w:val="32"/>
          <w:szCs w:val="32"/>
        </w:rPr>
      </w:pPr>
      <w:r>
        <w:rPr>
          <w:rFonts w:hint="eastAsia"/>
          <w:sz w:val="32"/>
          <w:szCs w:val="32"/>
        </w:rPr>
        <w:t xml:space="preserve">     校验和（4）</w:t>
      </w:r>
    </w:p>
    <w:p>
      <w:pPr>
        <w:rPr>
          <w:sz w:val="32"/>
          <w:szCs w:val="32"/>
        </w:rPr>
      </w:pPr>
      <w:r>
        <w:rPr>
          <w:rFonts w:hint="eastAsia"/>
          <w:sz w:val="32"/>
          <w:szCs w:val="32"/>
        </w:rPr>
        <w:t>IP包头：</w:t>
      </w:r>
    </w:p>
    <w:p>
      <w:pPr>
        <w:rPr>
          <w:rFonts w:hint="eastAsia"/>
          <w:i/>
          <w:sz w:val="32"/>
          <w:szCs w:val="32"/>
        </w:rPr>
      </w:pPr>
      <w:r>
        <w:rPr>
          <w:rFonts w:hint="eastAsia"/>
          <w:i/>
          <w:sz w:val="32"/>
          <w:szCs w:val="32"/>
        </w:rPr>
        <w:t>参考网址：</w:t>
      </w:r>
      <w:r>
        <w:rPr>
          <w:i/>
          <w:sz w:val="32"/>
          <w:szCs w:val="32"/>
        </w:rPr>
        <w:t>http://www.cnblogs.com/sunev/archive/2012/06/23/2559389.html</w:t>
      </w:r>
    </w:p>
    <w:p>
      <w:pPr>
        <w:rPr>
          <w:rFonts w:hint="eastAsia"/>
          <w:b/>
          <w:sz w:val="32"/>
          <w:szCs w:val="32"/>
        </w:rPr>
      </w:pPr>
      <w:r>
        <w:rPr>
          <w:rFonts w:hint="eastAsia"/>
          <w:b/>
          <w:sz w:val="32"/>
          <w:szCs w:val="32"/>
        </w:rPr>
        <w:t>IP包头</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IP包头占有20个字节，即：</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45 00 00 29 38 13 40 00 40 06 7d 60 c0 a8 02 0a c0 a8 02 01</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(1) “45”，其中“4”是IP协议的版本（Version），说明是IP4。“5”是IHL位，表示IP头部的长度，是一个4bit字段，最大就是1111了，值为12，IP头部的最大长度就是60字节。而这里为“5”，说明是20字节，这是标准的IP头部长度，头部报文中没有发送可选部分数据。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(2) “00”，服务类型（Type of Service）。这个8bit字段由3bit的优先权子字段（现在已经被忽略），4 bit的TOS子字段以及1 bit的未用字段（现在为0）构成.4 bit的TOS子字段包含：最小延时、最大吞吐量、最高可靠性以及最小费用构成，这四个1bit位最多只能有一个为1，本例中都为0，表示是一般服务。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(3) “00 29”，IP数据报文总长，包含头部以及数据，这里表示41字节。这41字节由20字节的IP头部以及21字节的TCP头构成（最后的一个字节为数据）。因此目前最大的IP数据包长度是65535字节。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(4) “38 13”，两个字节的标志位，这个是让目的主机来判断新来的分段属于哪个分组。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(5) “40”，转换为二进制就是“0100 0000”，其中第一位是IP协议目前没有用上的，为0。接着的是两个标志DF和MF。DF为1表示不要分段，MF为1表示还有进一步的分段（本例为0）。然后的“0 0000”是分段便移（Fragment Offset）。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(6) “00”，待定。</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(7) “40”这个字节就是TTL（Time To Live）了，表示一个IP数据流的生命周期，用Ping显示的结果，能得到TTL的值，很多文章就说通过TTL位来判别主机类型。因为一般主机都有默认的TTL值，不同系统的默认值不一样。比如WINDOWS为128。不过，一般Ping得到的都不是默认值，这是因为每次IP数据包经过一个路由器的时候TTL就减一，当减到0时，这个数据包就消亡了。这也时Tracert的原理。本例中为“40”，转换为十进制就是64了，我用的WinXP。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(8) “06”，这个字节表示传输层的协议类型（Protocol）。在RFC790中有定义，6表示传输层是TCP协议。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(9) “7d 60”这个16bit是头校验和（Header Checksum）。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(10) “c0 a8 02 0a”，这个是源地址，也就是PC的IP地址，转换为十进制的IP地址就是：192.168.2.10。</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(11) “c0 a8 02 01”，这个是目标地址，也就是DIY_DE2的地址，转换为十进制的IP地址就是：192.168.2.1。</w:t>
      </w:r>
    </w:p>
    <w:p>
      <w:pPr>
        <w:rPr>
          <w:rFonts w:hint="eastAsia"/>
          <w:i/>
          <w:sz w:val="32"/>
          <w:szCs w:val="32"/>
        </w:rPr>
      </w:pPr>
      <w:r>
        <w:rPr>
          <w:rFonts w:hint="eastAsia"/>
          <w:i/>
          <w:sz w:val="32"/>
          <w:szCs w:val="32"/>
        </w:rPr>
        <w:t>-------------------------------------------------------------------------------------------------------------------------------</w:t>
      </w:r>
    </w:p>
    <w:p>
      <w:pPr>
        <w:pStyle w:val="2"/>
        <w:shd w:val="clear" w:color="auto" w:fill="fefef2"/>
        <w:spacing w:before="0" w:after="0"/>
        <w:rPr>
          <w:rFonts w:ascii="Verdana" w:hAnsi="Verdana"/>
          <w:color w:val="0"/>
          <w:sz w:val="32"/>
          <w:szCs w:val="32"/>
        </w:rPr>
      </w:pPr>
      <w:r>
        <w:rPr>
          <w:rStyle w:val="9"/>
          <w:rFonts w:ascii="Verdana" w:hAnsi="Verdana"/>
          <w:b/>
          <w:bCs/>
          <w:color w:val="0"/>
          <w:sz w:val="32"/>
          <w:szCs w:val="32"/>
        </w:rPr>
        <w:t>TCP包头</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TCP包头占有20个字节，即：</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18 98 00 17 37 8d 49 3b 00 46 74 e0 50 18 fe d9 ea f7 00 00</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(1) “18 98”，表示本地端口号，转换为十进制就是3368。</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(2) “00 15”，表示目标端口号，转换为十进制就是23，因为我是连接TELNET站点，所以，这个就是23。</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(3) “37 8d 49 3b”，是顺序号（Sequence Number），简写为SEQ。</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(4) “00 46 74 e0”，是确认号（Acknowledgment Number），简写为ACKNUM。</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(5) “50 18”，转换为二进制，“0101 0000 0001 1000”。这两个字节，总共16bit，有好多东西。第一个4bit“0101”，是TCP头长，十进制为5，表示20个字节。接着的6bit现在TCP协议没有用上，都为0。最后的6bit“01 1000”是六个重要的标志。这是两个计算机数据交流的信息标志。接收和发送断根据这些标志来确定信息流的种类。下面是一些介绍：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URG：（Urgent Pointer field significant）紧急指针。用到的时候值为1，用来处理避免TCP数据流中断。</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ACK：（Acknowledgment fieldsignificant）置1时表示确认号（AcknowledgmentNumber）为合法，为0的时候表示数据段不包含确认信息，确认号被忽略。</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PSH：（Push Function），PUSH标志的数据，置1时请求的数据段在接收方得到后就可直接送到应用程序，而不必等到缓冲区满时才传送。</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RST：（Reset the connection）用于复位因某种原因引起出现的错误连接，也用来拒绝非法数据和请求。如果接收到RST位时候，通常发生了某些错误。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SYN：（Synchronize sequence numbers）用来建立连接，在连接请求中，SYN=1，ACK=0，连接响应时，SYN=1，ACK=1。即，SYN和ACK来区分Connection Request和Connection Accepted。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FIN：（No more data from sender）用来释放连接，表明发送方已经没有数据发送了。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这6个标志位，对号入座。本例中SYN=0，ACK=1，当然就是表示连接请求了。在分析TCP包头时候，要注意这两位的变换。　</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(6) “fe d9”，窗口值，用来控制实现流量控制。</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(7) “ea f7”，检验和，TCP的检验和是强制的。</w:t>
      </w:r>
    </w:p>
    <w:p>
      <w:pPr>
        <w:pStyle w:val="11"/>
        <w:shd w:val="clear" w:color="auto" w:fill="fefef2"/>
        <w:spacing w:before="0" w:beforeAutospacing="0" w:after="0" w:afterAutospacing="0" w:line="228" w:lineRule="atLeast"/>
        <w:rPr>
          <w:rFonts w:ascii="Verdana" w:hAnsi="Verdana"/>
          <w:color w:val="0"/>
          <w:sz w:val="32"/>
          <w:szCs w:val="32"/>
        </w:rPr>
      </w:pPr>
      <w:r>
        <w:rPr>
          <w:rFonts w:ascii="Verdana" w:hAnsi="Verdana"/>
          <w:color w:val="0"/>
          <w:sz w:val="32"/>
          <w:szCs w:val="32"/>
        </w:rPr>
        <w:t>　　(8) “00 00”，紧急指针。</w:t>
      </w:r>
    </w:p>
    <w:p>
      <w:pPr>
        <w:rPr>
          <w:i/>
          <w:sz w:val="32"/>
          <w:szCs w:val="32"/>
        </w:rPr>
      </w:pPr>
    </w:p>
    <w:p>
      <w:pPr>
        <w:rPr>
          <w:sz w:val="32"/>
          <w:szCs w:val="32"/>
        </w:rPr>
      </w:pPr>
      <w:r>
        <w:rPr>
          <w:rFonts w:hint="eastAsia"/>
          <w:sz w:val="32"/>
          <w:szCs w:val="32"/>
        </w:rPr>
        <w:t>路由算法：</w:t>
      </w:r>
    </w:p>
    <w:p>
      <w:pPr>
        <w:widowControl/>
        <w:jc w:val="left"/>
        <w:rPr>
          <w:rFonts w:ascii="Verdana" w:hAnsi="Verdana" w:eastAsia="宋体" w:cs="宋体"/>
          <w:color w:val="0"/>
          <w:kern w:val="0"/>
          <w:sz w:val="32"/>
          <w:szCs w:val="32"/>
        </w:rPr>
      </w:pPr>
      <w:bookmarkStart w:id="0" w:name="372"/>
      <w:r>
        <w:rPr>
          <w:rFonts w:hint="eastAsia" w:ascii="微软雅黑" w:hAnsi="微软雅黑" w:eastAsia="微软雅黑" w:cs="宋体"/>
          <w:color w:val="0"/>
          <w:kern w:val="0"/>
          <w:sz w:val="32"/>
          <w:szCs w:val="32"/>
        </w:rPr>
        <w:t> </w:t>
      </w:r>
      <w:r>
        <w:rPr>
          <w:rFonts w:hint="eastAsia" w:ascii="Verdana" w:hAnsi="Verdana" w:eastAsia="宋体" w:cs="宋体"/>
          <w:color w:val="0"/>
          <w:kern w:val="0"/>
          <w:sz w:val="32"/>
          <w:szCs w:val="32"/>
        </w:rPr>
        <w:t>距离矢量路由算法（分布式Bellman-Ford路由算法/RIP协议）：</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每个路由器维护一张路由表，表中列出了当前已知的到每个目标的最佳距离，以及所使用的链路，这些表通过邻居之间的相互交换信息而不断被更新，最终每个路由器都了解到达每个目的地的最佳链路。</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每个路由器维护一张路由表，它以网络每个路由器为索引，每个路由器对应一个表项，表项包含两部分：到达该目标路由器的首选出境线路，以及到达该目标路由器的距离估计值。</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无穷计算问题：</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整个网络最佳路径的寻找过程称为收敛，虽然该算法总能收敛到正确答案，但速度非常缓慢。</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对于好消息的反应非常迅速，而对于坏消息的反应异常迟缓。</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链路状态路由算法：</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当网络拓扑结构分发生变化后，距离矢量算法需要太长的时间才能收敛到稳定的状态。</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（1）发现它的邻居节点，并了解其网络地址</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（2）设置到每个邻居节点的距离或者成本度量     </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（3）构造一个包含所有刚刚获知的链路信息包： </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构造数据包的时机：</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周期性的创建数据包。</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每当发生某些重要的事情时才创建数据包。</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（4）将这个包发给所有其他的路由器，并接受来自所有其他路由器的信息包</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泛洪。为了控制泛洪的规模，每个数据包都包含一个序号，序号随着每一个新数据包发出而逐一递增，路由器记录下它所看到的所有（源路由器，序号）对，当一个新的链路状态数据包到达时，路由器检查这个新来的数据包是否已经出现在上述观察到的列表中，如果是一个新的数据包，则把它转发到除入境线路之外的所有其他线路上。如果这是一个重复的数据包则丢弃；如果数据包的序号小于当前所看到的来自该源路由器的最大序列号，则它将被当做过时数据包而拒绝接受。</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问题：如果序列号绕回，可能会产生混淆；如果一个路由器崩溃了，那么它将丢失所有的序号记录表，如果它再从0开始，那么，下一个数据包将呗作为重复数据包而拒绝；如果一个序号被破坏了，会被当做过时数据包而被拒绝接受。</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解决方案：在每个数据包的序号之后包含一个年龄字段，并且每秒钟年龄减1，值为0时丢弃.                        </w:t>
      </w:r>
      <w:r>
        <w:rPr>
          <w:rFonts w:hint="eastAsia" w:ascii="Verdana" w:hAnsi="Verdana" w:eastAsia="宋体" w:cs="宋体"/>
          <w:color w:val="0"/>
          <w:kern w:val="0"/>
          <w:sz w:val="32"/>
          <w:szCs w:val="32"/>
        </w:rPr>
        <w:br/>
      </w:r>
      <w:r>
        <w:rPr>
          <w:rFonts w:hint="eastAsia" w:ascii="Verdana" w:hAnsi="Verdana" w:eastAsia="宋体" w:cs="宋体"/>
          <w:color w:val="0"/>
          <w:kern w:val="0"/>
          <w:sz w:val="32"/>
          <w:szCs w:val="32"/>
        </w:rPr>
        <w:t>          （5）计算出到每个路由器的最短路径</w:t>
      </w:r>
      <w:bookmarkEnd w:id="0"/>
    </w:p>
    <w:p/>
    <w:sectPr>
      <w:pgSz w:w="11906" w:h="16838"/>
      <w:pgMar w:top="1440" w:right="1800" w:bottom="1440" w:left="1800" w:header="851" w:footer="992" w:gutter="0"/>
      <w:cols w:space="425"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Symbol">
    <w:altName w:val="Symbol"/>
    <w:panose1 w:val="05050102010706020507"/>
    <w:charset w:val="00"/>
    <w:family w:val="roman"/>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Wingdings">
    <w:altName w:val="Wingdings"/>
    <w:panose1 w:val="05000000000000000000"/>
    <w:charset w:val="00"/>
    <w:family w:val="auto"/>
    <w:pitch w:val="default"/>
    <w:sig w:usb0="00000000" w:usb1="10000000" w:usb2="00000000" w:usb3="00000000" w:csb0="80000000" w:csb1="00000000"/>
  </w:font>
  <w:font w:name="SimSun">
    <w:altName w:val="SimSun"/>
    <w:panose1 w:val="02010600030101010101"/>
    <w:charset w:val="86"/>
    <w:family w:val="auto"/>
    <w:pitch w:val="default"/>
    <w:sig w:usb0="00000003" w:usb1="080E0000" w:usb2="00000000" w:usb3="00000000" w:csb0="00040001" w:csb1="00000000"/>
  </w:font>
  <w:font w:name="SimHei">
    <w:altName w:val="SimHei"/>
    <w:panose1 w:val="02010600030101010101"/>
    <w:charset w:val="00"/>
    <w:family w:val="auto"/>
    <w:pitch w:val="default"/>
    <w:sig w:usb0="00000001" w:usb1="080E0000" w:usb2="00000000" w:usb3="00000000" w:csb0="00040000" w:csb1="00000000"/>
  </w:font>
  <w:font w:name="Calibri">
    <w:altName w:val="Calibri"/>
    <w:panose1 w:val="020F0502020204030204"/>
    <w:charset w:val="00"/>
    <w:family w:val="auto"/>
    <w:pitch w:val="default"/>
    <w:sig w:usb0="E00002FF" w:usb1="4000ACFF" w:usb2="00000001" w:usb3="00000000" w:csb0="0000019F" w:csb1="00000000"/>
  </w:font>
  <w:font w:name="Cambria">
    <w:altName w:val="Cambria"/>
    <w:panose1 w:val="02040503050406030204"/>
    <w:charset w:val="00"/>
    <w:family w:val="auto"/>
    <w:pitch w:val="default"/>
    <w:sig w:usb0="E00002FF" w:usb1="400004FF" w:usb2="00000000" w:usb3="00000000" w:csb0="0000019F" w:csb1="00000000"/>
  </w:font>
  <w:font w:name="Verdana">
    <w:altName w:val="Verdana"/>
    <w:panose1 w:val="020B0604030504040204"/>
    <w:charset w:val="00"/>
    <w:family w:val="auto"/>
    <w:pitch w:val="default"/>
    <w:sig w:usb0="A10006FF" w:usb1="4000205B" w:usb2="00000010" w:usb3="00000000" w:csb0="0000019F" w:csb1="00000000"/>
  </w:font>
  <w:font w:name="微软雅黑">
    <w:altName w:val="微软雅黑"/>
    <w:panose1 w:val="020B0503020204020204"/>
    <w:charset w:val="00"/>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759CD2" fill="t" stroke="t">
      <v:fill type="gradient" on="t" color2="#A3C5F1" focus="0%" focussize="0f,0f" focusposition="0f,0f">
        <o:fill type="gradientUnscaled" v:ext="backwardCompatible"/>
      </v:fill>
      <v:stroke weight="2pt" color="#446188"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kern w:val="2"/>
      <w:sz w:val="21"/>
      <w:szCs w:val="22"/>
      <w:lang w:val="en-US" w:eastAsia="zh-CN"/>
    </w:rPr>
  </w:style>
  <w:style w:type="paragraph" w:styleId="2">
    <w:name w:val="heading 2"/>
    <w:basedOn w:val="1"/>
    <w:next w:val="1"/>
    <w:link w:val="17"/>
    <w:pPr>
      <w:keepNext/>
      <w:keepLines/>
      <w:spacing w:before="260" w:after="260" w:line="416" w:lineRule="auto"/>
      <w:outlineLvl w:val="1"/>
    </w:pPr>
    <w:rPr>
      <w:rFonts w:ascii="Cambria" w:hAnsi="Cambria" w:eastAsia="宋体"/>
      <w:b/>
      <w:bCs/>
      <w:sz w:val="32"/>
      <w:szCs w:val="32"/>
    </w:rPr>
  </w:style>
  <w:style w:type="paragraph" w:styleId="3">
    <w:name w:val="heading 4"/>
    <w:basedOn w:val="1"/>
    <w:link w:val="16"/>
    <w:pPr>
      <w:widowControl/>
      <w:spacing w:before="100" w:beforeAutospacing="1" w:after="100" w:afterAutospacing="1"/>
      <w:jc w:val="left"/>
      <w:outlineLvl w:val="3"/>
    </w:pPr>
    <w:rPr>
      <w:rFonts w:ascii="宋体" w:hAnsi="宋体" w:eastAsia="宋体" w:cs="宋体"/>
      <w:b/>
      <w:bCs/>
      <w:kern w:val="0"/>
      <w:sz w:val="24"/>
      <w:szCs w:val="24"/>
    </w:rPr>
  </w:style>
  <w:style w:type="character" w:default="1" w:styleId="7">
    <w:name w:val="Default Paragraph Font"/>
  </w:style>
  <w:style w:type="paragraph" w:styleId="4">
    <w:name w:val="Balloon Text"/>
    <w:basedOn w:val="1"/>
    <w:link w:val="15"/>
    <w:rPr>
      <w:sz w:val="18"/>
      <w:szCs w:val="18"/>
    </w:rPr>
  </w:style>
  <w:style w:type="paragraph" w:styleId="5">
    <w:name w:val="footer"/>
    <w:basedOn w:val="1"/>
    <w:link w:val="14"/>
    <w:pPr>
      <w:tabs>
        <w:tab w:val="center" w:pos="4153"/>
        <w:tab w:val="right" w:pos="8306"/>
      </w:tabs>
      <w:snapToGrid w:val="0"/>
      <w:jc w:val="left"/>
    </w:pPr>
    <w:rPr>
      <w:sz w:val="18"/>
      <w:szCs w:val="18"/>
    </w:rPr>
  </w:style>
  <w:style w:type="paragraph" w:styleId="6">
    <w:name w:val="header"/>
    <w:basedOn w:val="1"/>
    <w:link w:val="13"/>
    <w:pPr>
      <w:pBdr>
        <w:bottom w:val="single" w:color="auto" w:sz="6" w:space="1"/>
      </w:pBdr>
      <w:tabs>
        <w:tab w:val="center" w:pos="4153"/>
        <w:tab w:val="right" w:pos="8306"/>
      </w:tabs>
      <w:snapToGrid w:val="0"/>
      <w:jc w:val="center"/>
    </w:pPr>
    <w:rPr>
      <w:sz w:val="18"/>
      <w:szCs w:val="18"/>
    </w:rPr>
  </w:style>
  <w:style w:type="character" w:styleId="8">
    <w:name w:val="Hyperlink"/>
    <w:basedOn w:val="7"/>
    <w:rPr>
      <w:color w:val="ff"/>
      <w:u w:val="single"/>
    </w:rPr>
  </w:style>
  <w:style w:type="character" w:styleId="9">
    <w:name w:val="Strong"/>
    <w:basedOn w:val="7"/>
    <w:rPr>
      <w:b/>
      <w:bCs/>
    </w:rPr>
  </w:style>
  <w:style w:type="paragraph" w:customStyle="1" w:styleId="10">
    <w:name w:val="HTML Preformatted Char Char"/>
    <w:basedOn w:val="1"/>
    <w:link w:val="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customStyle="1" w:styleId="11">
    <w:name w:val="Normal (Web) Char Char"/>
    <w:basedOn w:val="1"/>
    <w:pPr>
      <w:widowControl/>
      <w:spacing w:before="100" w:beforeAutospacing="1" w:after="100" w:afterAutospacing="1"/>
      <w:jc w:val="left"/>
    </w:pPr>
    <w:rPr>
      <w:rFonts w:ascii="宋体" w:hAnsi="宋体" w:eastAsia="宋体" w:cs="宋体"/>
      <w:kern w:val="0"/>
      <w:sz w:val="24"/>
      <w:szCs w:val="24"/>
    </w:rPr>
  </w:style>
  <w:style w:type="character" w:customStyle="1" w:styleId="12">
    <w:name w:val="HTML 预设格式 Char"/>
    <w:basedOn w:val="7"/>
    <w:link w:val="10"/>
    <w:semiHidden/>
    <w:rPr>
      <w:rFonts w:ascii="宋体" w:hAnsi="宋体" w:eastAsia="宋体" w:cs="宋体"/>
      <w:kern w:val="0"/>
      <w:sz w:val="24"/>
      <w:szCs w:val="24"/>
    </w:rPr>
  </w:style>
  <w:style w:type="character" w:customStyle="1" w:styleId="13">
    <w:name w:val="页眉 Char"/>
    <w:basedOn w:val="7"/>
    <w:link w:val="6"/>
    <w:semiHidden/>
    <w:rPr>
      <w:sz w:val="18"/>
      <w:szCs w:val="18"/>
    </w:rPr>
  </w:style>
  <w:style w:type="character" w:customStyle="1" w:styleId="14">
    <w:name w:val="页脚 Char"/>
    <w:basedOn w:val="7"/>
    <w:link w:val="5"/>
    <w:semiHidden/>
    <w:rPr>
      <w:sz w:val="18"/>
      <w:szCs w:val="18"/>
    </w:rPr>
  </w:style>
  <w:style w:type="character" w:customStyle="1" w:styleId="15">
    <w:name w:val="批注框文本 Char"/>
    <w:basedOn w:val="7"/>
    <w:link w:val="4"/>
    <w:semiHidden/>
    <w:rPr>
      <w:sz w:val="18"/>
      <w:szCs w:val="18"/>
    </w:rPr>
  </w:style>
  <w:style w:type="character" w:customStyle="1" w:styleId="16">
    <w:name w:val="标题 4 Char"/>
    <w:basedOn w:val="7"/>
    <w:link w:val="3"/>
    <w:semiHidden/>
    <w:rPr>
      <w:rFonts w:ascii="宋体" w:hAnsi="宋体" w:eastAsia="宋体" w:cs="宋体"/>
      <w:b/>
      <w:bCs/>
      <w:kern w:val="0"/>
      <w:sz w:val="24"/>
      <w:szCs w:val="24"/>
    </w:rPr>
  </w:style>
  <w:style w:type="character" w:customStyle="1" w:styleId="17">
    <w:name w:val="标题 2 Char"/>
    <w:basedOn w:val="7"/>
    <w:link w:val="2"/>
    <w:semiHidden/>
    <w:rPr>
      <w:rFonts w:ascii="Cambria" w:hAnsi="Cambria" w:eastAsia="宋体"/>
      <w:b/>
      <w:bCs/>
      <w:sz w:val="32"/>
      <w:szCs w:val="32"/>
    </w:rPr>
  </w:style>
  <w:style w:type="character" w:customStyle="1" w:styleId="18">
    <w:name w:val="apple-converted-space"/>
    <w:basedOn w:val="7"/>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1195</Words>
  <Characters>6814</Characters>
  <Lines>56</Lines>
  <Paragraphs>15</Paragraphs>
  <TotalTime>0</TotalTime>
  <ScaleCrop>false</ScaleCrop>
  <LinksUpToDate>false</LinksUpToDate>
  <CharactersWithSpaces>0</CharactersWithSpaces>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2013-07-26T02:55:15Z</dcterms:created>
  <dc:creator>Amaris Shen</dc:creator>
  <cp:lastModifiedBy>Summer(๑‾ ꇴ ‾๑)</cp:lastModifiedBy>
  <dcterms:modified xsi:type="dcterms:W3CDTF">2013-07-26T02:55:15Z</dcterms:modified>
  <dc:title>Amaris Shen</dc:title>
</cp:coreProperties>
</file>