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jc w:val="center"/>
        <w:rPr>
          <w:rFonts w:ascii="微软雅黑" w:hAnsi="微软雅黑" w:eastAsia="微软雅黑"/>
          <w:sz w:val="52"/>
          <w:szCs w:val="52"/>
        </w:rPr>
      </w:pPr>
    </w:p>
    <w:p>
      <w:pPr>
        <w:snapToGrid w:val="0"/>
        <w:jc w:val="center"/>
      </w:pPr>
      <w:r>
        <w:rPr>
          <w:rFonts w:ascii="微软雅黑" w:hAnsi="微软雅黑" w:eastAsia="微软雅黑"/>
          <w:sz w:val="52"/>
          <w:szCs w:val="52"/>
        </w:rPr>
        <w:t>北京邮电大学软件学院</w:t>
      </w:r>
    </w:p>
    <w:p>
      <w:pPr>
        <w:snapToGrid w:val="0"/>
        <w:jc w:val="center"/>
      </w:pPr>
      <w:r>
        <w:rPr>
          <w:rFonts w:ascii="微软雅黑" w:hAnsi="微软雅黑" w:eastAsia="微软雅黑"/>
          <w:sz w:val="48"/>
          <w:szCs w:val="48"/>
        </w:rPr>
        <w:t xml:space="preserve"> 201</w:t>
      </w:r>
      <w:r>
        <w:rPr>
          <w:rFonts w:hint="eastAsia" w:ascii="微软雅黑" w:hAnsi="微软雅黑" w:eastAsia="微软雅黑"/>
          <w:sz w:val="48"/>
          <w:szCs w:val="48"/>
        </w:rPr>
        <w:t>9</w:t>
      </w:r>
      <w:r>
        <w:rPr>
          <w:rFonts w:ascii="微软雅黑" w:hAnsi="微软雅黑" w:eastAsia="微软雅黑"/>
          <w:sz w:val="48"/>
          <w:szCs w:val="48"/>
        </w:rPr>
        <w:t>-20</w:t>
      </w:r>
      <w:r>
        <w:rPr>
          <w:rFonts w:hint="eastAsia" w:ascii="微软雅黑" w:hAnsi="微软雅黑" w:eastAsia="微软雅黑"/>
          <w:sz w:val="48"/>
          <w:szCs w:val="48"/>
        </w:rPr>
        <w:t>20</w:t>
      </w:r>
      <w:r>
        <w:rPr>
          <w:rFonts w:ascii="微软雅黑" w:hAnsi="微软雅黑" w:eastAsia="微软雅黑"/>
          <w:sz w:val="48"/>
          <w:szCs w:val="48"/>
        </w:rPr>
        <w:t xml:space="preserve"> 学年第 </w:t>
      </w:r>
      <w:r>
        <w:rPr>
          <w:rFonts w:hint="eastAsia" w:ascii="微软雅黑" w:hAnsi="微软雅黑" w:eastAsia="微软雅黑"/>
          <w:sz w:val="48"/>
          <w:szCs w:val="48"/>
        </w:rPr>
        <w:t>1</w:t>
      </w:r>
      <w:r>
        <w:rPr>
          <w:rFonts w:ascii="微软雅黑" w:hAnsi="微软雅黑" w:eastAsia="微软雅黑"/>
          <w:sz w:val="48"/>
          <w:szCs w:val="48"/>
        </w:rPr>
        <w:t xml:space="preserve"> 学期</w:t>
      </w:r>
    </w:p>
    <w:p>
      <w:pPr>
        <w:snapToGrid w:val="0"/>
        <w:jc w:val="center"/>
      </w:pPr>
      <w:r>
        <w:rPr>
          <w:rFonts w:ascii="微软雅黑" w:hAnsi="微软雅黑" w:eastAsia="微软雅黑"/>
          <w:sz w:val="48"/>
          <w:szCs w:val="48"/>
        </w:rPr>
        <w:t>项目总结报告</w:t>
      </w:r>
    </w:p>
    <w:p>
      <w:pPr>
        <w:snapToGrid w:val="0"/>
      </w:pPr>
    </w:p>
    <w:p>
      <w:pPr>
        <w:snapToGrid w:val="0"/>
      </w:pPr>
    </w:p>
    <w:p>
      <w:pPr>
        <w:snapToGrid w:val="0"/>
      </w:pPr>
    </w:p>
    <w:p>
      <w:pPr>
        <w:snapToGrid w:val="0"/>
        <w:ind w:firstLine="2520" w:firstLineChars="900"/>
        <w:rPr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课程名称：</w:t>
      </w:r>
      <w:r>
        <w:rPr>
          <w:rFonts w:hint="eastAsia" w:ascii="微软雅黑" w:hAnsi="微软雅黑" w:eastAsia="微软雅黑"/>
          <w:sz w:val="28"/>
          <w:szCs w:val="28"/>
        </w:rPr>
        <w:t xml:space="preserve"> 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 xml:space="preserve"> 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需求工程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 xml:space="preserve"> 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  </w:t>
      </w:r>
    </w:p>
    <w:p>
      <w:pPr>
        <w:snapToGrid w:val="0"/>
        <w:jc w:val="center"/>
        <w:rPr>
          <w:sz w:val="28"/>
          <w:szCs w:val="28"/>
        </w:rPr>
      </w:pPr>
    </w:p>
    <w:p>
      <w:pPr>
        <w:snapToGrid w:val="0"/>
        <w:jc w:val="center"/>
      </w:pPr>
      <w:r>
        <w:rPr>
          <w:rFonts w:ascii="微软雅黑" w:hAnsi="微软雅黑" w:eastAsia="微软雅黑"/>
          <w:sz w:val="28"/>
          <w:szCs w:val="28"/>
        </w:rPr>
        <w:t>项目名称：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 需求工程实践2  </w:t>
      </w:r>
    </w:p>
    <w:p>
      <w:pPr>
        <w:snapToGrid w:val="0"/>
        <w:jc w:val="center"/>
        <w:rPr>
          <w:sz w:val="28"/>
          <w:szCs w:val="28"/>
        </w:rPr>
      </w:pPr>
    </w:p>
    <w:p>
      <w:pPr>
        <w:snapToGrid w:val="0"/>
        <w:jc w:val="center"/>
      </w:pPr>
    </w:p>
    <w:p>
      <w:pPr>
        <w:snapToGrid w:val="0"/>
        <w:ind w:left="1260" w:firstLine="420"/>
        <w:jc w:val="left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项目完成人：</w:t>
      </w:r>
    </w:p>
    <w:p>
      <w:pPr>
        <w:snapToGrid w:val="0"/>
        <w:ind w:left="1260" w:firstLine="420"/>
        <w:jc w:val="left"/>
        <w:rPr>
          <w:rFonts w:ascii="微软雅黑" w:hAnsi="微软雅黑" w:eastAsia="微软雅黑"/>
          <w:sz w:val="28"/>
          <w:szCs w:val="28"/>
          <w:u w:val="single"/>
        </w:rPr>
      </w:pPr>
      <w:r>
        <w:rPr>
          <w:rFonts w:hint="eastAsia" w:ascii="微软雅黑" w:hAnsi="微软雅黑" w:eastAsia="微软雅黑"/>
          <w:sz w:val="28"/>
          <w:szCs w:val="28"/>
        </w:rPr>
        <w:t>组号：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 xml:space="preserve"> 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         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>11组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               </w:t>
      </w:r>
    </w:p>
    <w:p>
      <w:pPr>
        <w:snapToGrid w:val="0"/>
        <w:ind w:left="1260" w:firstLine="420"/>
        <w:jc w:val="left"/>
      </w:pPr>
    </w:p>
    <w:p>
      <w:pPr>
        <w:snapToGrid w:val="0"/>
        <w:ind w:left="1260" w:firstLine="420"/>
        <w:jc w:val="left"/>
        <w:rPr>
          <w:rFonts w:eastAsia="微软雅黑"/>
        </w:rPr>
      </w:pPr>
      <w:r>
        <w:rPr>
          <w:rFonts w:ascii="微软雅黑" w:hAnsi="微软雅黑" w:eastAsia="微软雅黑"/>
          <w:sz w:val="28"/>
          <w:szCs w:val="28"/>
        </w:rPr>
        <w:t>姓名：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 xml:space="preserve">赵长恩 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</w:t>
      </w:r>
      <w:r>
        <w:rPr>
          <w:rFonts w:ascii="微软雅黑" w:hAnsi="微软雅黑" w:eastAsia="微软雅黑"/>
          <w:sz w:val="28"/>
          <w:szCs w:val="28"/>
        </w:rPr>
        <w:t xml:space="preserve"> 学号：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 xml:space="preserve"> 2017211863 </w:t>
      </w:r>
    </w:p>
    <w:p>
      <w:pPr>
        <w:snapToGrid w:val="0"/>
        <w:ind w:left="1260" w:firstLine="420"/>
        <w:rPr>
          <w:rFonts w:ascii="微软雅黑" w:hAnsi="微软雅黑" w:eastAsia="微软雅黑"/>
          <w:sz w:val="28"/>
          <w:szCs w:val="28"/>
          <w:u w:val="single"/>
        </w:rPr>
      </w:pPr>
      <w:r>
        <w:rPr>
          <w:rFonts w:ascii="微软雅黑" w:hAnsi="微软雅黑" w:eastAsia="微软雅黑"/>
          <w:sz w:val="28"/>
          <w:szCs w:val="28"/>
        </w:rPr>
        <w:t>姓名：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>平雅霓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 </w:t>
      </w:r>
      <w:r>
        <w:rPr>
          <w:rFonts w:ascii="微软雅黑" w:hAnsi="微软雅黑" w:eastAsia="微软雅黑"/>
          <w:sz w:val="28"/>
          <w:szCs w:val="28"/>
        </w:rPr>
        <w:t xml:space="preserve"> 学号：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 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>2017211949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</w:t>
      </w:r>
    </w:p>
    <w:p>
      <w:pPr>
        <w:snapToGrid w:val="0"/>
        <w:ind w:left="1260" w:firstLine="420"/>
      </w:pPr>
      <w:r>
        <w:rPr>
          <w:rFonts w:ascii="微软雅黑" w:hAnsi="微软雅黑" w:eastAsia="微软雅黑"/>
          <w:sz w:val="28"/>
          <w:szCs w:val="28"/>
        </w:rPr>
        <w:t>姓名：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>罗舒婷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 </w:t>
      </w:r>
      <w:r>
        <w:rPr>
          <w:rFonts w:ascii="微软雅黑" w:hAnsi="微软雅黑" w:eastAsia="微软雅黑"/>
          <w:sz w:val="28"/>
          <w:szCs w:val="28"/>
        </w:rPr>
        <w:t xml:space="preserve"> 学号：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 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>2017211951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</w:t>
      </w:r>
    </w:p>
    <w:p>
      <w:pPr>
        <w:snapToGrid w:val="0"/>
        <w:ind w:left="1260" w:firstLine="420"/>
      </w:pPr>
      <w:r>
        <w:rPr>
          <w:rFonts w:ascii="微软雅黑" w:hAnsi="微软雅黑" w:eastAsia="微软雅黑"/>
          <w:sz w:val="28"/>
          <w:szCs w:val="28"/>
        </w:rPr>
        <w:t>姓名：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>唐可欣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 </w:t>
      </w:r>
      <w:r>
        <w:rPr>
          <w:rFonts w:ascii="微软雅黑" w:hAnsi="微软雅黑" w:eastAsia="微软雅黑"/>
          <w:sz w:val="28"/>
          <w:szCs w:val="28"/>
        </w:rPr>
        <w:t xml:space="preserve"> 学号：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 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>2017211952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</w:t>
      </w:r>
    </w:p>
    <w:p>
      <w:pPr>
        <w:snapToGrid w:val="0"/>
        <w:ind w:left="1260" w:firstLine="420"/>
      </w:pPr>
      <w:r>
        <w:rPr>
          <w:rFonts w:ascii="微软雅黑" w:hAnsi="微软雅黑" w:eastAsia="微软雅黑"/>
          <w:sz w:val="28"/>
          <w:szCs w:val="28"/>
        </w:rPr>
        <w:t>姓名：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>高晨熙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 xml:space="preserve"> </w:t>
      </w:r>
      <w:r>
        <w:rPr>
          <w:rFonts w:ascii="微软雅黑" w:hAnsi="微软雅黑" w:eastAsia="微软雅黑"/>
          <w:sz w:val="28"/>
          <w:szCs w:val="28"/>
        </w:rPr>
        <w:t xml:space="preserve"> 学号：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 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>2017211955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</w:t>
      </w:r>
    </w:p>
    <w:p>
      <w:pPr>
        <w:snapToGrid w:val="0"/>
        <w:jc w:val="center"/>
      </w:pPr>
    </w:p>
    <w:p>
      <w:pPr>
        <w:snapToGrid w:val="0"/>
        <w:jc w:val="center"/>
      </w:pPr>
      <w:r>
        <w:rPr>
          <w:rFonts w:hint="eastAsia"/>
        </w:rPr>
        <w:t xml:space="preserve"> </w:t>
      </w:r>
    </w:p>
    <w:p>
      <w:pPr>
        <w:snapToGrid w:val="0"/>
        <w:jc w:val="center"/>
        <w:rPr>
          <w:sz w:val="28"/>
          <w:szCs w:val="28"/>
          <w:u w:val="single"/>
        </w:rPr>
      </w:pPr>
      <w:r>
        <w:rPr>
          <w:rFonts w:ascii="微软雅黑" w:hAnsi="微软雅黑" w:eastAsia="微软雅黑"/>
          <w:sz w:val="28"/>
          <w:szCs w:val="28"/>
        </w:rPr>
        <w:t>指导教师：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  杨金翠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 xml:space="preserve"> 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  </w:t>
      </w:r>
    </w:p>
    <w:p>
      <w:pPr>
        <w:snapToGrid w:val="0"/>
        <w:jc w:val="center"/>
      </w:pPr>
    </w:p>
    <w:p>
      <w:pPr>
        <w:snapToGrid w:val="0"/>
      </w:pPr>
    </w:p>
    <w:p>
      <w:pPr>
        <w:snapToGrid w:val="0"/>
      </w:pPr>
    </w:p>
    <w:p>
      <w:pPr>
        <w:snapToGrid w:val="0"/>
      </w:pPr>
    </w:p>
    <w:p>
      <w:pPr>
        <w:snapToGrid w:val="0"/>
      </w:pPr>
    </w:p>
    <w:p>
      <w:pPr>
        <w:snapToGrid w:val="0"/>
      </w:pPr>
    </w:p>
    <w:p>
      <w:pPr>
        <w:snapToGrid w:val="0"/>
      </w:pPr>
    </w:p>
    <w:p>
      <w:pPr>
        <w:snapToGrid w:val="0"/>
      </w:pPr>
    </w:p>
    <w:p>
      <w:pPr>
        <w:snapToGrid w:val="0"/>
      </w:pPr>
    </w:p>
    <w:p>
      <w:pPr>
        <w:snapToGrid w:val="0"/>
        <w:jc w:val="righ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日    期：2019 年 </w:t>
      </w:r>
      <w:r>
        <w:rPr>
          <w:rFonts w:hint="eastAsia" w:ascii="微软雅黑" w:hAnsi="微软雅黑" w:eastAsia="微软雅黑"/>
          <w:sz w:val="24"/>
          <w:szCs w:val="24"/>
        </w:rPr>
        <w:t>12</w:t>
      </w:r>
      <w:r>
        <w:rPr>
          <w:rFonts w:ascii="微软雅黑" w:hAnsi="微软雅黑" w:eastAsia="微软雅黑"/>
          <w:sz w:val="24"/>
          <w:szCs w:val="24"/>
        </w:rPr>
        <w:t xml:space="preserve"> 月 </w:t>
      </w:r>
      <w:r>
        <w:rPr>
          <w:rFonts w:hint="eastAsia" w:ascii="微软雅黑" w:hAnsi="微软雅黑" w:eastAsia="微软雅黑"/>
          <w:sz w:val="24"/>
          <w:szCs w:val="24"/>
        </w:rPr>
        <w:t>14</w:t>
      </w:r>
      <w:r>
        <w:rPr>
          <w:rFonts w:ascii="微软雅黑" w:hAnsi="微软雅黑" w:eastAsia="微软雅黑"/>
          <w:sz w:val="24"/>
          <w:szCs w:val="24"/>
        </w:rPr>
        <w:t>日</w:t>
      </w:r>
    </w:p>
    <w:p>
      <w:pPr>
        <w:snapToGrid w:val="0"/>
        <w:ind w:right="960"/>
      </w:pPr>
    </w:p>
    <w:p>
      <w:pPr>
        <w:snapToGrid w:val="0"/>
        <w:ind w:right="960"/>
      </w:pPr>
    </w:p>
    <w:sdt>
      <w:sdtPr>
        <w:rPr>
          <w:rFonts w:asciiTheme="minorHAnsi" w:hAnsiTheme="minorHAnsi" w:eastAsiaTheme="minorEastAsia" w:cstheme="minorBidi"/>
          <w:color w:val="auto"/>
          <w:kern w:val="2"/>
          <w:sz w:val="36"/>
          <w:szCs w:val="40"/>
          <w:lang w:val="zh-CN"/>
        </w:rPr>
        <w:id w:val="-836614822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4"/>
            <w:jc w:val="center"/>
            <w:rPr>
              <w:sz w:val="44"/>
              <w:szCs w:val="44"/>
            </w:rPr>
          </w:pPr>
          <w:r>
            <w:rPr>
              <w:sz w:val="44"/>
              <w:szCs w:val="44"/>
              <w:lang w:val="zh-CN"/>
            </w:rPr>
            <w:t>目录</w:t>
          </w:r>
        </w:p>
        <w:p>
          <w:pPr>
            <w:pStyle w:val="8"/>
            <w:tabs>
              <w:tab w:val="right" w:leader="dot" w:pos="8312"/>
            </w:tabs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  <w:lang w:val="zh-CN"/>
            </w:rPr>
            <w:fldChar w:fldCharType="begin"/>
          </w:r>
          <w:r>
            <w:rPr>
              <w:b/>
              <w:bCs/>
              <w:sz w:val="24"/>
              <w:szCs w:val="24"/>
              <w:lang w:val="zh-CN"/>
            </w:rPr>
            <w:instrText xml:space="preserve"> TOC \o "1-3" \h \z \u </w:instrText>
          </w:r>
          <w:r>
            <w:rPr>
              <w:b/>
              <w:bCs/>
              <w:sz w:val="24"/>
              <w:szCs w:val="24"/>
              <w:lang w:val="zh-CN"/>
            </w:rPr>
            <w:fldChar w:fldCharType="separate"/>
          </w:r>
          <w:r>
            <w:fldChar w:fldCharType="begin"/>
          </w:r>
          <w:r>
            <w:instrText xml:space="preserve"> HYPERLINK \l "_Toc31986" </w:instrText>
          </w:r>
          <w: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一、实验目的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_Toc31986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12"/>
            </w:tabs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"_Toc19443" </w:instrText>
          </w:r>
          <w: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二、实验内容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_Toc19443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12"/>
            </w:tabs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"_Toc14114" </w:instrText>
          </w:r>
          <w: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三、小组成员表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_Toc14114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12"/>
            </w:tabs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"_Toc1522" </w:instrText>
          </w:r>
          <w: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四、实验环境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_Toc1522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12"/>
            </w:tabs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"_Toc23966" </w:instrText>
          </w:r>
          <w: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五、实验结果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_Toc23966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12"/>
            </w:tabs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"_Toc27313" </w:instrText>
          </w:r>
          <w:r>
            <w:fldChar w:fldCharType="separate"/>
          </w:r>
          <w:r>
            <w:rPr>
              <w:rFonts w:hint="eastAsia"/>
              <w:sz w:val="24"/>
              <w:szCs w:val="24"/>
            </w:rPr>
            <w:t xml:space="preserve">1. </w:t>
          </w:r>
          <w:r>
            <w:rPr>
              <w:rFonts w:ascii="微软雅黑" w:hAnsi="微软雅黑" w:eastAsia="微软雅黑"/>
              <w:sz w:val="24"/>
              <w:szCs w:val="24"/>
            </w:rPr>
            <w:t>项目简介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_Toc27313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12"/>
            </w:tabs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"_Toc9697"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 w:val="24"/>
              <w:szCs w:val="24"/>
            </w:rPr>
            <w:t>2. 脑图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_Toc9697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12"/>
            </w:tabs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"_Toc12552" </w:instrText>
          </w:r>
          <w:r>
            <w:fldChar w:fldCharType="separate"/>
          </w:r>
          <w:r>
            <w:rPr>
              <w:rFonts w:hint="eastAsia"/>
              <w:bCs/>
              <w:sz w:val="24"/>
              <w:szCs w:val="24"/>
            </w:rPr>
            <w:t xml:space="preserve">3. </w:t>
          </w:r>
          <w:r>
            <w:rPr>
              <w:rFonts w:ascii="微软雅黑" w:hAnsi="微软雅黑" w:eastAsia="微软雅黑"/>
              <w:bCs/>
              <w:sz w:val="24"/>
              <w:szCs w:val="24"/>
            </w:rPr>
            <w:t>backlog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_Toc12552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6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12"/>
            </w:tabs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"_Toc28063"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 w:val="24"/>
              <w:szCs w:val="24"/>
            </w:rPr>
            <w:t>4. 迭代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_Toc28063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6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12"/>
            </w:tabs>
            <w:rPr>
              <w:sz w:val="24"/>
              <w:szCs w:val="24"/>
            </w:rPr>
          </w:pPr>
          <w:r>
            <w:fldChar w:fldCharType="begin"/>
          </w:r>
          <w:r>
            <w:instrText xml:space="preserve"> HYPERLINK \l "_Toc8491" </w:instrText>
          </w:r>
          <w:r>
            <w:fldChar w:fldCharType="separate"/>
          </w:r>
          <w:r>
            <w:rPr>
              <w:rFonts w:hint="eastAsia"/>
              <w:sz w:val="24"/>
              <w:szCs w:val="24"/>
            </w:rPr>
            <w:t xml:space="preserve">5. </w:t>
          </w:r>
          <w:r>
            <w:rPr>
              <w:rFonts w:ascii="微软雅黑" w:hAnsi="微软雅黑" w:eastAsia="微软雅黑"/>
              <w:sz w:val="24"/>
              <w:szCs w:val="24"/>
            </w:rPr>
            <w:t>Story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_Toc8491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9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r>
            <w:rPr>
              <w:bCs/>
              <w:sz w:val="24"/>
              <w:szCs w:val="24"/>
              <w:lang w:val="zh-CN"/>
            </w:rPr>
            <w:fldChar w:fldCharType="end"/>
          </w:r>
        </w:p>
      </w:sdtContent>
    </w:sdt>
    <w:p>
      <w:pPr>
        <w:snapToGrid w:val="0"/>
        <w:jc w:val="left"/>
      </w:pPr>
      <w:r>
        <w:br w:type="page"/>
      </w:r>
    </w:p>
    <w:p>
      <w:pPr>
        <w:snapToGrid w:val="0"/>
        <w:jc w:val="left"/>
      </w:pPr>
    </w:p>
    <w:p>
      <w:pPr>
        <w:pStyle w:val="2"/>
        <w:spacing w:before="240" w:after="240" w:line="408" w:lineRule="auto"/>
        <w:jc w:val="left"/>
        <w:rPr>
          <w:sz w:val="32"/>
          <w:szCs w:val="32"/>
        </w:rPr>
      </w:pPr>
      <w:bookmarkStart w:id="0" w:name="_Toc31986"/>
      <w:r>
        <w:rPr>
          <w:rFonts w:ascii="微软雅黑" w:hAnsi="微软雅黑" w:eastAsia="微软雅黑"/>
          <w:sz w:val="32"/>
          <w:szCs w:val="32"/>
        </w:rPr>
        <w:t>一、实验目的</w:t>
      </w:r>
      <w:bookmarkEnd w:id="0"/>
    </w:p>
    <w:p>
      <w:pPr>
        <w:numPr>
          <w:ilvl w:val="0"/>
          <w:numId w:val="1"/>
        </w:numPr>
        <w:snapToGrid w:val="0"/>
        <w:ind w:left="480" w:hanging="480" w:hangingChars="200"/>
        <w:jc w:val="left"/>
      </w:pPr>
      <w:r>
        <w:rPr>
          <w:rFonts w:ascii="微软雅黑" w:hAnsi="微软雅黑" w:eastAsia="微软雅黑"/>
          <w:sz w:val="24"/>
          <w:szCs w:val="24"/>
        </w:rPr>
        <w:t>敏捷开发是目前互联网公司常用的开发方式，在敏捷开发方式中，首先需要建立一个按优先级排列的用户story（需求项</w:t>
      </w:r>
      <w:r>
        <w:rPr>
          <w:rFonts w:hint="eastAsia" w:ascii="微软雅黑" w:hAnsi="微软雅黑" w:eastAsia="微软雅黑"/>
          <w:sz w:val="24"/>
          <w:szCs w:val="24"/>
        </w:rPr>
        <w:t>）</w:t>
      </w:r>
      <w:r>
        <w:rPr>
          <w:rFonts w:ascii="微软雅黑" w:hAnsi="微软雅黑" w:eastAsia="微软雅黑"/>
          <w:sz w:val="24"/>
          <w:szCs w:val="24"/>
        </w:rPr>
        <w:t>列表。</w:t>
      </w:r>
    </w:p>
    <w:p>
      <w:pPr>
        <w:numPr>
          <w:ilvl w:val="0"/>
          <w:numId w:val="1"/>
        </w:numPr>
        <w:snapToGrid w:val="0"/>
        <w:ind w:left="480" w:hanging="480" w:hangingChars="200"/>
        <w:jc w:val="left"/>
      </w:pPr>
      <w:r>
        <w:rPr>
          <w:rFonts w:ascii="微软雅黑" w:hAnsi="微软雅黑" w:eastAsia="微软雅黑"/>
          <w:sz w:val="24"/>
          <w:szCs w:val="24"/>
        </w:rPr>
        <w:t>本实验的目的是让学生掌握需求分解、需求优先级划分的方法，并能合理分配迭代任务。</w:t>
      </w:r>
    </w:p>
    <w:p>
      <w:pPr>
        <w:snapToGrid w:val="0"/>
      </w:pPr>
    </w:p>
    <w:p>
      <w:pPr>
        <w:pStyle w:val="2"/>
        <w:spacing w:before="240" w:after="240" w:line="408" w:lineRule="auto"/>
        <w:jc w:val="left"/>
        <w:rPr>
          <w:sz w:val="32"/>
          <w:szCs w:val="32"/>
        </w:rPr>
      </w:pPr>
      <w:bookmarkStart w:id="1" w:name="_Toc19443"/>
      <w:r>
        <w:rPr>
          <w:rFonts w:ascii="微软雅黑" w:hAnsi="微软雅黑" w:eastAsia="微软雅黑"/>
          <w:sz w:val="32"/>
          <w:szCs w:val="32"/>
        </w:rPr>
        <w:t>二、实验内容</w:t>
      </w:r>
      <w:bookmarkEnd w:id="1"/>
    </w:p>
    <w:p>
      <w:pPr>
        <w:numPr>
          <w:ilvl w:val="0"/>
          <w:numId w:val="1"/>
        </w:numPr>
        <w:snapToGrid w:val="0"/>
        <w:ind w:left="480" w:hanging="480" w:hangingChars="200"/>
        <w:jc w:val="left"/>
      </w:pPr>
      <w:r>
        <w:rPr>
          <w:rFonts w:ascii="微软雅黑" w:hAnsi="微软雅黑" w:eastAsia="微软雅黑"/>
          <w:sz w:val="24"/>
          <w:szCs w:val="24"/>
        </w:rPr>
        <w:t xml:space="preserve">在实验一原型系统的基础上细化项目的需求； </w:t>
      </w:r>
    </w:p>
    <w:p>
      <w:pPr>
        <w:numPr>
          <w:ilvl w:val="0"/>
          <w:numId w:val="1"/>
        </w:numPr>
        <w:snapToGrid w:val="0"/>
        <w:ind w:left="480" w:hanging="480" w:hangingChars="200"/>
        <w:jc w:val="left"/>
      </w:pPr>
      <w:r>
        <w:rPr>
          <w:rFonts w:ascii="微软雅黑" w:hAnsi="微软雅黑" w:eastAsia="微软雅黑"/>
          <w:sz w:val="24"/>
          <w:szCs w:val="24"/>
        </w:rPr>
        <w:t>使用</w:t>
      </w:r>
      <w:r>
        <w:rPr>
          <w:rFonts w:hint="eastAsia" w:ascii="微软雅黑" w:hAnsi="微软雅黑" w:eastAsia="微软雅黑"/>
          <w:sz w:val="24"/>
          <w:szCs w:val="24"/>
        </w:rPr>
        <w:t>leangoo</w:t>
      </w:r>
      <w:r>
        <w:rPr>
          <w:rFonts w:ascii="微软雅黑" w:hAnsi="微软雅黑" w:eastAsia="微软雅黑"/>
          <w:sz w:val="24"/>
          <w:szCs w:val="24"/>
        </w:rPr>
        <w:t xml:space="preserve">建立一个Scrum项目； </w:t>
      </w:r>
    </w:p>
    <w:p>
      <w:pPr>
        <w:numPr>
          <w:ilvl w:val="0"/>
          <w:numId w:val="1"/>
        </w:numPr>
        <w:snapToGrid w:val="0"/>
        <w:ind w:left="480" w:hanging="480" w:hangingChars="200"/>
        <w:jc w:val="left"/>
      </w:pPr>
      <w:r>
        <w:rPr>
          <w:rFonts w:ascii="微软雅黑" w:hAnsi="微软雅黑" w:eastAsia="微软雅黑"/>
          <w:sz w:val="24"/>
          <w:szCs w:val="24"/>
        </w:rPr>
        <w:t>分解项目工作涉及的子操作，包括：</w:t>
      </w:r>
      <w:r>
        <w:rPr>
          <w:rFonts w:hint="eastAsia" w:ascii="微软雅黑" w:hAnsi="微软雅黑" w:eastAsia="微软雅黑"/>
          <w:sz w:val="24"/>
          <w:szCs w:val="24"/>
        </w:rPr>
        <w:t>脑图、</w:t>
      </w:r>
      <w:r>
        <w:rPr>
          <w:rFonts w:ascii="微软雅黑" w:hAnsi="微软雅黑" w:eastAsia="微软雅黑"/>
          <w:sz w:val="24"/>
          <w:szCs w:val="24"/>
        </w:rPr>
        <w:t xml:space="preserve">项目规划、 Epic、Feature、Story； </w:t>
      </w:r>
    </w:p>
    <w:p>
      <w:pPr>
        <w:numPr>
          <w:ilvl w:val="0"/>
          <w:numId w:val="1"/>
        </w:numPr>
        <w:snapToGrid w:val="0"/>
        <w:ind w:left="480" w:hanging="480" w:hangingChars="200"/>
        <w:jc w:val="left"/>
      </w:pPr>
      <w:r>
        <w:rPr>
          <w:rFonts w:ascii="微软雅黑" w:hAnsi="微软雅黑" w:eastAsia="微软雅黑"/>
          <w:sz w:val="24"/>
          <w:szCs w:val="24"/>
        </w:rPr>
        <w:t>分析每个story的优先级、工作量；</w:t>
      </w:r>
    </w:p>
    <w:p>
      <w:pPr>
        <w:numPr>
          <w:ilvl w:val="0"/>
          <w:numId w:val="1"/>
        </w:numPr>
        <w:snapToGrid w:val="0"/>
        <w:ind w:left="480" w:hanging="480" w:hangingChars="200"/>
        <w:jc w:val="left"/>
      </w:pPr>
      <w:r>
        <w:rPr>
          <w:rFonts w:ascii="微软雅黑" w:hAnsi="微软雅黑" w:eastAsia="微软雅黑"/>
          <w:sz w:val="24"/>
          <w:szCs w:val="24"/>
        </w:rPr>
        <w:t xml:space="preserve">进行迭代规划（分几次迭代）； </w:t>
      </w:r>
    </w:p>
    <w:p>
      <w:pPr>
        <w:numPr>
          <w:ilvl w:val="0"/>
          <w:numId w:val="1"/>
        </w:numPr>
        <w:snapToGrid w:val="0"/>
        <w:ind w:left="480" w:hanging="480" w:hangingChars="200"/>
        <w:jc w:val="left"/>
      </w:pPr>
      <w:r>
        <w:rPr>
          <w:rFonts w:ascii="微软雅黑" w:hAnsi="微软雅黑" w:eastAsia="微软雅黑"/>
          <w:sz w:val="24"/>
          <w:szCs w:val="24"/>
        </w:rPr>
        <w:t>给出每个story所处的迭代。</w:t>
      </w:r>
    </w:p>
    <w:p>
      <w:pPr>
        <w:pStyle w:val="2"/>
        <w:spacing w:before="240" w:after="240" w:line="408" w:lineRule="auto"/>
        <w:jc w:val="left"/>
        <w:rPr>
          <w:sz w:val="32"/>
          <w:szCs w:val="32"/>
        </w:rPr>
      </w:pPr>
      <w:bookmarkStart w:id="2" w:name="_Toc14114"/>
      <w:r>
        <w:rPr>
          <w:rFonts w:ascii="微软雅黑" w:hAnsi="微软雅黑" w:eastAsia="微软雅黑"/>
          <w:sz w:val="32"/>
          <w:szCs w:val="32"/>
        </w:rPr>
        <w:t>三、小组成员表</w:t>
      </w:r>
      <w:bookmarkEnd w:id="2"/>
    </w:p>
    <w:tbl>
      <w:tblPr>
        <w:tblStyle w:val="11"/>
        <w:tblW w:w="829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88"/>
        <w:gridCol w:w="40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42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left"/>
            </w:pPr>
            <w:r>
              <w:rPr>
                <w:rFonts w:ascii="微软雅黑" w:hAnsi="微软雅黑" w:eastAsia="微软雅黑"/>
                <w:sz w:val="24"/>
                <w:szCs w:val="24"/>
              </w:rPr>
              <w:t>学号</w:t>
            </w:r>
          </w:p>
        </w:tc>
        <w:tc>
          <w:tcPr>
            <w:tcW w:w="400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left"/>
            </w:pPr>
            <w:r>
              <w:rPr>
                <w:rFonts w:ascii="微软雅黑" w:hAnsi="微软雅黑" w:eastAsia="微软雅黑"/>
                <w:sz w:val="24"/>
                <w:szCs w:val="24"/>
              </w:rPr>
              <w:t>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42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left"/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2017211863</w:t>
            </w:r>
          </w:p>
        </w:tc>
        <w:tc>
          <w:tcPr>
            <w:tcW w:w="400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left"/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赵长恩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42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left"/>
              <w:rPr>
                <w:rFonts w:eastAsia="微软雅黑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2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017211949</w:t>
            </w:r>
          </w:p>
        </w:tc>
        <w:tc>
          <w:tcPr>
            <w:tcW w:w="400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left"/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平雅霓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42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left"/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2017211951</w:t>
            </w:r>
          </w:p>
        </w:tc>
        <w:tc>
          <w:tcPr>
            <w:tcW w:w="400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left"/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罗舒婷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42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left"/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2017211952</w:t>
            </w:r>
          </w:p>
        </w:tc>
        <w:tc>
          <w:tcPr>
            <w:tcW w:w="400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left"/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唐可欣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42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left"/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2017211955</w:t>
            </w:r>
          </w:p>
        </w:tc>
        <w:tc>
          <w:tcPr>
            <w:tcW w:w="400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left"/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高晨熙</w:t>
            </w:r>
          </w:p>
        </w:tc>
      </w:tr>
    </w:tbl>
    <w:p>
      <w:pPr>
        <w:snapToGrid w:val="0"/>
      </w:pPr>
    </w:p>
    <w:p>
      <w:pPr>
        <w:pStyle w:val="2"/>
        <w:spacing w:before="240" w:after="240" w:line="408" w:lineRule="auto"/>
        <w:jc w:val="left"/>
        <w:rPr>
          <w:sz w:val="32"/>
          <w:szCs w:val="32"/>
        </w:rPr>
      </w:pPr>
      <w:bookmarkStart w:id="3" w:name="_Toc1522"/>
      <w:r>
        <w:rPr>
          <w:rFonts w:ascii="微软雅黑" w:hAnsi="微软雅黑" w:eastAsia="微软雅黑"/>
          <w:sz w:val="32"/>
          <w:szCs w:val="32"/>
        </w:rPr>
        <w:t>四、实验环境</w:t>
      </w:r>
      <w:bookmarkEnd w:id="3"/>
    </w:p>
    <w:p>
      <w:pPr>
        <w:snapToGrid w:val="0"/>
        <w:ind w:firstLine="480"/>
        <w:jc w:val="left"/>
      </w:pPr>
      <w:r>
        <w:rPr>
          <w:rFonts w:ascii="微软雅黑" w:hAnsi="微软雅黑" w:eastAsia="微软雅黑"/>
          <w:sz w:val="24"/>
          <w:szCs w:val="24"/>
        </w:rPr>
        <w:t>本实验在</w:t>
      </w:r>
      <w:r>
        <w:rPr>
          <w:rFonts w:hint="eastAsia" w:ascii="微软雅黑" w:hAnsi="微软雅黑" w:eastAsia="微软雅黑"/>
          <w:sz w:val="24"/>
          <w:szCs w:val="24"/>
        </w:rPr>
        <w:t>leangoo</w:t>
      </w:r>
      <w:r>
        <w:rPr>
          <w:rFonts w:ascii="微软雅黑" w:hAnsi="微软雅黑" w:eastAsia="微软雅黑"/>
          <w:sz w:val="24"/>
          <w:szCs w:val="24"/>
        </w:rPr>
        <w:t xml:space="preserve">平台上完成。 </w:t>
      </w:r>
    </w:p>
    <w:p>
      <w:pPr>
        <w:pStyle w:val="2"/>
        <w:spacing w:before="240" w:after="240" w:line="408" w:lineRule="auto"/>
        <w:jc w:val="left"/>
        <w:rPr>
          <w:sz w:val="32"/>
          <w:szCs w:val="32"/>
        </w:rPr>
      </w:pPr>
      <w:bookmarkStart w:id="4" w:name="_Toc23966"/>
      <w:r>
        <w:rPr>
          <w:rFonts w:ascii="微软雅黑" w:hAnsi="微软雅黑" w:eastAsia="微软雅黑"/>
          <w:sz w:val="32"/>
          <w:szCs w:val="32"/>
        </w:rPr>
        <w:t>五、实验结果</w:t>
      </w:r>
      <w:bookmarkEnd w:id="4"/>
    </w:p>
    <w:p>
      <w:pPr>
        <w:pStyle w:val="3"/>
        <w:numPr>
          <w:ilvl w:val="0"/>
          <w:numId w:val="2"/>
        </w:numPr>
        <w:spacing w:before="240" w:after="240" w:line="408" w:lineRule="auto"/>
        <w:ind w:left="560" w:hanging="560" w:hangingChars="200"/>
        <w:jc w:val="left"/>
        <w:rPr>
          <w:sz w:val="28"/>
          <w:szCs w:val="28"/>
        </w:rPr>
      </w:pPr>
      <w:bookmarkStart w:id="5" w:name="_Toc27313"/>
      <w:r>
        <w:rPr>
          <w:rFonts w:ascii="微软雅黑" w:hAnsi="微软雅黑" w:eastAsia="微软雅黑"/>
          <w:sz w:val="28"/>
          <w:szCs w:val="28"/>
        </w:rPr>
        <w:t>项目简介</w:t>
      </w:r>
      <w:bookmarkEnd w:id="5"/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项目名称为：医院故事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本项目包含4个面板：产品Backlog、第一次迭代、第二次迭代、第三次迭代。</w:t>
      </w:r>
    </w:p>
    <w:p>
      <w:pPr>
        <w:snapToGrid w:val="0"/>
        <w:jc w:val="left"/>
      </w:pPr>
      <w:r>
        <w:drawing>
          <wp:inline distT="0" distB="0" distL="114300" distR="114300">
            <wp:extent cx="5267960" cy="1463040"/>
            <wp:effectExtent l="0" t="0" r="8890" b="3810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spacing w:before="240" w:after="240" w:line="408" w:lineRule="auto"/>
        <w:ind w:left="560" w:hanging="560" w:hangingChars="200"/>
        <w:jc w:val="left"/>
        <w:rPr>
          <w:rFonts w:ascii="微软雅黑" w:hAnsi="微软雅黑" w:eastAsia="微软雅黑" w:cs="微软雅黑"/>
          <w:sz w:val="28"/>
          <w:szCs w:val="28"/>
        </w:rPr>
      </w:pPr>
      <w:bookmarkStart w:id="6" w:name="_Toc9697"/>
      <w:r>
        <w:rPr>
          <w:rFonts w:hint="eastAsia" w:ascii="微软雅黑" w:hAnsi="微软雅黑" w:eastAsia="微软雅黑" w:cs="微软雅黑"/>
          <w:sz w:val="28"/>
          <w:szCs w:val="28"/>
        </w:rPr>
        <w:t>脑图</w:t>
      </w:r>
      <w:bookmarkEnd w:id="6"/>
    </w:p>
    <w:p>
      <w:pPr>
        <w:jc w:val="center"/>
        <w:rPr>
          <w:b/>
          <w:bCs/>
          <w:sz w:val="24"/>
          <w:szCs w:val="24"/>
        </w:rPr>
      </w:pPr>
      <w:r>
        <w:rPr>
          <w:rFonts w:hint="eastAsia"/>
        </w:rPr>
        <w:drawing>
          <wp:inline distT="0" distB="0" distL="114300" distR="114300">
            <wp:extent cx="3806190" cy="8127365"/>
            <wp:effectExtent l="0" t="0" r="3810" b="6985"/>
            <wp:docPr id="87" name="图片 87" descr="医院信息管理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医院信息管理系统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812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登录</w:t>
      </w:r>
    </w:p>
    <w:p>
      <w:pPr>
        <w:jc w:val="center"/>
        <w:rPr>
          <w:b/>
          <w:bCs/>
          <w:sz w:val="24"/>
          <w:szCs w:val="24"/>
        </w:rPr>
      </w:pPr>
      <w:r>
        <w:drawing>
          <wp:inline distT="0" distB="0" distL="114300" distR="114300">
            <wp:extent cx="4381500" cy="1388110"/>
            <wp:effectExtent l="0" t="0" r="0" b="254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t="474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jc w:val="left"/>
        <w:rPr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用户挂号</w:t>
      </w:r>
    </w:p>
    <w:p>
      <w:pPr>
        <w:rPr>
          <w:rFonts w:ascii="微软雅黑" w:hAnsi="微软雅黑" w:eastAsia="微软雅黑" w:cs="微软雅黑"/>
          <w:b/>
          <w:bCs/>
          <w:sz w:val="24"/>
          <w:szCs w:val="24"/>
        </w:rPr>
      </w:pPr>
      <w:r>
        <w:drawing>
          <wp:inline distT="0" distB="0" distL="0" distR="0">
            <wp:extent cx="6168390" cy="965835"/>
            <wp:effectExtent l="0" t="0" r="381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rcRect t="15217"/>
                    <a:stretch>
                      <a:fillRect/>
                    </a:stretch>
                  </pic:blipFill>
                  <pic:spPr>
                    <a:xfrm>
                      <a:off x="0" y="0"/>
                      <a:ext cx="616839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查询订单</w:t>
      </w:r>
    </w:p>
    <w:p>
      <w:pPr>
        <w:jc w:val="center"/>
        <w:rPr>
          <w:rFonts w:ascii="微软雅黑" w:hAnsi="微软雅黑" w:eastAsia="微软雅黑" w:cs="微软雅黑"/>
          <w:b/>
          <w:bCs/>
          <w:sz w:val="24"/>
          <w:szCs w:val="24"/>
        </w:rPr>
      </w:pPr>
      <w:r>
        <w:drawing>
          <wp:inline distT="0" distB="0" distL="0" distR="0">
            <wp:extent cx="5278120" cy="1144270"/>
            <wp:effectExtent l="0" t="0" r="1778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rcRect t="8632" b="1549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开处方</w:t>
      </w:r>
    </w:p>
    <w:p>
      <w:pPr>
        <w:jc w:val="center"/>
        <w:rPr>
          <w:rFonts w:ascii="微软雅黑" w:hAnsi="微软雅黑" w:eastAsia="微软雅黑" w:cs="微软雅黑"/>
          <w:b/>
          <w:bCs/>
          <w:sz w:val="24"/>
          <w:szCs w:val="24"/>
        </w:rPr>
      </w:pPr>
      <w:r>
        <w:drawing>
          <wp:inline distT="0" distB="0" distL="114300" distR="114300">
            <wp:extent cx="3637915" cy="1208405"/>
            <wp:effectExtent l="0" t="0" r="635" b="10795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t="4167" b="6009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配药</w:t>
      </w:r>
    </w:p>
    <w:p>
      <w:pPr>
        <w:jc w:val="center"/>
        <w:rPr>
          <w:rFonts w:ascii="微软雅黑" w:hAnsi="微软雅黑" w:eastAsia="微软雅黑" w:cs="微软雅黑"/>
          <w:b/>
          <w:bCs/>
          <w:sz w:val="24"/>
          <w:szCs w:val="24"/>
        </w:rPr>
      </w:pPr>
      <w:r>
        <w:drawing>
          <wp:inline distT="0" distB="0" distL="114300" distR="114300">
            <wp:extent cx="2452370" cy="1579880"/>
            <wp:effectExtent l="0" t="0" r="5080" b="127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rcRect t="4150"/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退药</w:t>
      </w:r>
    </w:p>
    <w:p>
      <w:pPr>
        <w:jc w:val="center"/>
        <w:rPr>
          <w:rFonts w:ascii="微软雅黑" w:hAnsi="微软雅黑" w:eastAsia="微软雅黑" w:cs="微软雅黑"/>
          <w:b/>
          <w:bCs/>
          <w:sz w:val="24"/>
          <w:szCs w:val="24"/>
        </w:rPr>
      </w:pPr>
      <w:r>
        <w:drawing>
          <wp:inline distT="0" distB="0" distL="114300" distR="114300">
            <wp:extent cx="4531360" cy="1301115"/>
            <wp:effectExtent l="0" t="0" r="2540" b="13335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rcRect t="7951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住院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b/>
          <w:bCs/>
          <w:sz w:val="24"/>
          <w:szCs w:val="24"/>
        </w:rPr>
      </w:pPr>
      <w:r>
        <w:drawing>
          <wp:inline distT="0" distB="0" distL="114300" distR="114300">
            <wp:extent cx="5077460" cy="1243330"/>
            <wp:effectExtent l="0" t="0" r="8890" b="1397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rcRect t="15509" b="12532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治疗</w:t>
      </w:r>
    </w:p>
    <w:p>
      <w:pPr>
        <w:numPr>
          <w:ilvl w:val="0"/>
          <w:numId w:val="0"/>
        </w:numPr>
        <w:rPr>
          <w:b/>
          <w:bCs/>
          <w:sz w:val="24"/>
          <w:szCs w:val="24"/>
        </w:rPr>
      </w:pPr>
      <w:r>
        <w:drawing>
          <wp:inline distT="0" distB="0" distL="114300" distR="114300">
            <wp:extent cx="5019040" cy="1349375"/>
            <wp:effectExtent l="0" t="0" r="10160" b="317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rcRect t="11608" b="919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1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物资申请</w:t>
      </w:r>
    </w:p>
    <w:p>
      <w:pPr>
        <w:jc w:val="center"/>
      </w:pPr>
      <w:r>
        <w:drawing>
          <wp:inline distT="0" distB="0" distL="114300" distR="114300">
            <wp:extent cx="4867275" cy="1166495"/>
            <wp:effectExtent l="0" t="0" r="9525" b="14605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rcRect t="754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采购</w:t>
      </w:r>
    </w:p>
    <w:p>
      <w:pPr>
        <w:jc w:val="center"/>
      </w:pPr>
      <w:r>
        <w:drawing>
          <wp:inline distT="0" distB="0" distL="114300" distR="114300">
            <wp:extent cx="5277485" cy="1115695"/>
            <wp:effectExtent l="0" t="0" r="18415" b="8255"/>
            <wp:docPr id="8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spacing w:before="240" w:after="240" w:line="408" w:lineRule="auto"/>
        <w:ind w:left="640" w:hanging="640" w:hangingChars="200"/>
        <w:jc w:val="left"/>
      </w:pPr>
      <w:bookmarkStart w:id="7" w:name="_Toc12552"/>
      <w:r>
        <w:rPr>
          <w:rFonts w:ascii="微软雅黑" w:hAnsi="微软雅黑" w:eastAsia="微软雅黑"/>
        </w:rPr>
        <w:t>backlog</w:t>
      </w:r>
      <w:bookmarkEnd w:id="7"/>
    </w:p>
    <w:p>
      <w:pPr>
        <w:snapToGrid w:val="0"/>
      </w:pPr>
      <w:r>
        <w:drawing>
          <wp:inline distT="0" distB="0" distL="114300" distR="114300">
            <wp:extent cx="5953760" cy="2650490"/>
            <wp:effectExtent l="0" t="0" r="8890" b="16510"/>
            <wp:docPr id="6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jc w:val="center"/>
      </w:pPr>
      <w:r>
        <w:drawing>
          <wp:inline distT="0" distB="0" distL="114300" distR="114300">
            <wp:extent cx="5972810" cy="1927860"/>
            <wp:effectExtent l="0" t="0" r="8890" b="15240"/>
            <wp:docPr id="7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</w:pPr>
      <w:r>
        <w:drawing>
          <wp:inline distT="0" distB="0" distL="114300" distR="114300">
            <wp:extent cx="5984240" cy="1943100"/>
            <wp:effectExtent l="0" t="0" r="16510" b="0"/>
            <wp:docPr id="7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rPr>
          <w:rFonts w:ascii="微软雅黑" w:hAnsi="微软雅黑" w:eastAsia="微软雅黑" w:cs="微软雅黑"/>
          <w:sz w:val="24"/>
          <w:szCs w:val="24"/>
        </w:rPr>
      </w:pPr>
    </w:p>
    <w:p>
      <w:pPr>
        <w:snapToGrid w:val="0"/>
        <w:rPr>
          <w:rFonts w:ascii="微软雅黑" w:hAnsi="微软雅黑" w:eastAsia="微软雅黑" w:cs="微软雅黑"/>
          <w:sz w:val="24"/>
          <w:szCs w:val="24"/>
        </w:rPr>
      </w:pPr>
    </w:p>
    <w:p>
      <w:pPr>
        <w:snapToGrid w:val="0"/>
        <w:rPr>
          <w:rFonts w:ascii="微软雅黑" w:hAnsi="微软雅黑" w:eastAsia="微软雅黑" w:cs="微软雅黑"/>
          <w:sz w:val="24"/>
          <w:szCs w:val="24"/>
        </w:rPr>
      </w:pPr>
    </w:p>
    <w:p>
      <w:pPr>
        <w:snapToGrid w:val="0"/>
        <w:rPr>
          <w:rFonts w:ascii="微软雅黑" w:hAnsi="微软雅黑" w:eastAsia="微软雅黑" w:cs="微软雅黑"/>
          <w:sz w:val="24"/>
          <w:szCs w:val="24"/>
        </w:rPr>
      </w:pPr>
    </w:p>
    <w:p>
      <w:pPr>
        <w:snapToGrid w:val="0"/>
        <w:rPr>
          <w:rFonts w:ascii="微软雅黑" w:hAnsi="微软雅黑" w:eastAsia="微软雅黑" w:cs="微软雅黑"/>
          <w:sz w:val="24"/>
          <w:szCs w:val="24"/>
        </w:rPr>
      </w:pPr>
    </w:p>
    <w:p>
      <w:pPr>
        <w:snapToGrid w:val="0"/>
        <w:rPr>
          <w:rFonts w:ascii="微软雅黑" w:hAnsi="微软雅黑" w:eastAsia="微软雅黑" w:cs="微软雅黑"/>
          <w:sz w:val="24"/>
          <w:szCs w:val="24"/>
        </w:rPr>
      </w:pPr>
    </w:p>
    <w:p>
      <w:pPr>
        <w:pStyle w:val="3"/>
        <w:numPr>
          <w:ilvl w:val="0"/>
          <w:numId w:val="2"/>
        </w:numPr>
        <w:spacing w:before="240" w:after="240" w:line="408" w:lineRule="auto"/>
        <w:ind w:left="640" w:hanging="640" w:hangingChars="200"/>
        <w:jc w:val="left"/>
        <w:rPr>
          <w:rFonts w:ascii="微软雅黑" w:hAnsi="微软雅黑" w:eastAsia="微软雅黑" w:cs="微软雅黑"/>
        </w:rPr>
      </w:pPr>
      <w:bookmarkStart w:id="8" w:name="_Toc28063"/>
      <w:r>
        <w:rPr>
          <w:rFonts w:hint="eastAsia" w:ascii="微软雅黑" w:hAnsi="微软雅黑" w:eastAsia="微软雅黑" w:cs="微软雅黑"/>
        </w:rPr>
        <w:t>迭代</w:t>
      </w:r>
      <w:bookmarkEnd w:id="8"/>
    </w:p>
    <w:p>
      <w:pPr>
        <w:snapToGrid w:val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根据故事优先级的高中低，将本项目分为了三次迭代。</w:t>
      </w:r>
    </w:p>
    <w:p>
      <w:pPr>
        <w:snapToGrid w:val="0"/>
        <w:jc w:val="left"/>
        <w:rPr>
          <w:rFonts w:ascii="微软雅黑" w:hAnsi="微软雅黑" w:eastAsia="微软雅黑" w:cs="微软雅黑"/>
          <w:sz w:val="24"/>
          <w:szCs w:val="24"/>
        </w:rPr>
      </w:pPr>
    </w:p>
    <w:p>
      <w:pPr>
        <w:snapToGrid w:val="0"/>
        <w:jc w:val="left"/>
        <w:rPr>
          <w:rFonts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第一次迭代：</w:t>
      </w:r>
    </w:p>
    <w:p>
      <w:pPr>
        <w:snapToGrid w:val="0"/>
        <w:jc w:val="left"/>
        <w:rPr>
          <w:rFonts w:ascii="微软雅黑" w:hAnsi="微软雅黑" w:eastAsia="微软雅黑" w:cs="微软雅黑"/>
          <w:sz w:val="24"/>
          <w:szCs w:val="24"/>
        </w:rPr>
      </w:pPr>
    </w:p>
    <w:p>
      <w:pPr>
        <w:snapToGrid w:val="0"/>
      </w:pPr>
      <w:r>
        <w:drawing>
          <wp:inline distT="0" distB="0" distL="114300" distR="114300">
            <wp:extent cx="2495550" cy="4095750"/>
            <wp:effectExtent l="0" t="0" r="0" b="0"/>
            <wp:docPr id="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4600" cy="3819525"/>
            <wp:effectExtent l="0" t="0" r="0" b="9525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47925" cy="1914525"/>
            <wp:effectExtent l="0" t="0" r="9525" b="9525"/>
            <wp:docPr id="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jc w:val="left"/>
      </w:pPr>
      <w:r>
        <w:br w:type="page"/>
      </w:r>
    </w:p>
    <w:p>
      <w:pPr>
        <w:snapToGrid w:val="0"/>
        <w:jc w:val="left"/>
      </w:pPr>
    </w:p>
    <w:p>
      <w:pPr>
        <w:snapToGrid w:val="0"/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第二次迭代</w:t>
      </w:r>
    </w:p>
    <w:p>
      <w:pPr>
        <w:snapToGrid w:val="0"/>
      </w:pPr>
      <w:r>
        <w:drawing>
          <wp:inline distT="0" distB="0" distL="114300" distR="114300">
            <wp:extent cx="2428875" cy="4038600"/>
            <wp:effectExtent l="0" t="0" r="9525" b="0"/>
            <wp:docPr id="5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</w:pPr>
      <w:r>
        <w:drawing>
          <wp:inline distT="0" distB="0" distL="114300" distR="114300">
            <wp:extent cx="2447925" cy="4210050"/>
            <wp:effectExtent l="0" t="0" r="9525" b="0"/>
            <wp:docPr id="6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jc w:val="left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snapToGrid w:val="0"/>
        <w:jc w:val="left"/>
        <w:rPr>
          <w:rFonts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第三次迭代</w:t>
      </w:r>
    </w:p>
    <w:p>
      <w:pPr>
        <w:snapToGrid w:val="0"/>
        <w:jc w:val="left"/>
        <w:rPr>
          <w:rFonts w:ascii="微软雅黑" w:hAnsi="微软雅黑" w:eastAsia="微软雅黑" w:cs="微软雅黑"/>
          <w:sz w:val="24"/>
          <w:szCs w:val="24"/>
        </w:rPr>
      </w:pPr>
    </w:p>
    <w:p>
      <w:pPr>
        <w:snapToGrid w:val="0"/>
      </w:pPr>
      <w:r>
        <w:drawing>
          <wp:inline distT="0" distB="0" distL="114300" distR="114300">
            <wp:extent cx="2438400" cy="3095625"/>
            <wp:effectExtent l="0" t="0" r="0" b="9525"/>
            <wp:docPr id="6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6025" cy="2838450"/>
            <wp:effectExtent l="0" t="0" r="9525" b="0"/>
            <wp:docPr id="6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</w:pPr>
      <w:r>
        <w:drawing>
          <wp:inline distT="0" distB="0" distL="114300" distR="114300">
            <wp:extent cx="2466975" cy="3714750"/>
            <wp:effectExtent l="0" t="0" r="9525" b="0"/>
            <wp:docPr id="6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</w:pPr>
      <w:r>
        <w:br w:type="page"/>
      </w:r>
    </w:p>
    <w:p>
      <w:pPr>
        <w:pStyle w:val="3"/>
        <w:numPr>
          <w:ilvl w:val="0"/>
          <w:numId w:val="2"/>
        </w:numPr>
        <w:spacing w:before="240" w:after="240" w:line="408" w:lineRule="auto"/>
        <w:ind w:left="640" w:hanging="640" w:hangingChars="200"/>
        <w:jc w:val="left"/>
      </w:pPr>
      <w:bookmarkStart w:id="9" w:name="_Toc8491"/>
      <w:r>
        <w:rPr>
          <w:rFonts w:ascii="微软雅黑" w:hAnsi="微软雅黑" w:eastAsia="微软雅黑"/>
        </w:rPr>
        <w:t>Story</w:t>
      </w:r>
      <w:bookmarkEnd w:id="9"/>
    </w:p>
    <w:p>
      <w:pPr>
        <w:snapToGrid w:val="0"/>
        <w:ind w:firstLine="42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下面的story截图包括</w:t>
      </w:r>
      <w:r>
        <w:rPr>
          <w:rFonts w:hint="eastAsia" w:ascii="微软雅黑" w:hAnsi="微软雅黑" w:eastAsia="微软雅黑"/>
          <w:sz w:val="24"/>
          <w:szCs w:val="24"/>
        </w:rPr>
        <w:t>leangoo</w:t>
      </w:r>
      <w:r>
        <w:rPr>
          <w:rFonts w:ascii="微软雅黑" w:hAnsi="微软雅黑" w:eastAsia="微软雅黑"/>
          <w:sz w:val="24"/>
          <w:szCs w:val="24"/>
        </w:rPr>
        <w:t>中我们项目的story详情描述</w:t>
      </w:r>
      <w:r>
        <w:rPr>
          <w:rFonts w:hint="eastAsia" w:ascii="微软雅黑" w:hAnsi="微软雅黑" w:eastAsia="微软雅黑"/>
          <w:sz w:val="24"/>
          <w:szCs w:val="24"/>
        </w:rPr>
        <w:t>、</w:t>
      </w:r>
      <w:r>
        <w:rPr>
          <w:rFonts w:ascii="微软雅黑" w:hAnsi="微软雅黑" w:eastAsia="微软雅黑"/>
          <w:sz w:val="24"/>
          <w:szCs w:val="24"/>
        </w:rPr>
        <w:t>优先级</w:t>
      </w:r>
      <w:r>
        <w:rPr>
          <w:rFonts w:hint="eastAsia" w:ascii="微软雅黑" w:hAnsi="微软雅黑" w:eastAsia="微软雅黑"/>
          <w:sz w:val="24"/>
          <w:szCs w:val="24"/>
        </w:rPr>
        <w:t>、</w:t>
      </w:r>
      <w:r>
        <w:rPr>
          <w:rFonts w:ascii="微软雅黑" w:hAnsi="微软雅黑" w:eastAsia="微软雅黑"/>
          <w:sz w:val="24"/>
          <w:szCs w:val="24"/>
        </w:rPr>
        <w:t>重要程度和预计时间。</w:t>
      </w:r>
    </w:p>
    <w:p>
      <w:pPr>
        <w:snapToGrid w:val="0"/>
        <w:ind w:firstLine="420"/>
        <w:jc w:val="left"/>
        <w:rPr>
          <w:rFonts w:ascii="微软雅黑" w:hAnsi="微软雅黑" w:eastAsia="微软雅黑"/>
          <w:sz w:val="24"/>
          <w:szCs w:val="24"/>
        </w:rPr>
      </w:pPr>
    </w:p>
    <w:p>
      <w:pPr>
        <w:snapToGrid w:val="0"/>
        <w:ind w:firstLine="420"/>
        <w:jc w:val="left"/>
        <w:rPr>
          <w:rFonts w:hint="eastAsia" w:ascii="微软雅黑" w:hAnsi="微软雅黑" w:eastAsia="微软雅黑"/>
          <w:sz w:val="24"/>
          <w:szCs w:val="24"/>
        </w:rPr>
      </w:pPr>
    </w:p>
    <w:p>
      <w:pPr>
        <w:numPr>
          <w:ilvl w:val="0"/>
          <w:numId w:val="4"/>
        </w:numPr>
        <w:rPr>
          <w:rFonts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登录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用户-登录</w:t>
      </w:r>
    </w:p>
    <w:p>
      <w:r>
        <w:drawing>
          <wp:inline distT="0" distB="0" distL="0" distR="0">
            <wp:extent cx="5615940" cy="4455160"/>
            <wp:effectExtent l="0" t="0" r="381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rcRect l="-1" r="1721" b="2107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551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用户注册</w:t>
      </w:r>
    </w:p>
    <w:p>
      <w:pPr>
        <w:rPr>
          <w:rFonts w:ascii="微软雅黑" w:hAnsi="微软雅黑" w:eastAsia="微软雅黑" w:cs="微软雅黑"/>
          <w:b/>
          <w:bCs/>
          <w:sz w:val="24"/>
          <w:szCs w:val="24"/>
        </w:rPr>
      </w:pPr>
      <w:bookmarkStart w:id="10" w:name="_GoBack"/>
      <w:r>
        <w:drawing>
          <wp:inline distT="0" distB="0" distL="0" distR="0">
            <wp:extent cx="4879975" cy="4045585"/>
            <wp:effectExtent l="0" t="0" r="1587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用户挂号</w:t>
      </w:r>
    </w:p>
    <w:p/>
    <w:p>
      <w:pPr>
        <w:rPr>
          <w:rFonts w:ascii="微软雅黑" w:hAnsi="微软雅黑" w:eastAsia="微软雅黑" w:cs="微软雅黑"/>
          <w:b/>
          <w:bCs/>
          <w:sz w:val="24"/>
          <w:szCs w:val="24"/>
        </w:rPr>
      </w:pPr>
      <w:r>
        <w:drawing>
          <wp:inline distT="0" distB="0" distL="0" distR="0">
            <wp:extent cx="5293995" cy="3541395"/>
            <wp:effectExtent l="0" t="0" r="190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rcRect r="17228" b="12131"/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35413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查询订单</w:t>
      </w:r>
    </w:p>
    <w:p>
      <w:r>
        <w:rPr>
          <w:rFonts w:hint="eastAsia" w:ascii="微软雅黑" w:hAnsi="微软雅黑" w:eastAsia="微软雅黑"/>
          <w:b/>
          <w:sz w:val="24"/>
          <w:szCs w:val="24"/>
        </w:rPr>
        <w:t>查询挂号订单</w:t>
      </w:r>
    </w:p>
    <w:p>
      <w:r>
        <w:drawing>
          <wp:inline distT="0" distB="0" distL="0" distR="0">
            <wp:extent cx="6143625" cy="3507740"/>
            <wp:effectExtent l="0" t="0" r="9525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rcRect b="24579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查询处方订单</w:t>
      </w:r>
    </w:p>
    <w:p>
      <w:pPr>
        <w:rPr>
          <w:rFonts w:ascii="微软雅黑" w:hAnsi="微软雅黑" w:eastAsia="微软雅黑" w:cs="微软雅黑"/>
          <w:b/>
          <w:bCs/>
          <w:sz w:val="24"/>
          <w:szCs w:val="24"/>
        </w:rPr>
      </w:pPr>
      <w:r>
        <w:drawing>
          <wp:inline distT="0" distB="0" distL="0" distR="0">
            <wp:extent cx="6034405" cy="3573145"/>
            <wp:effectExtent l="0" t="0" r="444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rcRect l="1" r="1167" b="21205"/>
                    <a:stretch>
                      <a:fillRect/>
                    </a:stretch>
                  </pic:blipFill>
                  <pic:spPr>
                    <a:xfrm>
                      <a:off x="0" y="0"/>
                      <a:ext cx="6034405" cy="35731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开处方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门诊医生处方创建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drawing>
          <wp:inline distT="0" distB="0" distL="0" distR="0">
            <wp:extent cx="5113020" cy="3279775"/>
            <wp:effectExtent l="0" t="0" r="11430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rcRect r="1156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2797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病人处方付款</w:t>
      </w:r>
    </w:p>
    <w:p>
      <w:pPr>
        <w:rPr>
          <w:rFonts w:ascii="微软雅黑" w:hAnsi="微软雅黑" w:eastAsia="微软雅黑" w:cs="微软雅黑"/>
          <w:b/>
          <w:bCs/>
          <w:sz w:val="24"/>
          <w:szCs w:val="24"/>
        </w:rPr>
      </w:pPr>
      <w:r>
        <w:drawing>
          <wp:inline distT="0" distB="0" distL="0" distR="0">
            <wp:extent cx="5120640" cy="2237105"/>
            <wp:effectExtent l="0" t="0" r="381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财务处方确认收款</w:t>
      </w:r>
    </w:p>
    <w:p>
      <w:pPr>
        <w:rPr>
          <w:rFonts w:ascii="微软雅黑" w:hAnsi="微软雅黑" w:eastAsia="微软雅黑" w:cs="微软雅黑"/>
          <w:b/>
          <w:bCs/>
          <w:sz w:val="24"/>
          <w:szCs w:val="24"/>
        </w:rPr>
      </w:pPr>
      <w:r>
        <w:drawing>
          <wp:inline distT="0" distB="0" distL="0" distR="0">
            <wp:extent cx="3023235" cy="137160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323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病人打印缴费凭条</w:t>
      </w:r>
    </w:p>
    <w:p>
      <w:pPr>
        <w:rPr>
          <w:rFonts w:ascii="微软雅黑" w:hAnsi="微软雅黑" w:eastAsia="微软雅黑" w:cs="微软雅黑"/>
          <w:b/>
          <w:bCs/>
          <w:sz w:val="24"/>
          <w:szCs w:val="24"/>
        </w:rPr>
      </w:pPr>
      <w:r>
        <w:drawing>
          <wp:inline distT="0" distB="0" distL="0" distR="0">
            <wp:extent cx="5278120" cy="22783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柜员打印缴费收据</w:t>
      </w:r>
    </w:p>
    <w:p>
      <w:r>
        <w:drawing>
          <wp:inline distT="0" distB="0" distL="0" distR="0">
            <wp:extent cx="5278120" cy="22758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4"/>
        </w:numPr>
        <w:rPr>
          <w:rFonts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配药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药房医生查询处方单</w:t>
      </w:r>
    </w:p>
    <w:p>
      <w:pPr>
        <w:rPr>
          <w:rFonts w:ascii="微软雅黑" w:hAnsi="微软雅黑" w:eastAsia="微软雅黑" w:cs="微软雅黑"/>
          <w:sz w:val="24"/>
          <w:szCs w:val="24"/>
        </w:rPr>
      </w:pPr>
      <w:r>
        <w:drawing>
          <wp:inline distT="0" distB="0" distL="0" distR="0">
            <wp:extent cx="5278120" cy="19843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退药</w:t>
      </w:r>
    </w:p>
    <w:p>
      <w:pPr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病人-申请退药</w:t>
      </w:r>
    </w:p>
    <w:p>
      <w:pPr>
        <w:rPr>
          <w:rFonts w:ascii="微软雅黑" w:hAnsi="微软雅黑" w:eastAsia="微软雅黑" w:cs="微软雅黑"/>
          <w:sz w:val="24"/>
          <w:szCs w:val="24"/>
        </w:rPr>
      </w:pPr>
      <w:r>
        <w:drawing>
          <wp:inline distT="0" distB="0" distL="0" distR="0">
            <wp:extent cx="3766820" cy="1974215"/>
            <wp:effectExtent l="0" t="0" r="508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药房医生-审核退药</w:t>
      </w:r>
    </w:p>
    <w:p>
      <w:pPr>
        <w:rPr>
          <w:rFonts w:ascii="微软雅黑" w:hAnsi="微软雅黑" w:eastAsia="微软雅黑" w:cs="微软雅黑"/>
          <w:sz w:val="24"/>
          <w:szCs w:val="24"/>
        </w:rPr>
      </w:pPr>
      <w:r>
        <w:drawing>
          <wp:inline distT="0" distB="0" distL="0" distR="0">
            <wp:extent cx="4204970" cy="2526665"/>
            <wp:effectExtent l="0" t="0" r="508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497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财务-退款</w:t>
      </w:r>
    </w:p>
    <w:p>
      <w:r>
        <w:drawing>
          <wp:inline distT="0" distB="0" distL="0" distR="0">
            <wp:extent cx="4536440" cy="2544445"/>
            <wp:effectExtent l="0" t="0" r="1651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644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住院</w:t>
      </w:r>
    </w:p>
    <w:p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患者</w:t>
      </w:r>
      <w:r>
        <w:rPr>
          <w:rFonts w:hint="eastAsia" w:ascii="微软雅黑" w:hAnsi="微软雅黑" w:eastAsia="微软雅黑" w:cs="微软雅黑"/>
          <w:sz w:val="24"/>
          <w:szCs w:val="24"/>
        </w:rPr>
        <w:t>——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查看病床信息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911350"/>
            <wp:effectExtent l="0" t="0" r="4445" b="1270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rcRect b="1300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医生</w:t>
      </w:r>
      <w:r>
        <w:rPr>
          <w:rFonts w:hint="eastAsia" w:ascii="微软雅黑" w:hAnsi="微软雅黑" w:eastAsia="微软雅黑" w:cs="微软雅黑"/>
          <w:sz w:val="24"/>
          <w:szCs w:val="24"/>
        </w:rPr>
        <w:t>——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申请住院登记</w:t>
      </w:r>
    </w:p>
    <w:p>
      <w:r>
        <w:drawing>
          <wp:inline distT="0" distB="0" distL="114300" distR="114300">
            <wp:extent cx="5209540" cy="2407285"/>
            <wp:effectExtent l="0" t="0" r="10160" b="1206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rcRect b="10038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患者</w:t>
      </w:r>
      <w:r>
        <w:rPr>
          <w:rFonts w:hint="eastAsia" w:ascii="微软雅黑" w:hAnsi="微软雅黑" w:eastAsia="微软雅黑" w:cs="微软雅黑"/>
          <w:sz w:val="24"/>
          <w:szCs w:val="24"/>
        </w:rPr>
        <w:t>——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进行住院缴费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29225" cy="2530475"/>
            <wp:effectExtent l="0" t="0" r="9525" b="317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rcRect b="1034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治疗</w:t>
      </w:r>
    </w:p>
    <w:p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医生</w:t>
      </w:r>
      <w:r>
        <w:rPr>
          <w:rFonts w:hint="eastAsia" w:ascii="微软雅黑" w:hAnsi="微软雅黑" w:eastAsia="微软雅黑" w:cs="微软雅黑"/>
          <w:sz w:val="24"/>
          <w:szCs w:val="24"/>
        </w:rPr>
        <w:t>——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填写治疗信息</w:t>
      </w:r>
    </w:p>
    <w:p>
      <w:r>
        <w:drawing>
          <wp:inline distT="0" distB="0" distL="114300" distR="114300">
            <wp:extent cx="5276850" cy="1965325"/>
            <wp:effectExtent l="0" t="0" r="0" b="1587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rcRect b="1402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医生</w:t>
      </w:r>
      <w:r>
        <w:rPr>
          <w:rFonts w:hint="eastAsia" w:ascii="微软雅黑" w:hAnsi="微软雅黑" w:eastAsia="微软雅黑" w:cs="微软雅黑"/>
          <w:sz w:val="24"/>
          <w:szCs w:val="24"/>
        </w:rPr>
        <w:t>——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查看手术信息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54015" cy="2065655"/>
            <wp:effectExtent l="0" t="0" r="13335" b="1079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rcRect b="12203"/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医生</w:t>
      </w:r>
      <w:r>
        <w:rPr>
          <w:rFonts w:hint="eastAsia" w:ascii="微软雅黑" w:hAnsi="微软雅黑" w:eastAsia="微软雅黑" w:cs="微软雅黑"/>
          <w:sz w:val="24"/>
          <w:szCs w:val="24"/>
        </w:rPr>
        <w:t>——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修改患者信息</w:t>
      </w:r>
    </w:p>
    <w:p>
      <w:r>
        <w:drawing>
          <wp:inline distT="0" distB="0" distL="114300" distR="114300">
            <wp:extent cx="5458460" cy="2606675"/>
            <wp:effectExtent l="0" t="0" r="8890" b="317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rcRect b="11287"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物资申请</w:t>
      </w:r>
    </w:p>
    <w:p>
      <w:pPr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采购申请人——填写采购申请单</w:t>
      </w:r>
    </w:p>
    <w:p>
      <w:pPr>
        <w:jc w:val="left"/>
      </w:pPr>
      <w:r>
        <w:drawing>
          <wp:inline distT="0" distB="0" distL="114300" distR="114300">
            <wp:extent cx="5276850" cy="1981200"/>
            <wp:effectExtent l="0" t="0" r="0" b="0"/>
            <wp:docPr id="8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财务管理员——批准采购</w:t>
      </w:r>
    </w:p>
    <w:p>
      <w:pPr>
        <w:jc w:val="left"/>
      </w:pPr>
      <w:r>
        <w:drawing>
          <wp:inline distT="0" distB="0" distL="114300" distR="114300">
            <wp:extent cx="5476875" cy="2592705"/>
            <wp:effectExtent l="0" t="0" r="9525" b="17145"/>
            <wp:docPr id="7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采购申请人——查看采购结果</w:t>
      </w:r>
    </w:p>
    <w:p>
      <w:pPr>
        <w:jc w:val="left"/>
      </w:pPr>
      <w:r>
        <w:drawing>
          <wp:inline distT="0" distB="0" distL="114300" distR="114300">
            <wp:extent cx="5481955" cy="2076450"/>
            <wp:effectExtent l="0" t="0" r="4445" b="0"/>
            <wp:docPr id="7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采购</w:t>
      </w:r>
    </w:p>
    <w:p>
      <w:pPr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报销申请人——填写申请报销单</w:t>
      </w:r>
    </w:p>
    <w:p>
      <w:r>
        <w:drawing>
          <wp:inline distT="0" distB="0" distL="114300" distR="114300">
            <wp:extent cx="5314950" cy="2241550"/>
            <wp:effectExtent l="0" t="0" r="0" b="6350"/>
            <wp:docPr id="8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财务管理员——审批报销申请</w:t>
      </w:r>
    </w:p>
    <w:p>
      <w:r>
        <w:drawing>
          <wp:inline distT="0" distB="0" distL="114300" distR="114300">
            <wp:extent cx="5260340" cy="2479040"/>
            <wp:effectExtent l="0" t="0" r="16510" b="16510"/>
            <wp:docPr id="8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财务管理员——兑现报销金</w:t>
      </w:r>
    </w:p>
    <w:p>
      <w:r>
        <w:drawing>
          <wp:inline distT="0" distB="0" distL="114300" distR="114300">
            <wp:extent cx="4758055" cy="1978660"/>
            <wp:effectExtent l="0" t="0" r="4445" b="2540"/>
            <wp:docPr id="8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数据库管理者——管理交易记录</w:t>
      </w:r>
    </w:p>
    <w:p>
      <w:r>
        <w:drawing>
          <wp:inline distT="0" distB="0" distL="114300" distR="114300">
            <wp:extent cx="5273040" cy="2491105"/>
            <wp:effectExtent l="0" t="0" r="3810" b="4445"/>
            <wp:docPr id="8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left w:val="single" w:color="5B9BD5" w:themeColor="accent1" w:sz="12" w:space="11"/>
      </w:pBdr>
      <w:tabs>
        <w:tab w:val="left" w:pos="622"/>
      </w:tabs>
      <w:rPr>
        <w:rFonts w:asciiTheme="majorHAnsi" w:hAnsiTheme="majorHAnsi" w:eastAsiaTheme="majorEastAsia" w:cstheme="majorBidi"/>
        <w:color w:val="2E75B6" w:themeColor="accent1" w:themeShade="BF"/>
        <w:sz w:val="26"/>
        <w:szCs w:val="26"/>
      </w:rPr>
    </w:pPr>
    <w:r>
      <w:rPr>
        <w:rFonts w:asciiTheme="majorHAnsi" w:hAnsiTheme="majorHAnsi" w:eastAsiaTheme="majorEastAsia" w:cstheme="majorBidi"/>
        <w:color w:val="2E75B6" w:themeColor="accent1" w:themeShade="BF"/>
        <w:sz w:val="26"/>
        <w:szCs w:val="26"/>
      </w:rPr>
      <w:fldChar w:fldCharType="begin"/>
    </w:r>
    <w:r>
      <w:rPr>
        <w:rFonts w:asciiTheme="majorHAnsi" w:hAnsiTheme="majorHAnsi" w:eastAsiaTheme="majorEastAsia" w:cstheme="majorBidi"/>
        <w:color w:val="2E75B6" w:themeColor="accent1" w:themeShade="BF"/>
        <w:sz w:val="26"/>
        <w:szCs w:val="26"/>
      </w:rPr>
      <w:instrText xml:space="preserve">PAGE   \* MERGEFORMAT</w:instrText>
    </w:r>
    <w:r>
      <w:rPr>
        <w:rFonts w:asciiTheme="majorHAnsi" w:hAnsiTheme="majorHAnsi" w:eastAsiaTheme="majorEastAsia" w:cstheme="majorBidi"/>
        <w:color w:val="2E75B6" w:themeColor="accent1" w:themeShade="BF"/>
        <w:sz w:val="26"/>
        <w:szCs w:val="26"/>
      </w:rPr>
      <w:fldChar w:fldCharType="separate"/>
    </w:r>
    <w:r>
      <w:rPr>
        <w:rFonts w:asciiTheme="majorHAnsi" w:hAnsiTheme="majorHAnsi" w:eastAsiaTheme="majorEastAsia" w:cstheme="majorBidi"/>
        <w:color w:val="2E75B6" w:themeColor="accent1" w:themeShade="BF"/>
        <w:sz w:val="26"/>
        <w:szCs w:val="26"/>
        <w:lang w:val="zh-CN"/>
      </w:rPr>
      <w:t>14</w:t>
    </w:r>
    <w:r>
      <w:rPr>
        <w:rFonts w:asciiTheme="majorHAnsi" w:hAnsiTheme="majorHAnsi" w:eastAsiaTheme="majorEastAsia" w:cstheme="majorBidi"/>
        <w:color w:val="2E75B6" w:themeColor="accent1" w:themeShade="BF"/>
        <w:sz w:val="26"/>
        <w:szCs w:val="26"/>
      </w:rPr>
      <w:fldChar w:fldCharType="end"/>
    </w:r>
  </w:p>
  <w:p>
    <w:pPr>
      <w:pStyle w:val="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8FB5B2E"/>
    <w:multiLevelType w:val="singleLevel"/>
    <w:tmpl w:val="F8FB5B2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1E46206A"/>
    <w:multiLevelType w:val="multilevel"/>
    <w:tmpl w:val="1E46206A"/>
    <w:lvl w:ilvl="0" w:tentative="0">
      <w:start w:val="1"/>
      <w:numFmt w:val="bullet"/>
      <w:lvlText w:val=""/>
      <w:lvlJc w:val="left"/>
      <w:pPr>
        <w:ind w:left="420" w:hanging="420"/>
      </w:pPr>
      <w:rPr>
        <w:rFonts w:ascii="Wingdings" w:hAnsi="Wingdings" w:eastAsia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5B4947AB"/>
    <w:multiLevelType w:val="multilevel"/>
    <w:tmpl w:val="5B4947AB"/>
    <w:lvl w:ilvl="0" w:tentative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 w:tentative="0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0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0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0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0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0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0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0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">
    <w:nsid w:val="6B4FC0A1"/>
    <w:multiLevelType w:val="singleLevel"/>
    <w:tmpl w:val="6B4FC0A1"/>
    <w:lvl w:ilvl="0" w:tentative="0">
      <w:start w:val="1"/>
      <w:numFmt w:val="decimal"/>
      <w:suff w:val="space"/>
      <w:lvlText w:val="（%1）"/>
      <w:lvlJc w:val="left"/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B02EA2"/>
    <w:rsid w:val="0006579B"/>
    <w:rsid w:val="000F6C3B"/>
    <w:rsid w:val="00257F9E"/>
    <w:rsid w:val="00313F84"/>
    <w:rsid w:val="00371E2F"/>
    <w:rsid w:val="004A562F"/>
    <w:rsid w:val="004D5FAF"/>
    <w:rsid w:val="0078614D"/>
    <w:rsid w:val="00800917"/>
    <w:rsid w:val="008D0D13"/>
    <w:rsid w:val="00A91197"/>
    <w:rsid w:val="00B210BD"/>
    <w:rsid w:val="00CB0A1D"/>
    <w:rsid w:val="00FF5C6E"/>
    <w:rsid w:val="033E0463"/>
    <w:rsid w:val="03E73BF6"/>
    <w:rsid w:val="0D523056"/>
    <w:rsid w:val="0F8F563E"/>
    <w:rsid w:val="109C41BA"/>
    <w:rsid w:val="13140F1C"/>
    <w:rsid w:val="15405AE7"/>
    <w:rsid w:val="154A1716"/>
    <w:rsid w:val="16C064E9"/>
    <w:rsid w:val="25D11C1C"/>
    <w:rsid w:val="390F00F5"/>
    <w:rsid w:val="40EA1904"/>
    <w:rsid w:val="4B90694C"/>
    <w:rsid w:val="53401839"/>
    <w:rsid w:val="67282D0A"/>
    <w:rsid w:val="67D91E71"/>
    <w:rsid w:val="6B102DE9"/>
    <w:rsid w:val="6EBA48BF"/>
    <w:rsid w:val="77433D69"/>
    <w:rsid w:val="7C1301B4"/>
    <w:rsid w:val="7CB02EA2"/>
    <w:rsid w:val="7D9561C7"/>
    <w:rsid w:val="7FE34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iPriority="39" w:semiHidden="0" w:name="toc 1"/>
    <w:lsdException w:qFormat="1" w:uiPriority="39" w:semiHidden="0" w:name="toc 2"/>
    <w:lsdException w:qFormat="1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nhideWhenUsed="0" w:uiPriority="0" w:semiHidden="0" w:name="Table Subtle 2"/>
    <w:lsdException w:uiPriority="0" w:name="Table Web 1"/>
    <w:lsdException w:uiPriority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6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uiPriority w:val="39"/>
  </w:style>
  <w:style w:type="paragraph" w:styleId="9">
    <w:name w:val="toc 2"/>
    <w:basedOn w:val="1"/>
    <w:next w:val="1"/>
    <w:unhideWhenUsed/>
    <w:qFormat/>
    <w:uiPriority w:val="39"/>
    <w:pPr>
      <w:ind w:left="420" w:leftChars="200"/>
    </w:pPr>
  </w:style>
  <w:style w:type="table" w:styleId="11">
    <w:name w:val="Table Grid"/>
    <w:basedOn w:val="10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4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页眉 字符"/>
    <w:basedOn w:val="12"/>
    <w:link w:val="7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8" Type="http://schemas.openxmlformats.org/officeDocument/2006/relationships/fontTable" Target="fontTable.xml"/><Relationship Id="rId57" Type="http://schemas.openxmlformats.org/officeDocument/2006/relationships/customXml" Target="../customXml/item2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A1B135B-909B-4049-B0C8-BB9E5798120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279</Words>
  <Characters>1596</Characters>
  <Lines>13</Lines>
  <Paragraphs>3</Paragraphs>
  <TotalTime>3</TotalTime>
  <ScaleCrop>false</ScaleCrop>
  <LinksUpToDate>false</LinksUpToDate>
  <CharactersWithSpaces>1872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2019-12-14T10:07:00Z</dcterms:created>
  <dc:creator>Elvira PYN</dc:creator>
  <cp:lastModifiedBy>Elvira PYN</cp:lastModifiedBy>
  <dcterms:modified xsi:type="dcterms:W3CDTF">2019-12-16T05:46:41Z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