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  <w:sz w:val="40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40"/>
          <w:szCs w:val="40"/>
          <w:lang w:val="en-US" w:eastAsia="zh-CN"/>
        </w:rPr>
        <w:t>Database</w:t>
      </w:r>
    </w:p>
    <w:p>
      <w:pPr>
        <w:widowControl w:val="0"/>
        <w:numPr>
          <w:ilvl w:val="0"/>
          <w:numId w:val="2"/>
        </w:numPr>
        <w:jc w:val="both"/>
        <w:rPr>
          <w:rFonts w:hint="default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FLWR(for ... let... where...return...)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4800600" cy="7524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括号不能丢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4762500" cy="19621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b/>
          <w:bCs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for和let的区别，let不重复</w:t>
      </w:r>
      <w:bookmarkStart w:id="0" w:name="_GoBack"/>
      <w:bookmarkEnd w:id="0"/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9230" cy="3434080"/>
            <wp:effectExtent l="0" t="0" r="7620" b="1397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3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{ Data ( ) }的用法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2943225" cy="809625"/>
            <wp:effectExtent l="0" t="0" r="9525" b="9525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使用&gt;返回true当任何一个符合条件，使用gt返回true当只有一个符合条件</w:t>
      </w:r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2009775" cy="314325"/>
            <wp:effectExtent l="0" t="0" r="9525" b="9525"/>
            <wp:docPr id="1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2105025" cy="285750"/>
            <wp:effectExtent l="0" t="0" r="9525" b="0"/>
            <wp:docPr id="1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3076575" cy="447675"/>
            <wp:effectExtent l="0" t="0" r="9525" b="9525"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Order by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3095625" cy="647700"/>
            <wp:effectExtent l="0" t="0" r="9525" b="0"/>
            <wp:docPr id="1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（1 to 5）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1962150" cy="485775"/>
            <wp:effectExtent l="0" t="0" r="0" b="9525"/>
            <wp:docPr id="18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At有计数功能</w:t>
      </w:r>
    </w:p>
    <w:p>
      <w:pPr>
        <w:widowControl w:val="0"/>
        <w:numPr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3571875" cy="428625"/>
            <wp:effectExtent l="0" t="0" r="9525" b="9525"/>
            <wp:docPr id="1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2562225" cy="1028700"/>
            <wp:effectExtent l="0" t="0" r="9525" b="0"/>
            <wp:docPr id="20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多个表达式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4600575" cy="1219200"/>
            <wp:effectExtent l="0" t="0" r="9525" b="0"/>
            <wp:docPr id="22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40"/>
          <w:szCs w:val="4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40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40"/>
          <w:szCs w:val="40"/>
          <w:lang w:val="en-US" w:eastAsia="zh-CN"/>
        </w:rPr>
        <w:t>第9章 Web service</w:t>
      </w:r>
    </w:p>
    <w:p>
      <w:pPr>
        <w:numPr>
          <w:ilvl w:val="0"/>
          <w:numId w:val="3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Web service</w:t>
      </w:r>
      <w:r>
        <w:rPr>
          <w:rFonts w:hint="eastAsia"/>
          <w:sz w:val="24"/>
          <w:szCs w:val="24"/>
          <w:lang w:val="en-US" w:eastAsia="zh-CN"/>
        </w:rPr>
        <w:t>是外网提供服务的一种接口，向内部应用调用功能。</w:t>
      </w: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三层架构</w:t>
      </w:r>
    </w:p>
    <w:p>
      <w:pPr>
        <w:widowControl w:val="0"/>
        <w:numPr>
          <w:numId w:val="0"/>
        </w:numPr>
        <w:jc w:val="both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3486150" cy="1562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Service provide在service registry上发布services的信息描述，service consumer在service registry上寻找符合条件的服务，consumer可以是个人也可以是程序。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Binding指的是service consumer正在使用service provider提供的服务。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Web service layer</w:t>
      </w:r>
    </w:p>
    <w:p>
      <w:pPr>
        <w:widowControl w:val="0"/>
        <w:numPr>
          <w:numId w:val="0"/>
        </w:numPr>
        <w:jc w:val="both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4373245" cy="1440180"/>
            <wp:effectExtent l="0" t="0" r="8255" b="7620"/>
            <wp:docPr id="133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6" name="Picture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73245" cy="1440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Discovery层提供consumer获得provider描述的机制。UDDI是其中一种。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Description层描述了此web service可以被使用的方式：network、transport、packaging。WSDL是其中一种。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Packaging层打包数据。有HTTP、SOAP协议。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SOAP</w:t>
      </w:r>
      <w:r>
        <w:rPr>
          <w:rFonts w:hint="eastAsia"/>
          <w:sz w:val="24"/>
          <w:szCs w:val="24"/>
          <w:lang w:val="en-US" w:eastAsia="zh-CN"/>
        </w:rPr>
        <w:t>是一种标准的信息共享的打包协议。特别是为XML的数据。</w:t>
      </w:r>
    </w:p>
    <w:p>
      <w:pPr>
        <w:widowControl w:val="0"/>
        <w:numPr>
          <w:numId w:val="0"/>
        </w:numPr>
        <w:ind w:firstLine="420" w:firstLineChars="0"/>
        <w:jc w:val="both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SOAP的优点：</w:t>
      </w:r>
    </w:p>
    <w:p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它不紧密耦合</w:t>
      </w:r>
      <w:r>
        <w:rPr>
          <w:rFonts w:hint="eastAsia"/>
          <w:sz w:val="24"/>
          <w:szCs w:val="24"/>
          <w:lang w:val="en-US" w:eastAsia="zh-CN"/>
        </w:rPr>
        <w:t>于一种语言</w:t>
      </w:r>
      <w:r>
        <w:rPr>
          <w:sz w:val="24"/>
          <w:szCs w:val="24"/>
        </w:rPr>
        <w:t>。</w:t>
      </w:r>
    </w:p>
    <w:p>
      <w:pPr>
        <w:numPr>
          <w:ilvl w:val="0"/>
          <w:numId w:val="4"/>
        </w:numPr>
        <w:ind w:left="0" w:leftChars="0" w:firstLine="0" w:firstLineChars="0"/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7F8FA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7F8FA"/>
        </w:rPr>
        <w:t>它没有与特定的传输协议紧密耦合。</w:t>
      </w:r>
    </w:p>
    <w:p>
      <w:pPr>
        <w:numPr>
          <w:ilvl w:val="0"/>
          <w:numId w:val="4"/>
        </w:numPr>
        <w:ind w:left="0" w:leftChars="0" w:firstLine="0" w:firstLineChars="0"/>
        <w:rPr>
          <w:sz w:val="24"/>
          <w:szCs w:val="24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7F8FA"/>
        </w:rPr>
        <w:t>它不绑定到任何一个分布式对象基础结构。</w:t>
      </w:r>
    </w:p>
    <w:p>
      <w:pPr>
        <w:numPr>
          <w:ilvl w:val="0"/>
          <w:numId w:val="4"/>
        </w:numPr>
        <w:ind w:left="0" w:leftChars="0" w:firstLine="0" w:firstLineChars="0"/>
        <w:rPr>
          <w:sz w:val="24"/>
          <w:szCs w:val="24"/>
        </w:rPr>
      </w:pPr>
      <w:r>
        <w:rPr>
          <w:sz w:val="24"/>
          <w:szCs w:val="24"/>
        </w:rPr>
        <w:t>它利用现有的行业标准。</w:t>
      </w:r>
    </w:p>
    <w:p>
      <w:pPr>
        <w:numPr>
          <w:ilvl w:val="0"/>
          <w:numId w:val="4"/>
        </w:numPr>
        <w:ind w:left="0" w:leftChars="0" w:firstLine="0" w:firstLineChars="0"/>
        <w:rPr>
          <w:sz w:val="24"/>
          <w:szCs w:val="24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7F8FA"/>
        </w:rPr>
        <w:t>它支持跨多个环境的互操作性。</w:t>
      </w:r>
    </w:p>
    <w:p>
      <w:p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7F8FA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4"/>
          <w:szCs w:val="24"/>
          <w:shd w:val="clear" w:fill="F7F8FA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4"/>
          <w:szCs w:val="24"/>
          <w:shd w:val="clear" w:fill="F7F8FA"/>
          <w:lang w:val="en-US" w:eastAsia="zh-CN"/>
        </w:rPr>
        <w:t>SOAP的结构</w:t>
      </w:r>
    </w:p>
    <w:p>
      <w:pPr>
        <w:widowControl w:val="0"/>
        <w:numPr>
          <w:numId w:val="0"/>
        </w:numPr>
        <w:jc w:val="both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2447925" cy="21907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每个Envelop必须只能包含一个Body元素，Body元素中不能包含任何processing instruction和DTD的引用。Header不能多于一个，</w:t>
      </w:r>
      <w:r>
        <w:rPr>
          <w:rFonts w:hint="eastAsia"/>
          <w:b/>
          <w:bCs/>
          <w:sz w:val="24"/>
          <w:szCs w:val="24"/>
          <w:lang w:val="en-US" w:eastAsia="zh-CN"/>
        </w:rPr>
        <w:t>是可选的</w:t>
      </w:r>
      <w:r>
        <w:rPr>
          <w:rFonts w:hint="eastAsia"/>
          <w:sz w:val="24"/>
          <w:szCs w:val="24"/>
          <w:lang w:val="en-US" w:eastAsia="zh-CN"/>
        </w:rPr>
        <w:t>，必须是第一个元素，在body之前。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SOAP message必须使用xml编码，必须使用SOAP Envelop namespace和SOAP Encoding namespace。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210" w:lineRule="atLeast"/>
        <w:ind w:left="-360" w:leftChars="0" w:right="0" w:rightChars="0"/>
        <w:rPr>
          <w:sz w:val="24"/>
          <w:szCs w:val="24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210" w:lineRule="atLeast"/>
        <w:ind w:left="-360" w:leftChars="0" w:right="0" w:rightChars="0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153025" cy="21621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210" w:lineRule="atLeast"/>
        <w:ind w:left="-360" w:leftChars="0" w:right="0" w:rightChars="0"/>
        <w:rPr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210" w:lineRule="atLeast"/>
        <w:ind w:left="0" w:leftChars="0" w:right="0" w:rightChars="0" w:firstLine="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SOAP</w:t>
      </w:r>
      <w:r>
        <w:rPr>
          <w:rFonts w:hint="eastAsia"/>
          <w:sz w:val="24"/>
          <w:szCs w:val="24"/>
          <w:lang w:val="en-US" w:eastAsia="zh-CN"/>
        </w:rPr>
        <w:t>在它的namespace里定义了3个</w:t>
      </w:r>
      <w:r>
        <w:rPr>
          <w:rFonts w:hint="eastAsia"/>
          <w:b/>
          <w:bCs/>
          <w:sz w:val="24"/>
          <w:szCs w:val="24"/>
          <w:lang w:val="en-US" w:eastAsia="zh-CN"/>
        </w:rPr>
        <w:t>属性</w:t>
      </w:r>
      <w:r>
        <w:rPr>
          <w:rFonts w:hint="eastAsia"/>
          <w:sz w:val="24"/>
          <w:szCs w:val="24"/>
          <w:lang w:val="en-US" w:eastAsia="zh-CN"/>
        </w:rPr>
        <w:t>：actor、mustUnderstand、encodingStyle。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210" w:lineRule="atLeast"/>
        <w:ind w:right="0" w:rightChars="0"/>
        <w:jc w:val="both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Actor：用来寻址endpoint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210" w:lineRule="atLeast"/>
        <w:ind w:right="0" w:rightChars="0"/>
        <w:jc w:val="both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MustUnderstand：接收者是否要识别header。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210" w:lineRule="atLeast"/>
        <w:ind w:right="0" w:rightChars="0"/>
        <w:jc w:val="both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210" w:lineRule="atLeast"/>
        <w:ind w:left="0" w:leftChars="0" w:right="0" w:rightChars="0" w:firstLine="0" w:firstLineChars="0"/>
        <w:jc w:val="both"/>
        <w:rPr>
          <w:rFonts w:hint="default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Fault Element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210" w:lineRule="atLeast"/>
        <w:ind w:right="0" w:rightChars="0"/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SOAP信息中只能包含一个Fault Element。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210" w:lineRule="atLeast"/>
        <w:ind w:right="0" w:right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Subelemetnt：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faultcode、faultstring、faultactor、detail。其中faultcode必须出现，其他三个可以不出现。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210" w:lineRule="atLeast"/>
        <w:ind w:right="0" w:right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Error：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VersionMismatch、MustUnderstand、Client、Server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210" w:lineRule="atLeast"/>
        <w:ind w:right="0" w:rightChars="0"/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210" w:lineRule="atLeast"/>
        <w:ind w:left="0" w:leftChars="0" w:right="0" w:rightChars="0" w:firstLine="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SOAP方法是用SOAP编码规则编译的HTTP请求和响应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210" w:lineRule="atLeast"/>
        <w:ind w:right="0" w:rightChars="0"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HTTP+XML=SOAP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WSDL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不仅仅是W3C标准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四种信息：</w:t>
      </w:r>
    </w:p>
    <w:p>
      <w:pPr>
        <w:widowControl w:val="0"/>
        <w:numPr>
          <w:ilvl w:val="0"/>
          <w:numId w:val="5"/>
        </w:numPr>
        <w:jc w:val="both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Interface information：所有公开功能</w:t>
      </w:r>
    </w:p>
    <w:p>
      <w:pPr>
        <w:widowControl w:val="0"/>
        <w:numPr>
          <w:ilvl w:val="0"/>
          <w:numId w:val="5"/>
        </w:numPr>
        <w:jc w:val="both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Data type information：request、response</w:t>
      </w:r>
    </w:p>
    <w:p>
      <w:pPr>
        <w:widowControl w:val="0"/>
        <w:numPr>
          <w:ilvl w:val="0"/>
          <w:numId w:val="5"/>
        </w:numPr>
        <w:jc w:val="both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Binding information：transport protocol</w:t>
      </w:r>
    </w:p>
    <w:p>
      <w:pPr>
        <w:widowControl w:val="0"/>
        <w:numPr>
          <w:ilvl w:val="0"/>
          <w:numId w:val="5"/>
        </w:numPr>
        <w:jc w:val="both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Address information：locating the specified service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1135" cy="3253740"/>
            <wp:effectExtent l="0" t="0" r="5715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Definition是根节点，声明document里用的namespace，定义service的名字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225425"/>
            <wp:effectExtent l="0" t="0" r="762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UDDI 元素层次：BusinessEntity、BussinessService、BindingTemplate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A84032C"/>
    <w:multiLevelType w:val="singleLevel"/>
    <w:tmpl w:val="9A84032C"/>
    <w:lvl w:ilvl="0" w:tentative="0">
      <w:start w:val="1"/>
      <w:numFmt w:val="decimal"/>
      <w:suff w:val="space"/>
      <w:lvlText w:val="（%1）"/>
      <w:lvlJc w:val="left"/>
    </w:lvl>
  </w:abstractNum>
  <w:abstractNum w:abstractNumId="1">
    <w:nsid w:val="EE7328E3"/>
    <w:multiLevelType w:val="singleLevel"/>
    <w:tmpl w:val="EE7328E3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34BEC41"/>
    <w:multiLevelType w:val="singleLevel"/>
    <w:tmpl w:val="034BEC41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08E87EFA"/>
    <w:multiLevelType w:val="singleLevel"/>
    <w:tmpl w:val="08E87EFA"/>
    <w:lvl w:ilvl="0" w:tentative="0">
      <w:start w:val="1"/>
      <w:numFmt w:val="decimal"/>
      <w:suff w:val="space"/>
      <w:lvlText w:val="（%1）"/>
      <w:lvlJc w:val="left"/>
    </w:lvl>
  </w:abstractNum>
  <w:abstractNum w:abstractNumId="4">
    <w:nsid w:val="3685F522"/>
    <w:multiLevelType w:val="singleLevel"/>
    <w:tmpl w:val="3685F522"/>
    <w:lvl w:ilvl="0" w:tentative="0">
      <w:start w:val="8"/>
      <w:numFmt w:val="decimal"/>
      <w:suff w:val="space"/>
      <w:lvlText w:val="第%1章"/>
      <w:lvlJc w:val="left"/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970A42"/>
    <w:rsid w:val="0EAB2657"/>
    <w:rsid w:val="0F970A42"/>
    <w:rsid w:val="12B4741B"/>
    <w:rsid w:val="18841164"/>
    <w:rsid w:val="21624715"/>
    <w:rsid w:val="28420554"/>
    <w:rsid w:val="29C470E7"/>
    <w:rsid w:val="2F894081"/>
    <w:rsid w:val="314468BF"/>
    <w:rsid w:val="316F4848"/>
    <w:rsid w:val="370228FF"/>
    <w:rsid w:val="387B0CF1"/>
    <w:rsid w:val="3CE75651"/>
    <w:rsid w:val="450F31DF"/>
    <w:rsid w:val="47B806C2"/>
    <w:rsid w:val="48D41F67"/>
    <w:rsid w:val="49795EAF"/>
    <w:rsid w:val="4A7A5CB0"/>
    <w:rsid w:val="4CC67CEB"/>
    <w:rsid w:val="4FB06D07"/>
    <w:rsid w:val="54791FAF"/>
    <w:rsid w:val="5EDF5C62"/>
    <w:rsid w:val="5F6C3DD7"/>
    <w:rsid w:val="60DA1D7B"/>
    <w:rsid w:val="62F95528"/>
    <w:rsid w:val="65606918"/>
    <w:rsid w:val="69477981"/>
    <w:rsid w:val="69C564A3"/>
    <w:rsid w:val="6A9E08AF"/>
    <w:rsid w:val="6E467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154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2019-12-30T11:04:00Z</dcterms:created>
  <dc:creator>Elvira PYN</dc:creator>
  <cp:lastModifiedBy>Elvira PYN</cp:lastModifiedBy>
  <dcterms:modified xsi:type="dcterms:W3CDTF">2019-12-30T14:20:25Z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