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EC5" w:rsidRPr="00D562AB" w:rsidRDefault="00D562AB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создание подсистемы </w:t>
      </w:r>
      <w:r w:rsidRPr="00D562AB">
        <w:rPr>
          <w:lang w:val="ru-RU"/>
        </w:rPr>
        <w:t>«</w:t>
      </w:r>
      <w:r>
        <w:rPr>
          <w:lang w:val="ru-RU"/>
        </w:rPr>
        <w:t>Гостиница</w:t>
      </w:r>
      <w:r w:rsidRPr="00D562AB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FB4EC5" w:rsidRDefault="00FB4EC5">
      <w:pPr>
        <w:jc w:val="center"/>
        <w:rPr>
          <w:lang w:val="ru-RU"/>
        </w:rPr>
      </w:pPr>
    </w:p>
    <w:p w:rsidR="00FB4EC5" w:rsidRPr="00D562AB" w:rsidRDefault="00D562AB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FB4EC5" w:rsidRDefault="00FB4EC5">
      <w:pPr>
        <w:jc w:val="center"/>
        <w:rPr>
          <w:lang w:val="ru-RU"/>
        </w:rPr>
      </w:pP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Рассмотрим возможную модель организации размещения и учета проживающих в некоторой гостинице граждан (клиентов).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Предполагаемая гостиница располагает номерами с разным уровнем сервиса, комфортности и, соответственно, оплаты. Одной из характеристик номера является его тип.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Предположим, что существуют следующие типы номеров: люкс – многокомнатный номер с высоким уровнем сервиса, комфортности и обслуживания; полулюкс – номер меньшей, чем люкс, площади, но с достаточным уровнем сервиса и комфортности; одноместный, двухместный номер с минимальным уровнем сервиса; многоместный номер, также с минимальным уровнем сервиса. Стоимость для номеров типа люкс и полулюкс устанавливается как стоимость всего номера (в сутки), независимо от количества проживающих в номере.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 xml:space="preserve">Стоимость проживания в одно-, двух- и </w:t>
      </w:r>
      <w:proofErr w:type="gramStart"/>
      <w:r>
        <w:rPr>
          <w:lang w:val="ru-RU"/>
        </w:rPr>
        <w:t>много-местных</w:t>
      </w:r>
      <w:proofErr w:type="gramEnd"/>
      <w:r>
        <w:rPr>
          <w:lang w:val="ru-RU"/>
        </w:rPr>
        <w:t xml:space="preserve"> номерах устанавливается для одного человека (в сутки). Номера и места в номерах могут бронироваться. При наличии телефона в номере пользование междугородным телефоном оплачивается отдельно по фактическим счетам.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Все прибывающие и размещаемые в гостинице граждане при вселении должны заполнить карточку регистрации. Кроме того, для расчетов с клиентами администрация гостиницы заводит расчетные карточки, которые содержат данные о размещении клиента, оказанных услугах и всех расчетах с ним. Для номеров типа люкс и полулюкс расчетная карточка может заводиться только для одного клиента, оплачивающего номер.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Любой номер гостиницы имеет номер, по которому ведется учет проживающих в гостинице. Это свойство номера в последующих описаниях будем называть номером комнаты (независимо от фактического количества комнат в номере).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При выбытии клиента данные о нем сохраняются в архиве. Можно предположить использование следующих свойств (данных) о номерах гостиницы и ее клиентах, которые можно сгруппировать описанным ниже способом: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– сведения о номерах типа люкс и полулюкс (номер комнаты, тип номера,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занят/свободен, количество комнат, этаж, телефон, стоимость номера в сутки, сведения о бронировании, количество фактически проживающих);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– сведения о прочих номерах (номер комнаты, тип номера, количество мест, этаж, телефон, стоимость проживания одного человека в сутки, количество свободных мест);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– карточки регистрации (номер регистрации клиента, номер комнаты, дата прибытия, фамилия, имя, отчество, предъявленный документ, серия и номер документа, дата рождения, пол, домашний адрес, домашний телефон);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– расчетные карточки (номер регистрации клиента, номер комнаты, дата и время прибытия, оплата брони, предполагаемая дата убытия, количество оплаченных дней, сумма оплаты, окончательный расчет);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– архив (номер регистрации клиента, фамилия, имя, отчество, документ, серия и номер, дата рождения, пол, домашний адрес, домашний телефон, номер комнаты, дата прибытия, дата убытия).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По усмотрению исполнителя можно расширить или, наоборот, уменьшить количество свойств (данных) рассматриваемой задачи.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Создаваемая информационная система предназначена для администрации гостиницы, которая на основании информации о номерах занимается размещением клиентов в соответствии с их запросами. При выбытии клиента информация о номере, в котором он проживал, должна обновляться, а информация о клиенте должна удаляться из рабочих таблиц (карточки регистрации клиентов и карточки расчета) и помещаться в архивную таблицу.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Кроме перечисленных задач ведения данных, в системе могут решаться задачи поиска, например, поиск номера или места в номере в соответствии с некоторыми критериями поиска.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>Другая задача поиска – это поиск клиента, проживающего в гостинице в данный момент или проживавшего в ней ранее.</w:t>
      </w:r>
    </w:p>
    <w:p w:rsidR="00FB4EC5" w:rsidRPr="00D562AB" w:rsidRDefault="00D562AB">
      <w:pPr>
        <w:ind w:firstLine="710"/>
        <w:jc w:val="both"/>
        <w:rPr>
          <w:lang w:val="ru-RU"/>
        </w:rPr>
      </w:pPr>
      <w:r>
        <w:rPr>
          <w:lang w:val="ru-RU"/>
        </w:rPr>
        <w:t xml:space="preserve">Также в рассматриваемой задаче необходимо организовать статистическую обработку данных, </w:t>
      </w:r>
      <w:r>
        <w:rPr>
          <w:lang w:val="ru-RU"/>
        </w:rPr>
        <w:lastRenderedPageBreak/>
        <w:t>например, учет количества проживающих в гостинице, выручку гостиницы по определенным периодам и т.д.</w:t>
      </w:r>
    </w:p>
    <w:p w:rsidR="00FB4EC5" w:rsidRDefault="00FB4EC5">
      <w:pPr>
        <w:ind w:firstLine="710"/>
        <w:jc w:val="center"/>
        <w:rPr>
          <w:lang w:val="ru-RU"/>
        </w:rPr>
      </w:pPr>
    </w:p>
    <w:p w:rsidR="00FB4EC5" w:rsidRDefault="00D562AB">
      <w:pPr>
        <w:jc w:val="center"/>
      </w:pPr>
      <w:r>
        <w:rPr>
          <w:i/>
          <w:lang w:val="ru-RU"/>
        </w:rPr>
        <w:t>Требования</w:t>
      </w:r>
    </w:p>
    <w:p w:rsidR="00FB4EC5" w:rsidRPr="00D562AB" w:rsidRDefault="00D562AB" w:rsidP="00D562AB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FB4EC5" w:rsidRPr="00D562AB" w:rsidRDefault="00D562AB" w:rsidP="00D562AB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A530C1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FB4EC5" w:rsidRPr="00D562AB" w:rsidRDefault="00D562AB" w:rsidP="00D562AB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FB4EC5" w:rsidRPr="00D562AB" w:rsidRDefault="00D562AB" w:rsidP="00D562AB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D562AB">
        <w:rPr>
          <w:lang w:val="ru-RU"/>
        </w:rPr>
        <w:t>«</w:t>
      </w:r>
      <w:r>
        <w:rPr>
          <w:lang w:val="ru-RU"/>
        </w:rPr>
        <w:t>Гостиница</w:t>
      </w:r>
      <w:r w:rsidRPr="00D562AB">
        <w:rPr>
          <w:lang w:val="ru-RU"/>
        </w:rPr>
        <w:t>»</w:t>
      </w:r>
      <w:r>
        <w:rPr>
          <w:lang w:val="ru-RU"/>
        </w:rPr>
        <w:t>.</w:t>
      </w:r>
    </w:p>
    <w:p w:rsidR="00FB4EC5" w:rsidRDefault="00D562AB" w:rsidP="00D562AB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FB4EC5" w:rsidRDefault="00D562AB" w:rsidP="00D562AB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FB4EC5" w:rsidRDefault="00D562AB" w:rsidP="00D562AB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(директор, администратор, программист). </w:t>
      </w:r>
    </w:p>
    <w:p w:rsidR="00FB4EC5" w:rsidRDefault="00D562AB" w:rsidP="00D562AB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FB4EC5" w:rsidRPr="00D562AB" w:rsidRDefault="00FB4EC5">
      <w:pPr>
        <w:rPr>
          <w:lang w:val="ru-RU"/>
        </w:rPr>
      </w:pPr>
    </w:p>
    <w:sectPr w:rsidR="00FB4EC5" w:rsidRPr="00D562AB" w:rsidSect="00A530C1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A4AB5"/>
    <w:multiLevelType w:val="multilevel"/>
    <w:tmpl w:val="76C02812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587F4B23"/>
    <w:multiLevelType w:val="multilevel"/>
    <w:tmpl w:val="6F72F5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FB4EC5"/>
    <w:rsid w:val="00A530C1"/>
    <w:rsid w:val="00D562AB"/>
    <w:rsid w:val="00FB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A231C7-3EAF-4B1B-9210-C028B02E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2</cp:revision>
  <dcterms:created xsi:type="dcterms:W3CDTF">2024-10-01T08:41:00Z</dcterms:created>
  <dcterms:modified xsi:type="dcterms:W3CDTF">2024-10-02T07:36:00Z</dcterms:modified>
  <dc:language>en-US</dc:language>
</cp:coreProperties>
</file>