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A27C6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064C8D3" w14:textId="77777777" w:rsidR="0054554F" w:rsidRDefault="0054554F" w:rsidP="0054554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3578FDBA" w14:textId="77777777" w:rsidR="0054554F" w:rsidRDefault="0054554F" w:rsidP="0054554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14:paraId="7DAA8F73" w14:textId="77777777" w:rsidR="0054554F" w:rsidRDefault="0054554F" w:rsidP="0054554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134E36ED" w14:textId="77777777" w:rsidR="0054554F" w:rsidRDefault="0054554F" w:rsidP="0054554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3A9DD739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456773A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428DDE4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ED523EE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1D052D4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4006621D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4FEEB6DE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3EA55AB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FE52DA1" w14:textId="77777777" w:rsidR="0054554F" w:rsidRDefault="0054554F" w:rsidP="0054554F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36144F48" w14:textId="77777777" w:rsidR="0054554F" w:rsidRPr="00440B42" w:rsidRDefault="0054554F" w:rsidP="0054554F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eastAsia="x-none"/>
        </w:rPr>
      </w:pPr>
      <w:r>
        <w:rPr>
          <w:rFonts w:ascii="Times New Roman" w:hAnsi="Times New Roman"/>
          <w:bCs/>
          <w:sz w:val="28"/>
          <w:szCs w:val="28"/>
          <w:lang w:eastAsia="x-none"/>
        </w:rPr>
        <w:t>по практической работе №</w:t>
      </w:r>
      <w:r w:rsidRPr="00440B42">
        <w:rPr>
          <w:rFonts w:ascii="Times New Roman" w:hAnsi="Times New Roman"/>
          <w:bCs/>
          <w:sz w:val="28"/>
          <w:szCs w:val="28"/>
          <w:lang w:eastAsia="x-none"/>
        </w:rPr>
        <w:t>2</w:t>
      </w:r>
    </w:p>
    <w:p w14:paraId="4432562C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A20A7BB" w14:textId="77777777" w:rsidR="0054554F" w:rsidRDefault="0054554F" w:rsidP="0054554F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r>
        <w:rPr>
          <w:rFonts w:ascii="Times New Roman" w:hAnsi="Times New Roman"/>
          <w:spacing w:val="20"/>
          <w:sz w:val="28"/>
          <w:szCs w:val="20"/>
        </w:rPr>
        <w:t>по</w:t>
      </w:r>
    </w:p>
    <w:p w14:paraId="31CF914B" w14:textId="77777777" w:rsidR="0054554F" w:rsidRPr="00C56D30" w:rsidRDefault="0054554F" w:rsidP="0054554F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0" w:name="_Hlk60780386"/>
      <w:r w:rsidRPr="00C56D30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0"/>
    </w:p>
    <w:p w14:paraId="0305B45B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0CE4ACD3" w14:textId="77777777" w:rsidR="0054554F" w:rsidRDefault="0054554F" w:rsidP="0054554F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14:paraId="3BC6E31C" w14:textId="77777777" w:rsidR="0054554F" w:rsidRPr="00C56D30" w:rsidRDefault="0054554F" w:rsidP="0054554F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56D30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14:paraId="58038C71" w14:textId="77777777" w:rsidR="0054554F" w:rsidRPr="00C56D30" w:rsidRDefault="0054554F" w:rsidP="0054554F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>(квалификация: с</w:t>
      </w:r>
      <w:r w:rsidRPr="00C56D30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C56D30">
        <w:rPr>
          <w:rFonts w:ascii="Times New Roman" w:hAnsi="Times New Roman"/>
          <w:bCs/>
          <w:sz w:val="26"/>
          <w:szCs w:val="26"/>
        </w:rPr>
        <w:t>)</w:t>
      </w:r>
    </w:p>
    <w:p w14:paraId="1B2FAF75" w14:textId="77777777" w:rsidR="0054554F" w:rsidRDefault="0054554F" w:rsidP="0054554F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0F6ADE45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1DDAA7A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FE1C0A4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2A847DF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CD9E5E4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E55384B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65D4E45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4906950" w14:textId="77777777" w:rsidR="0054554F" w:rsidRDefault="0054554F" w:rsidP="0054554F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14:paraId="0324D70A" w14:textId="77777777" w:rsidR="0054554F" w:rsidRPr="00B412DE" w:rsidRDefault="0054554F" w:rsidP="0054554F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331"/>
        <w:gridCol w:w="2432"/>
        <w:gridCol w:w="2262"/>
        <w:gridCol w:w="2506"/>
      </w:tblGrid>
      <w:tr w:rsidR="0054554F" w:rsidRPr="00B412DE" w14:paraId="62C13422" w14:textId="77777777" w:rsidTr="0093550B">
        <w:trPr>
          <w:trHeight w:val="591"/>
        </w:trPr>
        <w:tc>
          <w:tcPr>
            <w:tcW w:w="2355" w:type="dxa"/>
            <w:hideMark/>
          </w:tcPr>
          <w:p w14:paraId="375A5E38" w14:textId="77777777" w:rsidR="0054554F" w:rsidRPr="00B412DE" w:rsidRDefault="0054554F" w:rsidP="0093550B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20DD5E0B" w14:textId="77777777" w:rsidR="0054554F" w:rsidRPr="00B412DE" w:rsidRDefault="0054554F" w:rsidP="0093550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Романчук Л.Д.</w:t>
            </w:r>
          </w:p>
        </w:tc>
        <w:tc>
          <w:tcPr>
            <w:tcW w:w="2269" w:type="dxa"/>
          </w:tcPr>
          <w:p w14:paraId="676D925A" w14:textId="77777777" w:rsidR="0054554F" w:rsidRPr="00B412DE" w:rsidRDefault="0054554F" w:rsidP="009355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0"/>
                <w:szCs w:val="20"/>
                <w:lang w:eastAsia="en-US"/>
              </w:rPr>
              <w:t>__________________ (подпись)</w:t>
            </w:r>
          </w:p>
          <w:p w14:paraId="71947609" w14:textId="77777777" w:rsidR="0054554F" w:rsidRPr="00B412DE" w:rsidRDefault="0054554F" w:rsidP="009355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hideMark/>
          </w:tcPr>
          <w:p w14:paraId="67813453" w14:textId="77777777" w:rsidR="0054554F" w:rsidRPr="00B412DE" w:rsidRDefault="0054554F" w:rsidP="009355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апрель</w:t>
            </w: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20__ г.</w:t>
            </w:r>
          </w:p>
        </w:tc>
      </w:tr>
      <w:tr w:rsidR="0054554F" w:rsidRPr="00B412DE" w14:paraId="7FAA72B6" w14:textId="77777777" w:rsidTr="0093550B">
        <w:tc>
          <w:tcPr>
            <w:tcW w:w="2355" w:type="dxa"/>
          </w:tcPr>
          <w:p w14:paraId="28F9F058" w14:textId="77777777" w:rsidR="0054554F" w:rsidRPr="00B412DE" w:rsidRDefault="0054554F" w:rsidP="0093550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Проверила</w:t>
            </w:r>
          </w:p>
          <w:p w14:paraId="17861A57" w14:textId="77777777" w:rsidR="0054554F" w:rsidRPr="00B412DE" w:rsidRDefault="0054554F" w:rsidP="0093550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464" w:type="dxa"/>
            <w:hideMark/>
          </w:tcPr>
          <w:p w14:paraId="0EAD4231" w14:textId="77777777" w:rsidR="0054554F" w:rsidRPr="00B412DE" w:rsidRDefault="0054554F" w:rsidP="0093550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Лакеева Т.Б.</w:t>
            </w:r>
          </w:p>
        </w:tc>
        <w:tc>
          <w:tcPr>
            <w:tcW w:w="2269" w:type="dxa"/>
            <w:hideMark/>
          </w:tcPr>
          <w:p w14:paraId="27D10953" w14:textId="77777777" w:rsidR="0054554F" w:rsidRPr="00B412DE" w:rsidRDefault="0054554F" w:rsidP="009355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551" w:type="dxa"/>
            <w:hideMark/>
          </w:tcPr>
          <w:p w14:paraId="195F7F7C" w14:textId="77777777" w:rsidR="0054554F" w:rsidRPr="00B412DE" w:rsidRDefault="0054554F" w:rsidP="009355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апрель</w:t>
            </w: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20__ г.</w:t>
            </w:r>
          </w:p>
        </w:tc>
      </w:tr>
    </w:tbl>
    <w:p w14:paraId="48FFB8F0" w14:textId="77777777" w:rsidR="0054554F" w:rsidRPr="00B412DE" w:rsidRDefault="0054554F" w:rsidP="0054554F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5669CBE" w14:textId="77777777" w:rsidR="0054554F" w:rsidRDefault="0054554F" w:rsidP="0054554F">
      <w:r>
        <w:br w:type="page"/>
      </w:r>
    </w:p>
    <w:p w14:paraId="1C97D86D" w14:textId="77777777" w:rsidR="0054554F" w:rsidRDefault="0054554F" w:rsidP="0054554F">
      <w:pPr>
        <w:shd w:val="clear" w:color="auto" w:fill="FFFFFF"/>
        <w:spacing w:after="0" w:line="240" w:lineRule="auto"/>
        <w:ind w:right="14"/>
        <w:jc w:val="center"/>
        <w:rPr>
          <w:rFonts w:ascii="Times New Roman" w:hAnsi="Times New Roman"/>
          <w:sz w:val="36"/>
          <w:szCs w:val="36"/>
        </w:rPr>
      </w:pPr>
      <w:r w:rsidRPr="002D50B9">
        <w:rPr>
          <w:rFonts w:ascii="Times New Roman" w:hAnsi="Times New Roman"/>
          <w:b/>
          <w:sz w:val="36"/>
          <w:szCs w:val="36"/>
        </w:rPr>
        <w:lastRenderedPageBreak/>
        <w:t>Тема:</w:t>
      </w:r>
      <w:r w:rsidRPr="002D50B9">
        <w:rPr>
          <w:rFonts w:ascii="Times New Roman" w:hAnsi="Times New Roman"/>
          <w:sz w:val="36"/>
          <w:szCs w:val="36"/>
        </w:rPr>
        <w:t xml:space="preserve"> </w:t>
      </w:r>
      <w:r w:rsidRPr="00056451">
        <w:rPr>
          <w:rFonts w:ascii="Times New Roman" w:hAnsi="Times New Roman"/>
          <w:sz w:val="36"/>
          <w:szCs w:val="36"/>
        </w:rPr>
        <w:t>Обратное проектирование алгоритма.</w:t>
      </w:r>
    </w:p>
    <w:p w14:paraId="0856984E" w14:textId="77777777" w:rsidR="0054554F" w:rsidRPr="002D50B9" w:rsidRDefault="0054554F" w:rsidP="0054554F">
      <w:pPr>
        <w:shd w:val="clear" w:color="auto" w:fill="FFFFFF"/>
        <w:spacing w:after="0" w:line="240" w:lineRule="auto"/>
        <w:ind w:right="14"/>
        <w:jc w:val="center"/>
        <w:rPr>
          <w:rFonts w:ascii="Times New Roman" w:hAnsi="Times New Roman"/>
          <w:sz w:val="28"/>
        </w:rPr>
      </w:pPr>
    </w:p>
    <w:p w14:paraId="7D1D9F7B" w14:textId="77777777" w:rsidR="0054554F" w:rsidRPr="002D50B9" w:rsidRDefault="0054554F" w:rsidP="0054554F">
      <w:pPr>
        <w:rPr>
          <w:rFonts w:ascii="Times New Roman" w:hAnsi="Times New Roman"/>
          <w:sz w:val="28"/>
        </w:rPr>
      </w:pPr>
      <w:r w:rsidRPr="002D50B9">
        <w:rPr>
          <w:rFonts w:ascii="Times New Roman" w:hAnsi="Times New Roman"/>
          <w:b/>
          <w:sz w:val="28"/>
        </w:rPr>
        <w:t>Цель:</w:t>
      </w:r>
      <w:r w:rsidRPr="002D50B9">
        <w:rPr>
          <w:rFonts w:ascii="Times New Roman" w:hAnsi="Times New Roman"/>
          <w:sz w:val="28"/>
        </w:rPr>
        <w:t xml:space="preserve"> </w:t>
      </w:r>
      <w:r w:rsidRPr="00056451">
        <w:rPr>
          <w:rFonts w:ascii="Times New Roman" w:hAnsi="Times New Roman"/>
          <w:sz w:val="28"/>
          <w:szCs w:val="28"/>
          <w:shd w:val="clear" w:color="auto" w:fill="FFFFFF"/>
        </w:rPr>
        <w:t xml:space="preserve">овладение навыками прямого и обратного проектирования в среде </w:t>
      </w:r>
      <w:proofErr w:type="spellStart"/>
      <w:r w:rsidRPr="00056451">
        <w:rPr>
          <w:rFonts w:ascii="Times New Roman" w:hAnsi="Times New Roman"/>
          <w:sz w:val="28"/>
          <w:szCs w:val="28"/>
          <w:shd w:val="clear" w:color="auto" w:fill="FFFFFF"/>
        </w:rPr>
        <w:t>ERwin</w:t>
      </w:r>
      <w:proofErr w:type="spellEnd"/>
      <w:r w:rsidRPr="00056451">
        <w:rPr>
          <w:rFonts w:ascii="Times New Roman" w:hAnsi="Times New Roman"/>
          <w:sz w:val="28"/>
          <w:szCs w:val="28"/>
          <w:shd w:val="clear" w:color="auto" w:fill="FFFFFF"/>
        </w:rPr>
        <w:t xml:space="preserve"> для «файл-серверных» и «клиент-серверных» СУБД.</w:t>
      </w:r>
    </w:p>
    <w:p w14:paraId="747C25E5" w14:textId="77777777" w:rsidR="0054554F" w:rsidRPr="00056451" w:rsidRDefault="0054554F" w:rsidP="0054554F">
      <w:pPr>
        <w:spacing w:after="0" w:line="240" w:lineRule="auto"/>
        <w:jc w:val="both"/>
        <w:outlineLvl w:val="0"/>
        <w:rPr>
          <w:rFonts w:ascii="Times New Roman" w:hAnsi="Times New Roman"/>
          <w:sz w:val="28"/>
          <w:szCs w:val="28"/>
          <w:shd w:val="clear" w:color="auto" w:fill="FFFFFF"/>
        </w:rPr>
      </w:pPr>
      <w:r w:rsidRPr="00056451">
        <w:rPr>
          <w:rFonts w:ascii="Times New Roman" w:hAnsi="Times New Roman"/>
          <w:sz w:val="28"/>
          <w:szCs w:val="28"/>
          <w:shd w:val="clear" w:color="auto" w:fill="FFFFFF"/>
        </w:rPr>
        <w:t>Теоретические сведения</w:t>
      </w:r>
    </w:p>
    <w:p w14:paraId="59C6B7E7" w14:textId="77777777" w:rsidR="0054554F" w:rsidRPr="00056451" w:rsidRDefault="0054554F" w:rsidP="0054554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056451">
        <w:rPr>
          <w:rFonts w:ascii="Times New Roman" w:hAnsi="Times New Roman"/>
          <w:sz w:val="28"/>
          <w:szCs w:val="28"/>
          <w:shd w:val="clear" w:color="auto" w:fill="FFFFFF"/>
        </w:rPr>
        <w:t xml:space="preserve">Прямым проектированием называется процесс генерации физической схемы БД из </w:t>
      </w:r>
      <w:bookmarkStart w:id="1" w:name="keyword476"/>
      <w:bookmarkEnd w:id="1"/>
      <w:r w:rsidRPr="00056451">
        <w:rPr>
          <w:rFonts w:ascii="Times New Roman" w:hAnsi="Times New Roman"/>
          <w:sz w:val="28"/>
          <w:szCs w:val="28"/>
          <w:shd w:val="clear" w:color="auto" w:fill="FFFFFF"/>
        </w:rPr>
        <w:t xml:space="preserve">логической модели. При генерации физической схемы </w:t>
      </w:r>
      <w:proofErr w:type="spellStart"/>
      <w:r w:rsidRPr="00056451">
        <w:rPr>
          <w:rFonts w:ascii="Times New Roman" w:hAnsi="Times New Roman"/>
          <w:sz w:val="28"/>
          <w:szCs w:val="28"/>
          <w:shd w:val="clear" w:color="auto" w:fill="FFFFFF"/>
        </w:rPr>
        <w:t>ERwin</w:t>
      </w:r>
      <w:proofErr w:type="spellEnd"/>
      <w:r w:rsidRPr="00056451">
        <w:rPr>
          <w:rFonts w:ascii="Times New Roman" w:hAnsi="Times New Roman"/>
          <w:sz w:val="28"/>
          <w:szCs w:val="28"/>
          <w:shd w:val="clear" w:color="auto" w:fill="FFFFFF"/>
        </w:rPr>
        <w:t xml:space="preserve"> включает </w:t>
      </w:r>
      <w:bookmarkStart w:id="2" w:name="keyword477"/>
      <w:bookmarkEnd w:id="2"/>
      <w:r w:rsidRPr="00056451">
        <w:rPr>
          <w:rFonts w:ascii="Times New Roman" w:hAnsi="Times New Roman"/>
          <w:sz w:val="28"/>
          <w:szCs w:val="28"/>
          <w:shd w:val="clear" w:color="auto" w:fill="FFFFFF"/>
        </w:rPr>
        <w:t xml:space="preserve">триггеры </w:t>
      </w:r>
      <w:bookmarkStart w:id="3" w:name="keyword478"/>
      <w:bookmarkEnd w:id="3"/>
      <w:r w:rsidRPr="00056451">
        <w:rPr>
          <w:rFonts w:ascii="Times New Roman" w:hAnsi="Times New Roman"/>
          <w:sz w:val="28"/>
          <w:szCs w:val="28"/>
          <w:shd w:val="clear" w:color="auto" w:fill="FFFFFF"/>
        </w:rPr>
        <w:t xml:space="preserve">ссылочной целостности, </w:t>
      </w:r>
      <w:bookmarkStart w:id="4" w:name="keyword479"/>
      <w:bookmarkEnd w:id="4"/>
      <w:r w:rsidRPr="00056451">
        <w:rPr>
          <w:rFonts w:ascii="Times New Roman" w:hAnsi="Times New Roman"/>
          <w:sz w:val="28"/>
          <w:szCs w:val="28"/>
          <w:shd w:val="clear" w:color="auto" w:fill="FFFFFF"/>
        </w:rPr>
        <w:t xml:space="preserve">хранимые процедуры, </w:t>
      </w:r>
      <w:bookmarkStart w:id="5" w:name="keyword480"/>
      <w:bookmarkEnd w:id="5"/>
      <w:r w:rsidRPr="00056451">
        <w:rPr>
          <w:rFonts w:ascii="Times New Roman" w:hAnsi="Times New Roman"/>
          <w:sz w:val="28"/>
          <w:szCs w:val="28"/>
          <w:shd w:val="clear" w:color="auto" w:fill="FFFFFF"/>
        </w:rPr>
        <w:t>индексы, ограничения и другие возможности, доступные при определении таблиц в выбранной СУБД.</w:t>
      </w:r>
    </w:p>
    <w:p w14:paraId="378A008B" w14:textId="77777777" w:rsidR="0054554F" w:rsidRPr="00056451" w:rsidRDefault="0054554F" w:rsidP="0054554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bookmarkStart w:id="6" w:name="keyword-context20"/>
      <w:bookmarkStart w:id="7" w:name="keyword481"/>
      <w:bookmarkEnd w:id="6"/>
      <w:bookmarkEnd w:id="7"/>
      <w:r w:rsidRPr="00056451">
        <w:rPr>
          <w:rFonts w:ascii="Times New Roman" w:hAnsi="Times New Roman"/>
          <w:sz w:val="28"/>
          <w:szCs w:val="28"/>
          <w:shd w:val="clear" w:color="auto" w:fill="FFFFFF"/>
        </w:rPr>
        <w:t xml:space="preserve">Обратным проектированием называется процесс генерации </w:t>
      </w:r>
      <w:bookmarkStart w:id="8" w:name="keyword482"/>
      <w:bookmarkEnd w:id="8"/>
      <w:r w:rsidRPr="00056451">
        <w:rPr>
          <w:rFonts w:ascii="Times New Roman" w:hAnsi="Times New Roman"/>
          <w:sz w:val="28"/>
          <w:szCs w:val="28"/>
          <w:shd w:val="clear" w:color="auto" w:fill="FFFFFF"/>
        </w:rPr>
        <w:t xml:space="preserve">логической модели из физической БД. </w:t>
      </w:r>
      <w:bookmarkStart w:id="9" w:name="keyword483"/>
      <w:bookmarkEnd w:id="9"/>
      <w:r w:rsidRPr="00056451">
        <w:rPr>
          <w:rFonts w:ascii="Times New Roman" w:hAnsi="Times New Roman"/>
          <w:sz w:val="28"/>
          <w:szCs w:val="28"/>
          <w:shd w:val="clear" w:color="auto" w:fill="FFFFFF"/>
        </w:rPr>
        <w:t xml:space="preserve">Обратное проектирование позволяет конвертировать БД из одной СУБД в другую. После создания </w:t>
      </w:r>
      <w:bookmarkStart w:id="10" w:name="keyword484"/>
      <w:bookmarkEnd w:id="10"/>
      <w:r w:rsidRPr="00056451">
        <w:rPr>
          <w:rFonts w:ascii="Times New Roman" w:hAnsi="Times New Roman"/>
          <w:sz w:val="28"/>
          <w:szCs w:val="28"/>
          <w:shd w:val="clear" w:color="auto" w:fill="FFFFFF"/>
        </w:rPr>
        <w:t xml:space="preserve">логической модели БД путем </w:t>
      </w:r>
      <w:bookmarkStart w:id="11" w:name="keyword485"/>
      <w:bookmarkEnd w:id="11"/>
      <w:r w:rsidRPr="00056451">
        <w:rPr>
          <w:rFonts w:ascii="Times New Roman" w:hAnsi="Times New Roman"/>
          <w:sz w:val="28"/>
          <w:szCs w:val="28"/>
          <w:shd w:val="clear" w:color="auto" w:fill="FFFFFF"/>
        </w:rPr>
        <w:t xml:space="preserve">обратного проектирования можно переключиться на другой сервер и произвести </w:t>
      </w:r>
      <w:bookmarkStart w:id="12" w:name="keyword486"/>
      <w:bookmarkEnd w:id="12"/>
      <w:r w:rsidRPr="00056451">
        <w:rPr>
          <w:rFonts w:ascii="Times New Roman" w:hAnsi="Times New Roman"/>
          <w:sz w:val="28"/>
          <w:szCs w:val="28"/>
          <w:shd w:val="clear" w:color="auto" w:fill="FFFFFF"/>
        </w:rPr>
        <w:t>прямое проектирование.</w:t>
      </w:r>
    </w:p>
    <w:p w14:paraId="4443B65A" w14:textId="77777777" w:rsidR="0054554F" w:rsidRPr="00056451" w:rsidRDefault="0054554F" w:rsidP="0054554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056451">
        <w:rPr>
          <w:rFonts w:ascii="Times New Roman" w:hAnsi="Times New Roman"/>
          <w:sz w:val="28"/>
          <w:szCs w:val="28"/>
          <w:shd w:val="clear" w:color="auto" w:fill="FFFFFF"/>
        </w:rPr>
        <w:t xml:space="preserve">Кроме режима прямого и </w:t>
      </w:r>
      <w:bookmarkStart w:id="13" w:name="keyword487"/>
      <w:bookmarkEnd w:id="13"/>
      <w:r w:rsidRPr="00056451">
        <w:rPr>
          <w:rFonts w:ascii="Times New Roman" w:hAnsi="Times New Roman"/>
          <w:sz w:val="28"/>
          <w:szCs w:val="28"/>
          <w:shd w:val="clear" w:color="auto" w:fill="FFFFFF"/>
        </w:rPr>
        <w:t>обратного проектирования программа обеспечивает синхронизацию между логической моделью и системным каталогом СУБД на протяжении всего жизненного цикла создания ИС.</w:t>
      </w:r>
    </w:p>
    <w:p w14:paraId="74B77D13" w14:textId="77777777" w:rsidR="0054554F" w:rsidRDefault="0054554F" w:rsidP="0054554F">
      <w:pPr>
        <w:rPr>
          <w:rFonts w:ascii="Times New Roman" w:hAnsi="Times New Roman"/>
          <w:b/>
          <w:sz w:val="32"/>
        </w:rPr>
      </w:pPr>
    </w:p>
    <w:p w14:paraId="3E462EB3" w14:textId="77777777" w:rsidR="0054554F" w:rsidRPr="00056451" w:rsidRDefault="0054554F" w:rsidP="0054554F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32"/>
        </w:rPr>
        <w:t>Практическая часть</w:t>
      </w:r>
    </w:p>
    <w:p w14:paraId="257A58FA" w14:textId="77777777" w:rsidR="0054554F" w:rsidRDefault="0054554F" w:rsidP="0054554F">
      <w:pPr>
        <w:spacing w:after="0" w:line="360" w:lineRule="auto"/>
        <w:jc w:val="both"/>
        <w:rPr>
          <w:noProof/>
        </w:rPr>
      </w:pPr>
    </w:p>
    <w:p w14:paraId="61B44164" w14:textId="77777777" w:rsidR="0054554F" w:rsidRPr="00056451" w:rsidRDefault="0054554F" w:rsidP="0054554F">
      <w:pPr>
        <w:pStyle w:val="a3"/>
        <w:numPr>
          <w:ilvl w:val="0"/>
          <w:numId w:val="1"/>
        </w:numPr>
        <w:tabs>
          <w:tab w:val="left" w:pos="1245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Создание таблиц энного предприятия, в котором будет отображено:</w:t>
      </w:r>
    </w:p>
    <w:p w14:paraId="5B3D799C" w14:textId="77777777" w:rsidR="0054554F" w:rsidRDefault="0054554F" w:rsidP="0054554F">
      <w:pPr>
        <w:pStyle w:val="a3"/>
        <w:numPr>
          <w:ilvl w:val="0"/>
          <w:numId w:val="2"/>
        </w:numPr>
        <w:tabs>
          <w:tab w:val="left" w:pos="1245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Список сотрудников;</w:t>
      </w:r>
    </w:p>
    <w:p w14:paraId="606F3F2B" w14:textId="77777777" w:rsidR="0054554F" w:rsidRDefault="0054554F" w:rsidP="0054554F">
      <w:pPr>
        <w:pStyle w:val="a3"/>
        <w:numPr>
          <w:ilvl w:val="0"/>
          <w:numId w:val="2"/>
        </w:numPr>
        <w:tabs>
          <w:tab w:val="left" w:pos="1245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Норма выработки по месяцам;</w:t>
      </w:r>
    </w:p>
    <w:p w14:paraId="26D74B3C" w14:textId="77777777" w:rsidR="0054554F" w:rsidRDefault="0054554F" w:rsidP="0054554F">
      <w:pPr>
        <w:pStyle w:val="a3"/>
        <w:numPr>
          <w:ilvl w:val="0"/>
          <w:numId w:val="2"/>
        </w:numPr>
        <w:tabs>
          <w:tab w:val="left" w:pos="1245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Расчет заработной платы;</w:t>
      </w:r>
    </w:p>
    <w:p w14:paraId="2C6E04E1" w14:textId="77777777" w:rsidR="0054554F" w:rsidRDefault="0054554F" w:rsidP="0054554F">
      <w:pPr>
        <w:pStyle w:val="a3"/>
        <w:numPr>
          <w:ilvl w:val="0"/>
          <w:numId w:val="2"/>
        </w:numPr>
        <w:tabs>
          <w:tab w:val="left" w:pos="1245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Тарифы для расчета Заработной платы;</w:t>
      </w:r>
    </w:p>
    <w:p w14:paraId="13BDFB8A" w14:textId="77777777" w:rsidR="0054554F" w:rsidRDefault="0054554F" w:rsidP="0054554F">
      <w:pPr>
        <w:pStyle w:val="a3"/>
        <w:numPr>
          <w:ilvl w:val="0"/>
          <w:numId w:val="2"/>
        </w:numPr>
        <w:tabs>
          <w:tab w:val="left" w:pos="1245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Перечень профессий с окладом;</w:t>
      </w:r>
    </w:p>
    <w:p w14:paraId="7A67A1C4" w14:textId="77777777" w:rsidR="0054554F" w:rsidRDefault="0054554F" w:rsidP="0054554F">
      <w:pPr>
        <w:tabs>
          <w:tab w:val="left" w:pos="1245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</w:p>
    <w:p w14:paraId="74B5C4BA" w14:textId="77777777" w:rsidR="0054554F" w:rsidRDefault="0054554F" w:rsidP="0054554F">
      <w:pPr>
        <w:tabs>
          <w:tab w:val="left" w:pos="1245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Данные таблицы можно наблюдать на рисунках 1-5:</w:t>
      </w:r>
    </w:p>
    <w:p w14:paraId="7C48FC64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  <w:r w:rsidRPr="00056451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0A2A6C72" wp14:editId="188F153A">
            <wp:extent cx="4229690" cy="248637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8D07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1.1 </w:t>
      </w:r>
      <w:r>
        <w:rPr>
          <w:rFonts w:ascii="Times New Roman" w:hAnsi="Times New Roman"/>
          <w:sz w:val="28"/>
        </w:rPr>
        <w:softHyphen/>
        <w:t>– норма выработки сотрудников</w:t>
      </w:r>
    </w:p>
    <w:p w14:paraId="17BA1365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  <w:r w:rsidRPr="00056451">
        <w:rPr>
          <w:rFonts w:ascii="Times New Roman" w:hAnsi="Times New Roman"/>
          <w:noProof/>
          <w:sz w:val="28"/>
        </w:rPr>
        <w:drawing>
          <wp:inline distT="0" distB="0" distL="0" distR="0" wp14:anchorId="442E144F" wp14:editId="36CDE40E">
            <wp:extent cx="6120765" cy="392176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D8F7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1.2 – Расчет Заработной платы сотрудников</w:t>
      </w:r>
    </w:p>
    <w:p w14:paraId="483E5C50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</w:p>
    <w:p w14:paraId="1B684813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</w:p>
    <w:p w14:paraId="0AA1C0AB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  <w:r w:rsidRPr="00056451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13B2C042" wp14:editId="4B866F47">
            <wp:extent cx="6120765" cy="10769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29B3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1.3 – Полный перечень сотрудников</w:t>
      </w:r>
    </w:p>
    <w:p w14:paraId="2F71A01B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</w:p>
    <w:p w14:paraId="3517EAD3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  <w:r w:rsidRPr="00056451">
        <w:rPr>
          <w:rFonts w:ascii="Times New Roman" w:hAnsi="Times New Roman"/>
          <w:noProof/>
          <w:sz w:val="28"/>
        </w:rPr>
        <w:drawing>
          <wp:inline distT="0" distB="0" distL="0" distR="0" wp14:anchorId="7F67E5AF" wp14:editId="4FE3642F">
            <wp:extent cx="4134427" cy="248637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7146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1.4 – Тарифы для расчета заработной платы</w:t>
      </w:r>
    </w:p>
    <w:p w14:paraId="003E755B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</w:p>
    <w:p w14:paraId="7728DF53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  <w:r w:rsidRPr="00056451">
        <w:rPr>
          <w:rFonts w:ascii="Times New Roman" w:hAnsi="Times New Roman"/>
          <w:noProof/>
          <w:sz w:val="28"/>
        </w:rPr>
        <w:drawing>
          <wp:inline distT="0" distB="0" distL="0" distR="0" wp14:anchorId="6187316B" wp14:editId="1A7FC79D">
            <wp:extent cx="5058481" cy="155279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66FD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1.5 – Перечень профессий с начальным окладом</w:t>
      </w:r>
    </w:p>
    <w:p w14:paraId="54D7FF74" w14:textId="77777777" w:rsidR="0054554F" w:rsidRDefault="0054554F" w:rsidP="0054554F">
      <w:pPr>
        <w:tabs>
          <w:tab w:val="left" w:pos="1245"/>
        </w:tabs>
        <w:rPr>
          <w:rFonts w:ascii="Times New Roman" w:hAnsi="Times New Roman"/>
          <w:sz w:val="28"/>
        </w:rPr>
      </w:pPr>
    </w:p>
    <w:p w14:paraId="7D6FF59B" w14:textId="77777777" w:rsidR="0054554F" w:rsidRDefault="0054554F" w:rsidP="0054554F">
      <w:pPr>
        <w:tabs>
          <w:tab w:val="left" w:pos="1245"/>
        </w:tabs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Далее мы формируем связи между данными таблицами для </w:t>
      </w:r>
      <w:proofErr w:type="spellStart"/>
      <w:r>
        <w:rPr>
          <w:rFonts w:ascii="Times New Roman" w:hAnsi="Times New Roman"/>
          <w:sz w:val="28"/>
        </w:rPr>
        <w:t>избежания</w:t>
      </w:r>
      <w:proofErr w:type="spellEnd"/>
      <w:r>
        <w:rPr>
          <w:rFonts w:ascii="Times New Roman" w:hAnsi="Times New Roman"/>
          <w:sz w:val="28"/>
        </w:rPr>
        <w:t xml:space="preserve"> неправильного заполнения данных (Рис. 1.6)</w:t>
      </w:r>
    </w:p>
    <w:p w14:paraId="4B2E2DCC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  <w:r w:rsidRPr="00056451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3319A189" wp14:editId="7956D3E4">
            <wp:extent cx="6120765" cy="48983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D9EE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1.6 – Схема данных БД</w:t>
      </w:r>
    </w:p>
    <w:p w14:paraId="20784BBD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</w:p>
    <w:p w14:paraId="41FE680D" w14:textId="77777777" w:rsidR="0054554F" w:rsidRDefault="0054554F" w:rsidP="0054554F">
      <w:pPr>
        <w:tabs>
          <w:tab w:val="left" w:pos="1245"/>
        </w:tabs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Далее по данным таблицам составим </w:t>
      </w:r>
      <w:r>
        <w:rPr>
          <w:rFonts w:ascii="Times New Roman" w:hAnsi="Times New Roman"/>
          <w:sz w:val="28"/>
          <w:lang w:val="en-US"/>
        </w:rPr>
        <w:t>SQL</w:t>
      </w:r>
      <w:r>
        <w:rPr>
          <w:rFonts w:ascii="Times New Roman" w:hAnsi="Times New Roman"/>
          <w:sz w:val="28"/>
        </w:rPr>
        <w:t>-запрос с связями м/у таблиц (Рис. 1.7)</w:t>
      </w:r>
    </w:p>
    <w:p w14:paraId="57EAA51F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  <w:r w:rsidRPr="00072B96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130BCAD7" wp14:editId="46715B11">
            <wp:extent cx="5419725" cy="63246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3" cy="632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6D67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1.7 – </w:t>
      </w:r>
      <w:r>
        <w:rPr>
          <w:rFonts w:ascii="Times New Roman" w:hAnsi="Times New Roman"/>
          <w:sz w:val="28"/>
          <w:lang w:val="en-US"/>
        </w:rPr>
        <w:t>SQL</w:t>
      </w:r>
      <w:r w:rsidRPr="00440B42"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запрос</w:t>
      </w:r>
    </w:p>
    <w:p w14:paraId="66EAEBC5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</w:p>
    <w:p w14:paraId="5D63DF39" w14:textId="77777777" w:rsidR="0054554F" w:rsidRDefault="0054554F" w:rsidP="0054554F">
      <w:pPr>
        <w:tabs>
          <w:tab w:val="left" w:pos="1245"/>
        </w:tabs>
        <w:jc w:val="center"/>
        <w:rPr>
          <w:rFonts w:ascii="Times New Roman" w:hAnsi="Times New Roman"/>
          <w:sz w:val="28"/>
        </w:rPr>
      </w:pPr>
    </w:p>
    <w:p w14:paraId="5B7774CF" w14:textId="77777777" w:rsidR="0054554F" w:rsidRPr="00072B96" w:rsidRDefault="0054554F" w:rsidP="0054554F">
      <w:pPr>
        <w:spacing w:line="240" w:lineRule="auto"/>
        <w:ind w:firstLine="720"/>
        <w:rPr>
          <w:rFonts w:ascii="Times New Roman" w:eastAsia="Calibri" w:hAnsi="Times New Roman"/>
          <w:sz w:val="28"/>
          <w:szCs w:val="28"/>
        </w:rPr>
      </w:pPr>
      <w:r w:rsidRPr="00072B96">
        <w:rPr>
          <w:rFonts w:ascii="Times New Roman" w:eastAsia="Calibri" w:hAnsi="Times New Roman"/>
          <w:sz w:val="28"/>
          <w:szCs w:val="28"/>
        </w:rPr>
        <w:t>Вывод:</w:t>
      </w:r>
      <w:r w:rsidRPr="00072B96">
        <w:rPr>
          <w:rFonts w:ascii="Times New Roman" w:eastAsia="Calibri" w:hAnsi="Times New Roman"/>
          <w:i/>
          <w:sz w:val="28"/>
          <w:szCs w:val="28"/>
        </w:rPr>
        <w:t xml:space="preserve"> </w:t>
      </w:r>
      <w:r w:rsidRPr="00072B96">
        <w:rPr>
          <w:rFonts w:ascii="Times New Roman" w:eastAsia="Calibri" w:hAnsi="Times New Roman"/>
          <w:sz w:val="28"/>
          <w:szCs w:val="28"/>
        </w:rPr>
        <w:t xml:space="preserve">В процессе выполнения лабораторной работы получены </w:t>
      </w:r>
      <w:r w:rsidRPr="00072B96">
        <w:rPr>
          <w:rFonts w:ascii="Times New Roman" w:eastAsia="Calibri" w:hAnsi="Times New Roman"/>
          <w:iCs/>
          <w:sz w:val="28"/>
          <w:szCs w:val="28"/>
        </w:rPr>
        <w:t xml:space="preserve">навыки прямого и обратного проектирования в среде </w:t>
      </w:r>
      <w:r>
        <w:rPr>
          <w:rFonts w:ascii="Times New Roman" w:eastAsia="Calibri" w:hAnsi="Times New Roman"/>
          <w:iCs/>
          <w:sz w:val="28"/>
          <w:szCs w:val="28"/>
          <w:lang w:val="en-US"/>
        </w:rPr>
        <w:t>Access</w:t>
      </w:r>
      <w:r w:rsidRPr="00072B96">
        <w:rPr>
          <w:rFonts w:ascii="Times New Roman" w:eastAsia="Calibri" w:hAnsi="Times New Roman"/>
          <w:iCs/>
          <w:sz w:val="28"/>
          <w:szCs w:val="28"/>
        </w:rPr>
        <w:t xml:space="preserve"> для «файл-серверных», «клиент-серверных» СУБД.</w:t>
      </w:r>
    </w:p>
    <w:p w14:paraId="10C900A5" w14:textId="77777777" w:rsidR="0054554F" w:rsidRPr="00072B96" w:rsidRDefault="0054554F" w:rsidP="0054554F">
      <w:pPr>
        <w:tabs>
          <w:tab w:val="left" w:pos="1245"/>
        </w:tabs>
        <w:rPr>
          <w:rFonts w:ascii="Times New Roman" w:hAnsi="Times New Roman"/>
          <w:sz w:val="28"/>
        </w:rPr>
      </w:pPr>
    </w:p>
    <w:p w14:paraId="05FE377A" w14:textId="77777777" w:rsidR="0054554F" w:rsidRDefault="0054554F"/>
    <w:sectPr w:rsidR="0054554F" w:rsidSect="00F76BDB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34296"/>
    <w:multiLevelType w:val="hybridMultilevel"/>
    <w:tmpl w:val="E36EB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611B11"/>
    <w:multiLevelType w:val="hybridMultilevel"/>
    <w:tmpl w:val="2842D0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4F"/>
    <w:rsid w:val="0054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8C2EA3"/>
  <w15:chartTrackingRefBased/>
  <w15:docId w15:val="{3BABB5F0-C49C-7940-896C-3AECE00D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54F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55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2025-12-01T04:34:00Z</dcterms:created>
  <dcterms:modified xsi:type="dcterms:W3CDTF">2025-12-01T04:35:00Z</dcterms:modified>
</cp:coreProperties>
</file>