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257" w:rsidRPr="001B62E2" w:rsidRDefault="00BD4257" w:rsidP="00BD42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:rsidR="00BD4257" w:rsidRPr="001B62E2" w:rsidRDefault="00BD4257" w:rsidP="00BD42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:rsidR="00BD4257" w:rsidRPr="001B62E2" w:rsidRDefault="00BD4257" w:rsidP="00BD42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proofErr w:type="gramStart"/>
      <w:r w:rsidRPr="001B62E2">
        <w:rPr>
          <w:rFonts w:ascii="Times New Roman" w:eastAsia="MS Mincho" w:hAnsi="Times New Roman"/>
          <w:sz w:val="24"/>
          <w:szCs w:val="24"/>
          <w:lang w:eastAsia="ja-JP"/>
        </w:rPr>
        <w:t>образовательное</w:t>
      </w:r>
      <w:proofErr w:type="gramEnd"/>
      <w:r w:rsidRPr="001B62E2">
        <w:rPr>
          <w:rFonts w:ascii="Times New Roman" w:eastAsia="MS Mincho" w:hAnsi="Times New Roman"/>
          <w:sz w:val="24"/>
          <w:szCs w:val="24"/>
          <w:lang w:eastAsia="ja-JP"/>
        </w:rPr>
        <w:t xml:space="preserve"> учреждение Иркутской области</w:t>
      </w:r>
    </w:p>
    <w:p w:rsidR="00BD4257" w:rsidRPr="001B62E2" w:rsidRDefault="00BD4257" w:rsidP="00BD425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 xml:space="preserve">«Иркутский энергетический </w:t>
      </w:r>
      <w:proofErr w:type="gramStart"/>
      <w:r w:rsidRPr="001B62E2">
        <w:rPr>
          <w:rFonts w:ascii="Times New Roman" w:eastAsia="MS Mincho" w:hAnsi="Times New Roman"/>
          <w:sz w:val="24"/>
          <w:szCs w:val="24"/>
          <w:lang w:eastAsia="ja-JP"/>
        </w:rPr>
        <w:t>колледж»</w:t>
      </w:r>
      <w:r w:rsidRPr="001B62E2">
        <w:rPr>
          <w:rFonts w:ascii="Times New Roman" w:eastAsia="MS Mincho" w:hAnsi="Times New Roman"/>
          <w:sz w:val="24"/>
          <w:szCs w:val="24"/>
          <w:lang w:eastAsia="ja-JP"/>
        </w:rPr>
        <w:br/>
        <w:t>(</w:t>
      </w:r>
      <w:proofErr w:type="gramEnd"/>
      <w:r w:rsidRPr="001B62E2">
        <w:rPr>
          <w:rFonts w:ascii="Times New Roman" w:eastAsia="MS Mincho" w:hAnsi="Times New Roman"/>
          <w:sz w:val="24"/>
          <w:szCs w:val="24"/>
          <w:lang w:eastAsia="ja-JP"/>
        </w:rPr>
        <w:t>ГБПОУ «ИЭК»)</w:t>
      </w: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D4257" w:rsidRPr="001B62E2" w:rsidRDefault="00BD4257" w:rsidP="00BD4257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1B62E2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:rsidR="00BD4257" w:rsidRPr="001B62E2" w:rsidRDefault="00BD4257" w:rsidP="00BD4257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proofErr w:type="gramStart"/>
      <w:r w:rsidRPr="001B62E2">
        <w:rPr>
          <w:rFonts w:ascii="Times New Roman" w:hAnsi="Times New Roman"/>
          <w:bCs/>
          <w:sz w:val="28"/>
          <w:szCs w:val="28"/>
          <w:lang w:eastAsia="x-none"/>
        </w:rPr>
        <w:t>по</w:t>
      </w:r>
      <w:proofErr w:type="gramEnd"/>
      <w:r w:rsidRPr="001B62E2">
        <w:rPr>
          <w:rFonts w:ascii="Times New Roman" w:hAnsi="Times New Roman"/>
          <w:bCs/>
          <w:sz w:val="28"/>
          <w:szCs w:val="28"/>
          <w:lang w:eastAsia="x-none"/>
        </w:rPr>
        <w:t xml:space="preserve"> практикуму</w:t>
      </w: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proofErr w:type="gramStart"/>
      <w:r w:rsidRPr="001B62E2">
        <w:rPr>
          <w:rFonts w:ascii="Times New Roman" w:hAnsi="Times New Roman"/>
          <w:spacing w:val="20"/>
          <w:sz w:val="28"/>
          <w:szCs w:val="20"/>
        </w:rPr>
        <w:t>по</w:t>
      </w:r>
      <w:proofErr w:type="gramEnd"/>
    </w:p>
    <w:p w:rsidR="00BD4257" w:rsidRPr="001B62E2" w:rsidRDefault="00BD4257" w:rsidP="00BD4257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1B62E2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1B62E2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BD4257" w:rsidRPr="001B62E2" w:rsidRDefault="00BD4257" w:rsidP="00BD4257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1B62E2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:rsidR="00BD4257" w:rsidRPr="001B62E2" w:rsidRDefault="00BD4257" w:rsidP="00BD4257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1B62E2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:rsidR="00BD4257" w:rsidRPr="001B62E2" w:rsidRDefault="00BD4257" w:rsidP="00BD4257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1B62E2">
        <w:rPr>
          <w:rFonts w:ascii="Times New Roman" w:hAnsi="Times New Roman"/>
          <w:bCs/>
          <w:sz w:val="26"/>
          <w:szCs w:val="26"/>
        </w:rPr>
        <w:t>(</w:t>
      </w:r>
      <w:proofErr w:type="gramStart"/>
      <w:r w:rsidRPr="001B62E2">
        <w:rPr>
          <w:rFonts w:ascii="Times New Roman" w:hAnsi="Times New Roman"/>
          <w:bCs/>
          <w:sz w:val="26"/>
          <w:szCs w:val="26"/>
        </w:rPr>
        <w:t>квалификация</w:t>
      </w:r>
      <w:proofErr w:type="gramEnd"/>
      <w:r w:rsidRPr="001B62E2">
        <w:rPr>
          <w:rFonts w:ascii="Times New Roman" w:hAnsi="Times New Roman"/>
          <w:bCs/>
          <w:sz w:val="26"/>
          <w:szCs w:val="26"/>
        </w:rPr>
        <w:t>: с</w:t>
      </w:r>
      <w:r w:rsidRPr="001B62E2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1B62E2">
        <w:rPr>
          <w:rFonts w:ascii="Times New Roman" w:hAnsi="Times New Roman"/>
          <w:bCs/>
          <w:sz w:val="26"/>
          <w:szCs w:val="26"/>
        </w:rPr>
        <w:t>)</w:t>
      </w:r>
    </w:p>
    <w:p w:rsidR="00BD4257" w:rsidRPr="001B62E2" w:rsidRDefault="00BD4257" w:rsidP="00BD4257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D4257" w:rsidRPr="001B62E2" w:rsidRDefault="00BD4257" w:rsidP="00BD4257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:rsidR="00BD4257" w:rsidRPr="001B62E2" w:rsidRDefault="00BD4257" w:rsidP="00BD4257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1B62E2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BD4257" w:rsidRPr="001B62E2" w:rsidTr="00BE6C99">
        <w:trPr>
          <w:trHeight w:val="591"/>
        </w:trPr>
        <w:tc>
          <w:tcPr>
            <w:tcW w:w="2355" w:type="dxa"/>
            <w:hideMark/>
          </w:tcPr>
          <w:p w:rsidR="00BD4257" w:rsidRPr="001B62E2" w:rsidRDefault="00BD4257" w:rsidP="00BE6C99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proofErr w:type="gramStart"/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</w:t>
            </w:r>
            <w:proofErr w:type="gramEnd"/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(кой) группы ___________</w:t>
            </w:r>
          </w:p>
        </w:tc>
        <w:tc>
          <w:tcPr>
            <w:tcW w:w="2464" w:type="dxa"/>
            <w:hideMark/>
          </w:tcPr>
          <w:p w:rsidR="00BD4257" w:rsidRPr="001B62E2" w:rsidRDefault="00BD4257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:rsidR="00BD4257" w:rsidRPr="001B62E2" w:rsidRDefault="00BD4257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:rsidR="00BD4257" w:rsidRPr="001B62E2" w:rsidRDefault="00BD4257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:rsidR="00BD4257" w:rsidRPr="001B62E2" w:rsidRDefault="00BD4257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BD4257" w:rsidRPr="001B62E2" w:rsidTr="00BE6C99">
        <w:tc>
          <w:tcPr>
            <w:tcW w:w="2355" w:type="dxa"/>
          </w:tcPr>
          <w:p w:rsidR="00BD4257" w:rsidRPr="001B62E2" w:rsidRDefault="00BD4257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:rsidR="00BD4257" w:rsidRPr="001B62E2" w:rsidRDefault="00BD4257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:rsidR="00BD4257" w:rsidRPr="001B62E2" w:rsidRDefault="00BD4257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:rsidR="00BD4257" w:rsidRPr="001B62E2" w:rsidRDefault="00BD4257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1B62E2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:rsidR="00BD4257" w:rsidRPr="001B62E2" w:rsidRDefault="00BD4257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:rsidR="00BD4257" w:rsidRPr="001B62E2" w:rsidRDefault="00BD4257" w:rsidP="00BD4257">
      <w:pPr>
        <w:rPr>
          <w:rFonts w:ascii="Times New Roman" w:hAnsi="Times New Roman"/>
        </w:rPr>
      </w:pPr>
    </w:p>
    <w:p w:rsidR="00BD4257" w:rsidRPr="001B62E2" w:rsidRDefault="00BD4257" w:rsidP="00BD4257">
      <w:pPr>
        <w:spacing w:after="160" w:line="259" w:lineRule="auto"/>
        <w:rPr>
          <w:rFonts w:ascii="Times New Roman" w:hAnsi="Times New Roman"/>
        </w:rPr>
      </w:pPr>
      <w:r w:rsidRPr="001B62E2">
        <w:rPr>
          <w:rFonts w:ascii="Times New Roman" w:hAnsi="Times New Roman"/>
        </w:rPr>
        <w:br w:type="page"/>
      </w:r>
    </w:p>
    <w:p w:rsidR="00BD4257" w:rsidRPr="001B62E2" w:rsidRDefault="00BD4257" w:rsidP="00BD4257">
      <w:pPr>
        <w:rPr>
          <w:rFonts w:ascii="Times New Roman" w:hAnsi="Times New Roman"/>
          <w:b/>
          <w:bCs/>
          <w:sz w:val="28"/>
          <w:szCs w:val="28"/>
        </w:rPr>
      </w:pPr>
      <w:bookmarkStart w:id="1" w:name="_GoBack"/>
      <w:bookmarkEnd w:id="1"/>
      <w:r w:rsidRPr="001B62E2">
        <w:rPr>
          <w:rFonts w:ascii="Times New Roman" w:hAnsi="Times New Roman"/>
          <w:b/>
          <w:bCs/>
          <w:sz w:val="28"/>
          <w:szCs w:val="28"/>
        </w:rPr>
        <w:lastRenderedPageBreak/>
        <w:t xml:space="preserve">Тема 5. Оптимизация. </w:t>
      </w:r>
      <w:proofErr w:type="spellStart"/>
      <w:r w:rsidRPr="001B62E2">
        <w:rPr>
          <w:rFonts w:ascii="Times New Roman" w:hAnsi="Times New Roman"/>
          <w:b/>
          <w:bCs/>
          <w:sz w:val="28"/>
          <w:szCs w:val="28"/>
        </w:rPr>
        <w:t>Рефакторинг</w:t>
      </w:r>
      <w:proofErr w:type="spellEnd"/>
      <w:r w:rsidRPr="001B62E2">
        <w:rPr>
          <w:rFonts w:ascii="Times New Roman" w:hAnsi="Times New Roman"/>
          <w:b/>
          <w:bCs/>
          <w:sz w:val="28"/>
          <w:szCs w:val="28"/>
        </w:rPr>
        <w:t>. Оценка программного продукта.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 xml:space="preserve">Цель: сформировать производственно-технические навыки и умения по оптимизации программного кода и его </w:t>
      </w:r>
      <w:proofErr w:type="spellStart"/>
      <w:r w:rsidRPr="001B62E2">
        <w:rPr>
          <w:rFonts w:ascii="Times New Roman" w:hAnsi="Times New Roman"/>
          <w:sz w:val="28"/>
          <w:szCs w:val="28"/>
        </w:rPr>
        <w:t>рефакторинга</w:t>
      </w:r>
      <w:proofErr w:type="spellEnd"/>
    </w:p>
    <w:p w:rsidR="00BD4257" w:rsidRPr="001B62E2" w:rsidRDefault="00BD4257" w:rsidP="00BD425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br w:type="page"/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 xml:space="preserve">Инструментальные средства для отладки, </w:t>
      </w:r>
      <w:proofErr w:type="spellStart"/>
      <w:r w:rsidRPr="001B62E2">
        <w:rPr>
          <w:rFonts w:ascii="Times New Roman" w:hAnsi="Times New Roman"/>
          <w:sz w:val="28"/>
          <w:szCs w:val="28"/>
        </w:rPr>
        <w:t>рефакторинга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и оптимизации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Отладка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pdb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(встроенный)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Пошаговая отладка, точки останова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VS Code Debugger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GUI-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отладка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Py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-Spy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Профилирование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Рефакторинг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VS Code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Переименовывание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>, извлечение метода/переменной, встраивание, безопасное перемещение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Rope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Программный </w:t>
            </w: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API 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для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рефакторинга</w:t>
            </w:r>
            <w:proofErr w:type="spellEnd"/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Black +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isort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Автоматическое форматирование и сортировка импортов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Оптимизация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line_profiler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Профилирование по строкам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memory_profiler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Измерение потребления памяти по строкам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Numba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JIT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-компиляция «тяжелых» функций в машинный код</w:t>
            </w:r>
          </w:p>
        </w:tc>
      </w:tr>
    </w:tbl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Оптимизация кода: (не менее 3 приемов)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1. Выбор более эффективной структуры данных (замена списка чего-либо на индекс по категориям)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1B62E2">
        <w:rPr>
          <w:rFonts w:ascii="Times New Roman" w:hAnsi="Times New Roman"/>
          <w:sz w:val="28"/>
          <w:szCs w:val="28"/>
        </w:rPr>
        <w:t>Предвычисление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констант (удаление повторных умножений/делений)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3. Кэширование для идемпотентных операций (многократное выполнение операции не меняет первоначальный результат)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proofErr w:type="spellStart"/>
      <w:r w:rsidRPr="001B62E2">
        <w:rPr>
          <w:rFonts w:ascii="Times New Roman" w:hAnsi="Times New Roman"/>
          <w:sz w:val="28"/>
          <w:szCs w:val="28"/>
        </w:rPr>
        <w:lastRenderedPageBreak/>
        <w:t>Рефакторинг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(не менее 3 приемов)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 xml:space="preserve">1. Извлечение метода (вынос ввода с </w:t>
      </w:r>
      <w:proofErr w:type="spellStart"/>
      <w:r w:rsidRPr="001B62E2">
        <w:rPr>
          <w:rFonts w:ascii="Times New Roman" w:hAnsi="Times New Roman"/>
          <w:sz w:val="28"/>
          <w:szCs w:val="28"/>
        </w:rPr>
        <w:t>валидацией</w:t>
      </w:r>
      <w:proofErr w:type="spellEnd"/>
      <w:r w:rsidRPr="001B62E2">
        <w:rPr>
          <w:rFonts w:ascii="Times New Roman" w:hAnsi="Times New Roman"/>
          <w:sz w:val="28"/>
          <w:szCs w:val="28"/>
        </w:rPr>
        <w:t xml:space="preserve"> в отдельную функцию, к примеру, уменьшение дублирования + тестируемость)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2. Замена условного оператора полиморфизмом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3. Внедрение зависимостей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Оценка качества программного обеспечения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Оценка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Корректность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Полноценность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Совместимость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Интероперабельность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Пригодность к обучению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Узнаваемость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Надежность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Зрелость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Устойчивость к сбоям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Конфиденциальность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Модульность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Читаемость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Тестируемость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Переносимость 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Адаптируемость</w:t>
            </w:r>
            <w:proofErr w:type="spellEnd"/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BD4257" w:rsidRPr="001B62E2" w:rsidTr="00BE6C99"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Установка</w:t>
            </w:r>
          </w:p>
        </w:tc>
        <w:tc>
          <w:tcPr>
            <w:tcW w:w="3115" w:type="dxa"/>
          </w:tcPr>
          <w:p w:rsidR="00BD4257" w:rsidRPr="001B62E2" w:rsidRDefault="00BD4257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</w:tbl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</w:p>
    <w:p w:rsidR="00BD4257" w:rsidRPr="001B62E2" w:rsidRDefault="00BD4257" w:rsidP="00BD4257">
      <w:pPr>
        <w:jc w:val="center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Контрольные вопросы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1. Когда и какие необходимо давать комментарии?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— В заголовках модулей/классов (назначение, автор, версия),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— Для нетривиальной логики (почему так, а не иначе),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— Для временных/экспериментальных решений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2. Что такое качество ПО?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Совокупность характеристик, определяющих способность продукта удовлетворять заявленным и предполагаемым потребностям (ISO/IEC 25000).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3. Критерии качества ПО</w:t>
      </w:r>
    </w:p>
    <w:p w:rsidR="00BD4257" w:rsidRPr="001B62E2" w:rsidRDefault="00BD4257" w:rsidP="00BD4257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Функциональная пригодность</w:t>
      </w:r>
    </w:p>
    <w:p w:rsidR="00BD4257" w:rsidRPr="001B62E2" w:rsidRDefault="00BD4257" w:rsidP="00BD4257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Надёжность</w:t>
      </w:r>
    </w:p>
    <w:p w:rsidR="00BD4257" w:rsidRPr="001B62E2" w:rsidRDefault="00BD4257" w:rsidP="00BD4257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Удобство использования</w:t>
      </w:r>
    </w:p>
    <w:p w:rsidR="00BD4257" w:rsidRPr="001B62E2" w:rsidRDefault="00BD4257" w:rsidP="00BD4257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Эффективность</w:t>
      </w:r>
    </w:p>
    <w:p w:rsidR="00BD4257" w:rsidRPr="001B62E2" w:rsidRDefault="00BD4257" w:rsidP="00BD4257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1B62E2">
        <w:rPr>
          <w:rFonts w:ascii="Times New Roman" w:hAnsi="Times New Roman"/>
          <w:sz w:val="28"/>
          <w:szCs w:val="28"/>
        </w:rPr>
        <w:t>Сопровождаемость</w:t>
      </w:r>
      <w:proofErr w:type="spellEnd"/>
    </w:p>
    <w:p w:rsidR="00BD4257" w:rsidRPr="001B62E2" w:rsidRDefault="00BD4257" w:rsidP="00BD4257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Портативность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4. Что понимается под областью оптимизации?</w:t>
      </w:r>
    </w:p>
    <w:p w:rsidR="00BD4257" w:rsidRPr="001B62E2" w:rsidRDefault="00BD4257" w:rsidP="00BD425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Часть программы, где потребление ресурсов (время, память, энергия) не соответствует требованиям или где узкие места выявлены профилированием. Оптимизация всего кода — анти-паттерн; фокус — на критических участках.</w:t>
      </w:r>
    </w:p>
    <w:p w:rsidR="00912834" w:rsidRPr="00BD4257" w:rsidRDefault="00912834" w:rsidP="00BD4257"/>
    <w:sectPr w:rsidR="00912834" w:rsidRPr="00BD4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43B2F"/>
    <w:multiLevelType w:val="hybridMultilevel"/>
    <w:tmpl w:val="7C8A26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37723C"/>
    <w:multiLevelType w:val="hybridMultilevel"/>
    <w:tmpl w:val="71986F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A07397"/>
    <w:multiLevelType w:val="hybridMultilevel"/>
    <w:tmpl w:val="54B658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791A68"/>
    <w:multiLevelType w:val="hybridMultilevel"/>
    <w:tmpl w:val="64962B4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555BCE"/>
    <w:multiLevelType w:val="hybridMultilevel"/>
    <w:tmpl w:val="4D4CD4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65"/>
    <w:rsid w:val="008A7A2F"/>
    <w:rsid w:val="008E37BC"/>
    <w:rsid w:val="00912834"/>
    <w:rsid w:val="00A57A3F"/>
    <w:rsid w:val="00BD4257"/>
    <w:rsid w:val="00D71EE4"/>
    <w:rsid w:val="00D9693D"/>
    <w:rsid w:val="00D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CD243-8164-4B0B-B3B1-9C7ED4AF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9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3D"/>
    <w:pPr>
      <w:ind w:left="720"/>
      <w:contextualSpacing/>
    </w:pPr>
  </w:style>
  <w:style w:type="table" w:styleId="a4">
    <w:name w:val="Table Grid"/>
    <w:basedOn w:val="a1"/>
    <w:uiPriority w:val="39"/>
    <w:rsid w:val="00D9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2</cp:revision>
  <dcterms:created xsi:type="dcterms:W3CDTF">2025-12-02T06:17:00Z</dcterms:created>
  <dcterms:modified xsi:type="dcterms:W3CDTF">2025-12-02T06:17:00Z</dcterms:modified>
</cp:coreProperties>
</file>