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2CC3" w:rsidRPr="001B770A" w:rsidRDefault="000C2CC3" w:rsidP="000C2CC3">
      <w:pPr>
        <w:spacing w:before="60"/>
        <w:ind w:right="-2"/>
        <w:jc w:val="center"/>
        <w:rPr>
          <w:sz w:val="26"/>
          <w:szCs w:val="26"/>
        </w:rPr>
      </w:pPr>
      <w:r w:rsidRPr="001B770A">
        <w:rPr>
          <w:sz w:val="26"/>
          <w:szCs w:val="26"/>
        </w:rPr>
        <w:t>Министерство образования Иркутской области</w:t>
      </w:r>
    </w:p>
    <w:p w:rsidR="000C2CC3" w:rsidRPr="001B770A" w:rsidRDefault="000C2CC3" w:rsidP="000C2CC3">
      <w:pPr>
        <w:spacing w:before="60"/>
        <w:ind w:right="-2"/>
        <w:jc w:val="center"/>
        <w:rPr>
          <w:sz w:val="26"/>
          <w:szCs w:val="26"/>
        </w:rPr>
      </w:pPr>
      <w:r w:rsidRPr="001B770A">
        <w:rPr>
          <w:sz w:val="26"/>
          <w:szCs w:val="26"/>
        </w:rPr>
        <w:t xml:space="preserve">Государственное бюджетное профессиональное </w:t>
      </w:r>
    </w:p>
    <w:p w:rsidR="000C2CC3" w:rsidRPr="001B770A" w:rsidRDefault="000C2CC3" w:rsidP="000C2CC3">
      <w:pPr>
        <w:spacing w:before="60"/>
        <w:ind w:right="-2"/>
        <w:jc w:val="center"/>
        <w:rPr>
          <w:sz w:val="26"/>
          <w:szCs w:val="26"/>
        </w:rPr>
      </w:pPr>
      <w:r w:rsidRPr="001B770A">
        <w:rPr>
          <w:sz w:val="26"/>
          <w:szCs w:val="26"/>
        </w:rPr>
        <w:t>образовательное учреждение Иркутской области</w:t>
      </w:r>
    </w:p>
    <w:p w:rsidR="000C2CC3" w:rsidRPr="001B770A" w:rsidRDefault="000C2CC3" w:rsidP="000C2CC3">
      <w:pPr>
        <w:spacing w:before="60"/>
        <w:ind w:right="-2"/>
        <w:jc w:val="center"/>
        <w:rPr>
          <w:b/>
          <w:sz w:val="26"/>
          <w:szCs w:val="26"/>
        </w:rPr>
      </w:pPr>
      <w:r w:rsidRPr="001B770A">
        <w:rPr>
          <w:sz w:val="26"/>
          <w:szCs w:val="26"/>
        </w:rPr>
        <w:t xml:space="preserve"> «Иркутский энергетический колледж» </w:t>
      </w:r>
      <w:r w:rsidRPr="001B770A">
        <w:rPr>
          <w:sz w:val="26"/>
          <w:szCs w:val="26"/>
        </w:rPr>
        <w:br/>
        <w:t>(ГБПОУ «ИЭК»)</w:t>
      </w:r>
    </w:p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iCs/>
        </w:rPr>
      </w:pPr>
      <w:r w:rsidRPr="001B770A">
        <w:rPr>
          <w:bCs/>
          <w:sz w:val="26"/>
          <w:szCs w:val="26"/>
        </w:rPr>
        <w:t>Практическ</w:t>
      </w:r>
      <w:r>
        <w:rPr>
          <w:bCs/>
          <w:sz w:val="26"/>
          <w:szCs w:val="26"/>
        </w:rPr>
        <w:t>ая работа</w:t>
      </w:r>
      <w:r w:rsidRPr="001B770A">
        <w:rPr>
          <w:bCs/>
          <w:sz w:val="26"/>
          <w:szCs w:val="26"/>
        </w:rPr>
        <w:t xml:space="preserve"> №</w:t>
      </w:r>
      <w:r w:rsidR="00696EA9">
        <w:rPr>
          <w:bCs/>
          <w:sz w:val="26"/>
          <w:szCs w:val="26"/>
        </w:rPr>
        <w:t>6</w:t>
      </w:r>
      <w:r w:rsidRPr="001B770A">
        <w:rPr>
          <w:bCs/>
          <w:sz w:val="26"/>
          <w:szCs w:val="26"/>
        </w:rPr>
        <w:t xml:space="preserve"> по дисциплине:</w:t>
      </w:r>
    </w:p>
    <w:p w:rsidR="000C2CC3" w:rsidRPr="001B770A" w:rsidRDefault="000C2CC3" w:rsidP="000C2CC3">
      <w:pPr>
        <w:jc w:val="center"/>
      </w:pPr>
    </w:p>
    <w:p w:rsidR="000C2CC3" w:rsidRPr="001B770A" w:rsidRDefault="000C2CC3" w:rsidP="000C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z w:val="32"/>
          <w:szCs w:val="32"/>
        </w:rPr>
      </w:pPr>
      <w:r w:rsidRPr="001B770A">
        <w:rPr>
          <w:sz w:val="26"/>
          <w:szCs w:val="26"/>
        </w:rPr>
        <w:t>ОП.09 СТАНДАРТИЗАЦИЯ, СЕРТИФИКАЦИЯ И ТЕХНИЧЕСКОЕ ДОКУМЕНТИРОВАНИЕ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  <w:r w:rsidRPr="001B770A">
        <w:t>программы подготовки специалистов среднего звена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  <w:r w:rsidRPr="001B770A">
        <w:t>по специальности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  <w:r w:rsidRPr="001B770A">
        <w:t>09.02.07 Информационные системы и программирование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i/>
          <w:iCs/>
        </w:rPr>
      </w:pPr>
      <w:r w:rsidRPr="001B770A">
        <w:t>(квалификация: специалист по информационным системам)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Default="000C2CC3" w:rsidP="000C2CC3">
      <w:pPr>
        <w:tabs>
          <w:tab w:val="left" w:pos="-284"/>
        </w:tabs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rPr>
          <w:bCs/>
        </w:rPr>
      </w:pPr>
    </w:p>
    <w:p w:rsidR="00B60A94" w:rsidRPr="00B60A94" w:rsidRDefault="000C2CC3" w:rsidP="00B60A94">
      <w:pPr>
        <w:tabs>
          <w:tab w:val="left" w:pos="-284"/>
        </w:tabs>
        <w:jc w:val="center"/>
        <w:rPr>
          <w:bCs/>
        </w:rPr>
      </w:pPr>
      <w:r w:rsidRPr="003924C6">
        <w:rPr>
          <w:bCs/>
        </w:rPr>
        <w:t>Иркутск</w:t>
      </w:r>
    </w:p>
    <w:p w:rsidR="00696EA9" w:rsidRPr="00696EA9" w:rsidRDefault="00696EA9" w:rsidP="00696EA9">
      <w:pPr>
        <w:pStyle w:val="Heading2"/>
        <w:spacing w:before="450" w:beforeAutospacing="0" w:after="300" w:afterAutospacing="0"/>
        <w:jc w:val="both"/>
        <w:rPr>
          <w:b w:val="0"/>
          <w:bCs w:val="0"/>
          <w:color w:val="000000" w:themeColor="text1"/>
          <w:sz w:val="28"/>
          <w:szCs w:val="28"/>
          <w:lang w:val="ru-RU"/>
        </w:rPr>
      </w:pPr>
      <w:r w:rsidRPr="00696EA9">
        <w:rPr>
          <w:b w:val="0"/>
          <w:bCs w:val="0"/>
          <w:color w:val="000000" w:themeColor="text1"/>
          <w:sz w:val="28"/>
          <w:szCs w:val="28"/>
          <w:lang w:val="ru-RU"/>
        </w:rPr>
        <w:lastRenderedPageBreak/>
        <w:t>1. Цель работы</w:t>
      </w:r>
    </w:p>
    <w:p w:rsidR="00696EA9" w:rsidRPr="00696EA9" w:rsidRDefault="00696EA9" w:rsidP="00696EA9">
      <w:pPr>
        <w:pStyle w:val="NormalWeb"/>
        <w:spacing w:after="15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color w:val="000000" w:themeColor="text1"/>
          <w:sz w:val="28"/>
          <w:szCs w:val="28"/>
          <w:lang w:val="ru-RU"/>
        </w:rPr>
        <w:t xml:space="preserve">Ознакомиться с основными требованиями ГОСТ </w:t>
      </w:r>
      <w:r w:rsidRPr="00696EA9">
        <w:rPr>
          <w:color w:val="000000" w:themeColor="text1"/>
          <w:sz w:val="28"/>
          <w:szCs w:val="28"/>
        </w:rPr>
        <w:t>ISO</w:t>
      </w:r>
      <w:r w:rsidRPr="00696EA9">
        <w:rPr>
          <w:color w:val="000000" w:themeColor="text1"/>
          <w:sz w:val="28"/>
          <w:szCs w:val="28"/>
          <w:lang w:val="ru-RU"/>
        </w:rPr>
        <w:t xml:space="preserve"> 9001–2011 (МС ИСО 9001:2008) к разработке и внедрению системы менеджмента качества.</w:t>
      </w:r>
    </w:p>
    <w:p w:rsidR="00696EA9" w:rsidRPr="00696EA9" w:rsidRDefault="00696EA9" w:rsidP="00696EA9">
      <w:pPr>
        <w:pStyle w:val="Heading2"/>
        <w:spacing w:before="450" w:beforeAutospacing="0" w:after="300" w:afterAutospacing="0"/>
        <w:jc w:val="both"/>
        <w:rPr>
          <w:b w:val="0"/>
          <w:bCs w:val="0"/>
          <w:color w:val="000000" w:themeColor="text1"/>
          <w:sz w:val="28"/>
          <w:szCs w:val="28"/>
          <w:lang w:val="ru-RU"/>
        </w:rPr>
      </w:pPr>
      <w:r w:rsidRPr="00696EA9">
        <w:rPr>
          <w:b w:val="0"/>
          <w:bCs w:val="0"/>
          <w:color w:val="000000" w:themeColor="text1"/>
          <w:sz w:val="28"/>
          <w:szCs w:val="28"/>
          <w:lang w:val="ru-RU"/>
        </w:rPr>
        <w:t>2. Краткие теоретические сведения</w:t>
      </w:r>
    </w:p>
    <w:p w:rsidR="00696EA9" w:rsidRPr="00696EA9" w:rsidRDefault="00696EA9" w:rsidP="00696EA9">
      <w:pPr>
        <w:pStyle w:val="NormalWeb"/>
        <w:spacing w:after="15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color w:val="000000" w:themeColor="text1"/>
          <w:sz w:val="28"/>
          <w:szCs w:val="28"/>
          <w:lang w:val="ru-RU"/>
        </w:rPr>
        <w:t>Система менеджмента качества определяется как совокупность взаимосвязанных и взаимодействующих элементов для разработки и достижения целей, устанавливаемых для соответствующих функций и уровней организации, и для управления организацией.</w:t>
      </w:r>
    </w:p>
    <w:p w:rsidR="00696EA9" w:rsidRPr="00696EA9" w:rsidRDefault="00696EA9" w:rsidP="00696EA9">
      <w:pPr>
        <w:pStyle w:val="NormalWeb"/>
        <w:spacing w:after="15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color w:val="000000" w:themeColor="text1"/>
          <w:sz w:val="28"/>
          <w:szCs w:val="28"/>
          <w:lang w:val="ru-RU"/>
        </w:rPr>
        <w:t>Разработка и внедрение систем менеджмента качества включает следующие этапы:</w:t>
      </w:r>
    </w:p>
    <w:p w:rsidR="00696EA9" w:rsidRPr="00696EA9" w:rsidRDefault="00696EA9" w:rsidP="00696EA9">
      <w:pPr>
        <w:pStyle w:val="NormalWeb"/>
        <w:numPr>
          <w:ilvl w:val="0"/>
          <w:numId w:val="3"/>
        </w:numPr>
        <w:spacing w:after="150" w:afterAutospacing="0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color w:val="000000" w:themeColor="text1"/>
          <w:sz w:val="28"/>
          <w:szCs w:val="28"/>
          <w:lang w:val="ru-RU"/>
        </w:rPr>
        <w:t>установление потребностей и ожиданий потребителей и других заинтересованных сторон;</w:t>
      </w:r>
    </w:p>
    <w:p w:rsidR="00696EA9" w:rsidRPr="00696EA9" w:rsidRDefault="00696EA9" w:rsidP="00696EA9">
      <w:pPr>
        <w:pStyle w:val="NormalWeb"/>
        <w:numPr>
          <w:ilvl w:val="0"/>
          <w:numId w:val="3"/>
        </w:numPr>
        <w:spacing w:after="150" w:afterAutospacing="0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color w:val="000000" w:themeColor="text1"/>
          <w:sz w:val="28"/>
          <w:szCs w:val="28"/>
          <w:lang w:val="ru-RU"/>
        </w:rPr>
        <w:t>разработку политики и целей организации в области качества;</w:t>
      </w:r>
    </w:p>
    <w:p w:rsidR="00696EA9" w:rsidRPr="00696EA9" w:rsidRDefault="00696EA9" w:rsidP="00696EA9">
      <w:pPr>
        <w:pStyle w:val="NormalWeb"/>
        <w:numPr>
          <w:ilvl w:val="0"/>
          <w:numId w:val="3"/>
        </w:numPr>
        <w:spacing w:after="150" w:afterAutospacing="0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color w:val="000000" w:themeColor="text1"/>
          <w:sz w:val="28"/>
          <w:szCs w:val="28"/>
          <w:lang w:val="ru-RU"/>
        </w:rPr>
        <w:t>установление процессов и ответственности, необходимых для достижения целей в области качества;</w:t>
      </w:r>
    </w:p>
    <w:p w:rsidR="00696EA9" w:rsidRPr="00696EA9" w:rsidRDefault="00696EA9" w:rsidP="00696EA9">
      <w:pPr>
        <w:pStyle w:val="NormalWeb"/>
        <w:numPr>
          <w:ilvl w:val="0"/>
          <w:numId w:val="3"/>
        </w:numPr>
        <w:spacing w:after="150" w:afterAutospacing="0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color w:val="000000" w:themeColor="text1"/>
          <w:sz w:val="28"/>
          <w:szCs w:val="28"/>
          <w:lang w:val="ru-RU"/>
        </w:rPr>
        <w:t>установление и определение необходимых ресурсов и обеспечение ими для достижения целей в области качества;</w:t>
      </w:r>
    </w:p>
    <w:p w:rsidR="00696EA9" w:rsidRPr="00696EA9" w:rsidRDefault="00696EA9" w:rsidP="00696EA9">
      <w:pPr>
        <w:pStyle w:val="NormalWeb"/>
        <w:numPr>
          <w:ilvl w:val="0"/>
          <w:numId w:val="3"/>
        </w:numPr>
        <w:spacing w:after="150" w:afterAutospacing="0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color w:val="000000" w:themeColor="text1"/>
          <w:sz w:val="28"/>
          <w:szCs w:val="28"/>
          <w:lang w:val="ru-RU"/>
        </w:rPr>
        <w:t>разработку методов для измерения результативности и эффективности каждого процесса;</w:t>
      </w:r>
    </w:p>
    <w:p w:rsidR="00696EA9" w:rsidRPr="00696EA9" w:rsidRDefault="00696EA9" w:rsidP="00696EA9">
      <w:pPr>
        <w:pStyle w:val="NormalWeb"/>
        <w:numPr>
          <w:ilvl w:val="0"/>
          <w:numId w:val="3"/>
        </w:numPr>
        <w:spacing w:after="150" w:afterAutospacing="0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color w:val="000000" w:themeColor="text1"/>
          <w:sz w:val="28"/>
          <w:szCs w:val="28"/>
          <w:lang w:val="ru-RU"/>
        </w:rPr>
        <w:t>применение данных этих измерений для определения результативности и эффективности каждого процесса;</w:t>
      </w:r>
    </w:p>
    <w:p w:rsidR="00696EA9" w:rsidRPr="00696EA9" w:rsidRDefault="00696EA9" w:rsidP="00696EA9">
      <w:pPr>
        <w:pStyle w:val="NormalWeb"/>
        <w:numPr>
          <w:ilvl w:val="0"/>
          <w:numId w:val="3"/>
        </w:numPr>
        <w:spacing w:after="150" w:afterAutospacing="0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color w:val="000000" w:themeColor="text1"/>
          <w:sz w:val="28"/>
          <w:szCs w:val="28"/>
          <w:lang w:val="ru-RU"/>
        </w:rPr>
        <w:t>определение средств, необходимых для предупреждения несоответствий и устранения их причин;</w:t>
      </w:r>
    </w:p>
    <w:p w:rsidR="00696EA9" w:rsidRPr="00696EA9" w:rsidRDefault="00696EA9" w:rsidP="00696EA9">
      <w:pPr>
        <w:pStyle w:val="NormalWeb"/>
        <w:numPr>
          <w:ilvl w:val="0"/>
          <w:numId w:val="3"/>
        </w:numPr>
        <w:spacing w:after="150" w:afterAutospacing="0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color w:val="000000" w:themeColor="text1"/>
          <w:sz w:val="28"/>
          <w:szCs w:val="28"/>
          <w:lang w:val="ru-RU"/>
        </w:rPr>
        <w:t>разработку и применение процесса для постоянного улучшения системы менеджмента качества.</w:t>
      </w:r>
    </w:p>
    <w:p w:rsidR="00696EA9" w:rsidRPr="00696EA9" w:rsidRDefault="00696EA9" w:rsidP="00696EA9">
      <w:pPr>
        <w:pStyle w:val="NormalWeb"/>
        <w:spacing w:after="15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color w:val="000000" w:themeColor="text1"/>
          <w:sz w:val="28"/>
          <w:szCs w:val="28"/>
          <w:lang w:val="ru-RU"/>
        </w:rPr>
        <w:t>Выполнение вышеперечисленных этапов создает уверенность в возможностях процессов, в качестве продукции или услуг, а также обеспечивает основу для постоянного улучшения. Это ведет к возрастанию удовлетворенности потребителей и других заинтересованных сторон и успеху организации.</w:t>
      </w:r>
    </w:p>
    <w:p w:rsidR="00696EA9" w:rsidRPr="00696EA9" w:rsidRDefault="00696EA9" w:rsidP="00696EA9">
      <w:pPr>
        <w:pStyle w:val="NormalWeb"/>
        <w:spacing w:after="15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color w:val="000000" w:themeColor="text1"/>
          <w:sz w:val="28"/>
          <w:szCs w:val="28"/>
          <w:lang w:val="ru-RU"/>
        </w:rPr>
        <w:t>Структура СМК состоит из элементов: организация, процессы, документы, ресурсы.</w:t>
      </w:r>
    </w:p>
    <w:p w:rsidR="00696EA9" w:rsidRPr="00696EA9" w:rsidRDefault="00696EA9" w:rsidP="00696EA9">
      <w:pPr>
        <w:pStyle w:val="Heading2"/>
        <w:spacing w:before="450" w:beforeAutospacing="0" w:after="300" w:afterAutospacing="0"/>
        <w:jc w:val="both"/>
        <w:rPr>
          <w:b w:val="0"/>
          <w:bCs w:val="0"/>
          <w:color w:val="000000" w:themeColor="text1"/>
          <w:sz w:val="28"/>
          <w:szCs w:val="28"/>
          <w:lang w:val="ru-RU"/>
        </w:rPr>
      </w:pPr>
      <w:r w:rsidRPr="00696EA9">
        <w:rPr>
          <w:b w:val="0"/>
          <w:bCs w:val="0"/>
          <w:color w:val="000000" w:themeColor="text1"/>
          <w:sz w:val="28"/>
          <w:szCs w:val="28"/>
          <w:lang w:val="ru-RU"/>
        </w:rPr>
        <w:lastRenderedPageBreak/>
        <w:t>3. Выполнение заданий</w:t>
      </w:r>
    </w:p>
    <w:p w:rsidR="00696EA9" w:rsidRPr="00696EA9" w:rsidRDefault="00696EA9" w:rsidP="00696EA9">
      <w:pPr>
        <w:pStyle w:val="Heading3"/>
        <w:spacing w:after="30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6EA9">
        <w:rPr>
          <w:rFonts w:ascii="Times New Roman" w:hAnsi="Times New Roman" w:cs="Times New Roman"/>
          <w:color w:val="000000" w:themeColor="text1"/>
          <w:sz w:val="28"/>
          <w:szCs w:val="28"/>
        </w:rPr>
        <w:t>Задание 1. Требования стандарта ГОСТ ISO 9001–2011 к разработке СМК</w:t>
      </w:r>
    </w:p>
    <w:p w:rsidR="00696EA9" w:rsidRPr="00696EA9" w:rsidRDefault="00696EA9" w:rsidP="00696EA9">
      <w:pPr>
        <w:pStyle w:val="NormalWeb"/>
        <w:spacing w:after="15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color w:val="000000" w:themeColor="text1"/>
          <w:sz w:val="28"/>
          <w:szCs w:val="28"/>
          <w:lang w:val="ru-RU"/>
        </w:rPr>
        <w:t xml:space="preserve">Стандарт ГОСТ </w:t>
      </w:r>
      <w:r w:rsidRPr="00696EA9">
        <w:rPr>
          <w:color w:val="000000" w:themeColor="text1"/>
          <w:sz w:val="28"/>
          <w:szCs w:val="28"/>
        </w:rPr>
        <w:t>ISO</w:t>
      </w:r>
      <w:r w:rsidRPr="00696EA9">
        <w:rPr>
          <w:color w:val="000000" w:themeColor="text1"/>
          <w:sz w:val="28"/>
          <w:szCs w:val="28"/>
          <w:lang w:val="ru-RU"/>
        </w:rPr>
        <w:t xml:space="preserve"> 9001–2011 устанавливает требования к системе менеджмента качества, которые организация должна выполнять для:</w:t>
      </w:r>
    </w:p>
    <w:tbl>
      <w:tblPr>
        <w:tblW w:w="10916" w:type="dxa"/>
        <w:tblInd w:w="-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536"/>
        <w:gridCol w:w="7872"/>
      </w:tblGrid>
      <w:tr w:rsidR="00696EA9" w:rsidRPr="00696EA9" w:rsidTr="00696EA9">
        <w:trPr>
          <w:tblHeader/>
        </w:trPr>
        <w:tc>
          <w:tcPr>
            <w:tcW w:w="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Требование</w:t>
            </w:r>
          </w:p>
        </w:tc>
        <w:tc>
          <w:tcPr>
            <w:tcW w:w="7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Содержание требования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Область применения</w:t>
            </w:r>
          </w:p>
        </w:tc>
        <w:tc>
          <w:tcPr>
            <w:tcW w:w="7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Стандарт применяется к организациям, стремящимся демонстрировать способность стабильно предоставлять продукцию, отвечающую требованиям потребителей.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Документация СМК</w:t>
            </w:r>
          </w:p>
        </w:tc>
        <w:tc>
          <w:tcPr>
            <w:tcW w:w="7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Организация должна разработать и поддерживать в актуальном состоянии документированную информацию.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Ответственность руководства</w:t>
            </w:r>
          </w:p>
        </w:tc>
        <w:tc>
          <w:tcPr>
            <w:tcW w:w="7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Высшее руководство должно демонстрировать лидерство и приверженность СМК.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Управление ресурсами</w:t>
            </w:r>
          </w:p>
        </w:tc>
        <w:tc>
          <w:tcPr>
            <w:tcW w:w="7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Организация должна определить и обеспечить ресурсы, необходимые для СМК.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Процессы жизненного цикла</w:t>
            </w:r>
          </w:p>
        </w:tc>
        <w:tc>
          <w:tcPr>
            <w:tcW w:w="7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Планирование и управление процессами создания продукции/услуг.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Оценка результативности</w:t>
            </w:r>
          </w:p>
        </w:tc>
        <w:tc>
          <w:tcPr>
            <w:tcW w:w="7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Мониторинг, измерение, анализ и оценка СМК.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Улучшение</w:t>
            </w:r>
          </w:p>
        </w:tc>
        <w:tc>
          <w:tcPr>
            <w:tcW w:w="7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Постоянное улучшение СМК на основе данных и анализа.</w:t>
            </w:r>
          </w:p>
        </w:tc>
      </w:tr>
    </w:tbl>
    <w:p w:rsidR="00696EA9" w:rsidRDefault="00696EA9" w:rsidP="00696EA9">
      <w:pPr>
        <w:pStyle w:val="Heading3"/>
        <w:spacing w:after="30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6EA9" w:rsidRPr="00696EA9" w:rsidRDefault="00696EA9" w:rsidP="00696EA9">
      <w:pPr>
        <w:pStyle w:val="Heading3"/>
        <w:spacing w:after="30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6EA9">
        <w:rPr>
          <w:rFonts w:ascii="Times New Roman" w:hAnsi="Times New Roman" w:cs="Times New Roman"/>
          <w:color w:val="000000" w:themeColor="text1"/>
          <w:sz w:val="28"/>
          <w:szCs w:val="28"/>
        </w:rPr>
        <w:t>Задание 2. Модель системы менеджмента качества предприятия (Карта процессов)</w:t>
      </w:r>
    </w:p>
    <w:p w:rsidR="00696EA9" w:rsidRPr="00696EA9" w:rsidRDefault="00696EA9" w:rsidP="00696EA9">
      <w:pPr>
        <w:pStyle w:val="NormalWeb"/>
        <w:spacing w:after="15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color w:val="000000" w:themeColor="text1"/>
          <w:sz w:val="28"/>
          <w:szCs w:val="28"/>
          <w:lang w:val="ru-RU"/>
        </w:rPr>
        <w:t>На основе перечня процессов построена модель СМК конкретного предприятия в виде карты процессов.</w:t>
      </w:r>
    </w:p>
    <w:p w:rsidR="00696EA9" w:rsidRPr="00696EA9" w:rsidRDefault="00696EA9" w:rsidP="00696EA9">
      <w:pPr>
        <w:pStyle w:val="NormalWeb"/>
        <w:spacing w:after="150" w:afterAutospacing="0"/>
        <w:ind w:left="-993" w:firstLine="709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73E3F5A2" wp14:editId="66D012D0">
            <wp:extent cx="6332220" cy="3074035"/>
            <wp:effectExtent l="0" t="0" r="5080" b="0"/>
            <wp:docPr id="49030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09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EA9" w:rsidRPr="00696EA9" w:rsidRDefault="00696EA9" w:rsidP="00696EA9">
      <w:pPr>
        <w:pStyle w:val="NormalWeb"/>
        <w:spacing w:after="150" w:afterAutospacing="0"/>
        <w:jc w:val="center"/>
        <w:rPr>
          <w:color w:val="000000" w:themeColor="text1"/>
          <w:sz w:val="28"/>
          <w:szCs w:val="28"/>
          <w:lang w:val="ru-RU"/>
        </w:rPr>
      </w:pPr>
      <w:r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  <w:lang w:val="ru-RU"/>
        </w:rPr>
        <w:t xml:space="preserve">Рис 1.1 - </w:t>
      </w:r>
      <w:r w:rsidRPr="00696EA9"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  <w:lang w:val="ru-RU"/>
        </w:rPr>
        <w:t>СХЕМА ВЗАИМОДЕЙСТВИЯ ПРОЦЕССОВ СМК</w:t>
      </w:r>
    </w:p>
    <w:p w:rsidR="00696EA9" w:rsidRPr="00696EA9" w:rsidRDefault="00696EA9" w:rsidP="00696EA9">
      <w:pPr>
        <w:pStyle w:val="NormalWeb"/>
        <w:spacing w:after="15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  <w:lang w:val="ru-RU"/>
        </w:rPr>
        <w:t>Таблица 1 – Карта процессов предприятия</w:t>
      </w:r>
    </w:p>
    <w:tbl>
      <w:tblPr>
        <w:tblW w:w="10888" w:type="dxa"/>
        <w:tblInd w:w="-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3157"/>
        <w:gridCol w:w="2054"/>
        <w:gridCol w:w="2409"/>
        <w:gridCol w:w="2760"/>
      </w:tblGrid>
      <w:tr w:rsidR="00696EA9" w:rsidRPr="00696EA9" w:rsidTr="00696EA9">
        <w:trPr>
          <w:tblHeader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3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Наименование процесса</w:t>
            </w:r>
          </w:p>
        </w:tc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Тип процесса</w:t>
            </w:r>
          </w:p>
        </w:tc>
        <w:tc>
          <w:tcPr>
            <w:tcW w:w="2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Владелец процесса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Входы/Выходы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Планирование качества</w:t>
            </w:r>
          </w:p>
        </w:tc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Управления</w:t>
            </w:r>
          </w:p>
        </w:tc>
        <w:tc>
          <w:tcPr>
            <w:tcW w:w="2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Генеральный директор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Вход: Требования клиентов</w:t>
            </w:r>
            <w:r w:rsidRPr="00696EA9">
              <w:rPr>
                <w:color w:val="000000" w:themeColor="text1"/>
                <w:sz w:val="28"/>
                <w:szCs w:val="28"/>
              </w:rPr>
              <w:br/>
              <w:t>Выход: План качества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Закупки</w:t>
            </w:r>
          </w:p>
        </w:tc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Поддержки</w:t>
            </w:r>
          </w:p>
        </w:tc>
        <w:tc>
          <w:tcPr>
            <w:tcW w:w="2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Начальник отдела закупок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Вход: Заявка</w:t>
            </w:r>
            <w:r w:rsidRPr="00696EA9">
              <w:rPr>
                <w:color w:val="000000" w:themeColor="text1"/>
                <w:sz w:val="28"/>
                <w:szCs w:val="28"/>
              </w:rPr>
              <w:br/>
              <w:t>Выход: Материалы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Производство</w:t>
            </w:r>
          </w:p>
        </w:tc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Основной</w:t>
            </w:r>
          </w:p>
        </w:tc>
        <w:tc>
          <w:tcPr>
            <w:tcW w:w="2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Начальник производства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Вход: Материалы</w:t>
            </w:r>
            <w:r w:rsidRPr="00696EA9">
              <w:rPr>
                <w:color w:val="000000" w:themeColor="text1"/>
                <w:sz w:val="28"/>
                <w:szCs w:val="28"/>
              </w:rPr>
              <w:br/>
              <w:t>Выход: Продукция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Контроль качества</w:t>
            </w:r>
          </w:p>
        </w:tc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Поддержки</w:t>
            </w:r>
          </w:p>
        </w:tc>
        <w:tc>
          <w:tcPr>
            <w:tcW w:w="2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Начальник ОТК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Вход: Продукция</w:t>
            </w:r>
            <w:r w:rsidRPr="00696EA9">
              <w:rPr>
                <w:color w:val="000000" w:themeColor="text1"/>
                <w:sz w:val="28"/>
                <w:szCs w:val="28"/>
              </w:rPr>
              <w:br/>
              <w:t>Выход: Сертификат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Продажи и доставка</w:t>
            </w:r>
          </w:p>
        </w:tc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Основной</w:t>
            </w:r>
          </w:p>
        </w:tc>
        <w:tc>
          <w:tcPr>
            <w:tcW w:w="2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Коммерческий директор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Вход: Готовая продукция</w:t>
            </w:r>
            <w:r w:rsidRPr="00696EA9">
              <w:rPr>
                <w:color w:val="000000" w:themeColor="text1"/>
                <w:sz w:val="28"/>
                <w:szCs w:val="28"/>
              </w:rPr>
              <w:br/>
              <w:t>Выход: Довольный клиент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Мониторинг и измерение</w:t>
            </w:r>
          </w:p>
        </w:tc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Управления</w:t>
            </w:r>
          </w:p>
        </w:tc>
        <w:tc>
          <w:tcPr>
            <w:tcW w:w="2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Представитель руководства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Вход: Данные процессов</w:t>
            </w:r>
            <w:r w:rsidRPr="00696EA9">
              <w:rPr>
                <w:color w:val="000000" w:themeColor="text1"/>
                <w:sz w:val="28"/>
                <w:szCs w:val="28"/>
              </w:rPr>
              <w:br/>
              <w:t>Выход: Отчёты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Постоянное улучшение</w:t>
            </w:r>
          </w:p>
        </w:tc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Управления</w:t>
            </w:r>
          </w:p>
        </w:tc>
        <w:tc>
          <w:tcPr>
            <w:tcW w:w="2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Руководитель СМК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Вход: Анализ данных</w:t>
            </w:r>
            <w:r w:rsidRPr="00696EA9">
              <w:rPr>
                <w:color w:val="000000" w:themeColor="text1"/>
                <w:sz w:val="28"/>
                <w:szCs w:val="28"/>
              </w:rPr>
              <w:br/>
              <w:t>Выход: Мероприятия</w:t>
            </w:r>
          </w:p>
        </w:tc>
      </w:tr>
    </w:tbl>
    <w:p w:rsidR="00696EA9" w:rsidRPr="00696EA9" w:rsidRDefault="00696EA9" w:rsidP="00696EA9">
      <w:pPr>
        <w:pStyle w:val="Heading3"/>
        <w:spacing w:after="30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6EA9">
        <w:rPr>
          <w:rFonts w:ascii="Times New Roman" w:hAnsi="Times New Roman" w:cs="Times New Roman"/>
          <w:color w:val="000000" w:themeColor="text1"/>
          <w:sz w:val="28"/>
          <w:szCs w:val="28"/>
        </w:rPr>
        <w:t>Задание 3. Этапы внедрения СМК на предприятии</w:t>
      </w:r>
    </w:p>
    <w:p w:rsidR="00696EA9" w:rsidRPr="00696EA9" w:rsidRDefault="00696EA9" w:rsidP="00696EA9">
      <w:pPr>
        <w:pStyle w:val="NormalWeb"/>
        <w:spacing w:after="15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  <w:lang w:val="ru-RU"/>
        </w:rPr>
        <w:t>Таблица 2 – Этапы внедрения системы менеджмента качества</w:t>
      </w:r>
    </w:p>
    <w:tbl>
      <w:tblPr>
        <w:tblW w:w="10916" w:type="dxa"/>
        <w:tblInd w:w="-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531"/>
        <w:gridCol w:w="3232"/>
        <w:gridCol w:w="4645"/>
      </w:tblGrid>
      <w:tr w:rsidR="00696EA9" w:rsidRPr="00696EA9" w:rsidTr="00696EA9">
        <w:trPr>
          <w:tblHeader/>
        </w:trPr>
        <w:tc>
          <w:tcPr>
            <w:tcW w:w="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2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Этап</w:t>
            </w:r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Содержание работ</w:t>
            </w:r>
          </w:p>
        </w:tc>
        <w:tc>
          <w:tcPr>
            <w:tcW w:w="4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Результат этапа</w:t>
            </w:r>
          </w:p>
        </w:tc>
      </w:tr>
      <w:tr w:rsidR="00696EA9" w:rsidRPr="00696EA9" w:rsidTr="00696EA9">
        <w:tc>
          <w:tcPr>
            <w:tcW w:w="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Подготовительный</w:t>
            </w:r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Анализ текущего состояния, обучение персонала, назначение ответственных.</w:t>
            </w:r>
          </w:p>
        </w:tc>
        <w:tc>
          <w:tcPr>
            <w:tcW w:w="4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План внедрения СМК, приказ о создании рабочей группы.</w:t>
            </w:r>
          </w:p>
        </w:tc>
      </w:tr>
      <w:tr w:rsidR="00696EA9" w:rsidRPr="00696EA9" w:rsidTr="00696EA9">
        <w:tc>
          <w:tcPr>
            <w:tcW w:w="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Проектирование</w:t>
            </w:r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Разработка политики и целей качества, описание процессов.</w:t>
            </w:r>
          </w:p>
        </w:tc>
        <w:tc>
          <w:tcPr>
            <w:tcW w:w="4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Документированная политика, карта процессов.</w:t>
            </w:r>
          </w:p>
        </w:tc>
      </w:tr>
      <w:tr w:rsidR="00696EA9" w:rsidRPr="00696EA9" w:rsidTr="00696EA9">
        <w:tc>
          <w:tcPr>
            <w:tcW w:w="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Документирование</w:t>
            </w:r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Разработка документации СМК (руководство, процедуры, инструкции).</w:t>
            </w:r>
          </w:p>
        </w:tc>
        <w:tc>
          <w:tcPr>
            <w:tcW w:w="4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Комплект документов СМК.</w:t>
            </w:r>
          </w:p>
        </w:tc>
      </w:tr>
      <w:tr w:rsidR="00696EA9" w:rsidRPr="00696EA9" w:rsidTr="00696EA9">
        <w:tc>
          <w:tcPr>
            <w:tcW w:w="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lastRenderedPageBreak/>
              <w:t>4</w:t>
            </w:r>
          </w:p>
        </w:tc>
        <w:tc>
          <w:tcPr>
            <w:tcW w:w="2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Внедрение</w:t>
            </w:r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Обучение сотрудников, запуск процессов в работу.</w:t>
            </w:r>
          </w:p>
        </w:tc>
        <w:tc>
          <w:tcPr>
            <w:tcW w:w="4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Функционирующая СМК.</w:t>
            </w:r>
          </w:p>
        </w:tc>
      </w:tr>
      <w:tr w:rsidR="00696EA9" w:rsidRPr="00696EA9" w:rsidTr="00696EA9">
        <w:tc>
          <w:tcPr>
            <w:tcW w:w="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Оценка</w:t>
            </w:r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Внутренний аудит, анализ со стороны руководства.</w:t>
            </w:r>
          </w:p>
        </w:tc>
        <w:tc>
          <w:tcPr>
            <w:tcW w:w="4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Отчёт по внутреннему аудиту.</w:t>
            </w:r>
          </w:p>
        </w:tc>
      </w:tr>
      <w:tr w:rsidR="00696EA9" w:rsidRPr="00696EA9" w:rsidTr="00696EA9">
        <w:tc>
          <w:tcPr>
            <w:tcW w:w="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Сертификация</w:t>
            </w:r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Подготовка и прохождение внешнего аудита.</w:t>
            </w:r>
          </w:p>
        </w:tc>
        <w:tc>
          <w:tcPr>
            <w:tcW w:w="4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Сертификат соответствия ISO 9001.</w:t>
            </w:r>
          </w:p>
        </w:tc>
      </w:tr>
      <w:tr w:rsidR="00696EA9" w:rsidRPr="00696EA9" w:rsidTr="00696EA9">
        <w:tc>
          <w:tcPr>
            <w:tcW w:w="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Улучшение</w:t>
            </w:r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Корректирующие действия, постоянное улучшение.</w:t>
            </w:r>
          </w:p>
        </w:tc>
        <w:tc>
          <w:tcPr>
            <w:tcW w:w="4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ind w:left="-769" w:firstLine="769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План улучшений, обновлённая СМК.</w:t>
            </w:r>
          </w:p>
        </w:tc>
      </w:tr>
    </w:tbl>
    <w:p w:rsidR="00696EA9" w:rsidRPr="00696EA9" w:rsidRDefault="00696EA9" w:rsidP="00696EA9">
      <w:pPr>
        <w:pStyle w:val="Heading3"/>
        <w:spacing w:after="30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6EA9">
        <w:rPr>
          <w:rFonts w:ascii="Times New Roman" w:hAnsi="Times New Roman" w:cs="Times New Roman"/>
          <w:color w:val="000000" w:themeColor="text1"/>
          <w:sz w:val="28"/>
          <w:szCs w:val="28"/>
        </w:rPr>
        <w:t>Задание 4. Требования к документации СМК (по ГОСТ ISO 9001–2011 п. 4.2)</w:t>
      </w:r>
    </w:p>
    <w:p w:rsidR="00696EA9" w:rsidRPr="00696EA9" w:rsidRDefault="00696EA9" w:rsidP="00696EA9">
      <w:pPr>
        <w:pStyle w:val="NormalWeb"/>
        <w:spacing w:after="15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color w:val="000000" w:themeColor="text1"/>
          <w:sz w:val="28"/>
          <w:szCs w:val="28"/>
          <w:lang w:val="ru-RU"/>
        </w:rPr>
        <w:t xml:space="preserve">Согласно пункту 4.2 стандарта ГОСТ </w:t>
      </w:r>
      <w:r w:rsidRPr="00696EA9">
        <w:rPr>
          <w:color w:val="000000" w:themeColor="text1"/>
          <w:sz w:val="28"/>
          <w:szCs w:val="28"/>
        </w:rPr>
        <w:t>ISO</w:t>
      </w:r>
      <w:r w:rsidRPr="00696EA9">
        <w:rPr>
          <w:color w:val="000000" w:themeColor="text1"/>
          <w:sz w:val="28"/>
          <w:szCs w:val="28"/>
          <w:lang w:val="ru-RU"/>
        </w:rPr>
        <w:t xml:space="preserve"> 9001–2011, документация системы менеджмента качества должна включать:</w:t>
      </w:r>
    </w:p>
    <w:tbl>
      <w:tblPr>
        <w:tblW w:w="10758" w:type="dxa"/>
        <w:tblInd w:w="-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7573"/>
        <w:gridCol w:w="2677"/>
      </w:tblGrid>
      <w:tr w:rsidR="00696EA9" w:rsidRPr="00696EA9" w:rsidTr="00696EA9">
        <w:trPr>
          <w:tblHeader/>
        </w:trPr>
        <w:tc>
          <w:tcPr>
            <w:tcW w:w="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7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Вид документа</w:t>
            </w:r>
          </w:p>
        </w:tc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Требования к содержанию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Документированные заявления о политике и целях в области качества</w:t>
            </w:r>
          </w:p>
        </w:tc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Должны быть утверждены руководством, доведены до персонала, доступны заинтересованным сторонам.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Руководство по качеству</w:t>
            </w:r>
          </w:p>
        </w:tc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 xml:space="preserve">Описывает область применения СМК, документированные процедуры, </w:t>
            </w:r>
            <w:r w:rsidRPr="00696EA9">
              <w:rPr>
                <w:color w:val="000000" w:themeColor="text1"/>
                <w:sz w:val="28"/>
                <w:szCs w:val="28"/>
              </w:rPr>
              <w:lastRenderedPageBreak/>
              <w:t>взаимодействие процессов.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lastRenderedPageBreak/>
              <w:t>3</w:t>
            </w:r>
          </w:p>
        </w:tc>
        <w:tc>
          <w:tcPr>
            <w:tcW w:w="7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Документированные процедуры</w:t>
            </w:r>
          </w:p>
        </w:tc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Обязательные процедуры: управление документами, управление записями, внутренние аудиты, управление несоответствиями, корректирующие и предупреждающие действия.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Документы, необходимые организации</w:t>
            </w:r>
          </w:p>
        </w:tc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Инструкции, регламенты, стандарты предприятия, необходимые для эффективного функционирования процессов.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Записи</w:t>
            </w:r>
          </w:p>
        </w:tc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Доказательства результативного функционирования СМК (журналы, отчёты, протоколы).</w:t>
            </w:r>
          </w:p>
        </w:tc>
      </w:tr>
    </w:tbl>
    <w:p w:rsidR="00696EA9" w:rsidRDefault="00696EA9" w:rsidP="00696EA9">
      <w:pPr>
        <w:pStyle w:val="Heading3"/>
        <w:spacing w:after="30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6EA9" w:rsidRDefault="00696EA9" w:rsidP="00696EA9">
      <w:pPr>
        <w:pStyle w:val="Heading3"/>
        <w:spacing w:after="30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6EA9" w:rsidRPr="00696EA9" w:rsidRDefault="00696EA9" w:rsidP="00696EA9">
      <w:pPr>
        <w:pStyle w:val="Heading3"/>
        <w:spacing w:after="30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6EA9">
        <w:rPr>
          <w:rFonts w:ascii="Times New Roman" w:hAnsi="Times New Roman" w:cs="Times New Roman"/>
          <w:color w:val="000000" w:themeColor="text1"/>
          <w:sz w:val="28"/>
          <w:szCs w:val="28"/>
        </w:rPr>
        <w:t>Задание 5. Иерархическая структура документации СМК</w:t>
      </w:r>
    </w:p>
    <w:p w:rsidR="00696EA9" w:rsidRPr="00696EA9" w:rsidRDefault="00696EA9" w:rsidP="00696EA9">
      <w:pPr>
        <w:pStyle w:val="NormalWeb"/>
        <w:spacing w:after="15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  <w:lang w:val="ru-RU"/>
        </w:rPr>
        <w:t>Таблица 3 – Иерархия документов СМК</w:t>
      </w:r>
    </w:p>
    <w:tbl>
      <w:tblPr>
        <w:tblW w:w="10774" w:type="dxa"/>
        <w:tblInd w:w="-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2557"/>
        <w:gridCol w:w="4654"/>
        <w:gridCol w:w="2310"/>
      </w:tblGrid>
      <w:tr w:rsidR="00696EA9" w:rsidRPr="00696EA9" w:rsidTr="00696EA9">
        <w:trPr>
          <w:tblHeader/>
        </w:trPr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Уровень</w:t>
            </w:r>
          </w:p>
        </w:tc>
        <w:tc>
          <w:tcPr>
            <w:tcW w:w="2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Наименование документов</w:t>
            </w:r>
          </w:p>
        </w:tc>
        <w:tc>
          <w:tcPr>
            <w:tcW w:w="4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Примеры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Политика и цели качества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Определение стратегического направления в области качества.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Политика в области качества, цели на год.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Руководство по качеству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Описание системы менеджмента качества организации.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Руководство по качеству СМК.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Процедуры СМК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Описание порядка выполнения процессов и функций.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Процедура управления документами, процедура внутренних аудитов.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Рабочие документы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Детальные инструкции для выполнения конкретных операций.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Технологические карты, инструкции, регламенты.</w:t>
            </w:r>
          </w:p>
        </w:tc>
      </w:tr>
      <w:tr w:rsidR="00696EA9" w:rsidRPr="00696EA9" w:rsidTr="00696EA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Записи (формы)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Доказательство выполнения требований и результативности.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6EA9" w:rsidRPr="00696EA9" w:rsidRDefault="00696EA9" w:rsidP="00696EA9">
            <w:pPr>
              <w:spacing w:after="300"/>
              <w:jc w:val="both"/>
              <w:rPr>
                <w:color w:val="000000" w:themeColor="text1"/>
                <w:sz w:val="28"/>
                <w:szCs w:val="28"/>
              </w:rPr>
            </w:pPr>
            <w:r w:rsidRPr="00696EA9">
              <w:rPr>
                <w:color w:val="000000" w:themeColor="text1"/>
                <w:sz w:val="28"/>
                <w:szCs w:val="28"/>
              </w:rPr>
              <w:t>Журналы, отчёты, протоколы, акты.</w:t>
            </w:r>
          </w:p>
        </w:tc>
      </w:tr>
    </w:tbl>
    <w:p w:rsidR="00696EA9" w:rsidRDefault="00696EA9" w:rsidP="00696EA9">
      <w:pPr>
        <w:pStyle w:val="Heading2"/>
        <w:spacing w:before="450" w:beforeAutospacing="0" w:after="300" w:afterAutospacing="0"/>
        <w:jc w:val="both"/>
        <w:rPr>
          <w:b w:val="0"/>
          <w:bCs w:val="0"/>
          <w:color w:val="000000" w:themeColor="text1"/>
          <w:sz w:val="28"/>
          <w:szCs w:val="28"/>
        </w:rPr>
      </w:pPr>
    </w:p>
    <w:p w:rsidR="00696EA9" w:rsidRPr="00696EA9" w:rsidRDefault="00696EA9" w:rsidP="00696EA9">
      <w:pPr>
        <w:pStyle w:val="Heading2"/>
        <w:spacing w:before="450" w:beforeAutospacing="0" w:after="300" w:afterAutospacing="0"/>
        <w:jc w:val="both"/>
        <w:rPr>
          <w:b w:val="0"/>
          <w:bCs w:val="0"/>
          <w:color w:val="000000" w:themeColor="text1"/>
          <w:sz w:val="28"/>
          <w:szCs w:val="28"/>
        </w:rPr>
      </w:pPr>
      <w:r w:rsidRPr="00696EA9">
        <w:rPr>
          <w:b w:val="0"/>
          <w:bCs w:val="0"/>
          <w:color w:val="000000" w:themeColor="text1"/>
          <w:sz w:val="28"/>
          <w:szCs w:val="28"/>
        </w:rPr>
        <w:lastRenderedPageBreak/>
        <w:t>4. О</w:t>
      </w:r>
      <w:proofErr w:type="spellStart"/>
      <w:r w:rsidRPr="00696EA9">
        <w:rPr>
          <w:b w:val="0"/>
          <w:bCs w:val="0"/>
          <w:color w:val="000000" w:themeColor="text1"/>
          <w:sz w:val="28"/>
          <w:szCs w:val="28"/>
        </w:rPr>
        <w:t>тветы</w:t>
      </w:r>
      <w:proofErr w:type="spellEnd"/>
      <w:r w:rsidRPr="00696EA9">
        <w:rPr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696EA9">
        <w:rPr>
          <w:b w:val="0"/>
          <w:bCs w:val="0"/>
          <w:color w:val="000000" w:themeColor="text1"/>
          <w:sz w:val="28"/>
          <w:szCs w:val="28"/>
        </w:rPr>
        <w:t>на</w:t>
      </w:r>
      <w:proofErr w:type="spellEnd"/>
      <w:r w:rsidRPr="00696EA9">
        <w:rPr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696EA9">
        <w:rPr>
          <w:b w:val="0"/>
          <w:bCs w:val="0"/>
          <w:color w:val="000000" w:themeColor="text1"/>
          <w:sz w:val="28"/>
          <w:szCs w:val="28"/>
        </w:rPr>
        <w:t>контрольные</w:t>
      </w:r>
      <w:proofErr w:type="spellEnd"/>
      <w:r w:rsidRPr="00696EA9">
        <w:rPr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696EA9">
        <w:rPr>
          <w:b w:val="0"/>
          <w:bCs w:val="0"/>
          <w:color w:val="000000" w:themeColor="text1"/>
          <w:sz w:val="28"/>
          <w:szCs w:val="28"/>
        </w:rPr>
        <w:t>вопросы</w:t>
      </w:r>
      <w:proofErr w:type="spellEnd"/>
    </w:p>
    <w:p w:rsidR="00696EA9" w:rsidRPr="00696EA9" w:rsidRDefault="00696EA9" w:rsidP="00696EA9">
      <w:pPr>
        <w:numPr>
          <w:ilvl w:val="0"/>
          <w:numId w:val="2"/>
        </w:numPr>
        <w:spacing w:before="100" w:beforeAutospacing="1" w:after="150"/>
        <w:jc w:val="both"/>
        <w:rPr>
          <w:color w:val="000000" w:themeColor="text1"/>
          <w:sz w:val="28"/>
          <w:szCs w:val="28"/>
        </w:rPr>
      </w:pPr>
      <w:r w:rsidRPr="00696EA9"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</w:rPr>
        <w:t>Кто должен обеспечивать соответствие политики в области качества целям организации?</w:t>
      </w:r>
      <w:r w:rsidRPr="00696EA9">
        <w:rPr>
          <w:color w:val="000000" w:themeColor="text1"/>
          <w:sz w:val="28"/>
          <w:szCs w:val="28"/>
        </w:rPr>
        <w:br/>
        <w:t>Высшее руководство организации должно обеспечивать соответствие политики в области качества целям организации. Руководство несёт ответственность за разработку, утверждение и доведение политики до всех сотрудников.</w:t>
      </w:r>
    </w:p>
    <w:p w:rsidR="00696EA9" w:rsidRPr="00696EA9" w:rsidRDefault="00696EA9" w:rsidP="00696EA9">
      <w:pPr>
        <w:numPr>
          <w:ilvl w:val="0"/>
          <w:numId w:val="2"/>
        </w:numPr>
        <w:spacing w:before="100" w:beforeAutospacing="1" w:after="150"/>
        <w:jc w:val="both"/>
        <w:rPr>
          <w:color w:val="000000" w:themeColor="text1"/>
          <w:sz w:val="28"/>
          <w:szCs w:val="28"/>
        </w:rPr>
      </w:pPr>
      <w:r w:rsidRPr="00696EA9"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</w:rPr>
        <w:t>Как вы понимаете системный подход к менеджменту качества?</w:t>
      </w:r>
      <w:r w:rsidRPr="00696EA9">
        <w:rPr>
          <w:color w:val="000000" w:themeColor="text1"/>
          <w:sz w:val="28"/>
          <w:szCs w:val="28"/>
        </w:rPr>
        <w:br/>
        <w:t>Системный подход к менеджменту качества – это выявление, понимание и менеджмент взаимосвязанных процессов как системы, что способствует результативности и эффективности организации при достижении её целей. Все процессы рассматриваются не изолированно, а как часть единой системы.</w:t>
      </w:r>
    </w:p>
    <w:p w:rsidR="00696EA9" w:rsidRPr="00696EA9" w:rsidRDefault="00696EA9" w:rsidP="00696EA9">
      <w:pPr>
        <w:numPr>
          <w:ilvl w:val="0"/>
          <w:numId w:val="2"/>
        </w:numPr>
        <w:spacing w:before="100" w:beforeAutospacing="1" w:after="150"/>
        <w:jc w:val="both"/>
        <w:rPr>
          <w:color w:val="000000" w:themeColor="text1"/>
          <w:sz w:val="28"/>
          <w:szCs w:val="28"/>
        </w:rPr>
      </w:pPr>
      <w:r w:rsidRPr="00696EA9"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</w:rPr>
        <w:t>Что должна включать в себя документация системы менеджмента качества?</w:t>
      </w:r>
      <w:r w:rsidRPr="00696EA9">
        <w:rPr>
          <w:color w:val="000000" w:themeColor="text1"/>
          <w:sz w:val="28"/>
          <w:szCs w:val="28"/>
        </w:rPr>
        <w:br/>
        <w:t>Документация СМК должна включать: документированные заявления о политике и целях в области качества, руководство по качеству, документированные процедуры (требуемые стандартом), документы, необходимые организации для эффективного планирования, осуществления и управления процессами, а также записи.</w:t>
      </w:r>
    </w:p>
    <w:p w:rsidR="00696EA9" w:rsidRPr="00696EA9" w:rsidRDefault="00696EA9" w:rsidP="00696EA9">
      <w:pPr>
        <w:numPr>
          <w:ilvl w:val="0"/>
          <w:numId w:val="2"/>
        </w:numPr>
        <w:spacing w:before="100" w:beforeAutospacing="1" w:after="150"/>
        <w:jc w:val="both"/>
        <w:rPr>
          <w:color w:val="000000" w:themeColor="text1"/>
          <w:sz w:val="28"/>
          <w:szCs w:val="28"/>
        </w:rPr>
      </w:pPr>
      <w:r w:rsidRPr="00696EA9"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</w:rPr>
        <w:t>Что такое документированная процедура СМК?</w:t>
      </w:r>
      <w:r w:rsidRPr="00696EA9">
        <w:rPr>
          <w:color w:val="000000" w:themeColor="text1"/>
          <w:sz w:val="28"/>
          <w:szCs w:val="28"/>
        </w:rPr>
        <w:br/>
        <w:t>Документированная процедура СМК – это установленный способ осуществления деятельности или процесса, оформленный в виде документа. Она описывает кто, что, когда и как должен делать для обеспечения качества.</w:t>
      </w:r>
    </w:p>
    <w:p w:rsidR="00696EA9" w:rsidRPr="00696EA9" w:rsidRDefault="00696EA9" w:rsidP="00696EA9">
      <w:pPr>
        <w:numPr>
          <w:ilvl w:val="0"/>
          <w:numId w:val="2"/>
        </w:numPr>
        <w:spacing w:before="100" w:beforeAutospacing="1" w:after="150"/>
        <w:jc w:val="both"/>
        <w:rPr>
          <w:color w:val="000000" w:themeColor="text1"/>
          <w:sz w:val="28"/>
          <w:szCs w:val="28"/>
        </w:rPr>
      </w:pPr>
      <w:r w:rsidRPr="00696EA9"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</w:rPr>
        <w:t>Какие документированные процедуры СМК существуют согласно стандарту ГОСТ ISO 9001–2011?</w:t>
      </w:r>
      <w:r w:rsidRPr="00696EA9">
        <w:rPr>
          <w:color w:val="000000" w:themeColor="text1"/>
          <w:sz w:val="28"/>
          <w:szCs w:val="28"/>
        </w:rPr>
        <w:br/>
        <w:t>Согласно стандарту ГОСТ ISO 9001–2011 обязательными являются следующие документированные процедуры: управление документами, управление записями, внутренние аудиты, управление несоответствующей продукцией, корректирующие действия, предупреждающие действия.</w:t>
      </w:r>
    </w:p>
    <w:p w:rsidR="00696EA9" w:rsidRPr="00696EA9" w:rsidRDefault="00696EA9" w:rsidP="00696EA9">
      <w:pPr>
        <w:pStyle w:val="Heading2"/>
        <w:spacing w:before="450" w:beforeAutospacing="0" w:after="300" w:afterAutospacing="0"/>
        <w:jc w:val="both"/>
        <w:rPr>
          <w:b w:val="0"/>
          <w:bCs w:val="0"/>
          <w:color w:val="000000" w:themeColor="text1"/>
          <w:sz w:val="28"/>
          <w:szCs w:val="28"/>
          <w:lang w:val="ru-RU"/>
        </w:rPr>
      </w:pPr>
      <w:r w:rsidRPr="00696EA9">
        <w:rPr>
          <w:b w:val="0"/>
          <w:bCs w:val="0"/>
          <w:color w:val="000000" w:themeColor="text1"/>
          <w:sz w:val="28"/>
          <w:szCs w:val="28"/>
          <w:lang w:val="ru-RU"/>
        </w:rPr>
        <w:t>5. Заключение</w:t>
      </w:r>
    </w:p>
    <w:p w:rsidR="00696EA9" w:rsidRPr="00696EA9" w:rsidRDefault="00696EA9" w:rsidP="00696EA9">
      <w:pPr>
        <w:pStyle w:val="NormalWeb"/>
        <w:spacing w:after="15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96EA9">
        <w:rPr>
          <w:color w:val="000000" w:themeColor="text1"/>
          <w:sz w:val="28"/>
          <w:szCs w:val="28"/>
          <w:lang w:val="ru-RU"/>
        </w:rPr>
        <w:t xml:space="preserve">В ходе выполнения практического занятия №6 были изучены требования стандарта ГОСТ </w:t>
      </w:r>
      <w:r w:rsidRPr="00696EA9">
        <w:rPr>
          <w:color w:val="000000" w:themeColor="text1"/>
          <w:sz w:val="28"/>
          <w:szCs w:val="28"/>
        </w:rPr>
        <w:t>ISO</w:t>
      </w:r>
      <w:r w:rsidRPr="00696EA9">
        <w:rPr>
          <w:color w:val="000000" w:themeColor="text1"/>
          <w:sz w:val="28"/>
          <w:szCs w:val="28"/>
          <w:lang w:val="ru-RU"/>
        </w:rPr>
        <w:t xml:space="preserve"> 9001–2011 к разработке и внедрению системы менеджмента качества. Построена модель СМК предприятия в виде карты процессов, определены этапы внедрения СМК, изучены требования к документации и её иерархическая структура. Полученные знания позволяют грамотно подойти к разработке и внедрению системы менеджмента качества на предприятии.</w:t>
      </w:r>
    </w:p>
    <w:p w:rsidR="00B60A94" w:rsidRPr="00696EA9" w:rsidRDefault="00B60A94" w:rsidP="00696EA9">
      <w:pPr>
        <w:pStyle w:val="Heading2"/>
        <w:spacing w:before="450" w:beforeAutospacing="0" w:after="300" w:afterAutospacing="0"/>
        <w:jc w:val="both"/>
        <w:rPr>
          <w:b w:val="0"/>
          <w:bCs w:val="0"/>
          <w:color w:val="000000" w:themeColor="text1"/>
          <w:sz w:val="28"/>
          <w:szCs w:val="28"/>
          <w:lang w:val="ru-RU"/>
        </w:rPr>
      </w:pPr>
    </w:p>
    <w:sectPr w:rsidR="00B60A94" w:rsidRPr="00696EA9" w:rsidSect="000C2CC3">
      <w:pgSz w:w="12240" w:h="15840"/>
      <w:pgMar w:top="851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C77D2"/>
    <w:multiLevelType w:val="multilevel"/>
    <w:tmpl w:val="2218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9538B7"/>
    <w:multiLevelType w:val="multilevel"/>
    <w:tmpl w:val="1A08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F95989"/>
    <w:multiLevelType w:val="hybridMultilevel"/>
    <w:tmpl w:val="71902C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12367841">
    <w:abstractNumId w:val="1"/>
  </w:num>
  <w:num w:numId="2" w16cid:durableId="207373792">
    <w:abstractNumId w:val="0"/>
  </w:num>
  <w:num w:numId="3" w16cid:durableId="1527216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C3"/>
    <w:rsid w:val="000C2CC3"/>
    <w:rsid w:val="001F7D3A"/>
    <w:rsid w:val="0038378C"/>
    <w:rsid w:val="00696EA9"/>
    <w:rsid w:val="00B6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241A27"/>
  <w15:chartTrackingRefBased/>
  <w15:docId w15:val="{194069B7-AF07-B04B-8A66-76329B40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CC3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60A94"/>
    <w:pPr>
      <w:spacing w:before="100" w:beforeAutospacing="1" w:after="100" w:afterAutospacing="1"/>
      <w:outlineLvl w:val="1"/>
    </w:pPr>
    <w:rPr>
      <w:b/>
      <w:bCs/>
      <w:sz w:val="36"/>
      <w:szCs w:val="3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A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0A9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0A94"/>
    <w:pPr>
      <w:spacing w:before="100" w:beforeAutospacing="1" w:after="100" w:afterAutospacing="1"/>
    </w:pPr>
    <w:rPr>
      <w:lang w:val="en-US" w:eastAsia="en-US"/>
    </w:rPr>
  </w:style>
  <w:style w:type="character" w:customStyle="1" w:styleId="apple-converted-space">
    <w:name w:val="apple-converted-space"/>
    <w:basedOn w:val="DefaultParagraphFont"/>
    <w:rsid w:val="00B60A94"/>
  </w:style>
  <w:style w:type="paragraph" w:customStyle="1" w:styleId="p1">
    <w:name w:val="p1"/>
    <w:basedOn w:val="Normal"/>
    <w:rsid w:val="00B60A94"/>
    <w:rPr>
      <w:rFonts w:ascii="Helvetica Neue" w:hAnsi="Helvetica Neue"/>
      <w:color w:val="000000"/>
      <w:sz w:val="21"/>
      <w:szCs w:val="21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A94"/>
    <w:rPr>
      <w:rFonts w:asciiTheme="majorHAnsi" w:eastAsiaTheme="majorEastAsia" w:hAnsiTheme="majorHAnsi" w:cstheme="majorBidi"/>
      <w:color w:val="1F3763" w:themeColor="accent1" w:themeShade="7F"/>
      <w:kern w:val="0"/>
      <w:lang w:val="ru-RU"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B60A94"/>
    <w:rPr>
      <w:b/>
      <w:bCs/>
    </w:rPr>
  </w:style>
  <w:style w:type="character" w:customStyle="1" w:styleId="arrow">
    <w:name w:val="arrow"/>
    <w:basedOn w:val="DefaultParagraphFont"/>
    <w:rsid w:val="00696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9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0207">
          <w:marLeft w:val="0"/>
          <w:marRight w:val="0"/>
          <w:marTop w:val="750"/>
          <w:marBottom w:val="0"/>
          <w:divBdr>
            <w:top w:val="single" w:sz="6" w:space="8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78437">
          <w:marLeft w:val="0"/>
          <w:marRight w:val="0"/>
          <w:marTop w:val="300"/>
          <w:marBottom w:val="30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53730927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578">
                  <w:marLeft w:val="75"/>
                  <w:marRight w:val="75"/>
                  <w:marTop w:val="75"/>
                  <w:marBottom w:val="75"/>
                  <w:divBdr>
                    <w:top w:val="single" w:sz="6" w:space="8" w:color="000000"/>
                    <w:left w:val="single" w:sz="6" w:space="15" w:color="000000"/>
                    <w:bottom w:val="single" w:sz="6" w:space="8" w:color="000000"/>
                    <w:right w:val="single" w:sz="6" w:space="15" w:color="000000"/>
                  </w:divBdr>
                </w:div>
                <w:div w:id="364840568">
                  <w:marLeft w:val="75"/>
                  <w:marRight w:val="75"/>
                  <w:marTop w:val="75"/>
                  <w:marBottom w:val="75"/>
                  <w:divBdr>
                    <w:top w:val="single" w:sz="6" w:space="8" w:color="000000"/>
                    <w:left w:val="single" w:sz="6" w:space="15" w:color="000000"/>
                    <w:bottom w:val="single" w:sz="6" w:space="8" w:color="000000"/>
                    <w:right w:val="single" w:sz="6" w:space="15" w:color="000000"/>
                  </w:divBdr>
                </w:div>
                <w:div w:id="672801700">
                  <w:marLeft w:val="75"/>
                  <w:marRight w:val="75"/>
                  <w:marTop w:val="75"/>
                  <w:marBottom w:val="75"/>
                  <w:divBdr>
                    <w:top w:val="single" w:sz="6" w:space="8" w:color="000000"/>
                    <w:left w:val="single" w:sz="6" w:space="15" w:color="000000"/>
                    <w:bottom w:val="single" w:sz="6" w:space="8" w:color="000000"/>
                    <w:right w:val="single" w:sz="6" w:space="15" w:color="000000"/>
                  </w:divBdr>
                </w:div>
              </w:divsChild>
            </w:div>
            <w:div w:id="174282865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57028">
                  <w:marLeft w:val="75"/>
                  <w:marRight w:val="75"/>
                  <w:marTop w:val="75"/>
                  <w:marBottom w:val="75"/>
                  <w:divBdr>
                    <w:top w:val="single" w:sz="6" w:space="8" w:color="000000"/>
                    <w:left w:val="single" w:sz="6" w:space="15" w:color="000000"/>
                    <w:bottom w:val="single" w:sz="6" w:space="8" w:color="000000"/>
                    <w:right w:val="single" w:sz="6" w:space="15" w:color="000000"/>
                  </w:divBdr>
                </w:div>
                <w:div w:id="2109612820">
                  <w:marLeft w:val="75"/>
                  <w:marRight w:val="75"/>
                  <w:marTop w:val="75"/>
                  <w:marBottom w:val="75"/>
                  <w:divBdr>
                    <w:top w:val="single" w:sz="6" w:space="8" w:color="000000"/>
                    <w:left w:val="single" w:sz="6" w:space="15" w:color="000000"/>
                    <w:bottom w:val="single" w:sz="6" w:space="8" w:color="000000"/>
                    <w:right w:val="single" w:sz="6" w:space="15" w:color="000000"/>
                  </w:divBdr>
                </w:div>
                <w:div w:id="1421414874">
                  <w:marLeft w:val="75"/>
                  <w:marRight w:val="75"/>
                  <w:marTop w:val="75"/>
                  <w:marBottom w:val="75"/>
                  <w:divBdr>
                    <w:top w:val="single" w:sz="6" w:space="8" w:color="000000"/>
                    <w:left w:val="single" w:sz="6" w:space="15" w:color="000000"/>
                    <w:bottom w:val="single" w:sz="6" w:space="8" w:color="000000"/>
                    <w:right w:val="single" w:sz="6" w:space="15" w:color="000000"/>
                  </w:divBdr>
                </w:div>
              </w:divsChild>
            </w:div>
            <w:div w:id="208005494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90706">
                  <w:marLeft w:val="75"/>
                  <w:marRight w:val="75"/>
                  <w:marTop w:val="75"/>
                  <w:marBottom w:val="75"/>
                  <w:divBdr>
                    <w:top w:val="single" w:sz="6" w:space="8" w:color="000000"/>
                    <w:left w:val="single" w:sz="6" w:space="15" w:color="000000"/>
                    <w:bottom w:val="single" w:sz="6" w:space="8" w:color="000000"/>
                    <w:right w:val="single" w:sz="6" w:space="15" w:color="000000"/>
                  </w:divBdr>
                </w:div>
                <w:div w:id="1354382559">
                  <w:marLeft w:val="75"/>
                  <w:marRight w:val="75"/>
                  <w:marTop w:val="75"/>
                  <w:marBottom w:val="75"/>
                  <w:divBdr>
                    <w:top w:val="single" w:sz="6" w:space="8" w:color="000000"/>
                    <w:left w:val="single" w:sz="6" w:space="15" w:color="000000"/>
                    <w:bottom w:val="single" w:sz="6" w:space="8" w:color="000000"/>
                    <w:right w:val="single" w:sz="6" w:space="15" w:color="000000"/>
                  </w:divBdr>
                </w:div>
                <w:div w:id="1373847059">
                  <w:marLeft w:val="75"/>
                  <w:marRight w:val="75"/>
                  <w:marTop w:val="75"/>
                  <w:marBottom w:val="75"/>
                  <w:divBdr>
                    <w:top w:val="single" w:sz="6" w:space="8" w:color="000000"/>
                    <w:left w:val="single" w:sz="6" w:space="15" w:color="000000"/>
                    <w:bottom w:val="single" w:sz="6" w:space="8" w:color="000000"/>
                    <w:right w:val="single" w:sz="6" w:space="15" w:color="000000"/>
                  </w:divBdr>
                </w:div>
              </w:divsChild>
            </w:div>
          </w:divsChild>
        </w:div>
        <w:div w:id="140957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563">
          <w:marLeft w:val="0"/>
          <w:marRight w:val="0"/>
          <w:marTop w:val="750"/>
          <w:marBottom w:val="0"/>
          <w:divBdr>
            <w:top w:val="single" w:sz="6" w:space="8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1286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2</cp:revision>
  <dcterms:created xsi:type="dcterms:W3CDTF">2026-03-17T01:11:00Z</dcterms:created>
  <dcterms:modified xsi:type="dcterms:W3CDTF">2026-03-17T01:11:00Z</dcterms:modified>
</cp:coreProperties>
</file>