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3DCE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color w:val="000000"/>
          <w:sz w:val="27"/>
          <w:szCs w:val="27"/>
        </w:rPr>
        <w:br/>
        <w:t>Sure, let's break it down in simpler terms:</w:t>
      </w:r>
    </w:p>
    <w:p w14:paraId="3933E63F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eastAsia="Times New Roman" w:cs="Segoe UI"/>
          <w:b/>
          <w:bCs/>
          <w:color w:val="000000"/>
          <w:sz w:val="34"/>
          <w:szCs w:val="34"/>
        </w:rPr>
      </w:pPr>
      <w:r w:rsidRPr="000F3B30">
        <w:rPr>
          <w:rFonts w:eastAsia="Times New Roman" w:cs="Segoe UI"/>
          <w:b/>
          <w:bCs/>
          <w:color w:val="000000"/>
          <w:sz w:val="34"/>
          <w:szCs w:val="34"/>
        </w:rPr>
        <w:t>OLTP (Online Transaction Processing):</w:t>
      </w:r>
    </w:p>
    <w:p w14:paraId="1714D3A2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b/>
          <w:bCs/>
          <w:color w:val="000000"/>
          <w:sz w:val="27"/>
          <w:szCs w:val="27"/>
          <w:bdr w:val="single" w:sz="2" w:space="0" w:color="D9D9E3" w:frame="1"/>
        </w:rPr>
        <w:t>Example: Grocery Store Cash Register</w:t>
      </w:r>
    </w:p>
    <w:p w14:paraId="1507B20A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color w:val="000000"/>
          <w:sz w:val="27"/>
          <w:szCs w:val="27"/>
        </w:rPr>
        <w:t>Imagine you're at a grocery store. The cash register at the checkout is an OLTP system. It handles your purchases, scans items, processes payments, and updates the store's inventory in real-time. It's all about quick and immediate transactions to keep things running smoothly at the store.</w:t>
      </w:r>
    </w:p>
    <w:p w14:paraId="6345E859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eastAsia="Times New Roman" w:cs="Segoe UI"/>
          <w:b/>
          <w:bCs/>
          <w:color w:val="000000"/>
          <w:sz w:val="34"/>
          <w:szCs w:val="34"/>
        </w:rPr>
      </w:pPr>
      <w:r w:rsidRPr="000F3B30">
        <w:rPr>
          <w:rFonts w:eastAsia="Times New Roman" w:cs="Segoe UI"/>
          <w:b/>
          <w:bCs/>
          <w:color w:val="000000"/>
          <w:sz w:val="34"/>
          <w:szCs w:val="34"/>
        </w:rPr>
        <w:t>OLAP (Online Analytical Processing):</w:t>
      </w:r>
    </w:p>
    <w:p w14:paraId="0BEF7973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b/>
          <w:bCs/>
          <w:color w:val="000000"/>
          <w:sz w:val="27"/>
          <w:szCs w:val="27"/>
          <w:bdr w:val="single" w:sz="2" w:space="0" w:color="D9D9E3" w:frame="1"/>
        </w:rPr>
        <w:t>Example: Sales Performance Analysis</w:t>
      </w:r>
    </w:p>
    <w:p w14:paraId="7D12DF74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color w:val="000000"/>
          <w:sz w:val="27"/>
          <w:szCs w:val="27"/>
        </w:rPr>
        <w:t xml:space="preserve">Now, think about a big retail company. They use an OLAP system to analyze their sales performance. This system doesn't care about the individual items you buy </w:t>
      </w:r>
      <w:proofErr w:type="gramStart"/>
      <w:r w:rsidRPr="000F3B30">
        <w:rPr>
          <w:rFonts w:eastAsia="Times New Roman" w:cs="Segoe UI"/>
          <w:color w:val="000000"/>
          <w:sz w:val="27"/>
          <w:szCs w:val="27"/>
        </w:rPr>
        <w:t>at the moment</w:t>
      </w:r>
      <w:proofErr w:type="gramEnd"/>
      <w:r w:rsidRPr="000F3B30">
        <w:rPr>
          <w:rFonts w:eastAsia="Times New Roman" w:cs="Segoe UI"/>
          <w:color w:val="000000"/>
          <w:sz w:val="27"/>
          <w:szCs w:val="27"/>
        </w:rPr>
        <w:t>; instead, it looks at overall trends. It helps the company understand things like which products are selling best in certain regions over a longer period, aiding strategic decisions and planning.</w:t>
      </w:r>
    </w:p>
    <w:p w14:paraId="58136B90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eastAsia="Times New Roman" w:cs="Segoe UI"/>
          <w:b/>
          <w:bCs/>
          <w:color w:val="000000"/>
          <w:sz w:val="34"/>
          <w:szCs w:val="34"/>
        </w:rPr>
      </w:pPr>
      <w:r w:rsidRPr="000F3B30">
        <w:rPr>
          <w:rFonts w:eastAsia="Times New Roman" w:cs="Segoe UI"/>
          <w:b/>
          <w:bCs/>
          <w:color w:val="000000"/>
          <w:sz w:val="34"/>
          <w:szCs w:val="34"/>
        </w:rPr>
        <w:t>Key Differences:</w:t>
      </w:r>
    </w:p>
    <w:p w14:paraId="7C12480E" w14:textId="77777777" w:rsidR="000F3B30" w:rsidRPr="000F3B30" w:rsidRDefault="000F3B30" w:rsidP="000F3B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b/>
          <w:bCs/>
          <w:color w:val="000000"/>
          <w:sz w:val="27"/>
          <w:szCs w:val="27"/>
          <w:bdr w:val="single" w:sz="2" w:space="0" w:color="D9D9E3" w:frame="1"/>
        </w:rPr>
        <w:t>OLTP is like the quick cashier at the grocery store, handling immediate transactions.</w:t>
      </w:r>
    </w:p>
    <w:p w14:paraId="64632BA2" w14:textId="77777777" w:rsidR="000F3B30" w:rsidRPr="000F3B30" w:rsidRDefault="000F3B30" w:rsidP="000F3B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b/>
          <w:bCs/>
          <w:color w:val="000000"/>
          <w:sz w:val="27"/>
          <w:szCs w:val="27"/>
          <w:bdr w:val="single" w:sz="2" w:space="0" w:color="D9D9E3" w:frame="1"/>
        </w:rPr>
        <w:t>OLAP is like the business analyst who looks at overall sales data to make smart decisions.</w:t>
      </w:r>
    </w:p>
    <w:p w14:paraId="4B8DCB14" w14:textId="77777777" w:rsidR="000F3B30" w:rsidRPr="000F3B30" w:rsidRDefault="000F3B30" w:rsidP="000F3B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b/>
          <w:bCs/>
          <w:color w:val="000000"/>
          <w:sz w:val="27"/>
          <w:szCs w:val="27"/>
          <w:bdr w:val="single" w:sz="2" w:space="0" w:color="D9D9E3" w:frame="1"/>
        </w:rPr>
        <w:t>OLTP keeps things moving in real-time.</w:t>
      </w:r>
    </w:p>
    <w:p w14:paraId="19B4A751" w14:textId="77777777" w:rsidR="000F3B30" w:rsidRPr="000F3B30" w:rsidRDefault="000F3B30" w:rsidP="000F3B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b/>
          <w:bCs/>
          <w:color w:val="000000"/>
          <w:sz w:val="27"/>
          <w:szCs w:val="27"/>
          <w:bdr w:val="single" w:sz="2" w:space="0" w:color="D9D9E3" w:frame="1"/>
        </w:rPr>
        <w:t>OLAP helps with big-picture analysis and decision-making based on historical data.</w:t>
      </w:r>
    </w:p>
    <w:p w14:paraId="42839B3A" w14:textId="77777777" w:rsidR="000F3B30" w:rsidRPr="000F3B30" w:rsidRDefault="000F3B30" w:rsidP="000F3B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eastAsia="Times New Roman" w:cs="Segoe UI"/>
          <w:color w:val="000000"/>
          <w:sz w:val="27"/>
          <w:szCs w:val="27"/>
        </w:rPr>
      </w:pPr>
      <w:r w:rsidRPr="000F3B30">
        <w:rPr>
          <w:rFonts w:eastAsia="Times New Roman" w:cs="Segoe UI"/>
          <w:color w:val="000000"/>
          <w:sz w:val="27"/>
          <w:szCs w:val="27"/>
        </w:rPr>
        <w:lastRenderedPageBreak/>
        <w:t>In essence, OLTP is for everyday transactions, and OLAP is for big-picture analysis and decision-making. They complement each other to help a business run smoothly and make informed choices.</w:t>
      </w:r>
    </w:p>
    <w:p w14:paraId="4DE6E0E1" w14:textId="77777777" w:rsidR="000F3B30" w:rsidRPr="000F3B30" w:rsidRDefault="000F3B30" w:rsidP="000F3B30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sz w:val="16"/>
          <w:szCs w:val="16"/>
        </w:rPr>
      </w:pPr>
      <w:r w:rsidRPr="000F3B30">
        <w:rPr>
          <w:rFonts w:ascii="Arial" w:eastAsia="Times New Roman" w:hAnsi="Arial"/>
          <w:vanish/>
          <w:sz w:val="16"/>
          <w:szCs w:val="16"/>
        </w:rPr>
        <w:t>Top of Form</w:t>
      </w:r>
    </w:p>
    <w:p w14:paraId="0A31CCAF" w14:textId="77777777" w:rsidR="00AE3653" w:rsidRPr="00587ED8" w:rsidRDefault="00AE3653" w:rsidP="00622EB4">
      <w:pPr>
        <w:rPr>
          <w:rFonts w:ascii="Arial" w:hAnsi="Arial"/>
          <w:sz w:val="20"/>
        </w:rPr>
      </w:pPr>
    </w:p>
    <w:sectPr w:rsidR="00AE3653" w:rsidRPr="00587ED8" w:rsidSect="00E51521">
      <w:headerReference w:type="default" r:id="rId10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2209" w14:textId="77777777" w:rsidR="00BC55FB" w:rsidRDefault="00BC55FB" w:rsidP="00BE7EAE">
      <w:r>
        <w:separator/>
      </w:r>
    </w:p>
  </w:endnote>
  <w:endnote w:type="continuationSeparator" w:id="0">
    <w:p w14:paraId="53F16D87" w14:textId="77777777" w:rsidR="00BC55FB" w:rsidRDefault="00BC55FB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C492" w14:textId="77777777" w:rsidR="00BC55FB" w:rsidRDefault="00BC55FB" w:rsidP="00BE7EAE">
      <w:r>
        <w:separator/>
      </w:r>
    </w:p>
  </w:footnote>
  <w:footnote w:type="continuationSeparator" w:id="0">
    <w:p w14:paraId="6F31C884" w14:textId="77777777" w:rsidR="00BC55FB" w:rsidRDefault="00BC55FB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AB9C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8EFB79" wp14:editId="605235F5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8D1"/>
    <w:multiLevelType w:val="multilevel"/>
    <w:tmpl w:val="74AE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02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30"/>
    <w:rsid w:val="000F3B30"/>
    <w:rsid w:val="00124EBF"/>
    <w:rsid w:val="001635F2"/>
    <w:rsid w:val="00166233"/>
    <w:rsid w:val="002D45D1"/>
    <w:rsid w:val="0032324C"/>
    <w:rsid w:val="003B2182"/>
    <w:rsid w:val="004C7D8A"/>
    <w:rsid w:val="004F6C2A"/>
    <w:rsid w:val="00587ED8"/>
    <w:rsid w:val="00622EB4"/>
    <w:rsid w:val="00725964"/>
    <w:rsid w:val="00837A88"/>
    <w:rsid w:val="008573A7"/>
    <w:rsid w:val="008A686C"/>
    <w:rsid w:val="008C327B"/>
    <w:rsid w:val="00931554"/>
    <w:rsid w:val="00946060"/>
    <w:rsid w:val="009F77E9"/>
    <w:rsid w:val="00A2494E"/>
    <w:rsid w:val="00AE3653"/>
    <w:rsid w:val="00BC55FB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53E10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064C1"/>
  <w15:chartTrackingRefBased/>
  <w15:docId w15:val="{E6D9CDEA-B73F-4B32-8554-15D6094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Arial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B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character" w:customStyle="1" w:styleId="Heading3Char">
    <w:name w:val="Heading 3 Char"/>
    <w:basedOn w:val="DefaultParagraphFont"/>
    <w:link w:val="Heading3"/>
    <w:uiPriority w:val="9"/>
    <w:rsid w:val="000F3B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3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B3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B30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B30"/>
    <w:rPr>
      <w:rFonts w:ascii="Arial" w:eastAsia="Times New Roman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9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339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46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58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904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5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19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5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423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997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725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1</cp:revision>
  <dcterms:created xsi:type="dcterms:W3CDTF">2023-12-11T22:40:00Z</dcterms:created>
  <dcterms:modified xsi:type="dcterms:W3CDTF">2023-12-11T22:40:00Z</dcterms:modified>
</cp:coreProperties>
</file>