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75816123" w14:textId="77777777" w:rsidR="00E22525" w:rsidRDefault="00E22525" w:rsidP="00E22525">
            <w:pPr>
              <w:pStyle w:val="isselectedend"/>
            </w:pPr>
            <w:r>
              <w:rPr>
                <w:rFonts w:ascii="Apple Color Emoji" w:hAnsi="Apple Color Emoji" w:cs="Apple Color Emoji"/>
              </w:rPr>
              <w:t>🇵🇱</w:t>
            </w:r>
            <w:r>
              <w:t xml:space="preserve"> POLAND (LWÓW, GALICIA) • ПОЛЬША (ЛЬВОВ, ГАЛИЦИЯ) • </w:t>
            </w:r>
            <w:r>
              <w:rPr>
                <w:rtl/>
              </w:rPr>
              <w:t>פולין (לבוב, גליציה</w:t>
            </w:r>
            <w:r>
              <w:t>)</w:t>
            </w:r>
          </w:p>
          <w:p w14:paraId="7F786942" w14:textId="77777777" w:rsidR="00E22525" w:rsidRDefault="00E22525" w:rsidP="00E22525">
            <w:pPr>
              <w:pStyle w:val="isselectedend"/>
            </w:pPr>
            <w:r>
              <w:t>ZVI EHRMAN (1903–1993)</w:t>
            </w:r>
            <w:r>
              <w:br/>
            </w:r>
            <w:r>
              <w:rPr>
                <w:rtl/>
              </w:rPr>
              <w:t xml:space="preserve">צבי </w:t>
            </w:r>
            <w:proofErr w:type="spellStart"/>
            <w:r>
              <w:rPr>
                <w:rtl/>
              </w:rPr>
              <w:t>ארמן</w:t>
            </w:r>
            <w:proofErr w:type="spellEnd"/>
            <w:r>
              <w:br/>
              <w:t>ЦВИ АРМАН</w:t>
            </w:r>
          </w:p>
          <w:p w14:paraId="25118C27" w14:textId="3AA31A5D" w:rsidR="007E1379" w:rsidRDefault="007E1379" w:rsidP="007E1379">
            <w:pPr>
              <w:pStyle w:val="NormalWeb"/>
              <w:rPr>
                <w:sz w:val="28"/>
                <w:szCs w:val="28"/>
              </w:rPr>
            </w:pPr>
          </w:p>
        </w:tc>
        <w:tc>
          <w:tcPr>
            <w:tcW w:w="4675" w:type="dxa"/>
          </w:tcPr>
          <w:p w14:paraId="2D3A7EB9" w14:textId="762528F7" w:rsidR="007E1379" w:rsidRDefault="00E22525" w:rsidP="007E1379">
            <w:pPr>
              <w:pStyle w:val="NormalWeb"/>
              <w:jc w:val="center"/>
              <w:rPr>
                <w:sz w:val="28"/>
                <w:szCs w:val="28"/>
              </w:rPr>
            </w:pPr>
            <w:r>
              <w:rPr>
                <w:noProof/>
                <w:sz w:val="28"/>
                <w:szCs w:val="28"/>
                <w14:ligatures w14:val="standardContextual"/>
              </w:rPr>
              <w:drawing>
                <wp:inline distT="0" distB="0" distL="0" distR="0" wp14:anchorId="0AA1827F" wp14:editId="0D2F2D4E">
                  <wp:extent cx="1470134" cy="1470134"/>
                  <wp:effectExtent l="0" t="0" r="3175" b="3175"/>
                  <wp:docPr id="13805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2239" name="Picture 13805223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00574" cy="1500574"/>
                          </a:xfrm>
                          <a:prstGeom prst="rect">
                            <a:avLst/>
                          </a:prstGeom>
                        </pic:spPr>
                      </pic:pic>
                    </a:graphicData>
                  </a:graphic>
                </wp:inline>
              </w:drawing>
            </w:r>
          </w:p>
        </w:tc>
      </w:tr>
    </w:tbl>
    <w:p w14:paraId="6EFED0C5" w14:textId="77777777" w:rsidR="00E22525" w:rsidRDefault="00E22525" w:rsidP="00E22525">
      <w:pPr>
        <w:pStyle w:val="isselectedend"/>
      </w:pPr>
      <w:r>
        <w:t>Country of Origin: Poland (Lwów, Galicia) • Status: Prisoner of the Lwów Ghetto and Holocaust Survivor</w:t>
      </w:r>
      <w:r>
        <w:br/>
        <w:t>Born in Lwów in 1903, Ehrman studied painting, graphic arts, and stage design at the Academy of Fine Arts in Kraków and became active in Jewish and Polish artistic circles.</w:t>
      </w:r>
      <w:r>
        <w:br/>
        <w:t xml:space="preserve">Following the Nazi occupation of Lwów, he was imprisoned in the Lwów Ghetto. In 1942 he escaped to the Caucasus, survived the war, and later attempted to reach Eretz Israel aboard the immigrant ship </w:t>
      </w:r>
      <w:r>
        <w:rPr>
          <w:rStyle w:val="Emphasis"/>
        </w:rPr>
        <w:t>Theodor Herzl</w:t>
      </w:r>
      <w:r>
        <w:t>, before being detained in Cyprus by the British authorities.</w:t>
      </w:r>
      <w:r>
        <w:br/>
        <w:t>Combining the experience of a painter, graphic artist, and stage designer, Ehrman created expressive landscapes and scenes of Israel, particularly after joining the Artists’ Quarter of Safed in 1966.</w:t>
      </w:r>
    </w:p>
    <w:p w14:paraId="409C0E93" w14:textId="77777777" w:rsidR="00E22525" w:rsidRDefault="00E22525" w:rsidP="00E22525">
      <w:pPr>
        <w:pStyle w:val="isselectedend"/>
      </w:pPr>
      <w:r>
        <w:rPr>
          <w:rtl/>
        </w:rPr>
        <w:t>ארץ מוצא: פולין (לבוב, גליציה) • מעמד: אסיר גטו לבוב וניצול שואה</w:t>
      </w:r>
      <w:r>
        <w:br/>
      </w:r>
      <w:r>
        <w:rPr>
          <w:rtl/>
        </w:rPr>
        <w:t xml:space="preserve">צבי </w:t>
      </w:r>
      <w:proofErr w:type="spellStart"/>
      <w:r>
        <w:rPr>
          <w:rtl/>
        </w:rPr>
        <w:t>ארמן</w:t>
      </w:r>
      <w:proofErr w:type="spellEnd"/>
      <w:r>
        <w:rPr>
          <w:rtl/>
        </w:rPr>
        <w:t xml:space="preserve"> נולד </w:t>
      </w:r>
      <w:proofErr w:type="spellStart"/>
      <w:r>
        <w:rPr>
          <w:rtl/>
        </w:rPr>
        <w:t>בלבוב</w:t>
      </w:r>
      <w:proofErr w:type="spellEnd"/>
      <w:r>
        <w:rPr>
          <w:rtl/>
        </w:rPr>
        <w:t xml:space="preserve"> בשנת 1903, למד ציור, גרפיקה ועיצוב תפאורות באקדמיה לאמנות </w:t>
      </w:r>
      <w:proofErr w:type="spellStart"/>
      <w:r>
        <w:rPr>
          <w:rtl/>
        </w:rPr>
        <w:t>בקרקוב</w:t>
      </w:r>
      <w:proofErr w:type="spellEnd"/>
      <w:r>
        <w:rPr>
          <w:rtl/>
        </w:rPr>
        <w:t xml:space="preserve"> והיה פעיל בחוגי האמנות היהודיים והפולניים</w:t>
      </w:r>
      <w:r>
        <w:t>.</w:t>
      </w:r>
      <w:r>
        <w:br/>
      </w:r>
      <w:r>
        <w:rPr>
          <w:rtl/>
        </w:rPr>
        <w:t>עם כיבוש לבוב בידי גרמניה הנאצית נכלא בגטו לבוב. בשנת 1942 הצליח להימלט לקווקז, שרד את המלחמה, ולאחריה הפליג לארץ ישראל באוניית המעפילים "תיאודור הרצל", אך נעצר על ידי הבריטים ונשלח למחנה עקורים בקפריסין</w:t>
      </w:r>
      <w:r>
        <w:t>.</w:t>
      </w:r>
      <w:r>
        <w:br/>
      </w:r>
      <w:proofErr w:type="spellStart"/>
      <w:r>
        <w:rPr>
          <w:rtl/>
        </w:rPr>
        <w:t>ארמן</w:t>
      </w:r>
      <w:proofErr w:type="spellEnd"/>
      <w:r>
        <w:rPr>
          <w:rtl/>
        </w:rPr>
        <w:t xml:space="preserve"> שילב ביצירתו את ניסיונו כצייר, גרפיקאי ומעצב תפאורות, ויצר נופים וסצנות ישראליות רבות, במיוחד לאחר שהצטרף לקריית </w:t>
      </w:r>
      <w:proofErr w:type="spellStart"/>
      <w:r>
        <w:rPr>
          <w:rtl/>
        </w:rPr>
        <w:t>האמנים</w:t>
      </w:r>
      <w:proofErr w:type="spellEnd"/>
      <w:r>
        <w:rPr>
          <w:rtl/>
        </w:rPr>
        <w:t xml:space="preserve"> בצפת בשנת 1966</w:t>
      </w:r>
      <w:r>
        <w:t>.</w:t>
      </w:r>
    </w:p>
    <w:p w14:paraId="3DE804BB" w14:textId="77777777" w:rsidR="00E22525" w:rsidRDefault="00E22525" w:rsidP="00E22525">
      <w:pPr>
        <w:pStyle w:val="NormalWeb"/>
      </w:pPr>
      <w:r>
        <w:t>Страна происхождения: Польша (Львов, Галиция) • Статус: Узник Львовского гетто, переживший Холокост</w:t>
      </w:r>
      <w:r>
        <w:br/>
        <w:t>Цви Арман родился во Львове в 1903 году, изучал живопись, графику и сценографию в Академии искусств Кракова и принимал активное участие в художественной жизни довоенной Польши.</w:t>
      </w:r>
      <w:r>
        <w:br/>
        <w:t>После оккупации Львова нацистами был заключён в Львовское гетто. В 1942 году ему удалось бежать на Кавказ, пережить войну, а затем отправиться в Эрец-Исраэль на корабле «Теодор Герцль», после чего он был интернирован британскими властями на Кипре.</w:t>
      </w:r>
      <w:r>
        <w:br/>
        <w:t>Сочетая опыт живописца, графика и театрального художника, Арман создал множество выразительных пейзажей и сцен из жизни Израиля, особенно после переезда в Цфат в 1966 году.</w:t>
      </w:r>
    </w:p>
    <w:p w14:paraId="50CF539C" w14:textId="12621A1A" w:rsidR="007E1379" w:rsidRPr="007E1379" w:rsidRDefault="007E1379" w:rsidP="001A1115">
      <w:pPr>
        <w:pStyle w:val="NormalWeb"/>
        <w:rPr>
          <w:sz w:val="28"/>
          <w:szCs w:val="28"/>
        </w:rPr>
      </w:pP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C0007E"/>
    <w:rsid w:val="00E2252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225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225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2026-06-14T08:36:00Z</dcterms:modified>
</cp:coreProperties>
</file>