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Введение</w:t>
      </w:r>
    </w:p>
    <w:p w:rsidR="00545605" w:rsidRPr="00AC73BC" w:rsidRDefault="00914D05" w:rsidP="00AC73BC">
      <w:pPr>
        <w:spacing w:line="360" w:lineRule="auto"/>
        <w:ind w:firstLine="567"/>
        <w:rPr>
          <w:color w:val="000000"/>
          <w:sz w:val="28"/>
          <w:szCs w:val="28"/>
          <w:lang w:val="ru-RU"/>
        </w:rPr>
      </w:pPr>
      <w:r>
        <w:rPr>
          <w:rFonts w:eastAsia="Calibri"/>
          <w:b/>
          <w:iCs/>
          <w:sz w:val="28"/>
          <w:szCs w:val="28"/>
          <w:lang w:val="ru-RU"/>
        </w:rPr>
        <w:t>Т</w:t>
      </w:r>
      <w:r w:rsidRPr="00914D05">
        <w:rPr>
          <w:rFonts w:eastAsia="Calibri"/>
          <w:b/>
          <w:iCs/>
          <w:sz w:val="28"/>
          <w:szCs w:val="28"/>
          <w:lang w:val="ru-RU"/>
        </w:rPr>
        <w:t>ехническое</w:t>
      </w:r>
      <w:r w:rsidR="00832F10" w:rsidRPr="00AC73BC">
        <w:rPr>
          <w:rFonts w:eastAsia="Calibri"/>
          <w:iCs/>
          <w:sz w:val="28"/>
          <w:szCs w:val="28"/>
          <w:lang w:val="ru-RU"/>
        </w:rPr>
        <w:t xml:space="preserve"> </w:t>
      </w:r>
      <w:r w:rsidR="00832F10" w:rsidRPr="00914D05">
        <w:rPr>
          <w:rFonts w:eastAsia="Calibri"/>
          <w:b/>
          <w:iCs/>
          <w:sz w:val="28"/>
          <w:szCs w:val="28"/>
          <w:lang w:val="ru-RU"/>
        </w:rPr>
        <w:t>задание</w:t>
      </w:r>
      <w:r w:rsidR="00832F10" w:rsidRPr="00AC73BC">
        <w:rPr>
          <w:rFonts w:eastAsia="Calibri"/>
          <w:iCs/>
          <w:sz w:val="28"/>
          <w:szCs w:val="28"/>
          <w:lang w:val="ru-RU"/>
        </w:rPr>
        <w:t xml:space="preserve"> на разработку программного продукта «</w:t>
      </w:r>
      <w:r w:rsidR="00832F10" w:rsidRPr="00AC73BC">
        <w:rPr>
          <w:rFonts w:eastAsia="Calibri"/>
          <w:iCs/>
          <w:color w:val="4472C4" w:themeColor="accent1"/>
          <w:sz w:val="28"/>
          <w:szCs w:val="28"/>
        </w:rPr>
        <w:t>CompAnalysis</w:t>
      </w:r>
      <w:r>
        <w:rPr>
          <w:rFonts w:eastAsia="Calibri"/>
          <w:iCs/>
          <w:sz w:val="28"/>
          <w:szCs w:val="28"/>
          <w:lang w:val="ru-RU"/>
        </w:rPr>
        <w:t xml:space="preserve">», </w:t>
      </w:r>
      <w:r w:rsidRPr="00914D05">
        <w:rPr>
          <w:rFonts w:eastAsia="Calibri"/>
          <w:b/>
          <w:iCs/>
          <w:sz w:val="28"/>
          <w:szCs w:val="28"/>
          <w:lang w:val="ru-RU"/>
        </w:rPr>
        <w:t>данный продукт</w:t>
      </w:r>
      <w:r>
        <w:rPr>
          <w:rFonts w:eastAsia="Calibri"/>
          <w:iCs/>
          <w:sz w:val="28"/>
          <w:szCs w:val="28"/>
          <w:lang w:val="ru-RU"/>
        </w:rPr>
        <w:t xml:space="preserve"> </w:t>
      </w:r>
      <w:r w:rsidRPr="00914D05">
        <w:rPr>
          <w:rFonts w:eastAsia="Calibri"/>
          <w:b/>
          <w:iCs/>
          <w:sz w:val="28"/>
          <w:szCs w:val="28"/>
          <w:lang w:val="ru-RU"/>
        </w:rPr>
        <w:t>разрабатывается</w:t>
      </w:r>
      <w:r>
        <w:rPr>
          <w:rFonts w:eastAsia="Calibri"/>
          <w:iCs/>
          <w:sz w:val="28"/>
          <w:szCs w:val="28"/>
          <w:lang w:val="ru-RU"/>
        </w:rPr>
        <w:t xml:space="preserve"> </w:t>
      </w:r>
      <w:r w:rsidR="00832F10" w:rsidRPr="00AC73BC">
        <w:rPr>
          <w:rFonts w:eastAsia="Calibri"/>
          <w:iCs/>
          <w:sz w:val="28"/>
          <w:szCs w:val="28"/>
          <w:lang w:val="ru-RU"/>
        </w:rPr>
        <w:t>для применения</w:t>
      </w:r>
      <w:r>
        <w:rPr>
          <w:rFonts w:eastAsia="Calibri"/>
          <w:iCs/>
          <w:sz w:val="28"/>
          <w:szCs w:val="28"/>
          <w:lang w:val="ru-RU"/>
        </w:rPr>
        <w:t xml:space="preserve"> в </w:t>
      </w:r>
      <w:r w:rsidRPr="00914D05">
        <w:rPr>
          <w:rFonts w:eastAsia="Calibri"/>
          <w:b/>
          <w:iCs/>
          <w:sz w:val="28"/>
          <w:szCs w:val="28"/>
          <w:lang w:val="ru-RU"/>
        </w:rPr>
        <w:t>сфере</w:t>
      </w:r>
      <w:r w:rsidR="00832F10" w:rsidRPr="00AC73BC">
        <w:rPr>
          <w:rFonts w:eastAsia="Calibri"/>
          <w:iCs/>
          <w:sz w:val="28"/>
          <w:szCs w:val="28"/>
          <w:lang w:val="ru-RU"/>
        </w:rPr>
        <w:t xml:space="preserve"> </w:t>
      </w:r>
      <w:r w:rsidR="00545605" w:rsidRPr="00AC73BC">
        <w:rPr>
          <w:color w:val="000000"/>
          <w:sz w:val="28"/>
          <w:szCs w:val="28"/>
          <w:lang w:val="ru-RU"/>
        </w:rPr>
        <w:t xml:space="preserve">анализа и визуализации учебных планов, разработанных с использованием различных подходов. Цель </w:t>
      </w:r>
      <w:r w:rsidRPr="00914D05">
        <w:rPr>
          <w:b/>
          <w:color w:val="000000"/>
          <w:sz w:val="28"/>
          <w:szCs w:val="28"/>
          <w:lang w:val="ru-RU"/>
        </w:rPr>
        <w:t>проекта</w:t>
      </w:r>
      <w:r w:rsidR="00545605" w:rsidRPr="00AC73BC">
        <w:rPr>
          <w:color w:val="000000"/>
          <w:sz w:val="28"/>
          <w:szCs w:val="28"/>
          <w:lang w:val="ru-RU"/>
        </w:rPr>
        <w:t xml:space="preserve"> в том, чтобы использовать цифровое представление учебных планов для анализа курсов и программ, чтобы помочь будущему учащемуся выбрать конкретную(-ые) программу(-ы).</w:t>
      </w:r>
    </w:p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Основания для разработки</w:t>
      </w:r>
    </w:p>
    <w:p w:rsidR="00832F10" w:rsidRPr="00AC73BC" w:rsidRDefault="00832F10" w:rsidP="00AC73BC">
      <w:pPr>
        <w:widowControl/>
        <w:spacing w:line="360" w:lineRule="auto"/>
        <w:ind w:firstLine="709"/>
        <w:rPr>
          <w:rFonts w:eastAsia="Calibri"/>
          <w:iCs/>
          <w:sz w:val="28"/>
          <w:szCs w:val="28"/>
          <w:lang w:val="ru-RU"/>
        </w:rPr>
      </w:pPr>
      <w:r w:rsidRPr="00AC73BC">
        <w:rPr>
          <w:rFonts w:eastAsia="Calibri"/>
          <w:iCs/>
          <w:sz w:val="28"/>
          <w:szCs w:val="28"/>
          <w:lang w:val="ru-RU"/>
        </w:rPr>
        <w:t>Программный продукт разрабатывается в соответствии с рабочей программой по дисциплине «</w:t>
      </w:r>
      <w:r w:rsidR="00545605" w:rsidRPr="00AC73BC">
        <w:rPr>
          <w:rFonts w:eastAsia="Calibri"/>
          <w:iCs/>
          <w:sz w:val="28"/>
          <w:szCs w:val="28"/>
          <w:lang w:val="ru-RU"/>
        </w:rPr>
        <w:t>Программная инженерия</w:t>
      </w:r>
      <w:r w:rsidRPr="00AC73BC">
        <w:rPr>
          <w:rFonts w:eastAsia="Calibri"/>
          <w:iCs/>
          <w:sz w:val="28"/>
          <w:szCs w:val="28"/>
          <w:lang w:val="ru-RU"/>
        </w:rPr>
        <w:t>» направления подготовки «</w:t>
      </w:r>
      <w:r w:rsidR="00545605" w:rsidRPr="00AC73BC">
        <w:rPr>
          <w:rFonts w:eastAsia="Calibri"/>
          <w:iCs/>
          <w:sz w:val="28"/>
          <w:szCs w:val="28"/>
          <w:lang w:val="ru-RU"/>
        </w:rPr>
        <w:t>Прикладная информатика</w:t>
      </w:r>
      <w:r w:rsidRPr="00AC73BC">
        <w:rPr>
          <w:rFonts w:eastAsia="Calibri"/>
          <w:iCs/>
          <w:sz w:val="28"/>
          <w:szCs w:val="28"/>
          <w:lang w:val="ru-RU"/>
        </w:rPr>
        <w:t>» Воронежского государственного технического университета от 31 августа 2021 в ходе курсового проектирования по теме «</w:t>
      </w:r>
      <w:r w:rsidR="00545605" w:rsidRPr="00AC73BC">
        <w:rPr>
          <w:rFonts w:eastAsia="Calibri"/>
          <w:iCs/>
          <w:sz w:val="28"/>
          <w:szCs w:val="28"/>
          <w:lang w:val="ru-RU"/>
        </w:rPr>
        <w:t>Управление компетенциями обучающихся</w:t>
      </w:r>
      <w:r w:rsidRPr="00AC73BC">
        <w:rPr>
          <w:rFonts w:eastAsia="Calibri"/>
          <w:iCs/>
          <w:sz w:val="28"/>
          <w:szCs w:val="28"/>
          <w:lang w:val="ru-RU"/>
        </w:rPr>
        <w:t xml:space="preserve">». </w:t>
      </w:r>
    </w:p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Назначение разработки</w:t>
      </w:r>
    </w:p>
    <w:p w:rsidR="00832F10" w:rsidRPr="00AC73BC" w:rsidRDefault="00832F10" w:rsidP="00AC73BC">
      <w:pPr>
        <w:widowControl/>
        <w:spacing w:after="240" w:line="360" w:lineRule="auto"/>
        <w:ind w:firstLine="567"/>
        <w:rPr>
          <w:rFonts w:eastAsia="Calibri"/>
          <w:iCs/>
          <w:sz w:val="28"/>
          <w:szCs w:val="28"/>
          <w:lang w:val="ru-RU"/>
        </w:rPr>
      </w:pPr>
      <w:r w:rsidRPr="00AC73BC">
        <w:rPr>
          <w:rFonts w:eastAsia="Calibri"/>
          <w:iCs/>
          <w:sz w:val="28"/>
          <w:szCs w:val="28"/>
          <w:lang w:val="ru-RU"/>
        </w:rPr>
        <w:t xml:space="preserve">Программный продукт </w:t>
      </w:r>
      <w:r w:rsidRPr="00914D05">
        <w:rPr>
          <w:rFonts w:eastAsia="Calibri"/>
          <w:b/>
          <w:iCs/>
          <w:sz w:val="28"/>
          <w:szCs w:val="28"/>
          <w:lang w:val="ru-RU"/>
        </w:rPr>
        <w:t>предназначен</w:t>
      </w:r>
      <w:r w:rsidR="00914D05" w:rsidRPr="00914D05">
        <w:rPr>
          <w:rFonts w:eastAsia="Calibri"/>
          <w:b/>
          <w:iCs/>
          <w:sz w:val="28"/>
          <w:szCs w:val="28"/>
          <w:lang w:val="ru-RU"/>
        </w:rPr>
        <w:t>о</w:t>
      </w:r>
      <w:r w:rsidRPr="00914D05">
        <w:rPr>
          <w:rFonts w:eastAsia="Calibri"/>
          <w:b/>
          <w:iCs/>
          <w:sz w:val="28"/>
          <w:szCs w:val="28"/>
          <w:lang w:val="ru-RU"/>
        </w:rPr>
        <w:t xml:space="preserve"> для </w:t>
      </w:r>
      <w:r w:rsidR="00545605" w:rsidRPr="00914D05">
        <w:rPr>
          <w:b/>
          <w:color w:val="000000"/>
          <w:sz w:val="28"/>
          <w:szCs w:val="28"/>
          <w:lang w:val="ru-RU"/>
        </w:rPr>
        <w:t xml:space="preserve">ввода, демонстрации графика проведения анализа </w:t>
      </w:r>
      <w:r w:rsidR="00914D05" w:rsidRPr="00914D05">
        <w:rPr>
          <w:b/>
          <w:color w:val="000000"/>
          <w:sz w:val="28"/>
          <w:szCs w:val="28"/>
          <w:lang w:val="ru-RU"/>
        </w:rPr>
        <w:t>различных</w:t>
      </w:r>
      <w:r w:rsidR="00545605" w:rsidRPr="00914D05">
        <w:rPr>
          <w:b/>
          <w:color w:val="000000"/>
          <w:sz w:val="28"/>
          <w:szCs w:val="28"/>
          <w:lang w:val="ru-RU"/>
        </w:rPr>
        <w:t xml:space="preserve"> </w:t>
      </w:r>
      <w:r w:rsidR="00914D05" w:rsidRPr="00914D05">
        <w:rPr>
          <w:b/>
          <w:color w:val="000000"/>
          <w:sz w:val="28"/>
          <w:szCs w:val="28"/>
          <w:lang w:val="ru-RU"/>
        </w:rPr>
        <w:t>компетенций</w:t>
      </w:r>
      <w:r w:rsidR="00914D05" w:rsidRPr="00AC73BC">
        <w:rPr>
          <w:color w:val="000000"/>
          <w:sz w:val="28"/>
          <w:szCs w:val="28"/>
          <w:lang w:val="ru-RU"/>
        </w:rPr>
        <w:t xml:space="preserve"> </w:t>
      </w:r>
      <w:r w:rsidR="00545605" w:rsidRPr="00AC73BC">
        <w:rPr>
          <w:color w:val="000000"/>
          <w:sz w:val="28"/>
          <w:szCs w:val="28"/>
          <w:lang w:val="ru-RU"/>
        </w:rPr>
        <w:t>для определенных курсов, программ и учебных планов.</w:t>
      </w:r>
    </w:p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after="240" w:line="360" w:lineRule="auto"/>
        <w:ind w:left="0" w:firstLine="0"/>
        <w:jc w:val="left"/>
        <w:rPr>
          <w:rFonts w:eastAsia="Calibri"/>
          <w:szCs w:val="28"/>
        </w:rPr>
      </w:pPr>
      <w:r w:rsidRPr="00AC73BC">
        <w:rPr>
          <w:rFonts w:eastAsia="Calibri"/>
          <w:b/>
          <w:bCs/>
          <w:szCs w:val="28"/>
        </w:rPr>
        <w:t>Требования к функциональным характеристикам программного продукта</w:t>
      </w:r>
    </w:p>
    <w:p w:rsidR="00AC73BC" w:rsidRDefault="00832F10" w:rsidP="00AC73BC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Функциональные требования</w:t>
      </w:r>
    </w:p>
    <w:p w:rsidR="00AC73BC" w:rsidRPr="00AC73BC" w:rsidRDefault="00AC73BC" w:rsidP="00AC73BC">
      <w:pPr>
        <w:widowControl/>
        <w:spacing w:line="240" w:lineRule="auto"/>
        <w:rPr>
          <w:rFonts w:eastAsia="Calibri"/>
          <w:b/>
          <w:bCs/>
          <w:sz w:val="28"/>
          <w:szCs w:val="28"/>
          <w:lang w:val="ru-RU" w:eastAsia="ru-RU"/>
        </w:rPr>
      </w:pPr>
      <w:r>
        <w:rPr>
          <w:rFonts w:eastAsia="Calibri"/>
          <w:b/>
          <w:bCs/>
          <w:szCs w:val="28"/>
        </w:rPr>
        <w:br w:type="page"/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2"/>
        <w:gridCol w:w="6051"/>
      </w:tblGrid>
      <w:tr w:rsidR="00832F10" w:rsidRPr="00AC73BC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73BC" w:rsidRDefault="00832F10" w:rsidP="00AC73BC">
            <w:pPr>
              <w:spacing w:line="240" w:lineRule="auto"/>
              <w:ind w:left="-134" w:right="-192" w:firstLine="72"/>
              <w:jc w:val="center"/>
              <w:rPr>
                <w:sz w:val="28"/>
                <w:szCs w:val="28"/>
              </w:rPr>
            </w:pPr>
            <w:r w:rsidRPr="00AC73BC">
              <w:rPr>
                <w:b/>
                <w:sz w:val="28"/>
                <w:szCs w:val="28"/>
              </w:rPr>
              <w:lastRenderedPageBreak/>
              <w:t>Идентификатор функционального требования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832F10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</w:p>
          <w:p w:rsidR="00832F10" w:rsidRPr="00AC73BC" w:rsidRDefault="00832F10" w:rsidP="00AC73BC">
            <w:pPr>
              <w:spacing w:line="240" w:lineRule="auto"/>
              <w:ind w:firstLine="72"/>
              <w:jc w:val="center"/>
              <w:rPr>
                <w:sz w:val="28"/>
                <w:szCs w:val="28"/>
              </w:rPr>
            </w:pPr>
            <w:r w:rsidRPr="00AC73BC">
              <w:rPr>
                <w:b/>
                <w:sz w:val="28"/>
                <w:szCs w:val="28"/>
              </w:rPr>
              <w:t>Описание</w:t>
            </w:r>
          </w:p>
        </w:tc>
      </w:tr>
      <w:tr w:rsidR="00832F10" w:rsidRPr="00914D05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  <w:r w:rsidRPr="00AC73BC">
              <w:rPr>
                <w:sz w:val="28"/>
                <w:szCs w:val="28"/>
                <w:lang w:val="ru-RU"/>
              </w:rPr>
              <w:t>Управление контентом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color w:val="A6A6A6" w:themeColor="background1" w:themeShade="A6"/>
                <w:sz w:val="28"/>
                <w:szCs w:val="28"/>
                <w:lang w:val="ru-RU"/>
              </w:rPr>
            </w:pPr>
            <w:r w:rsidRPr="00AC73BC">
              <w:rPr>
                <w:sz w:val="28"/>
                <w:szCs w:val="28"/>
                <w:lang w:val="ru-RU"/>
              </w:rPr>
              <w:t>Пользователь (ы) может вводить спецификацию(ы) компетенции</w:t>
            </w:r>
            <w:r w:rsidRPr="00AC73BC">
              <w:rPr>
                <w:color w:val="A6A6A6" w:themeColor="background1" w:themeShade="A6"/>
                <w:sz w:val="28"/>
                <w:szCs w:val="28"/>
                <w:lang w:val="ru-RU"/>
              </w:rPr>
              <w:t>.</w:t>
            </w:r>
          </w:p>
        </w:tc>
      </w:tr>
      <w:tr w:rsidR="00832F10" w:rsidRPr="00914D05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  <w:r w:rsidRPr="00AC73BC">
              <w:rPr>
                <w:sz w:val="28"/>
                <w:szCs w:val="28"/>
                <w:lang w:val="ru-RU"/>
              </w:rPr>
              <w:t>Отчетность/презентация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AC73BC" w:rsidP="00882CA8">
            <w:pPr>
              <w:spacing w:line="240" w:lineRule="auto"/>
              <w:ind w:firstLine="72"/>
              <w:rPr>
                <w:sz w:val="28"/>
                <w:szCs w:val="28"/>
                <w:lang w:val="ru-RU"/>
              </w:rPr>
            </w:pPr>
            <w:r w:rsidRPr="00AC73BC">
              <w:rPr>
                <w:sz w:val="28"/>
                <w:szCs w:val="28"/>
                <w:lang w:val="ru-RU"/>
              </w:rPr>
              <w:t xml:space="preserve">Пользователь </w:t>
            </w:r>
            <w:r w:rsidR="00882CA8">
              <w:rPr>
                <w:sz w:val="28"/>
                <w:szCs w:val="28"/>
                <w:lang w:val="ru-RU"/>
              </w:rPr>
              <w:t>(ы) может извлекать, отображать и</w:t>
            </w:r>
            <w:r w:rsidRPr="00AC73BC">
              <w:rPr>
                <w:sz w:val="28"/>
                <w:szCs w:val="28"/>
                <w:lang w:val="ru-RU"/>
              </w:rPr>
              <w:t xml:space="preserve"> форматировать компетентности.</w:t>
            </w:r>
          </w:p>
        </w:tc>
      </w:tr>
      <w:tr w:rsidR="00832F10" w:rsidRPr="00914D05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  <w:r w:rsidRPr="00AC73BC">
              <w:rPr>
                <w:sz w:val="28"/>
                <w:szCs w:val="28"/>
                <w:lang w:val="ru-RU"/>
              </w:rPr>
              <w:t>Анализ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  <w:lang w:val="ru-RU"/>
              </w:rPr>
            </w:pPr>
            <w:r w:rsidRPr="00AC73BC">
              <w:rPr>
                <w:sz w:val="28"/>
                <w:szCs w:val="28"/>
                <w:lang w:val="ru-RU"/>
              </w:rPr>
              <w:t>Пользователь (ы) может запрашивать содержимое хранилища с указанием любых атрибутов категории или содержимого спецификации и представлять результаты запроса в виде списков, сравнений или визуализаций с целью анализа.</w:t>
            </w:r>
          </w:p>
        </w:tc>
      </w:tr>
    </w:tbl>
    <w:p w:rsidR="00832F10" w:rsidRDefault="00832F10" w:rsidP="00443A35">
      <w:pPr>
        <w:widowControl/>
        <w:spacing w:before="240" w:after="240" w:line="360" w:lineRule="auto"/>
        <w:ind w:firstLine="709"/>
        <w:rPr>
          <w:rFonts w:eastAsia="Calibri"/>
          <w:bCs/>
          <w:sz w:val="28"/>
          <w:szCs w:val="28"/>
          <w:lang w:val="ru-RU"/>
        </w:rPr>
      </w:pPr>
      <w:r w:rsidRPr="00AC73BC">
        <w:rPr>
          <w:rFonts w:eastAsia="Calibri"/>
          <w:sz w:val="28"/>
          <w:szCs w:val="28"/>
          <w:lang w:val="ru-RU"/>
        </w:rPr>
        <w:t>Сценарии использования (диаграмма потоков данных или модель данных)</w:t>
      </w:r>
      <w:r w:rsidR="00AC73BC">
        <w:rPr>
          <w:rFonts w:eastAsia="Calibri"/>
          <w:sz w:val="28"/>
          <w:szCs w:val="28"/>
          <w:lang w:val="ru-RU"/>
        </w:rPr>
        <w:t xml:space="preserve"> в приложении 1.</w:t>
      </w:r>
      <w:r w:rsidR="00443A35" w:rsidRPr="00443A35">
        <w:rPr>
          <w:rFonts w:eastAsia="Calibri"/>
          <w:bCs/>
          <w:sz w:val="28"/>
          <w:szCs w:val="28"/>
          <w:lang w:val="ru-RU"/>
        </w:rPr>
        <w:t xml:space="preserve"> </w:t>
      </w:r>
    </w:p>
    <w:p w:rsidR="007410D5" w:rsidRPr="007410D5" w:rsidRDefault="007410D5" w:rsidP="007410D5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zCs w:val="28"/>
        </w:rPr>
      </w:pPr>
      <w:r w:rsidRPr="007410D5">
        <w:rPr>
          <w:rFonts w:eastAsia="Calibri"/>
          <w:b/>
          <w:szCs w:val="28"/>
        </w:rPr>
        <w:t>Требования к надежности</w:t>
      </w:r>
    </w:p>
    <w:p w:rsidR="007410D5" w:rsidRPr="00443A35" w:rsidRDefault="007410D5" w:rsidP="007410D5">
      <w:pPr>
        <w:pStyle w:val="af6"/>
        <w:spacing w:after="240" w:line="360" w:lineRule="auto"/>
        <w:rPr>
          <w:rFonts w:eastAsia="Calibri"/>
          <w:bCs/>
          <w:sz w:val="28"/>
          <w:szCs w:val="28"/>
          <w:lang w:eastAsia="en-US"/>
        </w:rPr>
      </w:pPr>
      <w:r>
        <w:rPr>
          <w:rStyle w:val="af7"/>
          <w:i w:val="0"/>
          <w:sz w:val="28"/>
          <w:szCs w:val="28"/>
        </w:rPr>
        <w:t>Не предъявляются.</w:t>
      </w:r>
    </w:p>
    <w:p w:rsidR="00832F10" w:rsidRPr="00443A35" w:rsidRDefault="00832F10" w:rsidP="00B76DED">
      <w:pPr>
        <w:pStyle w:val="af4"/>
        <w:widowControl/>
        <w:numPr>
          <w:ilvl w:val="1"/>
          <w:numId w:val="42"/>
        </w:numPr>
        <w:spacing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443A35">
        <w:rPr>
          <w:rFonts w:eastAsia="Calibri"/>
          <w:b/>
          <w:bCs/>
          <w:szCs w:val="28"/>
        </w:rPr>
        <w:t>Условия эксплуатации</w:t>
      </w:r>
    </w:p>
    <w:tbl>
      <w:tblPr>
        <w:tblW w:w="953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7"/>
        <w:gridCol w:w="6662"/>
      </w:tblGrid>
      <w:tr w:rsidR="00832F10" w:rsidRPr="00AC73BC" w:rsidTr="00AC14C4"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>Идентификатор требования</w:t>
            </w:r>
          </w:p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>производительности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832F10" w:rsidRPr="00914D05" w:rsidTr="00AC14C4"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B76DED" w:rsidRDefault="00B76DED" w:rsidP="00B76DED">
            <w:pPr>
              <w:widowControl/>
              <w:spacing w:line="240" w:lineRule="auto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Arial"/>
                <w:color w:val="000000"/>
                <w:sz w:val="28"/>
                <w:szCs w:val="28"/>
                <w:lang w:val="ru-RU"/>
              </w:rPr>
              <w:t>Время отклика должно быть минимальным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B76DED" w:rsidRDefault="00B76DED" w:rsidP="00B76DED">
            <w:pPr>
              <w:widowControl/>
              <w:spacing w:line="240" w:lineRule="auto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  <w:r w:rsidRPr="00B76DED">
              <w:rPr>
                <w:rFonts w:eastAsia="Arial"/>
                <w:color w:val="000000"/>
                <w:sz w:val="28"/>
                <w:szCs w:val="28"/>
                <w:lang w:val="ru-RU"/>
              </w:rPr>
              <w:t>Время, которое требуется системе или функциональной единице на то, чтобы отреагировать на данный ввод, должно быть как можно меньше.</w:t>
            </w:r>
          </w:p>
          <w:p w:rsidR="00832F10" w:rsidRPr="00B76DED" w:rsidRDefault="00832F10" w:rsidP="00B76DED">
            <w:pPr>
              <w:widowControl/>
              <w:spacing w:line="240" w:lineRule="auto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AC14C4" w:rsidRDefault="00832F10" w:rsidP="00AC14C4">
      <w:pPr>
        <w:widowControl/>
        <w:spacing w:before="240" w:line="360" w:lineRule="auto"/>
        <w:ind w:firstLine="709"/>
        <w:rPr>
          <w:rFonts w:eastAsia="Calibri"/>
          <w:sz w:val="28"/>
          <w:szCs w:val="28"/>
          <w:lang w:val="ru-RU"/>
        </w:rPr>
      </w:pPr>
      <w:r w:rsidRPr="00AC14C4">
        <w:rPr>
          <w:rFonts w:eastAsia="Calibri"/>
          <w:sz w:val="28"/>
          <w:szCs w:val="28"/>
          <w:lang w:val="ru-RU"/>
        </w:rPr>
        <w:t>Для обеспечения эксплуатации и сопровождения ПП включаются специальные требования к следующим характеристика продукта:</w:t>
      </w:r>
    </w:p>
    <w:p w:rsidR="00AC14C4" w:rsidRDefault="00AC14C4">
      <w:pPr>
        <w:widowControl/>
        <w:spacing w:line="240" w:lineRule="auto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br w:type="page"/>
      </w:r>
    </w:p>
    <w:tbl>
      <w:tblPr>
        <w:tblW w:w="953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1"/>
        <w:gridCol w:w="6378"/>
      </w:tblGrid>
      <w:tr w:rsidR="00AC14C4" w:rsidRPr="00AC14C4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C14C4">
              <w:rPr>
                <w:b/>
                <w:sz w:val="28"/>
                <w:szCs w:val="28"/>
              </w:rPr>
              <w:lastRenderedPageBreak/>
              <w:t>Идентификатор требования</w:t>
            </w:r>
          </w:p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C14C4">
              <w:rPr>
                <w:b/>
                <w:sz w:val="28"/>
                <w:szCs w:val="28"/>
              </w:rPr>
              <w:t>поддерживаемости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C14C4">
              <w:rPr>
                <w:b/>
                <w:sz w:val="28"/>
                <w:szCs w:val="28"/>
              </w:rPr>
              <w:t>Описание</w:t>
            </w:r>
          </w:p>
        </w:tc>
      </w:tr>
      <w:tr w:rsidR="00AC14C4" w:rsidRPr="00914D05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Т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естируемость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7410D5" w:rsidRDefault="004A2DBC" w:rsidP="004A2DBC">
            <w:pPr>
              <w:rPr>
                <w:sz w:val="28"/>
                <w:szCs w:val="28"/>
                <w:lang w:val="ru-RU"/>
              </w:rPr>
            </w:pPr>
            <w:r w:rsidRPr="007410D5">
              <w:rPr>
                <w:sz w:val="28"/>
                <w:szCs w:val="28"/>
                <w:lang w:val="ru-RU"/>
              </w:rPr>
              <w:t>Степень, с которой объективный и физически реализуемый тест может быть спроектирован для определения того, что требование выполняется.</w:t>
            </w:r>
          </w:p>
        </w:tc>
      </w:tr>
      <w:tr w:rsidR="00AC14C4" w:rsidRPr="00914D05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Р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асширяемость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4A2DBC" w:rsidRDefault="004A2DBC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7410D5">
              <w:rPr>
                <w:sz w:val="28"/>
                <w:szCs w:val="28"/>
                <w:lang w:val="ru-RU"/>
              </w:rPr>
              <w:t>Мера способности расширять систему и уровень усилий, необходимых для реализации расширения.</w:t>
            </w:r>
          </w:p>
        </w:tc>
      </w:tr>
      <w:tr w:rsidR="00AC14C4" w:rsidRPr="00914D05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А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даптивность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4A2DBC" w:rsidRDefault="004A2DBC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914D05">
              <w:rPr>
                <w:sz w:val="28"/>
                <w:szCs w:val="28"/>
                <w:lang w:val="ru-RU"/>
              </w:rPr>
              <w:t>Система, автоматически изменяющая данные алгоритма своего функционирования и свою структуру с целью сохранения или достижения оптимального состояния при изменении внешних условий.</w:t>
            </w:r>
          </w:p>
        </w:tc>
      </w:tr>
      <w:tr w:rsidR="00AC14C4" w:rsidRPr="00914D05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С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овместимость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4A2DBC" w:rsidRDefault="004A2DBC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Pr="004A2DBC">
              <w:rPr>
                <w:sz w:val="28"/>
                <w:szCs w:val="28"/>
                <w:lang w:val="ru-RU"/>
              </w:rPr>
              <w:t>пособность различных объектов — аппаратных или программных компонентов — взаимодействовать друг с другом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AC14C4" w:rsidRPr="00914D05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Л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окализацию (интернационализацию)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7410D5" w:rsidRDefault="007410D5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7410D5">
              <w:rPr>
                <w:sz w:val="28"/>
                <w:szCs w:val="28"/>
                <w:lang w:val="ru-RU"/>
              </w:rPr>
              <w:t>Процесс адаптации программного обеспечения к культуре какой-либо страны</w:t>
            </w:r>
          </w:p>
        </w:tc>
      </w:tr>
    </w:tbl>
    <w:p w:rsidR="007410D5" w:rsidRPr="007410D5" w:rsidRDefault="007410D5" w:rsidP="007410D5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szCs w:val="28"/>
        </w:rPr>
      </w:pPr>
      <w:r w:rsidRPr="007410D5">
        <w:rPr>
          <w:rFonts w:eastAsia="Calibri"/>
          <w:b/>
          <w:bCs/>
          <w:szCs w:val="28"/>
        </w:rPr>
        <w:t>Требования к составу и параметрам технических средств</w:t>
      </w:r>
    </w:p>
    <w:p w:rsidR="007410D5" w:rsidRPr="007410D5" w:rsidRDefault="007410D5" w:rsidP="007410D5">
      <w:pPr>
        <w:pStyle w:val="af6"/>
        <w:spacing w:after="240" w:line="360" w:lineRule="auto"/>
        <w:ind w:firstLine="709"/>
        <w:rPr>
          <w:rFonts w:eastAsia="Calibri"/>
          <w:b/>
          <w:sz w:val="28"/>
          <w:szCs w:val="28"/>
        </w:rPr>
      </w:pPr>
      <w:r>
        <w:rPr>
          <w:rStyle w:val="af7"/>
          <w:i w:val="0"/>
          <w:sz w:val="28"/>
          <w:szCs w:val="28"/>
        </w:rPr>
        <w:t>Не предъявляются.</w:t>
      </w:r>
    </w:p>
    <w:p w:rsidR="00832F10" w:rsidRPr="007410D5" w:rsidRDefault="00832F10" w:rsidP="007410D5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142"/>
        <w:rPr>
          <w:rFonts w:eastAsia="Calibri"/>
          <w:b/>
          <w:szCs w:val="28"/>
        </w:rPr>
      </w:pPr>
      <w:r w:rsidRPr="007410D5">
        <w:rPr>
          <w:rFonts w:eastAsia="Calibri"/>
          <w:b/>
          <w:szCs w:val="28"/>
        </w:rPr>
        <w:t>Требования к информационной и программной совместимости</w:t>
      </w:r>
    </w:p>
    <w:p w:rsidR="00832F10" w:rsidRPr="00AC73BC" w:rsidRDefault="007410D5" w:rsidP="007410D5">
      <w:pPr>
        <w:widowControl/>
        <w:spacing w:after="240" w:line="360" w:lineRule="auto"/>
        <w:ind w:firstLine="709"/>
        <w:rPr>
          <w:rStyle w:val="af7"/>
          <w:i w:val="0"/>
          <w:iCs w:val="0"/>
          <w:sz w:val="28"/>
          <w:szCs w:val="28"/>
          <w:lang w:eastAsia="ar-SA"/>
        </w:rPr>
      </w:pPr>
      <w:r>
        <w:rPr>
          <w:rStyle w:val="af7"/>
          <w:i w:val="0"/>
          <w:sz w:val="28"/>
          <w:szCs w:val="28"/>
        </w:rPr>
        <w:t>Не предъявляются.</w:t>
      </w:r>
    </w:p>
    <w:p w:rsidR="00832F10" w:rsidRPr="007410D5" w:rsidRDefault="00832F10" w:rsidP="007410D5">
      <w:pPr>
        <w:pStyle w:val="af6"/>
        <w:numPr>
          <w:ilvl w:val="1"/>
          <w:numId w:val="42"/>
        </w:numPr>
        <w:spacing w:after="240" w:line="360" w:lineRule="auto"/>
        <w:ind w:left="0" w:firstLine="0"/>
        <w:rPr>
          <w:rStyle w:val="af7"/>
          <w:b/>
          <w:i w:val="0"/>
          <w:iCs w:val="0"/>
          <w:sz w:val="28"/>
          <w:szCs w:val="28"/>
        </w:rPr>
      </w:pPr>
      <w:r w:rsidRPr="007410D5">
        <w:rPr>
          <w:rStyle w:val="af7"/>
          <w:b/>
          <w:i w:val="0"/>
          <w:sz w:val="28"/>
          <w:szCs w:val="28"/>
        </w:rPr>
        <w:t>Требования к маркировке и упаковке.</w:t>
      </w:r>
    </w:p>
    <w:p w:rsidR="00832F10" w:rsidRPr="007410D5" w:rsidRDefault="00832F10" w:rsidP="00AC73BC">
      <w:pPr>
        <w:pStyle w:val="af6"/>
        <w:spacing w:line="360" w:lineRule="auto"/>
        <w:rPr>
          <w:rStyle w:val="af7"/>
          <w:i w:val="0"/>
          <w:iCs w:val="0"/>
          <w:sz w:val="28"/>
          <w:szCs w:val="28"/>
        </w:rPr>
      </w:pPr>
      <w:r w:rsidRPr="007410D5">
        <w:rPr>
          <w:rStyle w:val="af7"/>
          <w:i w:val="0"/>
          <w:sz w:val="28"/>
          <w:szCs w:val="28"/>
        </w:rPr>
        <w:t>Не предъявляются.</w:t>
      </w:r>
    </w:p>
    <w:p w:rsidR="00832F10" w:rsidRPr="007410D5" w:rsidRDefault="00832F10" w:rsidP="007410D5">
      <w:pPr>
        <w:pStyle w:val="af6"/>
        <w:numPr>
          <w:ilvl w:val="1"/>
          <w:numId w:val="42"/>
        </w:numPr>
        <w:spacing w:before="240" w:after="240" w:line="360" w:lineRule="auto"/>
        <w:ind w:left="0" w:firstLine="0"/>
        <w:rPr>
          <w:rStyle w:val="af7"/>
          <w:b/>
          <w:i w:val="0"/>
          <w:iCs w:val="0"/>
          <w:sz w:val="28"/>
          <w:szCs w:val="28"/>
        </w:rPr>
      </w:pPr>
      <w:r w:rsidRPr="007410D5">
        <w:rPr>
          <w:rStyle w:val="af7"/>
          <w:b/>
          <w:i w:val="0"/>
          <w:sz w:val="28"/>
          <w:szCs w:val="28"/>
        </w:rPr>
        <w:t xml:space="preserve">Требования к транспортированию и хранению. </w:t>
      </w:r>
    </w:p>
    <w:p w:rsidR="00832F10" w:rsidRPr="00AC73BC" w:rsidRDefault="007410D5" w:rsidP="007410D5">
      <w:pPr>
        <w:pStyle w:val="af6"/>
        <w:spacing w:after="240" w:line="360" w:lineRule="auto"/>
        <w:rPr>
          <w:rStyle w:val="af7"/>
          <w:i w:val="0"/>
          <w:iCs w:val="0"/>
          <w:sz w:val="28"/>
          <w:szCs w:val="28"/>
        </w:rPr>
      </w:pPr>
      <w:r>
        <w:rPr>
          <w:rStyle w:val="af7"/>
          <w:i w:val="0"/>
          <w:sz w:val="28"/>
          <w:szCs w:val="28"/>
        </w:rPr>
        <w:t>Не предъявляются.</w:t>
      </w:r>
    </w:p>
    <w:p w:rsidR="00832F10" w:rsidRPr="007410D5" w:rsidRDefault="00832F10" w:rsidP="00ED5182">
      <w:pPr>
        <w:pStyle w:val="af6"/>
        <w:numPr>
          <w:ilvl w:val="1"/>
          <w:numId w:val="42"/>
        </w:numPr>
        <w:spacing w:after="240" w:line="360" w:lineRule="auto"/>
        <w:ind w:left="0" w:firstLine="0"/>
        <w:rPr>
          <w:rStyle w:val="af7"/>
          <w:b/>
          <w:i w:val="0"/>
          <w:iCs w:val="0"/>
          <w:sz w:val="28"/>
          <w:szCs w:val="28"/>
        </w:rPr>
      </w:pPr>
      <w:r w:rsidRPr="007410D5">
        <w:rPr>
          <w:rStyle w:val="af7"/>
          <w:b/>
          <w:i w:val="0"/>
          <w:sz w:val="28"/>
          <w:szCs w:val="28"/>
        </w:rPr>
        <w:t xml:space="preserve">Специальные требования. </w:t>
      </w:r>
    </w:p>
    <w:p w:rsidR="00832F10" w:rsidRPr="00AC73BC" w:rsidRDefault="00832F10" w:rsidP="007410D5">
      <w:pPr>
        <w:widowControl/>
        <w:spacing w:line="360" w:lineRule="auto"/>
        <w:ind w:firstLine="709"/>
        <w:rPr>
          <w:rFonts w:eastAsia="Calibri"/>
          <w:color w:val="4472C4" w:themeColor="accent1"/>
          <w:sz w:val="28"/>
          <w:szCs w:val="28"/>
          <w:lang w:val="ru-RU"/>
        </w:rPr>
      </w:pPr>
      <w:r w:rsidRPr="007410D5">
        <w:rPr>
          <w:rFonts w:eastAsia="Calibri"/>
          <w:sz w:val="28"/>
          <w:szCs w:val="28"/>
          <w:lang w:val="ru-RU"/>
        </w:rPr>
        <w:lastRenderedPageBreak/>
        <w:t>Графический пользовательский интерфейс будет иметь форму облегченного веб-приложения (приложение 2</w:t>
      </w:r>
      <w:r w:rsidR="007410D5">
        <w:rPr>
          <w:rFonts w:eastAsia="Calibri"/>
          <w:sz w:val="28"/>
          <w:szCs w:val="28"/>
          <w:lang w:val="ru-RU"/>
        </w:rPr>
        <w:t>).</w:t>
      </w:r>
    </w:p>
    <w:p w:rsidR="00832F10" w:rsidRPr="007410D5" w:rsidRDefault="00832F10" w:rsidP="007410D5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zCs w:val="28"/>
        </w:rPr>
      </w:pPr>
      <w:r w:rsidRPr="007410D5">
        <w:rPr>
          <w:rFonts w:eastAsia="Calibri"/>
          <w:b/>
          <w:bCs/>
          <w:szCs w:val="28"/>
        </w:rPr>
        <w:t>Требования к программной документации</w:t>
      </w:r>
    </w:p>
    <w:p w:rsidR="00832F10" w:rsidRPr="007410D5" w:rsidRDefault="00832F10" w:rsidP="007410D5">
      <w:pPr>
        <w:widowControl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C73BC">
        <w:rPr>
          <w:rFonts w:eastAsia="Calibri"/>
          <w:sz w:val="28"/>
          <w:szCs w:val="28"/>
          <w:lang w:val="ru-RU"/>
        </w:rPr>
        <w:t>Разрабатываемое программное обеспечение должно включать:</w:t>
      </w:r>
      <w:r w:rsidR="007410D5">
        <w:rPr>
          <w:rFonts w:eastAsia="Calibri"/>
          <w:sz w:val="28"/>
          <w:szCs w:val="28"/>
          <w:lang w:val="ru-RU"/>
        </w:rPr>
        <w:t xml:space="preserve"> </w:t>
      </w:r>
      <w:r w:rsidRPr="007410D5">
        <w:rPr>
          <w:rFonts w:eastAsia="Calibri"/>
          <w:sz w:val="28"/>
          <w:szCs w:val="28"/>
          <w:lang w:val="ru-RU"/>
        </w:rPr>
        <w:t>интерактивную справку по основным функциям программы</w:t>
      </w:r>
      <w:r w:rsidR="007410D5" w:rsidRPr="007410D5">
        <w:rPr>
          <w:rFonts w:eastAsia="Calibri"/>
          <w:sz w:val="28"/>
          <w:szCs w:val="28"/>
          <w:lang w:val="ru-RU"/>
        </w:rPr>
        <w:t xml:space="preserve"> и </w:t>
      </w:r>
      <w:r w:rsidRPr="007410D5">
        <w:rPr>
          <w:rFonts w:eastAsia="Calibri"/>
          <w:sz w:val="28"/>
          <w:szCs w:val="28"/>
          <w:lang w:val="ru-RU"/>
        </w:rPr>
        <w:t>документ «Руководство пользователя»</w:t>
      </w:r>
      <w:r w:rsidR="007410D5" w:rsidRPr="007410D5">
        <w:rPr>
          <w:rFonts w:eastAsia="Calibri"/>
          <w:sz w:val="28"/>
          <w:szCs w:val="28"/>
          <w:lang w:val="ru-RU"/>
        </w:rPr>
        <w:t>.</w:t>
      </w:r>
    </w:p>
    <w:p w:rsidR="00832F10" w:rsidRPr="007410D5" w:rsidRDefault="00832F10" w:rsidP="00ED5182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pacing w:val="40"/>
          <w:szCs w:val="28"/>
        </w:rPr>
      </w:pPr>
      <w:r w:rsidRPr="007410D5">
        <w:rPr>
          <w:rFonts w:eastAsia="Calibri"/>
          <w:b/>
          <w:bCs/>
          <w:szCs w:val="28"/>
        </w:rPr>
        <w:t>Технико-экономические показатели</w:t>
      </w:r>
    </w:p>
    <w:p w:rsidR="00832F10" w:rsidRPr="00AC73BC" w:rsidRDefault="00832F10" w:rsidP="00ED5182">
      <w:pPr>
        <w:widowControl/>
        <w:spacing w:after="240" w:line="360" w:lineRule="auto"/>
        <w:ind w:firstLine="709"/>
        <w:rPr>
          <w:rFonts w:eastAsia="Calibri"/>
          <w:iCs/>
          <w:sz w:val="28"/>
          <w:szCs w:val="28"/>
          <w:lang w:val="ru-RU"/>
        </w:rPr>
      </w:pPr>
      <w:r w:rsidRPr="00AC73BC">
        <w:rPr>
          <w:rFonts w:eastAsia="Calibri"/>
          <w:iCs/>
          <w:sz w:val="28"/>
          <w:szCs w:val="28"/>
          <w:lang w:val="ru-RU"/>
        </w:rPr>
        <w:t>Трудоемкость разработки – 1 чел/ч</w:t>
      </w:r>
      <w:r w:rsidR="007410D5">
        <w:rPr>
          <w:rFonts w:eastAsia="Calibri"/>
          <w:iCs/>
          <w:sz w:val="28"/>
          <w:szCs w:val="28"/>
          <w:lang w:val="ru-RU"/>
        </w:rPr>
        <w:t>.</w:t>
      </w:r>
    </w:p>
    <w:p w:rsidR="00832F10" w:rsidRPr="007410D5" w:rsidRDefault="00832F10" w:rsidP="007410D5">
      <w:pPr>
        <w:pStyle w:val="af4"/>
        <w:widowControl/>
        <w:numPr>
          <w:ilvl w:val="0"/>
          <w:numId w:val="42"/>
        </w:numPr>
        <w:spacing w:after="240" w:line="360" w:lineRule="auto"/>
        <w:ind w:left="0" w:firstLine="0"/>
        <w:rPr>
          <w:rFonts w:eastAsia="Calibri"/>
          <w:b/>
          <w:bCs/>
          <w:szCs w:val="28"/>
        </w:rPr>
      </w:pPr>
      <w:r w:rsidRPr="007410D5">
        <w:rPr>
          <w:rFonts w:eastAsia="Calibri"/>
          <w:b/>
          <w:bCs/>
          <w:szCs w:val="28"/>
        </w:rPr>
        <w:t>Стадии и этапы разработки</w:t>
      </w:r>
    </w:p>
    <w:tbl>
      <w:tblPr>
        <w:tblW w:w="875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3587"/>
        <w:gridCol w:w="1985"/>
        <w:gridCol w:w="2551"/>
      </w:tblGrid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Выбор темы и согласование ТЗ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1-2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Документ Концепция проекта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2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3-5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Документ ТЗ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3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Проектирование ПС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6-9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Архитектурная спецификация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4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Кодирование и отладка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10-13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Код программы с комментариями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5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Подготовка программной документации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14-17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Руководство пользователя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6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Защита проекта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18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</w:p>
        </w:tc>
      </w:tr>
    </w:tbl>
    <w:p w:rsidR="00832F10" w:rsidRPr="00ED5182" w:rsidRDefault="00832F10" w:rsidP="00ED5182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zCs w:val="28"/>
        </w:rPr>
      </w:pPr>
      <w:r w:rsidRPr="00ED5182">
        <w:rPr>
          <w:rFonts w:eastAsia="Calibri"/>
          <w:b/>
          <w:bCs/>
          <w:szCs w:val="28"/>
        </w:rPr>
        <w:t>Порядок контроля и приемки</w:t>
      </w:r>
    </w:p>
    <w:p w:rsidR="00832F10" w:rsidRPr="00AC73BC" w:rsidRDefault="00832F10" w:rsidP="00ED5182">
      <w:pPr>
        <w:widowControl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C73BC">
        <w:rPr>
          <w:rFonts w:eastAsia="Calibri"/>
          <w:sz w:val="28"/>
          <w:szCs w:val="28"/>
          <w:lang w:val="ru-RU"/>
        </w:rPr>
        <w:t xml:space="preserve">Испытание представленной модели и контроль качества ее работы </w:t>
      </w:r>
      <w:r w:rsidR="00914D05" w:rsidRPr="00914D05">
        <w:rPr>
          <w:rFonts w:eastAsia="Calibri"/>
          <w:b/>
          <w:sz w:val="28"/>
          <w:szCs w:val="28"/>
          <w:lang w:val="ru-RU"/>
        </w:rPr>
        <w:t>необходимо</w:t>
      </w:r>
      <w:r w:rsidR="00914D05">
        <w:rPr>
          <w:rFonts w:eastAsia="Calibri"/>
          <w:sz w:val="28"/>
          <w:szCs w:val="28"/>
          <w:lang w:val="ru-RU"/>
        </w:rPr>
        <w:t xml:space="preserve"> </w:t>
      </w:r>
      <w:r w:rsidRPr="00AC73BC">
        <w:rPr>
          <w:rFonts w:eastAsia="Calibri"/>
          <w:sz w:val="28"/>
          <w:szCs w:val="28"/>
          <w:lang w:val="ru-RU"/>
        </w:rPr>
        <w:t xml:space="preserve">провести на базе компьютерного класса. Во время испытаний работу системы </w:t>
      </w:r>
      <w:r w:rsidR="00914D05" w:rsidRPr="00914D05">
        <w:rPr>
          <w:rFonts w:eastAsia="Calibri"/>
          <w:b/>
          <w:sz w:val="28"/>
          <w:szCs w:val="28"/>
          <w:lang w:val="ru-RU"/>
        </w:rPr>
        <w:t>проверить</w:t>
      </w:r>
      <w:r w:rsidR="00914D05" w:rsidRPr="00AC73BC">
        <w:rPr>
          <w:rFonts w:eastAsia="Calibri"/>
          <w:sz w:val="28"/>
          <w:szCs w:val="28"/>
          <w:lang w:val="ru-RU"/>
        </w:rPr>
        <w:t xml:space="preserve"> </w:t>
      </w:r>
      <w:r w:rsidRPr="00AC73BC">
        <w:rPr>
          <w:rFonts w:eastAsia="Calibri"/>
          <w:sz w:val="28"/>
          <w:szCs w:val="28"/>
          <w:lang w:val="ru-RU"/>
        </w:rPr>
        <w:t>по тестовым сценариям (приложение 3):</w:t>
      </w:r>
    </w:p>
    <w:p w:rsidR="00832F10" w:rsidRPr="00AC73BC" w:rsidRDefault="00832F10" w:rsidP="00ED5182">
      <w:pPr>
        <w:spacing w:before="240" w:line="360" w:lineRule="auto"/>
        <w:ind w:firstLine="567"/>
        <w:rPr>
          <w:sz w:val="28"/>
          <w:szCs w:val="28"/>
          <w:lang w:val="ru-RU"/>
        </w:rPr>
      </w:pPr>
      <w:r w:rsidRPr="00ED5182">
        <w:rPr>
          <w:b/>
          <w:sz w:val="28"/>
          <w:szCs w:val="28"/>
          <w:lang w:val="ru-RU"/>
        </w:rPr>
        <w:t>Приложение 1.</w:t>
      </w:r>
      <w:r w:rsidRPr="00AC73BC">
        <w:rPr>
          <w:sz w:val="28"/>
          <w:szCs w:val="28"/>
          <w:lang w:val="ru-RU"/>
        </w:rPr>
        <w:t xml:space="preserve"> Варианты исп</w:t>
      </w:r>
      <w:bookmarkStart w:id="0" w:name="_GoBack"/>
      <w:bookmarkEnd w:id="0"/>
      <w:r w:rsidRPr="00AC73BC">
        <w:rPr>
          <w:sz w:val="28"/>
          <w:szCs w:val="28"/>
          <w:lang w:val="ru-RU"/>
        </w:rPr>
        <w:t>ользования (к разделу 4.1)</w:t>
      </w:r>
    </w:p>
    <w:p w:rsidR="00832F10" w:rsidRPr="00AC73BC" w:rsidRDefault="00EC694B" w:rsidP="00AC73BC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40CD6A" wp14:editId="5911D6FB">
            <wp:extent cx="52673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10" w:rsidRPr="00AC73BC" w:rsidRDefault="00832F10" w:rsidP="00AC73BC">
      <w:pPr>
        <w:widowControl/>
        <w:spacing w:after="160" w:line="360" w:lineRule="auto"/>
        <w:rPr>
          <w:sz w:val="28"/>
          <w:szCs w:val="28"/>
          <w:lang w:val="ru-RU"/>
        </w:rPr>
      </w:pPr>
      <w:r w:rsidRPr="00AC73BC">
        <w:rPr>
          <w:sz w:val="28"/>
          <w:szCs w:val="28"/>
          <w:lang w:val="ru-RU"/>
        </w:rPr>
        <w:br w:type="page"/>
      </w:r>
    </w:p>
    <w:p w:rsidR="00832F10" w:rsidRPr="00AC73BC" w:rsidRDefault="00832F10" w:rsidP="00EC694B">
      <w:pPr>
        <w:spacing w:after="240" w:line="360" w:lineRule="auto"/>
        <w:rPr>
          <w:sz w:val="28"/>
          <w:szCs w:val="28"/>
        </w:rPr>
      </w:pPr>
      <w:r w:rsidRPr="00EC694B">
        <w:rPr>
          <w:b/>
          <w:sz w:val="28"/>
          <w:szCs w:val="28"/>
          <w:lang w:val="ru-RU"/>
        </w:rPr>
        <w:lastRenderedPageBreak/>
        <w:t>Приложение 2.</w:t>
      </w:r>
      <w:r w:rsidRPr="00AC73BC">
        <w:rPr>
          <w:sz w:val="28"/>
          <w:szCs w:val="28"/>
          <w:lang w:val="ru-RU"/>
        </w:rPr>
        <w:t xml:space="preserve"> Спецификация пользовательского интерфейса. </w:t>
      </w:r>
    </w:p>
    <w:tbl>
      <w:tblPr>
        <w:tblStyle w:val="af"/>
        <w:tblW w:w="8276" w:type="dxa"/>
        <w:tblInd w:w="923" w:type="dxa"/>
        <w:tblLook w:val="04A0" w:firstRow="1" w:lastRow="0" w:firstColumn="1" w:lastColumn="0" w:noHBand="0" w:noVBand="1"/>
      </w:tblPr>
      <w:tblGrid>
        <w:gridCol w:w="2833"/>
        <w:gridCol w:w="2856"/>
        <w:gridCol w:w="2587"/>
      </w:tblGrid>
      <w:tr w:rsidR="00832F10" w:rsidRPr="00AC73BC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eastAsia="en-US"/>
              </w:rPr>
              <w:t xml:space="preserve">Сценарий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по некоторым данным</w:t>
            </w:r>
            <w:r w:rsidR="00562048">
              <w:rPr>
                <w:szCs w:val="28"/>
                <w:lang w:eastAsia="en-US"/>
              </w:rPr>
              <w:t>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</w:p>
        </w:tc>
      </w:tr>
      <w:tr w:rsidR="00832F10" w:rsidRPr="00914D05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eastAsia="en-US"/>
              </w:rPr>
              <w:t>Цель экрана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Отобразить список профессий, которые подходят по выбранным данным</w:t>
            </w:r>
            <w:r w:rsidR="00562048">
              <w:rPr>
                <w:szCs w:val="28"/>
                <w:lang w:eastAsia="en-US"/>
              </w:rPr>
              <w:t>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</w:p>
        </w:tc>
      </w:tr>
      <w:tr w:rsidR="00832F10" w:rsidRPr="00AC73BC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eastAsia="en-US"/>
              </w:rPr>
              <w:t>Реализация</w:t>
            </w:r>
          </w:p>
        </w:tc>
        <w:tc>
          <w:tcPr>
            <w:tcW w:w="5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val="en-US" w:eastAsia="en-US"/>
              </w:rPr>
              <w:t>“</w:t>
            </w:r>
            <w:r w:rsidRPr="00AC73BC">
              <w:rPr>
                <w:szCs w:val="28"/>
                <w:lang w:eastAsia="en-US"/>
              </w:rPr>
              <w:t>Раскадровка</w:t>
            </w:r>
            <w:r w:rsidRPr="00AC73BC">
              <w:rPr>
                <w:szCs w:val="28"/>
                <w:lang w:val="en-US" w:eastAsia="en-US"/>
              </w:rPr>
              <w:t>” (</w:t>
            </w:r>
            <w:r w:rsidRPr="00AC73BC">
              <w:rPr>
                <w:szCs w:val="28"/>
                <w:lang w:eastAsia="en-US"/>
              </w:rPr>
              <w:t>внешний вид)</w:t>
            </w:r>
          </w:p>
        </w:tc>
      </w:tr>
      <w:tr w:rsidR="00832F10" w:rsidRPr="00914D05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562048" w:rsidP="00562048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Кнопка «Фильтр»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нажимает на кнопку «Фильтр»</w:t>
            </w:r>
            <w:r w:rsidR="00562048">
              <w:rPr>
                <w:szCs w:val="28"/>
                <w:lang w:eastAsia="en-US"/>
              </w:rPr>
              <w:t>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Появляется всплывающее окно для фильтра</w:t>
            </w:r>
            <w:r w:rsidR="00562048">
              <w:rPr>
                <w:szCs w:val="28"/>
                <w:lang w:eastAsia="en-US"/>
              </w:rPr>
              <w:t>.</w:t>
            </w:r>
          </w:p>
        </w:tc>
      </w:tr>
      <w:tr w:rsidR="00562048" w:rsidRPr="00914D05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Pr="00AC73BC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Кнопка «Подтвердить»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во всплывающем окне выбирает «Подтвердить».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Всплывающее окно исчезает, а текущий экран обновляется согласно фильтру</w:t>
            </w:r>
          </w:p>
        </w:tc>
      </w:tr>
      <w:tr w:rsidR="00562048" w:rsidRPr="00562048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Выпадающие списки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нажимает на выпадающий список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Появляются элементы списка</w:t>
            </w:r>
          </w:p>
        </w:tc>
      </w:tr>
      <w:tr w:rsidR="00562048" w:rsidRPr="00914D05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Кнопка «Анализ»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562048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нажимает на кнопку «Анализ»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Формируется график согласно выбранным данным</w:t>
            </w:r>
          </w:p>
        </w:tc>
      </w:tr>
    </w:tbl>
    <w:p w:rsidR="00832F10" w:rsidRPr="00562048" w:rsidRDefault="00832F10" w:rsidP="00AC73BC">
      <w:pPr>
        <w:widowControl/>
        <w:spacing w:after="160" w:line="360" w:lineRule="auto"/>
        <w:rPr>
          <w:sz w:val="28"/>
          <w:szCs w:val="28"/>
          <w:lang w:val="ru-RU"/>
        </w:rPr>
      </w:pPr>
      <w:r w:rsidRPr="00562048">
        <w:rPr>
          <w:sz w:val="28"/>
          <w:szCs w:val="28"/>
          <w:lang w:val="ru-RU"/>
        </w:rPr>
        <w:br w:type="page"/>
      </w:r>
    </w:p>
    <w:p w:rsidR="00832F10" w:rsidRPr="00AC73BC" w:rsidRDefault="00832F10" w:rsidP="00562048">
      <w:pPr>
        <w:spacing w:line="360" w:lineRule="auto"/>
        <w:ind w:firstLine="709"/>
        <w:rPr>
          <w:sz w:val="28"/>
          <w:szCs w:val="28"/>
          <w:lang w:val="ru-RU"/>
        </w:rPr>
      </w:pPr>
      <w:r w:rsidRPr="00562048">
        <w:rPr>
          <w:b/>
          <w:sz w:val="28"/>
          <w:szCs w:val="28"/>
          <w:lang w:val="ru-RU"/>
        </w:rPr>
        <w:lastRenderedPageBreak/>
        <w:t>Приложение 3</w:t>
      </w:r>
      <w:r w:rsidRPr="00AC73BC">
        <w:rPr>
          <w:sz w:val="28"/>
          <w:szCs w:val="28"/>
          <w:lang w:val="ru-RU"/>
        </w:rPr>
        <w:t>. Тестовые наборы для верификации (к разделу 7)</w:t>
      </w:r>
    </w:p>
    <w:p w:rsidR="00832F10" w:rsidRDefault="00194ED5" w:rsidP="00562048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Тестовые сценарии:</w:t>
      </w:r>
    </w:p>
    <w:p w:rsidR="00194ED5" w:rsidRPr="00194ED5" w:rsidRDefault="00194ED5" w:rsidP="00194ED5">
      <w:pPr>
        <w:pStyle w:val="af4"/>
        <w:numPr>
          <w:ilvl w:val="0"/>
          <w:numId w:val="47"/>
        </w:numPr>
        <w:spacing w:line="360" w:lineRule="auto"/>
        <w:rPr>
          <w:szCs w:val="28"/>
        </w:rPr>
      </w:pPr>
      <w:r w:rsidRPr="00194ED5">
        <w:rPr>
          <w:szCs w:val="28"/>
        </w:rPr>
        <w:t>Проверить работу фильтра;</w:t>
      </w:r>
    </w:p>
    <w:p w:rsidR="00194ED5" w:rsidRPr="00194ED5" w:rsidRDefault="00194ED5" w:rsidP="00194ED5">
      <w:pPr>
        <w:pStyle w:val="af4"/>
        <w:numPr>
          <w:ilvl w:val="0"/>
          <w:numId w:val="47"/>
        </w:numPr>
        <w:spacing w:line="360" w:lineRule="auto"/>
        <w:rPr>
          <w:szCs w:val="28"/>
        </w:rPr>
      </w:pPr>
      <w:r w:rsidRPr="00194ED5">
        <w:rPr>
          <w:szCs w:val="28"/>
        </w:rPr>
        <w:t>Проверить появление всплывающего окна;</w:t>
      </w:r>
    </w:p>
    <w:p w:rsidR="00870FFA" w:rsidRPr="00194ED5" w:rsidRDefault="00194ED5" w:rsidP="00194ED5">
      <w:pPr>
        <w:pStyle w:val="af4"/>
        <w:numPr>
          <w:ilvl w:val="0"/>
          <w:numId w:val="47"/>
        </w:numPr>
        <w:spacing w:line="360" w:lineRule="auto"/>
        <w:rPr>
          <w:szCs w:val="28"/>
        </w:rPr>
      </w:pPr>
      <w:r w:rsidRPr="00194ED5">
        <w:rPr>
          <w:szCs w:val="28"/>
        </w:rPr>
        <w:t>Проверить работу графика.</w:t>
      </w:r>
    </w:p>
    <w:sectPr w:rsidR="00870FFA" w:rsidRPr="00194ED5" w:rsidSect="00832F10">
      <w:pgSz w:w="12240" w:h="15840" w:code="1"/>
      <w:pgMar w:top="1134" w:right="850" w:bottom="1134" w:left="1701" w:header="85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65" w:rsidRDefault="000E5765">
      <w:pPr>
        <w:spacing w:line="240" w:lineRule="auto"/>
      </w:pPr>
      <w:r>
        <w:separator/>
      </w:r>
    </w:p>
  </w:endnote>
  <w:endnote w:type="continuationSeparator" w:id="0">
    <w:p w:rsidR="000E5765" w:rsidRDefault="000E5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65" w:rsidRDefault="000E5765">
      <w:pPr>
        <w:spacing w:line="240" w:lineRule="auto"/>
      </w:pPr>
      <w:r>
        <w:separator/>
      </w:r>
    </w:p>
  </w:footnote>
  <w:footnote w:type="continuationSeparator" w:id="0">
    <w:p w:rsidR="000E5765" w:rsidRDefault="000E5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A06A2"/>
    <w:multiLevelType w:val="hybridMultilevel"/>
    <w:tmpl w:val="87B24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11D1B"/>
    <w:multiLevelType w:val="multilevel"/>
    <w:tmpl w:val="EFA8BC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40063"/>
    <w:multiLevelType w:val="multilevel"/>
    <w:tmpl w:val="192AE2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A7D768D"/>
    <w:multiLevelType w:val="hybridMultilevel"/>
    <w:tmpl w:val="B94E8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4324101"/>
    <w:multiLevelType w:val="multilevel"/>
    <w:tmpl w:val="2DAC8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0C56734"/>
    <w:multiLevelType w:val="multilevel"/>
    <w:tmpl w:val="9080E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8475B10"/>
    <w:multiLevelType w:val="multilevel"/>
    <w:tmpl w:val="EFA8BC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DA37A3"/>
    <w:multiLevelType w:val="hybridMultilevel"/>
    <w:tmpl w:val="6952E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5287CE7"/>
    <w:multiLevelType w:val="multilevel"/>
    <w:tmpl w:val="EFA8BC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A4AF2"/>
    <w:multiLevelType w:val="hybridMultilevel"/>
    <w:tmpl w:val="CD721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2"/>
  </w:num>
  <w:num w:numId="5">
    <w:abstractNumId w:val="42"/>
  </w:num>
  <w:num w:numId="6">
    <w:abstractNumId w:val="30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41"/>
  </w:num>
  <w:num w:numId="11">
    <w:abstractNumId w:val="6"/>
  </w:num>
  <w:num w:numId="12">
    <w:abstractNumId w:val="24"/>
  </w:num>
  <w:num w:numId="13">
    <w:abstractNumId w:val="21"/>
  </w:num>
  <w:num w:numId="14">
    <w:abstractNumId w:val="40"/>
  </w:num>
  <w:num w:numId="15">
    <w:abstractNumId w:val="20"/>
  </w:num>
  <w:num w:numId="16">
    <w:abstractNumId w:val="10"/>
  </w:num>
  <w:num w:numId="17">
    <w:abstractNumId w:val="39"/>
  </w:num>
  <w:num w:numId="18">
    <w:abstractNumId w:val="27"/>
  </w:num>
  <w:num w:numId="19">
    <w:abstractNumId w:val="14"/>
  </w:num>
  <w:num w:numId="20">
    <w:abstractNumId w:val="26"/>
  </w:num>
  <w:num w:numId="21">
    <w:abstractNumId w:val="19"/>
  </w:num>
  <w:num w:numId="22">
    <w:abstractNumId w:val="37"/>
  </w:num>
  <w:num w:numId="23">
    <w:abstractNumId w:val="18"/>
  </w:num>
  <w:num w:numId="24">
    <w:abstractNumId w:val="17"/>
  </w:num>
  <w:num w:numId="25">
    <w:abstractNumId w:val="15"/>
  </w:num>
  <w:num w:numId="26">
    <w:abstractNumId w:val="33"/>
  </w:num>
  <w:num w:numId="27">
    <w:abstractNumId w:val="35"/>
  </w:num>
  <w:num w:numId="28">
    <w:abstractNumId w:val="43"/>
  </w:num>
  <w:num w:numId="29">
    <w:abstractNumId w:val="25"/>
  </w:num>
  <w:num w:numId="30">
    <w:abstractNumId w:val="12"/>
  </w:num>
  <w:num w:numId="31">
    <w:abstractNumId w:val="32"/>
  </w:num>
  <w:num w:numId="32">
    <w:abstractNumId w:val="29"/>
  </w:num>
  <w:num w:numId="33">
    <w:abstractNumId w:val="16"/>
  </w:num>
  <w:num w:numId="34">
    <w:abstractNumId w:val="5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31"/>
  </w:num>
  <w:num w:numId="43">
    <w:abstractNumId w:val="9"/>
  </w:num>
  <w:num w:numId="44">
    <w:abstractNumId w:val="36"/>
  </w:num>
  <w:num w:numId="45">
    <w:abstractNumId w:val="44"/>
  </w:num>
  <w:num w:numId="46">
    <w:abstractNumId w:val="13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FA"/>
    <w:rsid w:val="00015805"/>
    <w:rsid w:val="00025CE4"/>
    <w:rsid w:val="0003172A"/>
    <w:rsid w:val="000E5765"/>
    <w:rsid w:val="001204C4"/>
    <w:rsid w:val="0018001E"/>
    <w:rsid w:val="00194ED5"/>
    <w:rsid w:val="001A6D9B"/>
    <w:rsid w:val="00202E05"/>
    <w:rsid w:val="0021519C"/>
    <w:rsid w:val="00223C14"/>
    <w:rsid w:val="00260C68"/>
    <w:rsid w:val="002E5373"/>
    <w:rsid w:val="003D22CA"/>
    <w:rsid w:val="00426596"/>
    <w:rsid w:val="00443A35"/>
    <w:rsid w:val="004635AA"/>
    <w:rsid w:val="004A2DBC"/>
    <w:rsid w:val="004B6ADC"/>
    <w:rsid w:val="004D2B75"/>
    <w:rsid w:val="004F6FCB"/>
    <w:rsid w:val="00540BA8"/>
    <w:rsid w:val="0054397A"/>
    <w:rsid w:val="00545605"/>
    <w:rsid w:val="00562048"/>
    <w:rsid w:val="00586E0F"/>
    <w:rsid w:val="005E1DC9"/>
    <w:rsid w:val="00621022"/>
    <w:rsid w:val="006427E2"/>
    <w:rsid w:val="00643677"/>
    <w:rsid w:val="00685F2E"/>
    <w:rsid w:val="006A2FB4"/>
    <w:rsid w:val="00720953"/>
    <w:rsid w:val="007410D5"/>
    <w:rsid w:val="00756BE1"/>
    <w:rsid w:val="007912E4"/>
    <w:rsid w:val="007C2345"/>
    <w:rsid w:val="008052DE"/>
    <w:rsid w:val="00832F10"/>
    <w:rsid w:val="00842FF5"/>
    <w:rsid w:val="00870FFA"/>
    <w:rsid w:val="00882CA8"/>
    <w:rsid w:val="008E3290"/>
    <w:rsid w:val="00914D05"/>
    <w:rsid w:val="0094506E"/>
    <w:rsid w:val="009A694D"/>
    <w:rsid w:val="00A17595"/>
    <w:rsid w:val="00AA2969"/>
    <w:rsid w:val="00AB3F9D"/>
    <w:rsid w:val="00AC006C"/>
    <w:rsid w:val="00AC14C4"/>
    <w:rsid w:val="00AC73BC"/>
    <w:rsid w:val="00AC7A59"/>
    <w:rsid w:val="00AE78A3"/>
    <w:rsid w:val="00AF706B"/>
    <w:rsid w:val="00B76DED"/>
    <w:rsid w:val="00B9614A"/>
    <w:rsid w:val="00C22C48"/>
    <w:rsid w:val="00D1444D"/>
    <w:rsid w:val="00E468EF"/>
    <w:rsid w:val="00EC694B"/>
    <w:rsid w:val="00ED5182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03297"/>
  <w15:chartTrackingRefBased/>
  <w15:docId w15:val="{F24F29BF-CE35-4AB0-B8DD-B80B0C4C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4D2B75"/>
    <w:pPr>
      <w:numPr>
        <w:ilvl w:val="1"/>
      </w:numPr>
      <w:outlineLvl w:val="1"/>
    </w:pPr>
    <w:rPr>
      <w:rFonts w:ascii="Times New Roman" w:hAnsi="Times New Roman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31">
    <w:name w:val="Body Text 3"/>
    <w:basedOn w:val="a"/>
    <w:semiHidden/>
    <w:rPr>
      <w:i/>
      <w:iCs/>
      <w:color w:val="0000FF"/>
      <w:sz w:val="18"/>
    </w:rPr>
  </w:style>
  <w:style w:type="table" w:styleId="af">
    <w:name w:val="Table Grid"/>
    <w:basedOn w:val="a1"/>
    <w:uiPriority w:val="39"/>
    <w:rsid w:val="008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8052D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6427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6427E2"/>
    <w:rPr>
      <w:rFonts w:ascii="Segoe UI" w:hAnsi="Segoe UI" w:cs="Segoe UI"/>
      <w:sz w:val="18"/>
      <w:szCs w:val="18"/>
      <w:lang w:val="en-US" w:eastAsia="en-US"/>
    </w:rPr>
  </w:style>
  <w:style w:type="paragraph" w:styleId="af3">
    <w:name w:val="Normal (Web)"/>
    <w:basedOn w:val="a"/>
    <w:uiPriority w:val="99"/>
    <w:semiHidden/>
    <w:unhideWhenUsed/>
    <w:rsid w:val="00842FF5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832F10"/>
    <w:pPr>
      <w:spacing w:line="240" w:lineRule="auto"/>
      <w:ind w:left="720" w:firstLine="709"/>
      <w:contextualSpacing/>
      <w:jc w:val="both"/>
    </w:pPr>
    <w:rPr>
      <w:sz w:val="28"/>
      <w:szCs w:val="24"/>
      <w:lang w:val="ru-RU" w:eastAsia="ru-RU"/>
    </w:rPr>
  </w:style>
  <w:style w:type="character" w:customStyle="1" w:styleId="af5">
    <w:name w:val="Мой Знак"/>
    <w:link w:val="af6"/>
    <w:locked/>
    <w:rsid w:val="00832F10"/>
    <w:rPr>
      <w:sz w:val="32"/>
      <w:lang w:eastAsia="ar-SA"/>
    </w:rPr>
  </w:style>
  <w:style w:type="paragraph" w:customStyle="1" w:styleId="af6">
    <w:name w:val="Мой"/>
    <w:basedOn w:val="a"/>
    <w:link w:val="af5"/>
    <w:rsid w:val="00832F10"/>
    <w:pPr>
      <w:widowControl/>
      <w:spacing w:line="268" w:lineRule="auto"/>
      <w:ind w:firstLine="567"/>
      <w:jc w:val="both"/>
    </w:pPr>
    <w:rPr>
      <w:sz w:val="32"/>
      <w:lang w:val="ru-RU" w:eastAsia="ar-SA"/>
    </w:rPr>
  </w:style>
  <w:style w:type="character" w:styleId="af7">
    <w:name w:val="Emphasis"/>
    <w:basedOn w:val="a0"/>
    <w:uiPriority w:val="20"/>
    <w:qFormat/>
    <w:rsid w:val="00832F10"/>
    <w:rPr>
      <w:i/>
      <w:iCs/>
    </w:rPr>
  </w:style>
  <w:style w:type="character" w:customStyle="1" w:styleId="w">
    <w:name w:val="w"/>
    <w:basedOn w:val="a0"/>
    <w:rsid w:val="004A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&#1058;&#1077;&#1093;&#1085;&#1086;&#1083;&#1086;&#1075;&#1080;&#1103;%20&#1087;&#1088;&#1086;&#1075;&#1088;&#1072;&#1084;&#1084;&#1080;&#1088;&#1086;&#1074;&#1072;&#1085;&#1080;&#1103;\1_&#1058;&#1088;&#1077;&#1073;&#1086;&#1074;&#1072;&#1085;&#1080;&#1103;\&#1052;&#1072;&#1090;&#1077;&#1088;&#1080;&#1072;&#1083;&#1099;\vision_informa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vision_informal.dot</Template>
  <TotalTime>210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Ольга</dc:creator>
  <cp:keywords/>
  <dc:description/>
  <cp:lastModifiedBy>sveta</cp:lastModifiedBy>
  <cp:revision>9</cp:revision>
  <cp:lastPrinted>2001-03-15T11:26:00Z</cp:lastPrinted>
  <dcterms:created xsi:type="dcterms:W3CDTF">2023-03-20T13:36:00Z</dcterms:created>
  <dcterms:modified xsi:type="dcterms:W3CDTF">2023-05-01T19:36:00Z</dcterms:modified>
</cp:coreProperties>
</file>