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8537FD">
      <w:pPr>
        <w:autoSpaceDE w:val="0"/>
        <w:autoSpaceDN w:val="0"/>
        <w:adjustRightInd w:val="0"/>
        <w:spacing w:after="0" w:line="240" w:lineRule="auto"/>
        <w:contextualSpacing/>
        <w:jc w:val="center"/>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8537FD">
      <w:pPr>
        <w:autoSpaceDE w:val="0"/>
        <w:autoSpaceDN w:val="0"/>
        <w:adjustRightInd w:val="0"/>
        <w:spacing w:after="0" w:line="240" w:lineRule="auto"/>
        <w:contextualSpacing/>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8537FD">
      <w:pPr>
        <w:autoSpaceDE w:val="0"/>
        <w:autoSpaceDN w:val="0"/>
        <w:adjustRightInd w:val="0"/>
        <w:spacing w:after="0" w:line="240" w:lineRule="auto"/>
        <w:contextualSpacing/>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6ADFD073"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274CA911"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42FEAA32"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3ED422C5"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6B46BAE7"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137D19DF"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41562D7E"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221C1E6E" w14:textId="6C7F8114" w:rsidR="00142B77" w:rsidRPr="00142B77" w:rsidRDefault="000C62D0" w:rsidP="008537FD">
      <w:pPr>
        <w:autoSpaceDE w:val="0"/>
        <w:autoSpaceDN w:val="0"/>
        <w:adjustRightInd w:val="0"/>
        <w:spacing w:after="0" w:line="240" w:lineRule="auto"/>
        <w:contextualSpacing/>
        <w:jc w:val="center"/>
        <w:rPr>
          <w:rFonts w:cs="Times New Roman"/>
          <w:b/>
          <w:bCs/>
          <w:szCs w:val="28"/>
        </w:rPr>
      </w:pPr>
      <w:r>
        <w:rPr>
          <w:rFonts w:cs="Times New Roman"/>
          <w:b/>
          <w:bCs/>
          <w:szCs w:val="28"/>
        </w:rPr>
        <w:t>ПРИМЕНЕНИЕ</w:t>
      </w:r>
      <w:r w:rsidR="00142B77">
        <w:rPr>
          <w:rFonts w:cs="Times New Roman"/>
          <w:b/>
          <w:bCs/>
          <w:szCs w:val="28"/>
        </w:rPr>
        <w:t xml:space="preserve"> МЕТОДОВ МАШИННОГО ОБУЧЕНИЯ ДЛЯ ПРЕДСКАЗАНИЯ </w:t>
      </w:r>
      <w:r>
        <w:rPr>
          <w:rFonts w:cs="Times New Roman"/>
          <w:b/>
          <w:bCs/>
          <w:szCs w:val="28"/>
        </w:rPr>
        <w:t>РАСТВОРИМОСТИ</w:t>
      </w:r>
      <w:r w:rsidR="00142B77">
        <w:rPr>
          <w:rFonts w:cs="Times New Roman"/>
          <w:b/>
          <w:bCs/>
          <w:szCs w:val="28"/>
        </w:rPr>
        <w:t xml:space="preserve"> МАЛЫХ МОЛЕКУЛ</w:t>
      </w:r>
    </w:p>
    <w:p w14:paraId="2BC82BC4"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943D4D2"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7A48553A"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7C88933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E85AF8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09ACA225"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ED52AD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2D8C22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«информатика»</w:t>
      </w:r>
    </w:p>
    <w:p w14:paraId="745D44B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Научный руководитель:</w:t>
      </w:r>
    </w:p>
    <w:p w14:paraId="39231134" w14:textId="026229BC" w:rsidR="00142B77" w:rsidRPr="00F7320F" w:rsidRDefault="00142B77" w:rsidP="002D1540">
      <w:pPr>
        <w:ind w:left="5670"/>
        <w:contextualSpacing/>
        <w:rPr>
          <w:rFonts w:cs="Times New Roman"/>
          <w:szCs w:val="28"/>
        </w:rPr>
      </w:pPr>
      <w:r w:rsidRPr="00F7320F">
        <w:rPr>
          <w:rFonts w:cs="Times New Roman"/>
          <w:szCs w:val="28"/>
        </w:rPr>
        <w:t>Карпенко А.Д.</w:t>
      </w:r>
    </w:p>
    <w:p w14:paraId="1157CC30" w14:textId="77777777" w:rsidR="00142B77" w:rsidRPr="00F7320F" w:rsidRDefault="00142B77" w:rsidP="002D1540">
      <w:pPr>
        <w:ind w:left="5670"/>
        <w:contextualSpacing/>
        <w:rPr>
          <w:rFonts w:cs="Times New Roman"/>
          <w:szCs w:val="28"/>
        </w:rPr>
      </w:pPr>
    </w:p>
    <w:p w14:paraId="70410E2C" w14:textId="77777777" w:rsidR="00142B77" w:rsidRPr="00F7320F" w:rsidRDefault="00142B77" w:rsidP="002D1540">
      <w:pPr>
        <w:ind w:left="5670"/>
        <w:contextualSpacing/>
        <w:rPr>
          <w:rFonts w:cs="Times New Roman"/>
          <w:szCs w:val="28"/>
        </w:rPr>
      </w:pPr>
    </w:p>
    <w:p w14:paraId="0AC9ABCB" w14:textId="77777777" w:rsidR="00142B77" w:rsidRPr="00F7320F" w:rsidRDefault="00142B77" w:rsidP="002D1540">
      <w:pPr>
        <w:ind w:left="5670"/>
        <w:contextualSpacing/>
        <w:rPr>
          <w:rFonts w:cs="Times New Roman"/>
          <w:szCs w:val="28"/>
        </w:rPr>
      </w:pPr>
    </w:p>
    <w:p w14:paraId="75D03D52" w14:textId="77777777" w:rsidR="00142B77" w:rsidRPr="00F7320F" w:rsidRDefault="00142B77" w:rsidP="002D1540">
      <w:pPr>
        <w:ind w:left="5670"/>
        <w:contextualSpacing/>
        <w:rPr>
          <w:rFonts w:cs="Times New Roman"/>
          <w:szCs w:val="28"/>
        </w:rPr>
      </w:pPr>
    </w:p>
    <w:p w14:paraId="50CD63EE" w14:textId="77777777" w:rsidR="00142B77" w:rsidRPr="00F7320F" w:rsidRDefault="00142B77" w:rsidP="002D1540">
      <w:pPr>
        <w:contextualSpacing/>
        <w:rPr>
          <w:rFonts w:cs="Times New Roman"/>
          <w:szCs w:val="28"/>
        </w:rPr>
      </w:pPr>
    </w:p>
    <w:p w14:paraId="23A8F11F" w14:textId="77777777" w:rsidR="00D548A5" w:rsidRPr="00142B77" w:rsidRDefault="00142B77" w:rsidP="002D1540">
      <w:pPr>
        <w:contextualSpacing/>
      </w:pPr>
      <w:r w:rsidRPr="005B1288">
        <w:br w:type="page"/>
      </w:r>
    </w:p>
    <w:bookmarkStart w:id="0" w:name="_Toc198732948"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bookmarkEnd w:id="0" w:displacedByCustomXml="prev"/>
        <w:p w14:paraId="52107186" w14:textId="79906A58" w:rsidR="00436DE0" w:rsidRPr="00027AC3" w:rsidRDefault="00C35817" w:rsidP="00027AC3">
          <w:pPr>
            <w:pStyle w:val="a7"/>
            <w:contextualSpacing/>
            <w:jc w:val="center"/>
            <w:outlineLvl w:val="2"/>
            <w:rPr>
              <w:rFonts w:ascii="Times New Roman" w:hAnsi="Times New Roman" w:cs="Times New Roman"/>
              <w:noProof/>
            </w:rPr>
          </w:pPr>
          <w:r>
            <w:fldChar w:fldCharType="begin"/>
          </w:r>
          <w:r>
            <w:instrText xml:space="preserve"> TOC \o "1-3" \h \z \u </w:instrText>
          </w:r>
          <w:r>
            <w:fldChar w:fldCharType="separate"/>
          </w:r>
          <w:r w:rsidR="00436DE0" w:rsidRPr="00027AC3">
            <w:rPr>
              <w:rFonts w:ascii="Times New Roman" w:hAnsi="Times New Roman" w:cs="Times New Roman"/>
            </w:rPr>
            <w:t>Оглавление</w:t>
          </w:r>
        </w:p>
        <w:p w14:paraId="5BE008C8" w14:textId="7CD5C2A1" w:rsidR="00436DE0" w:rsidRDefault="00436DE0">
          <w:pPr>
            <w:pStyle w:val="12"/>
            <w:tabs>
              <w:tab w:val="right" w:leader="dot" w:pos="9628"/>
            </w:tabs>
            <w:rPr>
              <w:rFonts w:asciiTheme="minorHAnsi" w:eastAsiaTheme="minorEastAsia" w:hAnsiTheme="minorHAnsi"/>
              <w:noProof/>
              <w:sz w:val="22"/>
              <w:lang w:eastAsia="ru-RU"/>
            </w:rPr>
          </w:pPr>
          <w:hyperlink w:anchor="_Toc198732949" w:history="1">
            <w:r w:rsidRPr="00D025BD">
              <w:rPr>
                <w:rStyle w:val="a8"/>
                <w:noProof/>
              </w:rPr>
              <w:t>Введение</w:t>
            </w:r>
            <w:r>
              <w:rPr>
                <w:noProof/>
                <w:webHidden/>
              </w:rPr>
              <w:tab/>
            </w:r>
            <w:r>
              <w:rPr>
                <w:noProof/>
                <w:webHidden/>
              </w:rPr>
              <w:fldChar w:fldCharType="begin"/>
            </w:r>
            <w:r>
              <w:rPr>
                <w:noProof/>
                <w:webHidden/>
              </w:rPr>
              <w:instrText xml:space="preserve"> PAGEREF _Toc198732949 \h </w:instrText>
            </w:r>
            <w:r>
              <w:rPr>
                <w:noProof/>
                <w:webHidden/>
              </w:rPr>
            </w:r>
            <w:r>
              <w:rPr>
                <w:noProof/>
                <w:webHidden/>
              </w:rPr>
              <w:fldChar w:fldCharType="separate"/>
            </w:r>
            <w:r w:rsidR="00890680">
              <w:rPr>
                <w:noProof/>
                <w:webHidden/>
              </w:rPr>
              <w:t>3</w:t>
            </w:r>
            <w:r>
              <w:rPr>
                <w:noProof/>
                <w:webHidden/>
              </w:rPr>
              <w:fldChar w:fldCharType="end"/>
            </w:r>
          </w:hyperlink>
        </w:p>
        <w:p w14:paraId="3CBDB819" w14:textId="5FF71F24" w:rsidR="00436DE0" w:rsidRDefault="00436DE0">
          <w:pPr>
            <w:pStyle w:val="12"/>
            <w:tabs>
              <w:tab w:val="right" w:leader="dot" w:pos="9628"/>
            </w:tabs>
            <w:rPr>
              <w:rFonts w:asciiTheme="minorHAnsi" w:eastAsiaTheme="minorEastAsia" w:hAnsiTheme="minorHAnsi"/>
              <w:noProof/>
              <w:sz w:val="22"/>
              <w:lang w:eastAsia="ru-RU"/>
            </w:rPr>
          </w:pPr>
          <w:hyperlink w:anchor="_Toc198732950" w:history="1">
            <w:r w:rsidRPr="00D025BD">
              <w:rPr>
                <w:rStyle w:val="a8"/>
                <w:noProof/>
              </w:rPr>
              <w:t>Глава 1. Постановка задачи. Основные определения и понятия. Краткий обзор основных свойств малых молекул</w:t>
            </w:r>
            <w:r>
              <w:rPr>
                <w:noProof/>
                <w:webHidden/>
              </w:rPr>
              <w:tab/>
            </w:r>
            <w:r>
              <w:rPr>
                <w:noProof/>
                <w:webHidden/>
              </w:rPr>
              <w:fldChar w:fldCharType="begin"/>
            </w:r>
            <w:r>
              <w:rPr>
                <w:noProof/>
                <w:webHidden/>
              </w:rPr>
              <w:instrText xml:space="preserve"> PAGEREF _Toc198732950 \h </w:instrText>
            </w:r>
            <w:r>
              <w:rPr>
                <w:noProof/>
                <w:webHidden/>
              </w:rPr>
            </w:r>
            <w:r>
              <w:rPr>
                <w:noProof/>
                <w:webHidden/>
              </w:rPr>
              <w:fldChar w:fldCharType="separate"/>
            </w:r>
            <w:r w:rsidR="00890680">
              <w:rPr>
                <w:noProof/>
                <w:webHidden/>
              </w:rPr>
              <w:t>4</w:t>
            </w:r>
            <w:r>
              <w:rPr>
                <w:noProof/>
                <w:webHidden/>
              </w:rPr>
              <w:fldChar w:fldCharType="end"/>
            </w:r>
          </w:hyperlink>
        </w:p>
        <w:p w14:paraId="554C6FF2" w14:textId="132DF7B1"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51" w:history="1">
            <w:r w:rsidRPr="00D025BD">
              <w:rPr>
                <w:rStyle w:val="a8"/>
                <w:noProof/>
              </w:rPr>
              <w:t>1.1.</w:t>
            </w:r>
            <w:r>
              <w:rPr>
                <w:rFonts w:asciiTheme="minorHAnsi" w:eastAsiaTheme="minorEastAsia" w:hAnsiTheme="minorHAnsi"/>
                <w:noProof/>
                <w:sz w:val="22"/>
                <w:lang w:eastAsia="ru-RU"/>
              </w:rPr>
              <w:tab/>
            </w:r>
            <w:r w:rsidRPr="00D025BD">
              <w:rPr>
                <w:rStyle w:val="a8"/>
                <w:noProof/>
              </w:rPr>
              <w:t>Основные определения и понятия</w:t>
            </w:r>
            <w:r>
              <w:rPr>
                <w:noProof/>
                <w:webHidden/>
              </w:rPr>
              <w:tab/>
            </w:r>
            <w:r>
              <w:rPr>
                <w:noProof/>
                <w:webHidden/>
              </w:rPr>
              <w:fldChar w:fldCharType="begin"/>
            </w:r>
            <w:r>
              <w:rPr>
                <w:noProof/>
                <w:webHidden/>
              </w:rPr>
              <w:instrText xml:space="preserve"> PAGEREF _Toc198732951 \h </w:instrText>
            </w:r>
            <w:r>
              <w:rPr>
                <w:noProof/>
                <w:webHidden/>
              </w:rPr>
            </w:r>
            <w:r>
              <w:rPr>
                <w:noProof/>
                <w:webHidden/>
              </w:rPr>
              <w:fldChar w:fldCharType="separate"/>
            </w:r>
            <w:r w:rsidR="00890680">
              <w:rPr>
                <w:noProof/>
                <w:webHidden/>
              </w:rPr>
              <w:t>4</w:t>
            </w:r>
            <w:r>
              <w:rPr>
                <w:noProof/>
                <w:webHidden/>
              </w:rPr>
              <w:fldChar w:fldCharType="end"/>
            </w:r>
          </w:hyperlink>
        </w:p>
        <w:p w14:paraId="706F8116" w14:textId="12B123B3"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52" w:history="1">
            <w:r w:rsidRPr="00D025BD">
              <w:rPr>
                <w:rStyle w:val="a8"/>
                <w:noProof/>
              </w:rPr>
              <w:t>1.2.</w:t>
            </w:r>
            <w:r>
              <w:rPr>
                <w:rFonts w:asciiTheme="minorHAnsi" w:eastAsiaTheme="minorEastAsia" w:hAnsiTheme="minorHAnsi"/>
                <w:noProof/>
                <w:sz w:val="22"/>
                <w:lang w:eastAsia="ru-RU"/>
              </w:rPr>
              <w:tab/>
            </w:r>
            <w:r w:rsidRPr="00D025BD">
              <w:rPr>
                <w:rStyle w:val="a8"/>
                <w:noProof/>
              </w:rPr>
              <w:t>Свойства малых молекул</w:t>
            </w:r>
            <w:r>
              <w:rPr>
                <w:noProof/>
                <w:webHidden/>
              </w:rPr>
              <w:tab/>
            </w:r>
            <w:r>
              <w:rPr>
                <w:noProof/>
                <w:webHidden/>
              </w:rPr>
              <w:fldChar w:fldCharType="begin"/>
            </w:r>
            <w:r>
              <w:rPr>
                <w:noProof/>
                <w:webHidden/>
              </w:rPr>
              <w:instrText xml:space="preserve"> PAGEREF _Toc198732952 \h </w:instrText>
            </w:r>
            <w:r>
              <w:rPr>
                <w:noProof/>
                <w:webHidden/>
              </w:rPr>
            </w:r>
            <w:r>
              <w:rPr>
                <w:noProof/>
                <w:webHidden/>
              </w:rPr>
              <w:fldChar w:fldCharType="separate"/>
            </w:r>
            <w:r w:rsidR="00890680">
              <w:rPr>
                <w:noProof/>
                <w:webHidden/>
              </w:rPr>
              <w:t>4</w:t>
            </w:r>
            <w:r>
              <w:rPr>
                <w:noProof/>
                <w:webHidden/>
              </w:rPr>
              <w:fldChar w:fldCharType="end"/>
            </w:r>
          </w:hyperlink>
        </w:p>
        <w:p w14:paraId="00B81199" w14:textId="69D7D22D"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53" w:history="1">
            <w:r w:rsidRPr="00D025BD">
              <w:rPr>
                <w:rStyle w:val="a8"/>
                <w:noProof/>
                <w:lang w:val="en-US"/>
              </w:rPr>
              <w:t>1.3.</w:t>
            </w:r>
            <w:r>
              <w:rPr>
                <w:rFonts w:asciiTheme="minorHAnsi" w:eastAsiaTheme="minorEastAsia" w:hAnsiTheme="minorHAnsi"/>
                <w:noProof/>
                <w:sz w:val="22"/>
                <w:lang w:eastAsia="ru-RU"/>
              </w:rPr>
              <w:tab/>
            </w:r>
            <w:r w:rsidRPr="00D025BD">
              <w:rPr>
                <w:rStyle w:val="a8"/>
                <w:noProof/>
                <w:lang w:val="en-US"/>
              </w:rPr>
              <w:t>ADMET</w:t>
            </w:r>
            <w:r>
              <w:rPr>
                <w:noProof/>
                <w:webHidden/>
              </w:rPr>
              <w:tab/>
            </w:r>
            <w:r>
              <w:rPr>
                <w:noProof/>
                <w:webHidden/>
              </w:rPr>
              <w:fldChar w:fldCharType="begin"/>
            </w:r>
            <w:r>
              <w:rPr>
                <w:noProof/>
                <w:webHidden/>
              </w:rPr>
              <w:instrText xml:space="preserve"> PAGEREF _Toc198732953 \h </w:instrText>
            </w:r>
            <w:r>
              <w:rPr>
                <w:noProof/>
                <w:webHidden/>
              </w:rPr>
            </w:r>
            <w:r>
              <w:rPr>
                <w:noProof/>
                <w:webHidden/>
              </w:rPr>
              <w:fldChar w:fldCharType="separate"/>
            </w:r>
            <w:r w:rsidR="00890680">
              <w:rPr>
                <w:noProof/>
                <w:webHidden/>
              </w:rPr>
              <w:t>4</w:t>
            </w:r>
            <w:r>
              <w:rPr>
                <w:noProof/>
                <w:webHidden/>
              </w:rPr>
              <w:fldChar w:fldCharType="end"/>
            </w:r>
          </w:hyperlink>
        </w:p>
        <w:p w14:paraId="3087BD93" w14:textId="7BB85525"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54" w:history="1">
            <w:r w:rsidRPr="00D025BD">
              <w:rPr>
                <w:rStyle w:val="a8"/>
                <w:noProof/>
                <w:lang w:val="en-US"/>
              </w:rPr>
              <w:t>1.4.</w:t>
            </w:r>
            <w:r>
              <w:rPr>
                <w:rFonts w:asciiTheme="minorHAnsi" w:eastAsiaTheme="minorEastAsia" w:hAnsiTheme="minorHAnsi"/>
                <w:noProof/>
                <w:sz w:val="22"/>
                <w:lang w:eastAsia="ru-RU"/>
              </w:rPr>
              <w:tab/>
            </w:r>
            <w:r w:rsidRPr="00D025BD">
              <w:rPr>
                <w:rStyle w:val="a8"/>
                <w:noProof/>
              </w:rPr>
              <w:t>Липофильность</w:t>
            </w:r>
            <w:r>
              <w:rPr>
                <w:noProof/>
                <w:webHidden/>
              </w:rPr>
              <w:tab/>
            </w:r>
            <w:r>
              <w:rPr>
                <w:noProof/>
                <w:webHidden/>
              </w:rPr>
              <w:fldChar w:fldCharType="begin"/>
            </w:r>
            <w:r>
              <w:rPr>
                <w:noProof/>
                <w:webHidden/>
              </w:rPr>
              <w:instrText xml:space="preserve"> PAGEREF _Toc198732954 \h </w:instrText>
            </w:r>
            <w:r>
              <w:rPr>
                <w:noProof/>
                <w:webHidden/>
              </w:rPr>
            </w:r>
            <w:r>
              <w:rPr>
                <w:noProof/>
                <w:webHidden/>
              </w:rPr>
              <w:fldChar w:fldCharType="separate"/>
            </w:r>
            <w:r w:rsidR="00890680">
              <w:rPr>
                <w:noProof/>
                <w:webHidden/>
              </w:rPr>
              <w:t>6</w:t>
            </w:r>
            <w:r>
              <w:rPr>
                <w:noProof/>
                <w:webHidden/>
              </w:rPr>
              <w:fldChar w:fldCharType="end"/>
            </w:r>
          </w:hyperlink>
        </w:p>
        <w:p w14:paraId="62808392" w14:textId="55D1F557"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55" w:history="1">
            <w:r w:rsidRPr="00D025BD">
              <w:rPr>
                <w:rStyle w:val="a8"/>
                <w:noProof/>
              </w:rPr>
              <w:t>1.5.</w:t>
            </w:r>
            <w:r>
              <w:rPr>
                <w:rFonts w:asciiTheme="minorHAnsi" w:eastAsiaTheme="minorEastAsia" w:hAnsiTheme="minorHAnsi"/>
                <w:noProof/>
                <w:sz w:val="22"/>
                <w:lang w:eastAsia="ru-RU"/>
              </w:rPr>
              <w:tab/>
            </w:r>
            <w:r w:rsidRPr="00D025BD">
              <w:rPr>
                <w:rStyle w:val="a8"/>
                <w:noProof/>
              </w:rPr>
              <w:t>Обоснование актуальности задачи предсказания свойств малых молекул.</w:t>
            </w:r>
            <w:r>
              <w:rPr>
                <w:noProof/>
                <w:webHidden/>
              </w:rPr>
              <w:tab/>
            </w:r>
            <w:r>
              <w:rPr>
                <w:noProof/>
                <w:webHidden/>
              </w:rPr>
              <w:fldChar w:fldCharType="begin"/>
            </w:r>
            <w:r>
              <w:rPr>
                <w:noProof/>
                <w:webHidden/>
              </w:rPr>
              <w:instrText xml:space="preserve"> PAGEREF _Toc198732955 \h </w:instrText>
            </w:r>
            <w:r>
              <w:rPr>
                <w:noProof/>
                <w:webHidden/>
              </w:rPr>
            </w:r>
            <w:r>
              <w:rPr>
                <w:noProof/>
                <w:webHidden/>
              </w:rPr>
              <w:fldChar w:fldCharType="separate"/>
            </w:r>
            <w:r w:rsidR="00890680">
              <w:rPr>
                <w:noProof/>
                <w:webHidden/>
              </w:rPr>
              <w:t>7</w:t>
            </w:r>
            <w:r>
              <w:rPr>
                <w:noProof/>
                <w:webHidden/>
              </w:rPr>
              <w:fldChar w:fldCharType="end"/>
            </w:r>
          </w:hyperlink>
        </w:p>
        <w:p w14:paraId="77447534" w14:textId="7D92314F" w:rsidR="00436DE0" w:rsidRDefault="00436DE0">
          <w:pPr>
            <w:pStyle w:val="12"/>
            <w:tabs>
              <w:tab w:val="right" w:leader="dot" w:pos="9628"/>
            </w:tabs>
            <w:rPr>
              <w:rFonts w:asciiTheme="minorHAnsi" w:eastAsiaTheme="minorEastAsia" w:hAnsiTheme="minorHAnsi"/>
              <w:noProof/>
              <w:sz w:val="22"/>
              <w:lang w:eastAsia="ru-RU"/>
            </w:rPr>
          </w:pPr>
          <w:hyperlink w:anchor="_Toc198732956" w:history="1">
            <w:r w:rsidRPr="00D025BD">
              <w:rPr>
                <w:rStyle w:val="a8"/>
                <w:noProof/>
              </w:rPr>
              <w:t>Глава 2. Краткий обзор методов машинного обучения для решения задачи предсказания свойств малых молекул.</w:t>
            </w:r>
            <w:r>
              <w:rPr>
                <w:noProof/>
                <w:webHidden/>
              </w:rPr>
              <w:tab/>
            </w:r>
            <w:r>
              <w:rPr>
                <w:noProof/>
                <w:webHidden/>
              </w:rPr>
              <w:fldChar w:fldCharType="begin"/>
            </w:r>
            <w:r>
              <w:rPr>
                <w:noProof/>
                <w:webHidden/>
              </w:rPr>
              <w:instrText xml:space="preserve"> PAGEREF _Toc198732956 \h </w:instrText>
            </w:r>
            <w:r>
              <w:rPr>
                <w:noProof/>
                <w:webHidden/>
              </w:rPr>
            </w:r>
            <w:r>
              <w:rPr>
                <w:noProof/>
                <w:webHidden/>
              </w:rPr>
              <w:fldChar w:fldCharType="separate"/>
            </w:r>
            <w:r w:rsidR="00890680">
              <w:rPr>
                <w:noProof/>
                <w:webHidden/>
              </w:rPr>
              <w:t>9</w:t>
            </w:r>
            <w:r>
              <w:rPr>
                <w:noProof/>
                <w:webHidden/>
              </w:rPr>
              <w:fldChar w:fldCharType="end"/>
            </w:r>
          </w:hyperlink>
        </w:p>
        <w:p w14:paraId="18514979" w14:textId="399DD344" w:rsidR="00436DE0" w:rsidRDefault="00436DE0">
          <w:pPr>
            <w:pStyle w:val="12"/>
            <w:tabs>
              <w:tab w:val="right" w:leader="dot" w:pos="9628"/>
            </w:tabs>
            <w:rPr>
              <w:rFonts w:asciiTheme="minorHAnsi" w:eastAsiaTheme="minorEastAsia" w:hAnsiTheme="minorHAnsi"/>
              <w:noProof/>
              <w:sz w:val="22"/>
              <w:lang w:eastAsia="ru-RU"/>
            </w:rPr>
          </w:pPr>
          <w:hyperlink w:anchor="_Toc198732957" w:history="1">
            <w:r w:rsidRPr="00D025BD">
              <w:rPr>
                <w:rStyle w:val="a8"/>
                <w:noProof/>
              </w:rPr>
              <w:t>2.1 Графовые нейронные сети (</w:t>
            </w:r>
            <w:r w:rsidRPr="00D025BD">
              <w:rPr>
                <w:rStyle w:val="a8"/>
                <w:noProof/>
                <w:lang w:val="en-US"/>
              </w:rPr>
              <w:t>GNN</w:t>
            </w:r>
            <w:r w:rsidRPr="00D025BD">
              <w:rPr>
                <w:rStyle w:val="a8"/>
                <w:noProof/>
              </w:rPr>
              <w:t>)</w:t>
            </w:r>
            <w:r>
              <w:rPr>
                <w:noProof/>
                <w:webHidden/>
              </w:rPr>
              <w:tab/>
            </w:r>
            <w:r>
              <w:rPr>
                <w:noProof/>
                <w:webHidden/>
              </w:rPr>
              <w:fldChar w:fldCharType="begin"/>
            </w:r>
            <w:r>
              <w:rPr>
                <w:noProof/>
                <w:webHidden/>
              </w:rPr>
              <w:instrText xml:space="preserve"> PAGEREF _Toc198732957 \h </w:instrText>
            </w:r>
            <w:r>
              <w:rPr>
                <w:noProof/>
                <w:webHidden/>
              </w:rPr>
            </w:r>
            <w:r>
              <w:rPr>
                <w:noProof/>
                <w:webHidden/>
              </w:rPr>
              <w:fldChar w:fldCharType="separate"/>
            </w:r>
            <w:r w:rsidR="00890680">
              <w:rPr>
                <w:noProof/>
                <w:webHidden/>
              </w:rPr>
              <w:t>9</w:t>
            </w:r>
            <w:r>
              <w:rPr>
                <w:noProof/>
                <w:webHidden/>
              </w:rPr>
              <w:fldChar w:fldCharType="end"/>
            </w:r>
          </w:hyperlink>
        </w:p>
        <w:p w14:paraId="017C6AEC" w14:textId="0D042F4B" w:rsidR="00436DE0" w:rsidRDefault="00436DE0">
          <w:pPr>
            <w:pStyle w:val="12"/>
            <w:tabs>
              <w:tab w:val="right" w:leader="dot" w:pos="9628"/>
            </w:tabs>
            <w:rPr>
              <w:rFonts w:asciiTheme="minorHAnsi" w:eastAsiaTheme="minorEastAsia" w:hAnsiTheme="minorHAnsi"/>
              <w:noProof/>
              <w:sz w:val="22"/>
              <w:lang w:eastAsia="ru-RU"/>
            </w:rPr>
          </w:pPr>
          <w:hyperlink w:anchor="_Toc198732958" w:history="1">
            <w:r w:rsidRPr="00D025BD">
              <w:rPr>
                <w:rStyle w:val="a8"/>
                <w:noProof/>
              </w:rPr>
              <w:t>2.2 Стандартные трансформеры</w:t>
            </w:r>
            <w:r>
              <w:rPr>
                <w:noProof/>
                <w:webHidden/>
              </w:rPr>
              <w:tab/>
            </w:r>
            <w:r>
              <w:rPr>
                <w:noProof/>
                <w:webHidden/>
              </w:rPr>
              <w:fldChar w:fldCharType="begin"/>
            </w:r>
            <w:r>
              <w:rPr>
                <w:noProof/>
                <w:webHidden/>
              </w:rPr>
              <w:instrText xml:space="preserve"> PAGEREF _Toc198732958 \h </w:instrText>
            </w:r>
            <w:r>
              <w:rPr>
                <w:noProof/>
                <w:webHidden/>
              </w:rPr>
            </w:r>
            <w:r>
              <w:rPr>
                <w:noProof/>
                <w:webHidden/>
              </w:rPr>
              <w:fldChar w:fldCharType="separate"/>
            </w:r>
            <w:r w:rsidR="00890680">
              <w:rPr>
                <w:noProof/>
                <w:webHidden/>
              </w:rPr>
              <w:t>9</w:t>
            </w:r>
            <w:r>
              <w:rPr>
                <w:noProof/>
                <w:webHidden/>
              </w:rPr>
              <w:fldChar w:fldCharType="end"/>
            </w:r>
          </w:hyperlink>
        </w:p>
        <w:p w14:paraId="1D1E898C" w14:textId="5F1DB165" w:rsidR="00436DE0" w:rsidRDefault="00436DE0">
          <w:pPr>
            <w:pStyle w:val="12"/>
            <w:tabs>
              <w:tab w:val="right" w:leader="dot" w:pos="9628"/>
            </w:tabs>
            <w:rPr>
              <w:rFonts w:asciiTheme="minorHAnsi" w:eastAsiaTheme="minorEastAsia" w:hAnsiTheme="minorHAnsi"/>
              <w:noProof/>
              <w:sz w:val="22"/>
              <w:lang w:eastAsia="ru-RU"/>
            </w:rPr>
          </w:pPr>
          <w:hyperlink w:anchor="_Toc198732959" w:history="1">
            <w:r w:rsidRPr="00D025BD">
              <w:rPr>
                <w:rStyle w:val="a8"/>
                <w:noProof/>
              </w:rPr>
              <w:t xml:space="preserve">2.3. </w:t>
            </w:r>
            <w:r w:rsidRPr="00D025BD">
              <w:rPr>
                <w:rStyle w:val="a8"/>
                <w:noProof/>
                <w:lang w:val="en-US"/>
              </w:rPr>
              <w:t>BERT</w:t>
            </w:r>
            <w:r>
              <w:rPr>
                <w:noProof/>
                <w:webHidden/>
              </w:rPr>
              <w:tab/>
            </w:r>
            <w:r>
              <w:rPr>
                <w:noProof/>
                <w:webHidden/>
              </w:rPr>
              <w:fldChar w:fldCharType="begin"/>
            </w:r>
            <w:r>
              <w:rPr>
                <w:noProof/>
                <w:webHidden/>
              </w:rPr>
              <w:instrText xml:space="preserve"> PAGEREF _Toc198732959 \h </w:instrText>
            </w:r>
            <w:r>
              <w:rPr>
                <w:noProof/>
                <w:webHidden/>
              </w:rPr>
            </w:r>
            <w:r>
              <w:rPr>
                <w:noProof/>
                <w:webHidden/>
              </w:rPr>
              <w:fldChar w:fldCharType="separate"/>
            </w:r>
            <w:r w:rsidR="00890680">
              <w:rPr>
                <w:noProof/>
                <w:webHidden/>
              </w:rPr>
              <w:t>10</w:t>
            </w:r>
            <w:r>
              <w:rPr>
                <w:noProof/>
                <w:webHidden/>
              </w:rPr>
              <w:fldChar w:fldCharType="end"/>
            </w:r>
          </w:hyperlink>
        </w:p>
        <w:p w14:paraId="378F80F9" w14:textId="49C3FD9F" w:rsidR="00436DE0" w:rsidRDefault="00436DE0">
          <w:pPr>
            <w:pStyle w:val="12"/>
            <w:tabs>
              <w:tab w:val="right" w:leader="dot" w:pos="9628"/>
            </w:tabs>
            <w:rPr>
              <w:rFonts w:asciiTheme="minorHAnsi" w:eastAsiaTheme="minorEastAsia" w:hAnsiTheme="minorHAnsi"/>
              <w:noProof/>
              <w:sz w:val="22"/>
              <w:lang w:eastAsia="ru-RU"/>
            </w:rPr>
          </w:pPr>
          <w:hyperlink w:anchor="_Toc198732960" w:history="1">
            <w:r w:rsidRPr="00D025BD">
              <w:rPr>
                <w:rStyle w:val="a8"/>
                <w:noProof/>
              </w:rPr>
              <w:t>2.4. Классические методы</w:t>
            </w:r>
            <w:r>
              <w:rPr>
                <w:noProof/>
                <w:webHidden/>
              </w:rPr>
              <w:tab/>
            </w:r>
            <w:r>
              <w:rPr>
                <w:noProof/>
                <w:webHidden/>
              </w:rPr>
              <w:fldChar w:fldCharType="begin"/>
            </w:r>
            <w:r>
              <w:rPr>
                <w:noProof/>
                <w:webHidden/>
              </w:rPr>
              <w:instrText xml:space="preserve"> PAGEREF _Toc198732960 \h </w:instrText>
            </w:r>
            <w:r>
              <w:rPr>
                <w:noProof/>
                <w:webHidden/>
              </w:rPr>
            </w:r>
            <w:r>
              <w:rPr>
                <w:noProof/>
                <w:webHidden/>
              </w:rPr>
              <w:fldChar w:fldCharType="separate"/>
            </w:r>
            <w:r w:rsidR="00890680">
              <w:rPr>
                <w:noProof/>
                <w:webHidden/>
              </w:rPr>
              <w:t>11</w:t>
            </w:r>
            <w:r>
              <w:rPr>
                <w:noProof/>
                <w:webHidden/>
              </w:rPr>
              <w:fldChar w:fldCharType="end"/>
            </w:r>
          </w:hyperlink>
        </w:p>
        <w:p w14:paraId="1753AFE2" w14:textId="4B4D86E8" w:rsidR="00436DE0" w:rsidRDefault="00436DE0">
          <w:pPr>
            <w:pStyle w:val="12"/>
            <w:tabs>
              <w:tab w:val="right" w:leader="dot" w:pos="9628"/>
            </w:tabs>
            <w:rPr>
              <w:rFonts w:asciiTheme="minorHAnsi" w:eastAsiaTheme="minorEastAsia" w:hAnsiTheme="minorHAnsi"/>
              <w:noProof/>
              <w:sz w:val="22"/>
              <w:lang w:eastAsia="ru-RU"/>
            </w:rPr>
          </w:pPr>
          <w:hyperlink w:anchor="_Toc198732961" w:history="1">
            <w:r w:rsidRPr="00D025BD">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Pr>
                <w:noProof/>
                <w:webHidden/>
              </w:rPr>
              <w:tab/>
            </w:r>
            <w:r>
              <w:rPr>
                <w:noProof/>
                <w:webHidden/>
              </w:rPr>
              <w:fldChar w:fldCharType="begin"/>
            </w:r>
            <w:r>
              <w:rPr>
                <w:noProof/>
                <w:webHidden/>
              </w:rPr>
              <w:instrText xml:space="preserve"> PAGEREF _Toc198732961 \h </w:instrText>
            </w:r>
            <w:r>
              <w:rPr>
                <w:noProof/>
                <w:webHidden/>
              </w:rPr>
            </w:r>
            <w:r>
              <w:rPr>
                <w:noProof/>
                <w:webHidden/>
              </w:rPr>
              <w:fldChar w:fldCharType="separate"/>
            </w:r>
            <w:r w:rsidR="00890680">
              <w:rPr>
                <w:noProof/>
                <w:webHidden/>
              </w:rPr>
              <w:t>12</w:t>
            </w:r>
            <w:r>
              <w:rPr>
                <w:noProof/>
                <w:webHidden/>
              </w:rPr>
              <w:fldChar w:fldCharType="end"/>
            </w:r>
          </w:hyperlink>
        </w:p>
        <w:p w14:paraId="008F1D9D" w14:textId="636D099F" w:rsidR="00436DE0" w:rsidRDefault="00436DE0">
          <w:pPr>
            <w:pStyle w:val="12"/>
            <w:tabs>
              <w:tab w:val="right" w:leader="dot" w:pos="9628"/>
            </w:tabs>
            <w:rPr>
              <w:rFonts w:asciiTheme="minorHAnsi" w:eastAsiaTheme="minorEastAsia" w:hAnsiTheme="minorHAnsi"/>
              <w:noProof/>
              <w:sz w:val="22"/>
              <w:lang w:eastAsia="ru-RU"/>
            </w:rPr>
          </w:pPr>
          <w:hyperlink w:anchor="_Toc198732962" w:history="1">
            <w:r w:rsidRPr="00D025BD">
              <w:rPr>
                <w:rStyle w:val="a8"/>
                <w:noProof/>
              </w:rPr>
              <w:t>3.1 Постановка задачи практической части.</w:t>
            </w:r>
            <w:r>
              <w:rPr>
                <w:noProof/>
                <w:webHidden/>
              </w:rPr>
              <w:tab/>
            </w:r>
            <w:r>
              <w:rPr>
                <w:noProof/>
                <w:webHidden/>
              </w:rPr>
              <w:fldChar w:fldCharType="begin"/>
            </w:r>
            <w:r>
              <w:rPr>
                <w:noProof/>
                <w:webHidden/>
              </w:rPr>
              <w:instrText xml:space="preserve"> PAGEREF _Toc198732962 \h </w:instrText>
            </w:r>
            <w:r>
              <w:rPr>
                <w:noProof/>
                <w:webHidden/>
              </w:rPr>
            </w:r>
            <w:r>
              <w:rPr>
                <w:noProof/>
                <w:webHidden/>
              </w:rPr>
              <w:fldChar w:fldCharType="separate"/>
            </w:r>
            <w:r w:rsidR="00890680">
              <w:rPr>
                <w:noProof/>
                <w:webHidden/>
              </w:rPr>
              <w:t>12</w:t>
            </w:r>
            <w:r>
              <w:rPr>
                <w:noProof/>
                <w:webHidden/>
              </w:rPr>
              <w:fldChar w:fldCharType="end"/>
            </w:r>
          </w:hyperlink>
        </w:p>
        <w:p w14:paraId="0D6FBF78" w14:textId="31E13E8C" w:rsidR="00436DE0" w:rsidRDefault="00436DE0">
          <w:pPr>
            <w:pStyle w:val="12"/>
            <w:tabs>
              <w:tab w:val="right" w:leader="dot" w:pos="9628"/>
            </w:tabs>
            <w:rPr>
              <w:rFonts w:asciiTheme="minorHAnsi" w:eastAsiaTheme="minorEastAsia" w:hAnsiTheme="minorHAnsi"/>
              <w:noProof/>
              <w:sz w:val="22"/>
              <w:lang w:eastAsia="ru-RU"/>
            </w:rPr>
          </w:pPr>
          <w:hyperlink w:anchor="_Toc198732963" w:history="1">
            <w:r w:rsidRPr="00D025BD">
              <w:rPr>
                <w:rStyle w:val="a8"/>
                <w:noProof/>
              </w:rPr>
              <w:t>3.2. Выбор моделей для сравнительного анализа и его обоснование.</w:t>
            </w:r>
            <w:r>
              <w:rPr>
                <w:noProof/>
                <w:webHidden/>
              </w:rPr>
              <w:tab/>
            </w:r>
            <w:r>
              <w:rPr>
                <w:noProof/>
                <w:webHidden/>
              </w:rPr>
              <w:fldChar w:fldCharType="begin"/>
            </w:r>
            <w:r>
              <w:rPr>
                <w:noProof/>
                <w:webHidden/>
              </w:rPr>
              <w:instrText xml:space="preserve"> PAGEREF _Toc198732963 \h </w:instrText>
            </w:r>
            <w:r>
              <w:rPr>
                <w:noProof/>
                <w:webHidden/>
              </w:rPr>
            </w:r>
            <w:r>
              <w:rPr>
                <w:noProof/>
                <w:webHidden/>
              </w:rPr>
              <w:fldChar w:fldCharType="separate"/>
            </w:r>
            <w:r w:rsidR="00890680">
              <w:rPr>
                <w:noProof/>
                <w:webHidden/>
              </w:rPr>
              <w:t>13</w:t>
            </w:r>
            <w:r>
              <w:rPr>
                <w:noProof/>
                <w:webHidden/>
              </w:rPr>
              <w:fldChar w:fldCharType="end"/>
            </w:r>
          </w:hyperlink>
        </w:p>
        <w:p w14:paraId="13111140" w14:textId="316FA360" w:rsidR="00436DE0" w:rsidRDefault="00436DE0">
          <w:pPr>
            <w:pStyle w:val="12"/>
            <w:tabs>
              <w:tab w:val="left" w:pos="880"/>
              <w:tab w:val="right" w:leader="dot" w:pos="9628"/>
            </w:tabs>
            <w:rPr>
              <w:rFonts w:asciiTheme="minorHAnsi" w:eastAsiaTheme="minorEastAsia" w:hAnsiTheme="minorHAnsi"/>
              <w:noProof/>
              <w:sz w:val="22"/>
              <w:lang w:eastAsia="ru-RU"/>
            </w:rPr>
          </w:pPr>
          <w:hyperlink w:anchor="_Toc198732964" w:history="1">
            <w:r w:rsidRPr="00D025BD">
              <w:rPr>
                <w:rStyle w:val="a8"/>
                <w:noProof/>
              </w:rPr>
              <w:t>3.2.1.</w:t>
            </w:r>
            <w:r>
              <w:rPr>
                <w:rFonts w:asciiTheme="minorHAnsi" w:eastAsiaTheme="minorEastAsia" w:hAnsiTheme="minorHAnsi"/>
                <w:noProof/>
                <w:sz w:val="22"/>
                <w:lang w:eastAsia="ru-RU"/>
              </w:rPr>
              <w:tab/>
            </w:r>
            <w:r w:rsidRPr="00D025BD">
              <w:rPr>
                <w:rStyle w:val="a8"/>
                <w:noProof/>
                <w:lang w:val="en-US"/>
              </w:rPr>
              <w:t>BERT</w:t>
            </w:r>
            <w:r>
              <w:rPr>
                <w:noProof/>
                <w:webHidden/>
              </w:rPr>
              <w:tab/>
            </w:r>
            <w:r>
              <w:rPr>
                <w:noProof/>
                <w:webHidden/>
              </w:rPr>
              <w:fldChar w:fldCharType="begin"/>
            </w:r>
            <w:r>
              <w:rPr>
                <w:noProof/>
                <w:webHidden/>
              </w:rPr>
              <w:instrText xml:space="preserve"> PAGEREF _Toc198732964 \h </w:instrText>
            </w:r>
            <w:r>
              <w:rPr>
                <w:noProof/>
                <w:webHidden/>
              </w:rPr>
            </w:r>
            <w:r>
              <w:rPr>
                <w:noProof/>
                <w:webHidden/>
              </w:rPr>
              <w:fldChar w:fldCharType="separate"/>
            </w:r>
            <w:r w:rsidR="00890680">
              <w:rPr>
                <w:noProof/>
                <w:webHidden/>
              </w:rPr>
              <w:t>13</w:t>
            </w:r>
            <w:r>
              <w:rPr>
                <w:noProof/>
                <w:webHidden/>
              </w:rPr>
              <w:fldChar w:fldCharType="end"/>
            </w:r>
          </w:hyperlink>
        </w:p>
        <w:p w14:paraId="10CF7B23" w14:textId="552A2539" w:rsidR="00436DE0" w:rsidRDefault="00436DE0">
          <w:pPr>
            <w:pStyle w:val="12"/>
            <w:tabs>
              <w:tab w:val="left" w:pos="880"/>
              <w:tab w:val="right" w:leader="dot" w:pos="9628"/>
            </w:tabs>
            <w:rPr>
              <w:rFonts w:asciiTheme="minorHAnsi" w:eastAsiaTheme="minorEastAsia" w:hAnsiTheme="minorHAnsi"/>
              <w:noProof/>
              <w:sz w:val="22"/>
              <w:lang w:eastAsia="ru-RU"/>
            </w:rPr>
          </w:pPr>
          <w:hyperlink w:anchor="_Toc198732965" w:history="1">
            <w:r w:rsidRPr="00D025BD">
              <w:rPr>
                <w:rStyle w:val="a8"/>
                <w:noProof/>
              </w:rPr>
              <w:t>3.2.2.</w:t>
            </w:r>
            <w:r>
              <w:rPr>
                <w:rFonts w:asciiTheme="minorHAnsi" w:eastAsiaTheme="minorEastAsia" w:hAnsiTheme="minorHAnsi"/>
                <w:noProof/>
                <w:sz w:val="22"/>
                <w:lang w:eastAsia="ru-RU"/>
              </w:rPr>
              <w:tab/>
            </w:r>
            <w:r w:rsidRPr="00D025BD">
              <w:rPr>
                <w:rStyle w:val="a8"/>
                <w:noProof/>
                <w:lang w:val="en-US"/>
              </w:rPr>
              <w:t>GCN</w:t>
            </w:r>
            <w:r>
              <w:rPr>
                <w:noProof/>
                <w:webHidden/>
              </w:rPr>
              <w:tab/>
            </w:r>
            <w:r>
              <w:rPr>
                <w:noProof/>
                <w:webHidden/>
              </w:rPr>
              <w:fldChar w:fldCharType="begin"/>
            </w:r>
            <w:r>
              <w:rPr>
                <w:noProof/>
                <w:webHidden/>
              </w:rPr>
              <w:instrText xml:space="preserve"> PAGEREF _Toc198732965 \h </w:instrText>
            </w:r>
            <w:r>
              <w:rPr>
                <w:noProof/>
                <w:webHidden/>
              </w:rPr>
            </w:r>
            <w:r>
              <w:rPr>
                <w:noProof/>
                <w:webHidden/>
              </w:rPr>
              <w:fldChar w:fldCharType="separate"/>
            </w:r>
            <w:r w:rsidR="00890680">
              <w:rPr>
                <w:noProof/>
                <w:webHidden/>
              </w:rPr>
              <w:t>15</w:t>
            </w:r>
            <w:r>
              <w:rPr>
                <w:noProof/>
                <w:webHidden/>
              </w:rPr>
              <w:fldChar w:fldCharType="end"/>
            </w:r>
          </w:hyperlink>
        </w:p>
        <w:p w14:paraId="02B3B65D" w14:textId="38C4C3E4" w:rsidR="00436DE0" w:rsidRDefault="00436DE0">
          <w:pPr>
            <w:pStyle w:val="12"/>
            <w:tabs>
              <w:tab w:val="left" w:pos="880"/>
              <w:tab w:val="right" w:leader="dot" w:pos="9628"/>
            </w:tabs>
            <w:rPr>
              <w:rFonts w:asciiTheme="minorHAnsi" w:eastAsiaTheme="minorEastAsia" w:hAnsiTheme="minorHAnsi"/>
              <w:noProof/>
              <w:sz w:val="22"/>
              <w:lang w:eastAsia="ru-RU"/>
            </w:rPr>
          </w:pPr>
          <w:hyperlink w:anchor="_Toc198732966" w:history="1">
            <w:r w:rsidRPr="00D025BD">
              <w:rPr>
                <w:rStyle w:val="a8"/>
                <w:noProof/>
                <w:lang w:val="en-US"/>
              </w:rPr>
              <w:t>3.2.3.</w:t>
            </w:r>
            <w:r>
              <w:rPr>
                <w:rFonts w:asciiTheme="minorHAnsi" w:eastAsiaTheme="minorEastAsia" w:hAnsiTheme="minorHAnsi"/>
                <w:noProof/>
                <w:sz w:val="22"/>
                <w:lang w:eastAsia="ru-RU"/>
              </w:rPr>
              <w:tab/>
            </w:r>
            <w:r w:rsidRPr="00D025BD">
              <w:rPr>
                <w:rStyle w:val="a8"/>
                <w:noProof/>
                <w:lang w:val="en-US"/>
              </w:rPr>
              <w:t>Random Forest</w:t>
            </w:r>
            <w:r>
              <w:rPr>
                <w:noProof/>
                <w:webHidden/>
              </w:rPr>
              <w:tab/>
            </w:r>
            <w:r>
              <w:rPr>
                <w:noProof/>
                <w:webHidden/>
              </w:rPr>
              <w:fldChar w:fldCharType="begin"/>
            </w:r>
            <w:r>
              <w:rPr>
                <w:noProof/>
                <w:webHidden/>
              </w:rPr>
              <w:instrText xml:space="preserve"> PAGEREF _Toc198732966 \h </w:instrText>
            </w:r>
            <w:r>
              <w:rPr>
                <w:noProof/>
                <w:webHidden/>
              </w:rPr>
            </w:r>
            <w:r>
              <w:rPr>
                <w:noProof/>
                <w:webHidden/>
              </w:rPr>
              <w:fldChar w:fldCharType="separate"/>
            </w:r>
            <w:r w:rsidR="00890680">
              <w:rPr>
                <w:noProof/>
                <w:webHidden/>
              </w:rPr>
              <w:t>16</w:t>
            </w:r>
            <w:r>
              <w:rPr>
                <w:noProof/>
                <w:webHidden/>
              </w:rPr>
              <w:fldChar w:fldCharType="end"/>
            </w:r>
          </w:hyperlink>
        </w:p>
        <w:p w14:paraId="4367B1F0" w14:textId="45D1A8A0"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67" w:history="1">
            <w:r w:rsidRPr="00D025BD">
              <w:rPr>
                <w:rStyle w:val="a8"/>
                <w:noProof/>
              </w:rPr>
              <w:t>3.3.</w:t>
            </w:r>
            <w:r>
              <w:rPr>
                <w:rFonts w:asciiTheme="minorHAnsi" w:eastAsiaTheme="minorEastAsia" w:hAnsiTheme="minorHAnsi"/>
                <w:noProof/>
                <w:sz w:val="22"/>
                <w:lang w:eastAsia="ru-RU"/>
              </w:rPr>
              <w:tab/>
            </w:r>
            <w:r w:rsidRPr="00D025BD">
              <w:rPr>
                <w:rStyle w:val="a8"/>
                <w:noProof/>
              </w:rPr>
              <w:t>Выбор датасета и его обоснование.</w:t>
            </w:r>
            <w:r>
              <w:rPr>
                <w:noProof/>
                <w:webHidden/>
              </w:rPr>
              <w:tab/>
            </w:r>
            <w:r>
              <w:rPr>
                <w:noProof/>
                <w:webHidden/>
              </w:rPr>
              <w:fldChar w:fldCharType="begin"/>
            </w:r>
            <w:r>
              <w:rPr>
                <w:noProof/>
                <w:webHidden/>
              </w:rPr>
              <w:instrText xml:space="preserve"> PAGEREF _Toc198732967 \h </w:instrText>
            </w:r>
            <w:r>
              <w:rPr>
                <w:noProof/>
                <w:webHidden/>
              </w:rPr>
            </w:r>
            <w:r>
              <w:rPr>
                <w:noProof/>
                <w:webHidden/>
              </w:rPr>
              <w:fldChar w:fldCharType="separate"/>
            </w:r>
            <w:r w:rsidR="00890680">
              <w:rPr>
                <w:noProof/>
                <w:webHidden/>
              </w:rPr>
              <w:t>17</w:t>
            </w:r>
            <w:r>
              <w:rPr>
                <w:noProof/>
                <w:webHidden/>
              </w:rPr>
              <w:fldChar w:fldCharType="end"/>
            </w:r>
          </w:hyperlink>
        </w:p>
        <w:p w14:paraId="7C222375" w14:textId="61FC5F3A"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68" w:history="1">
            <w:r w:rsidRPr="00D025BD">
              <w:rPr>
                <w:rStyle w:val="a8"/>
                <w:noProof/>
              </w:rPr>
              <w:t>3.4.</w:t>
            </w:r>
            <w:r>
              <w:rPr>
                <w:rFonts w:asciiTheme="minorHAnsi" w:eastAsiaTheme="minorEastAsia" w:hAnsiTheme="minorHAnsi"/>
                <w:noProof/>
                <w:sz w:val="22"/>
                <w:lang w:eastAsia="ru-RU"/>
              </w:rPr>
              <w:tab/>
            </w:r>
            <w:r w:rsidRPr="00D025BD">
              <w:rPr>
                <w:rStyle w:val="a8"/>
                <w:noProof/>
              </w:rPr>
              <w:t>Обоснование выбора метрики оценки эффективности</w:t>
            </w:r>
            <w:r>
              <w:rPr>
                <w:noProof/>
                <w:webHidden/>
              </w:rPr>
              <w:tab/>
            </w:r>
            <w:r>
              <w:rPr>
                <w:noProof/>
                <w:webHidden/>
              </w:rPr>
              <w:fldChar w:fldCharType="begin"/>
            </w:r>
            <w:r>
              <w:rPr>
                <w:noProof/>
                <w:webHidden/>
              </w:rPr>
              <w:instrText xml:space="preserve"> PAGEREF _Toc198732968 \h </w:instrText>
            </w:r>
            <w:r>
              <w:rPr>
                <w:noProof/>
                <w:webHidden/>
              </w:rPr>
            </w:r>
            <w:r>
              <w:rPr>
                <w:noProof/>
                <w:webHidden/>
              </w:rPr>
              <w:fldChar w:fldCharType="separate"/>
            </w:r>
            <w:r w:rsidR="00890680">
              <w:rPr>
                <w:noProof/>
                <w:webHidden/>
              </w:rPr>
              <w:t>19</w:t>
            </w:r>
            <w:r>
              <w:rPr>
                <w:noProof/>
                <w:webHidden/>
              </w:rPr>
              <w:fldChar w:fldCharType="end"/>
            </w:r>
          </w:hyperlink>
        </w:p>
        <w:p w14:paraId="44B741CE" w14:textId="4AC20789" w:rsidR="00436DE0" w:rsidRDefault="00436DE0">
          <w:pPr>
            <w:pStyle w:val="12"/>
            <w:tabs>
              <w:tab w:val="right" w:leader="dot" w:pos="9628"/>
            </w:tabs>
            <w:rPr>
              <w:rFonts w:asciiTheme="minorHAnsi" w:eastAsiaTheme="minorEastAsia" w:hAnsiTheme="minorHAnsi"/>
              <w:noProof/>
              <w:sz w:val="22"/>
              <w:lang w:eastAsia="ru-RU"/>
            </w:rPr>
          </w:pPr>
          <w:hyperlink w:anchor="_Toc198732969" w:history="1">
            <w:r w:rsidRPr="00D025BD">
              <w:rPr>
                <w:rStyle w:val="a8"/>
                <w:noProof/>
              </w:rPr>
              <w:t>Глава 4. Анализ полученных результатов.</w:t>
            </w:r>
            <w:r>
              <w:rPr>
                <w:noProof/>
                <w:webHidden/>
              </w:rPr>
              <w:tab/>
            </w:r>
            <w:r>
              <w:rPr>
                <w:noProof/>
                <w:webHidden/>
              </w:rPr>
              <w:fldChar w:fldCharType="begin"/>
            </w:r>
            <w:r>
              <w:rPr>
                <w:noProof/>
                <w:webHidden/>
              </w:rPr>
              <w:instrText xml:space="preserve"> PAGEREF _Toc198732969 \h </w:instrText>
            </w:r>
            <w:r>
              <w:rPr>
                <w:noProof/>
                <w:webHidden/>
              </w:rPr>
            </w:r>
            <w:r>
              <w:rPr>
                <w:noProof/>
                <w:webHidden/>
              </w:rPr>
              <w:fldChar w:fldCharType="separate"/>
            </w:r>
            <w:r w:rsidR="00890680">
              <w:rPr>
                <w:noProof/>
                <w:webHidden/>
              </w:rPr>
              <w:t>21</w:t>
            </w:r>
            <w:r>
              <w:rPr>
                <w:noProof/>
                <w:webHidden/>
              </w:rPr>
              <w:fldChar w:fldCharType="end"/>
            </w:r>
          </w:hyperlink>
        </w:p>
        <w:p w14:paraId="456450E1" w14:textId="14F370EF"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70" w:history="1">
            <w:r w:rsidRPr="00D025BD">
              <w:rPr>
                <w:rStyle w:val="a8"/>
                <w:noProof/>
                <w:lang w:val="en-US"/>
              </w:rPr>
              <w:t>4.1.</w:t>
            </w:r>
            <w:r>
              <w:rPr>
                <w:rFonts w:asciiTheme="minorHAnsi" w:eastAsiaTheme="minorEastAsia" w:hAnsiTheme="minorHAnsi"/>
                <w:noProof/>
                <w:sz w:val="22"/>
                <w:lang w:eastAsia="ru-RU"/>
              </w:rPr>
              <w:tab/>
            </w:r>
            <w:r w:rsidRPr="00D025BD">
              <w:rPr>
                <w:rStyle w:val="a8"/>
                <w:noProof/>
                <w:lang w:val="en-US"/>
              </w:rPr>
              <w:t>BERT</w:t>
            </w:r>
            <w:r>
              <w:rPr>
                <w:noProof/>
                <w:webHidden/>
              </w:rPr>
              <w:tab/>
            </w:r>
            <w:r>
              <w:rPr>
                <w:noProof/>
                <w:webHidden/>
              </w:rPr>
              <w:fldChar w:fldCharType="begin"/>
            </w:r>
            <w:r>
              <w:rPr>
                <w:noProof/>
                <w:webHidden/>
              </w:rPr>
              <w:instrText xml:space="preserve"> PAGEREF _Toc198732970 \h </w:instrText>
            </w:r>
            <w:r>
              <w:rPr>
                <w:noProof/>
                <w:webHidden/>
              </w:rPr>
            </w:r>
            <w:r>
              <w:rPr>
                <w:noProof/>
                <w:webHidden/>
              </w:rPr>
              <w:fldChar w:fldCharType="separate"/>
            </w:r>
            <w:r w:rsidR="00890680">
              <w:rPr>
                <w:noProof/>
                <w:webHidden/>
              </w:rPr>
              <w:t>21</w:t>
            </w:r>
            <w:r>
              <w:rPr>
                <w:noProof/>
                <w:webHidden/>
              </w:rPr>
              <w:fldChar w:fldCharType="end"/>
            </w:r>
          </w:hyperlink>
        </w:p>
        <w:p w14:paraId="347FA7CC" w14:textId="6CEC7697"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71" w:history="1">
            <w:r w:rsidRPr="00D025BD">
              <w:rPr>
                <w:rStyle w:val="a8"/>
                <w:noProof/>
                <w:lang w:val="en-US"/>
              </w:rPr>
              <w:t>4.2.</w:t>
            </w:r>
            <w:r>
              <w:rPr>
                <w:rFonts w:asciiTheme="minorHAnsi" w:eastAsiaTheme="minorEastAsia" w:hAnsiTheme="minorHAnsi"/>
                <w:noProof/>
                <w:sz w:val="22"/>
                <w:lang w:eastAsia="ru-RU"/>
              </w:rPr>
              <w:tab/>
            </w:r>
            <w:r w:rsidRPr="00D025BD">
              <w:rPr>
                <w:rStyle w:val="a8"/>
                <w:noProof/>
                <w:lang w:val="en-US"/>
              </w:rPr>
              <w:t>GCN</w:t>
            </w:r>
            <w:r>
              <w:rPr>
                <w:noProof/>
                <w:webHidden/>
              </w:rPr>
              <w:tab/>
            </w:r>
            <w:r>
              <w:rPr>
                <w:noProof/>
                <w:webHidden/>
              </w:rPr>
              <w:fldChar w:fldCharType="begin"/>
            </w:r>
            <w:r>
              <w:rPr>
                <w:noProof/>
                <w:webHidden/>
              </w:rPr>
              <w:instrText xml:space="preserve"> PAGEREF _Toc198732971 \h </w:instrText>
            </w:r>
            <w:r>
              <w:rPr>
                <w:noProof/>
                <w:webHidden/>
              </w:rPr>
            </w:r>
            <w:r>
              <w:rPr>
                <w:noProof/>
                <w:webHidden/>
              </w:rPr>
              <w:fldChar w:fldCharType="separate"/>
            </w:r>
            <w:r w:rsidR="00890680">
              <w:rPr>
                <w:noProof/>
                <w:webHidden/>
              </w:rPr>
              <w:t>22</w:t>
            </w:r>
            <w:r>
              <w:rPr>
                <w:noProof/>
                <w:webHidden/>
              </w:rPr>
              <w:fldChar w:fldCharType="end"/>
            </w:r>
          </w:hyperlink>
        </w:p>
        <w:p w14:paraId="205511B5" w14:textId="609F575F"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72" w:history="1">
            <w:r w:rsidRPr="00D025BD">
              <w:rPr>
                <w:rStyle w:val="a8"/>
                <w:noProof/>
                <w:lang w:val="en-US"/>
              </w:rPr>
              <w:t>4.3.</w:t>
            </w:r>
            <w:r>
              <w:rPr>
                <w:rFonts w:asciiTheme="minorHAnsi" w:eastAsiaTheme="minorEastAsia" w:hAnsiTheme="minorHAnsi"/>
                <w:noProof/>
                <w:sz w:val="22"/>
                <w:lang w:eastAsia="ru-RU"/>
              </w:rPr>
              <w:tab/>
            </w:r>
            <w:r w:rsidRPr="00D025BD">
              <w:rPr>
                <w:rStyle w:val="a8"/>
                <w:noProof/>
                <w:lang w:val="en-US"/>
              </w:rPr>
              <w:t>Random Forest</w:t>
            </w:r>
            <w:r>
              <w:rPr>
                <w:noProof/>
                <w:webHidden/>
              </w:rPr>
              <w:tab/>
            </w:r>
            <w:r>
              <w:rPr>
                <w:noProof/>
                <w:webHidden/>
              </w:rPr>
              <w:fldChar w:fldCharType="begin"/>
            </w:r>
            <w:r>
              <w:rPr>
                <w:noProof/>
                <w:webHidden/>
              </w:rPr>
              <w:instrText xml:space="preserve"> PAGEREF _Toc198732972 \h </w:instrText>
            </w:r>
            <w:r>
              <w:rPr>
                <w:noProof/>
                <w:webHidden/>
              </w:rPr>
            </w:r>
            <w:r>
              <w:rPr>
                <w:noProof/>
                <w:webHidden/>
              </w:rPr>
              <w:fldChar w:fldCharType="separate"/>
            </w:r>
            <w:r w:rsidR="00890680">
              <w:rPr>
                <w:noProof/>
                <w:webHidden/>
              </w:rPr>
              <w:t>22</w:t>
            </w:r>
            <w:r>
              <w:rPr>
                <w:noProof/>
                <w:webHidden/>
              </w:rPr>
              <w:fldChar w:fldCharType="end"/>
            </w:r>
          </w:hyperlink>
        </w:p>
        <w:p w14:paraId="7A950300" w14:textId="64C7A1A1" w:rsidR="00436DE0" w:rsidRDefault="00436DE0">
          <w:pPr>
            <w:pStyle w:val="12"/>
            <w:tabs>
              <w:tab w:val="left" w:pos="660"/>
              <w:tab w:val="right" w:leader="dot" w:pos="9628"/>
            </w:tabs>
            <w:rPr>
              <w:rFonts w:asciiTheme="minorHAnsi" w:eastAsiaTheme="minorEastAsia" w:hAnsiTheme="minorHAnsi"/>
              <w:noProof/>
              <w:sz w:val="22"/>
              <w:lang w:eastAsia="ru-RU"/>
            </w:rPr>
          </w:pPr>
          <w:hyperlink w:anchor="_Toc198732973" w:history="1">
            <w:r w:rsidRPr="00D025BD">
              <w:rPr>
                <w:rStyle w:val="a8"/>
                <w:noProof/>
                <w:lang w:val="en-US"/>
              </w:rPr>
              <w:t>4.4.</w:t>
            </w:r>
            <w:r>
              <w:rPr>
                <w:rFonts w:asciiTheme="minorHAnsi" w:eastAsiaTheme="minorEastAsia" w:hAnsiTheme="minorHAnsi"/>
                <w:noProof/>
                <w:sz w:val="22"/>
                <w:lang w:eastAsia="ru-RU"/>
              </w:rPr>
              <w:tab/>
            </w:r>
            <w:r w:rsidRPr="00D025BD">
              <w:rPr>
                <w:rStyle w:val="a8"/>
                <w:noProof/>
              </w:rPr>
              <w:t>Проведение сравнительного анализа</w:t>
            </w:r>
            <w:r>
              <w:rPr>
                <w:noProof/>
                <w:webHidden/>
              </w:rPr>
              <w:tab/>
            </w:r>
            <w:r>
              <w:rPr>
                <w:noProof/>
                <w:webHidden/>
              </w:rPr>
              <w:fldChar w:fldCharType="begin"/>
            </w:r>
            <w:r>
              <w:rPr>
                <w:noProof/>
                <w:webHidden/>
              </w:rPr>
              <w:instrText xml:space="preserve"> PAGEREF _Toc198732973 \h </w:instrText>
            </w:r>
            <w:r>
              <w:rPr>
                <w:noProof/>
                <w:webHidden/>
              </w:rPr>
            </w:r>
            <w:r>
              <w:rPr>
                <w:noProof/>
                <w:webHidden/>
              </w:rPr>
              <w:fldChar w:fldCharType="separate"/>
            </w:r>
            <w:r w:rsidR="00890680">
              <w:rPr>
                <w:noProof/>
                <w:webHidden/>
              </w:rPr>
              <w:t>23</w:t>
            </w:r>
            <w:r>
              <w:rPr>
                <w:noProof/>
                <w:webHidden/>
              </w:rPr>
              <w:fldChar w:fldCharType="end"/>
            </w:r>
          </w:hyperlink>
        </w:p>
        <w:p w14:paraId="41A10452" w14:textId="19C25AB6" w:rsidR="00436DE0" w:rsidRDefault="00436DE0">
          <w:pPr>
            <w:pStyle w:val="12"/>
            <w:tabs>
              <w:tab w:val="right" w:leader="dot" w:pos="9628"/>
            </w:tabs>
            <w:rPr>
              <w:rFonts w:asciiTheme="minorHAnsi" w:eastAsiaTheme="minorEastAsia" w:hAnsiTheme="minorHAnsi"/>
              <w:noProof/>
              <w:sz w:val="22"/>
              <w:lang w:eastAsia="ru-RU"/>
            </w:rPr>
          </w:pPr>
          <w:hyperlink w:anchor="_Toc198732974" w:history="1">
            <w:r w:rsidRPr="00D025BD">
              <w:rPr>
                <w:rStyle w:val="a8"/>
                <w:noProof/>
              </w:rPr>
              <w:t>Заключение</w:t>
            </w:r>
            <w:r>
              <w:rPr>
                <w:noProof/>
                <w:webHidden/>
              </w:rPr>
              <w:tab/>
            </w:r>
            <w:r>
              <w:rPr>
                <w:noProof/>
                <w:webHidden/>
              </w:rPr>
              <w:fldChar w:fldCharType="begin"/>
            </w:r>
            <w:r>
              <w:rPr>
                <w:noProof/>
                <w:webHidden/>
              </w:rPr>
              <w:instrText xml:space="preserve"> PAGEREF _Toc198732974 \h </w:instrText>
            </w:r>
            <w:r>
              <w:rPr>
                <w:noProof/>
                <w:webHidden/>
              </w:rPr>
            </w:r>
            <w:r>
              <w:rPr>
                <w:noProof/>
                <w:webHidden/>
              </w:rPr>
              <w:fldChar w:fldCharType="separate"/>
            </w:r>
            <w:r w:rsidR="00890680">
              <w:rPr>
                <w:noProof/>
                <w:webHidden/>
              </w:rPr>
              <w:t>25</w:t>
            </w:r>
            <w:r>
              <w:rPr>
                <w:noProof/>
                <w:webHidden/>
              </w:rPr>
              <w:fldChar w:fldCharType="end"/>
            </w:r>
          </w:hyperlink>
        </w:p>
        <w:p w14:paraId="592F983A" w14:textId="45C33FB5" w:rsidR="00436DE0" w:rsidRDefault="00436DE0">
          <w:pPr>
            <w:pStyle w:val="12"/>
            <w:tabs>
              <w:tab w:val="right" w:leader="dot" w:pos="9628"/>
            </w:tabs>
            <w:rPr>
              <w:rFonts w:asciiTheme="minorHAnsi" w:eastAsiaTheme="minorEastAsia" w:hAnsiTheme="minorHAnsi"/>
              <w:noProof/>
              <w:sz w:val="22"/>
              <w:lang w:eastAsia="ru-RU"/>
            </w:rPr>
          </w:pPr>
          <w:hyperlink w:anchor="_Toc198732975" w:history="1">
            <w:r w:rsidRPr="00D025BD">
              <w:rPr>
                <w:rStyle w:val="a8"/>
                <w:noProof/>
              </w:rPr>
              <w:t>Список литературы</w:t>
            </w:r>
            <w:r>
              <w:rPr>
                <w:noProof/>
                <w:webHidden/>
              </w:rPr>
              <w:tab/>
            </w:r>
            <w:r>
              <w:rPr>
                <w:noProof/>
                <w:webHidden/>
              </w:rPr>
              <w:fldChar w:fldCharType="begin"/>
            </w:r>
            <w:r>
              <w:rPr>
                <w:noProof/>
                <w:webHidden/>
              </w:rPr>
              <w:instrText xml:space="preserve"> PAGEREF _Toc198732975 \h </w:instrText>
            </w:r>
            <w:r>
              <w:rPr>
                <w:noProof/>
                <w:webHidden/>
              </w:rPr>
            </w:r>
            <w:r>
              <w:rPr>
                <w:noProof/>
                <w:webHidden/>
              </w:rPr>
              <w:fldChar w:fldCharType="separate"/>
            </w:r>
            <w:r w:rsidR="00890680">
              <w:rPr>
                <w:noProof/>
                <w:webHidden/>
              </w:rPr>
              <w:t>27</w:t>
            </w:r>
            <w:r>
              <w:rPr>
                <w:noProof/>
                <w:webHidden/>
              </w:rPr>
              <w:fldChar w:fldCharType="end"/>
            </w:r>
          </w:hyperlink>
        </w:p>
        <w:p w14:paraId="0F936D3F" w14:textId="110F8FED" w:rsidR="00D548A5" w:rsidRDefault="00C35817" w:rsidP="002D1540">
          <w:pPr>
            <w:contextualSpacing/>
          </w:pPr>
          <w:r>
            <w:fldChar w:fldCharType="end"/>
          </w:r>
        </w:p>
      </w:sdtContent>
    </w:sdt>
    <w:p w14:paraId="7A7B917E" w14:textId="344CA43C" w:rsidR="00C92ACD" w:rsidRDefault="00121F45" w:rsidP="00F32E14">
      <w:pPr>
        <w:pStyle w:val="22"/>
        <w:spacing w:line="360" w:lineRule="exact"/>
        <w:contextualSpacing/>
      </w:pPr>
      <w:bookmarkStart w:id="1" w:name="_Toc198732949"/>
      <w:r>
        <w:lastRenderedPageBreak/>
        <w:t>В</w:t>
      </w:r>
      <w:r w:rsidR="004F20F1">
        <w:t>ведение</w:t>
      </w:r>
      <w:bookmarkEnd w:id="1"/>
    </w:p>
    <w:p w14:paraId="3D3A75CE" w14:textId="022AEBE4" w:rsidR="009A53E1" w:rsidRPr="009A53E1" w:rsidRDefault="009A53E1" w:rsidP="00F32E14">
      <w:pPr>
        <w:pStyle w:val="13"/>
        <w:spacing w:line="360" w:lineRule="exact"/>
        <w:contextualSpacing/>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4CFB5C9B" w:rsidR="005460F1" w:rsidRDefault="009A53E1" w:rsidP="00F32E14">
      <w:pPr>
        <w:pStyle w:val="13"/>
        <w:spacing w:line="360" w:lineRule="exact"/>
        <w:contextualSpacing/>
      </w:pPr>
      <w:r>
        <w:t>Цель работы – провести сравнительный анализ эффективности различных</w:t>
      </w:r>
      <w:r w:rsidR="00324968" w:rsidRPr="00324968">
        <w:t xml:space="preserve"> </w:t>
      </w:r>
      <w:r>
        <w:t xml:space="preserve">методов </w:t>
      </w:r>
      <w:r w:rsidR="00E61CDC">
        <w:t>машинного обучения</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F32E14">
      <w:pPr>
        <w:pStyle w:val="13"/>
        <w:spacing w:line="360" w:lineRule="exact"/>
        <w:contextualSpacing/>
      </w:pPr>
      <w:r>
        <w:t>Задачи работы:</w:t>
      </w:r>
    </w:p>
    <w:p w14:paraId="11FB63B4" w14:textId="68F374D9" w:rsidR="005460F1" w:rsidRDefault="000C62D0" w:rsidP="00F32E14">
      <w:pPr>
        <w:pStyle w:val="13"/>
        <w:spacing w:line="360" w:lineRule="exact"/>
        <w:ind w:firstLine="708"/>
        <w:contextualSpacing/>
      </w:pPr>
      <w:r>
        <w:t xml:space="preserve">- </w:t>
      </w:r>
      <w:r w:rsidR="005460F1">
        <w:t>Обоснование актуальности задачи предсказания свойств малых молекул</w:t>
      </w:r>
    </w:p>
    <w:p w14:paraId="0CFF7FD3" w14:textId="6B8456EC" w:rsidR="005460F1" w:rsidRDefault="000C62D0" w:rsidP="00F32E14">
      <w:pPr>
        <w:pStyle w:val="13"/>
        <w:spacing w:line="360" w:lineRule="exact"/>
        <w:ind w:firstLine="708"/>
        <w:contextualSpacing/>
      </w:pPr>
      <w:r>
        <w:t xml:space="preserve">- </w:t>
      </w:r>
      <w:r w:rsidR="005460F1">
        <w:t>Поиск и выборка различных методов МО для сравнительного анализа</w:t>
      </w:r>
    </w:p>
    <w:p w14:paraId="6482F7C3" w14:textId="70BFA5E6" w:rsidR="005460F1" w:rsidRDefault="000C62D0" w:rsidP="00F32E14">
      <w:pPr>
        <w:pStyle w:val="13"/>
        <w:spacing w:line="360" w:lineRule="exact"/>
        <w:ind w:firstLine="708"/>
        <w:contextualSpacing/>
      </w:pPr>
      <w:r>
        <w:t xml:space="preserve">- </w:t>
      </w:r>
      <w:r w:rsidR="005460F1">
        <w:t xml:space="preserve">Проверка эффективности моделей для предсказания свойств малых молекул (например, растворимости) на едином </w:t>
      </w:r>
      <w:proofErr w:type="spellStart"/>
      <w:r w:rsidR="005460F1">
        <w:t>датасете</w:t>
      </w:r>
      <w:proofErr w:type="spellEnd"/>
      <w:r w:rsidR="005460F1">
        <w:t>.</w:t>
      </w:r>
    </w:p>
    <w:p w14:paraId="0674578E" w14:textId="240B5B6E" w:rsidR="005460F1" w:rsidRDefault="000C62D0" w:rsidP="00F32E14">
      <w:pPr>
        <w:pStyle w:val="13"/>
        <w:spacing w:line="360" w:lineRule="exact"/>
        <w:ind w:firstLine="708"/>
        <w:contextualSpacing/>
      </w:pPr>
      <w:r>
        <w:t xml:space="preserve">- </w:t>
      </w:r>
      <w:r w:rsidR="005460F1">
        <w:t>Сравнительный анализ результатов различных моделей</w:t>
      </w:r>
      <w:r w:rsidR="00393E9C">
        <w:t>.</w:t>
      </w:r>
    </w:p>
    <w:p w14:paraId="75E8CE26" w14:textId="6AF44E5B" w:rsidR="00393E9C" w:rsidRDefault="000C62D0" w:rsidP="00F32E14">
      <w:pPr>
        <w:pStyle w:val="13"/>
        <w:spacing w:line="360" w:lineRule="exact"/>
        <w:ind w:firstLine="708"/>
        <w:contextualSpacing/>
      </w:pPr>
      <w:r>
        <w:t xml:space="preserve">- </w:t>
      </w:r>
      <w:r w:rsidR="00393E9C">
        <w:t>Трактовка результатов и подведение итогов.</w:t>
      </w:r>
    </w:p>
    <w:p w14:paraId="4D7E8FB8" w14:textId="4039E7B4" w:rsidR="00393E9C" w:rsidRDefault="00821AA9" w:rsidP="00F32E14">
      <w:pPr>
        <w:pStyle w:val="13"/>
        <w:spacing w:line="360" w:lineRule="exact"/>
        <w:contextualSpacing/>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702B2EE5" w:rsidR="00BF24AE" w:rsidRDefault="00EE31F4" w:rsidP="00F32E14">
      <w:pPr>
        <w:pStyle w:val="13"/>
        <w:spacing w:line="360" w:lineRule="exact"/>
        <w:contextualSpacing/>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свойств</w:t>
      </w:r>
      <w:r w:rsidR="000C62D0">
        <w:t xml:space="preserve"> </w:t>
      </w:r>
      <w:r>
        <w:t xml:space="preserve">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rsidP="00F32E14">
      <w:pPr>
        <w:spacing w:line="360" w:lineRule="exact"/>
        <w:contextualSpacing/>
        <w:rPr>
          <w:rFonts w:eastAsiaTheme="majorEastAsia" w:cs="Times New Roman"/>
          <w:szCs w:val="28"/>
        </w:rPr>
      </w:pPr>
      <w:r>
        <w:rPr>
          <w:b/>
          <w:bCs/>
          <w:szCs w:val="28"/>
        </w:rPr>
        <w:br w:type="page"/>
      </w:r>
    </w:p>
    <w:p w14:paraId="759A1EFD" w14:textId="09E1A27A" w:rsidR="00EE31F4" w:rsidRDefault="00BF24AE" w:rsidP="00F32E14">
      <w:pPr>
        <w:pStyle w:val="22"/>
        <w:spacing w:line="360" w:lineRule="exact"/>
        <w:contextualSpacing/>
      </w:pPr>
      <w:bookmarkStart w:id="2" w:name="_Toc198732950"/>
      <w:r>
        <w:lastRenderedPageBreak/>
        <w:t>Глава 1. Постановка задачи. Основные определения и понятия. Краткий обзор основных свойств малых молекул</w:t>
      </w:r>
      <w:bookmarkEnd w:id="2"/>
    </w:p>
    <w:p w14:paraId="79D01909" w14:textId="2865880B" w:rsidR="00465159" w:rsidRDefault="00465159" w:rsidP="00F32E14">
      <w:pPr>
        <w:pStyle w:val="Subheader"/>
        <w:numPr>
          <w:ilvl w:val="1"/>
          <w:numId w:val="3"/>
        </w:numPr>
        <w:spacing w:line="360" w:lineRule="exact"/>
        <w:contextualSpacing/>
      </w:pPr>
      <w:bookmarkStart w:id="3" w:name="_Toc198732951"/>
      <w:r w:rsidRPr="00465159">
        <w:t>Основные определения и понятия</w:t>
      </w:r>
      <w:bookmarkEnd w:id="3"/>
      <w:r w:rsidR="003D04A1">
        <w:t xml:space="preserve"> </w:t>
      </w:r>
    </w:p>
    <w:p w14:paraId="2C3B2AC3" w14:textId="2A004A56" w:rsidR="003D04A1" w:rsidRDefault="003D04A1" w:rsidP="00F32E14">
      <w:pPr>
        <w:pStyle w:val="13"/>
        <w:spacing w:line="360" w:lineRule="exact"/>
        <w:contextualSpacing/>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F32E14">
      <w:pPr>
        <w:pStyle w:val="13"/>
        <w:spacing w:line="360" w:lineRule="exact"/>
        <w:contextualSpacing/>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F32E14">
      <w:pPr>
        <w:pStyle w:val="13"/>
        <w:spacing w:line="360" w:lineRule="exact"/>
        <w:contextualSpacing/>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F32E14">
      <w:pPr>
        <w:pStyle w:val="13"/>
        <w:spacing w:line="360" w:lineRule="exact"/>
        <w:contextualSpacing/>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F32E14">
      <w:pPr>
        <w:pStyle w:val="Subheader"/>
        <w:numPr>
          <w:ilvl w:val="1"/>
          <w:numId w:val="3"/>
        </w:numPr>
        <w:spacing w:line="360" w:lineRule="exact"/>
        <w:contextualSpacing/>
      </w:pPr>
      <w:bookmarkStart w:id="4" w:name="_Toc198732952"/>
      <w:r>
        <w:t>Свойства малых молекул</w:t>
      </w:r>
      <w:bookmarkEnd w:id="4"/>
    </w:p>
    <w:p w14:paraId="2FBCC3A9" w14:textId="0A0B2058" w:rsidR="001968A4" w:rsidRDefault="000D1000" w:rsidP="00F32E14">
      <w:pPr>
        <w:pStyle w:val="13"/>
        <w:spacing w:line="360" w:lineRule="exact"/>
        <w:contextualSpacing/>
      </w:pPr>
      <w:r>
        <w:t>В этом пункте проведён краткий обзор основных и наиболее интересных свойств малых молекул.</w:t>
      </w:r>
    </w:p>
    <w:p w14:paraId="67E49653" w14:textId="60A9BC7E" w:rsidR="000D1000" w:rsidRDefault="000D1000" w:rsidP="00F32E14">
      <w:pPr>
        <w:pStyle w:val="13"/>
        <w:spacing w:line="360" w:lineRule="exact"/>
        <w:contextualSpacing/>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F32E14">
      <w:pPr>
        <w:pStyle w:val="13"/>
        <w:spacing w:line="360" w:lineRule="exact"/>
        <w:contextualSpacing/>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F32E14">
      <w:pPr>
        <w:pStyle w:val="13"/>
        <w:spacing w:line="360" w:lineRule="exact"/>
        <w:contextualSpacing/>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F32E14">
      <w:pPr>
        <w:pStyle w:val="13"/>
        <w:spacing w:line="360" w:lineRule="exact"/>
        <w:contextualSpacing/>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F32E14">
      <w:pPr>
        <w:pStyle w:val="13"/>
        <w:spacing w:line="360" w:lineRule="exact"/>
        <w:contextualSpacing/>
      </w:pPr>
      <w:r w:rsidRPr="004B195B">
        <w:rPr>
          <w:i/>
          <w:iCs/>
          <w:lang w:val="en-US"/>
        </w:rPr>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F32E14">
      <w:pPr>
        <w:pStyle w:val="13"/>
        <w:spacing w:line="360" w:lineRule="exact"/>
        <w:contextualSpacing/>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F32E14">
      <w:pPr>
        <w:pStyle w:val="13"/>
        <w:spacing w:line="360" w:lineRule="exact"/>
        <w:contextualSpacing/>
        <w:rPr>
          <w:i/>
          <w:iCs/>
        </w:rPr>
      </w:pPr>
      <w:r>
        <w:rPr>
          <w:i/>
          <w:iCs/>
        </w:rPr>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F32E14">
      <w:pPr>
        <w:pStyle w:val="13"/>
        <w:spacing w:line="360" w:lineRule="exact"/>
        <w:contextualSpacing/>
      </w:pPr>
      <w:r>
        <w:t>В этой главе рассмотрены важнейшие из этих свойств.</w:t>
      </w:r>
    </w:p>
    <w:p w14:paraId="1F2045AE" w14:textId="378D2DDB" w:rsidR="00CD2EE5" w:rsidRDefault="00CD2EE5" w:rsidP="00F32E14">
      <w:pPr>
        <w:pStyle w:val="Subheader"/>
        <w:numPr>
          <w:ilvl w:val="1"/>
          <w:numId w:val="3"/>
        </w:numPr>
        <w:spacing w:line="360" w:lineRule="exact"/>
        <w:contextualSpacing/>
        <w:rPr>
          <w:lang w:val="en-US"/>
        </w:rPr>
      </w:pPr>
      <w:bookmarkStart w:id="5" w:name="_Toc198732953"/>
      <w:r>
        <w:rPr>
          <w:lang w:val="en-US"/>
        </w:rPr>
        <w:t>ADMET</w:t>
      </w:r>
      <w:bookmarkEnd w:id="5"/>
    </w:p>
    <w:p w14:paraId="46DEC613" w14:textId="5B531947" w:rsidR="008A5233" w:rsidRDefault="00C507A8" w:rsidP="00F32E14">
      <w:pPr>
        <w:pStyle w:val="13"/>
        <w:spacing w:line="360" w:lineRule="exact"/>
        <w:contextualSpacing/>
      </w:pPr>
      <w:r>
        <w:rPr>
          <w:lang w:val="en-US"/>
        </w:rPr>
        <w:t>ADMET</w:t>
      </w:r>
      <w:r>
        <w:t xml:space="preserve"> – комплекс </w:t>
      </w:r>
      <w:r w:rsidR="009252B1">
        <w:t>критериев</w:t>
      </w:r>
      <w:r w:rsidR="008A5233">
        <w:t xml:space="preserve">, </w:t>
      </w:r>
      <w:r w:rsidR="009252B1">
        <w:t xml:space="preserve">описывающих положение лекарственного препарата в организме. Все четыре критерия влияют на кинетику и уровень </w:t>
      </w:r>
      <w:r w:rsidR="009252B1">
        <w:lastRenderedPageBreak/>
        <w:t>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F32E14">
      <w:pPr>
        <w:pStyle w:val="13"/>
        <w:spacing w:line="360" w:lineRule="exact"/>
        <w:contextualSpacing/>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F32E14">
      <w:pPr>
        <w:pStyle w:val="13"/>
        <w:spacing w:line="360" w:lineRule="exact"/>
        <w:contextualSpacing/>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F32E14">
      <w:pPr>
        <w:pStyle w:val="13"/>
        <w:spacing w:line="360" w:lineRule="exact"/>
        <w:contextualSpacing/>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F32E14">
      <w:pPr>
        <w:pStyle w:val="13"/>
        <w:spacing w:line="360" w:lineRule="exact"/>
        <w:contextualSpacing/>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F32E14">
      <w:pPr>
        <w:spacing w:line="360" w:lineRule="exact"/>
        <w:contextualSpacing/>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F32E14">
      <w:pPr>
        <w:pStyle w:val="13"/>
        <w:spacing w:line="360" w:lineRule="exact"/>
        <w:contextualSpacing/>
        <w:rPr>
          <w:b/>
          <w:bCs/>
        </w:rPr>
      </w:pPr>
      <w:r w:rsidRPr="00D20CD7">
        <w:rPr>
          <w:b/>
          <w:bCs/>
        </w:rPr>
        <w:t>Метаболизм (</w:t>
      </w:r>
      <w:r w:rsidRPr="00D20CD7">
        <w:rPr>
          <w:b/>
          <w:bCs/>
          <w:lang w:val="en-US"/>
        </w:rPr>
        <w:t>metabolism</w:t>
      </w:r>
      <w:r w:rsidRPr="00D20CD7">
        <w:rPr>
          <w:b/>
          <w:bCs/>
        </w:rPr>
        <w:t>)</w:t>
      </w:r>
    </w:p>
    <w:p w14:paraId="0A8841E2" w14:textId="0300A458" w:rsidR="008A5233" w:rsidRPr="00C33587" w:rsidRDefault="008A5233" w:rsidP="00F32E14">
      <w:pPr>
        <w:pStyle w:val="13"/>
        <w:spacing w:line="360" w:lineRule="exact"/>
        <w:contextualSpacing/>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F32E14">
      <w:pPr>
        <w:pStyle w:val="13"/>
        <w:spacing w:line="360" w:lineRule="exact"/>
        <w:contextualSpacing/>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F32E14">
      <w:pPr>
        <w:pStyle w:val="13"/>
        <w:spacing w:line="360" w:lineRule="exact"/>
        <w:contextualSpacing/>
      </w:pPr>
      <w:r>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w:t>
      </w:r>
      <w:r w:rsidR="00D20CD7" w:rsidRPr="00D20CD7">
        <w:lastRenderedPageBreak/>
        <w:t xml:space="preserve">завершено, накопление чужеродных веществ может негативно повлиять на нормальный обмен веществ. </w:t>
      </w:r>
    </w:p>
    <w:p w14:paraId="43F8CBC6" w14:textId="7B20DB10" w:rsidR="009252B1" w:rsidRDefault="00D20CD7" w:rsidP="00F32E14">
      <w:pPr>
        <w:pStyle w:val="13"/>
        <w:spacing w:line="360" w:lineRule="exact"/>
        <w:contextualSpacing/>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F32E14">
      <w:pPr>
        <w:pStyle w:val="13"/>
        <w:spacing w:line="360" w:lineRule="exact"/>
        <w:contextualSpacing/>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F32E14">
      <w:pPr>
        <w:pStyle w:val="13"/>
        <w:spacing w:line="360" w:lineRule="exact"/>
        <w:contextualSpacing/>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F32E14">
      <w:pPr>
        <w:pStyle w:val="Subheader"/>
        <w:numPr>
          <w:ilvl w:val="1"/>
          <w:numId w:val="3"/>
        </w:numPr>
        <w:spacing w:line="360" w:lineRule="exact"/>
        <w:contextualSpacing/>
        <w:rPr>
          <w:lang w:val="en-US"/>
        </w:rPr>
      </w:pPr>
      <w:bookmarkStart w:id="6" w:name="_Toc198732954"/>
      <w:proofErr w:type="spellStart"/>
      <w:r>
        <w:t>Липофильность</w:t>
      </w:r>
      <w:bookmarkEnd w:id="6"/>
      <w:proofErr w:type="spellEnd"/>
    </w:p>
    <w:p w14:paraId="742B8137" w14:textId="726D90AC" w:rsidR="00881EDE" w:rsidRPr="00881EDE" w:rsidRDefault="009E5D4E" w:rsidP="00F32E14">
      <w:pPr>
        <w:pStyle w:val="13"/>
        <w:spacing w:line="360" w:lineRule="exact"/>
        <w:contextualSpacing/>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4A063ACE" w:rsidR="00C04700" w:rsidRDefault="008D0C07" w:rsidP="00F32E14">
      <w:pPr>
        <w:pStyle w:val="13"/>
        <w:spacing w:line="360" w:lineRule="exact"/>
        <w:contextualSpacing/>
      </w:pPr>
      <w:r>
        <w:t xml:space="preserve">Характеризуется коэффициентом </w:t>
      </w:r>
      <w:proofErr w:type="spellStart"/>
      <w:r>
        <w:t>липофильности</w:t>
      </w:r>
      <w:proofErr w:type="spellEnd"/>
      <w:r>
        <w:t>, который вычисляется по формуле:</w:t>
      </w:r>
    </w:p>
    <w:p w14:paraId="6C0ACA39" w14:textId="77777777" w:rsidR="00972FF6" w:rsidRDefault="00972FF6" w:rsidP="00F32E14">
      <w:pPr>
        <w:pStyle w:val="13"/>
        <w:spacing w:line="360" w:lineRule="exact"/>
        <w:contextualSpacing/>
      </w:pPr>
    </w:p>
    <w:p w14:paraId="37ADCE36" w14:textId="21CCB3C1" w:rsidR="00972FF6" w:rsidRPr="00972FF6" w:rsidRDefault="008D0C07" w:rsidP="00972FF6">
      <w:pPr>
        <w:pStyle w:val="13"/>
        <w:spacing w:line="240" w:lineRule="auto"/>
        <w:contextualSpacing/>
      </w:pPr>
      <m:oMathPara>
        <m:oMathParaPr>
          <m:jc m:val="center"/>
        </m:oMathParaPr>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245BEC5D" w14:textId="77777777" w:rsidR="00972FF6" w:rsidRDefault="00972FF6" w:rsidP="00F32E14">
      <w:pPr>
        <w:pStyle w:val="13"/>
        <w:spacing w:line="360" w:lineRule="exact"/>
        <w:contextualSpacing/>
      </w:pPr>
    </w:p>
    <w:p w14:paraId="06E5FC71" w14:textId="74FCE14B" w:rsidR="008D0C07" w:rsidRDefault="008D0C07" w:rsidP="00F32E14">
      <w:pPr>
        <w:pStyle w:val="13"/>
        <w:spacing w:line="360" w:lineRule="exact"/>
        <w:contextualSpacing/>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F32E14">
      <w:pPr>
        <w:pStyle w:val="13"/>
        <w:spacing w:line="360" w:lineRule="exact"/>
        <w:contextualSpacing/>
      </w:pPr>
      <w:r>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F32E14">
      <w:pPr>
        <w:pStyle w:val="13"/>
        <w:spacing w:line="360" w:lineRule="exact"/>
        <w:contextualSpacing/>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F32E14">
      <w:pPr>
        <w:pStyle w:val="13"/>
        <w:spacing w:line="360" w:lineRule="exact"/>
        <w:contextualSpacing/>
      </w:pPr>
      <w:r>
        <w:t xml:space="preserve">При </w:t>
      </w:r>
      <w:proofErr w:type="spellStart"/>
      <w:proofErr w:type="gramStart"/>
      <w:r>
        <w:rPr>
          <w:lang w:val="en-US"/>
        </w:rPr>
        <w:t>logP</w:t>
      </w:r>
      <w:proofErr w:type="spellEnd"/>
      <w:r w:rsidRPr="00F85435">
        <w:t xml:space="preserve"> &gt;</w:t>
      </w:r>
      <w:proofErr w:type="gramEnd"/>
      <w:r w:rsidRPr="00F85435">
        <w:t xml:space="preserve">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F32E14">
      <w:pPr>
        <w:pStyle w:val="13"/>
        <w:spacing w:line="360" w:lineRule="exact"/>
        <w:contextualSpacing/>
      </w:pPr>
      <w:r>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F32E14">
      <w:pPr>
        <w:pStyle w:val="13"/>
        <w:spacing w:line="360" w:lineRule="exact"/>
        <w:contextualSpacing/>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F32E14">
      <w:pPr>
        <w:pStyle w:val="13"/>
        <w:spacing w:line="360" w:lineRule="exact"/>
        <w:contextualSpacing/>
      </w:pPr>
      <w:r>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F32E14">
      <w:pPr>
        <w:pStyle w:val="13"/>
        <w:spacing w:line="360" w:lineRule="exact"/>
        <w:contextualSpacing/>
      </w:pPr>
      <w:r>
        <w:t xml:space="preserve">Существует большое разнообразие </w:t>
      </w:r>
      <w:r w:rsidR="005A6F5A">
        <w:t xml:space="preserve">экспериментальных методов </w:t>
      </w:r>
      <w:r w:rsidR="005A6F5A" w:rsidRPr="005A6F5A">
        <w:t>[6]</w:t>
      </w:r>
      <w:r w:rsidR="005A6F5A">
        <w:t xml:space="preserve">, анализ которых выходит за рамки тематики данной работы. Однако стоит отметить, что экспериментальные методы отличаются от вычислительных повышенной </w:t>
      </w:r>
      <w:r w:rsidR="005A6F5A">
        <w:lastRenderedPageBreak/>
        <w:t>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F32E14">
      <w:pPr>
        <w:pStyle w:val="13"/>
        <w:spacing w:line="360" w:lineRule="exact"/>
        <w:contextualSpacing/>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F32E14">
      <w:pPr>
        <w:pStyle w:val="Subheader"/>
        <w:numPr>
          <w:ilvl w:val="1"/>
          <w:numId w:val="3"/>
        </w:numPr>
        <w:spacing w:line="360" w:lineRule="exact"/>
        <w:contextualSpacing/>
      </w:pPr>
      <w:bookmarkStart w:id="7" w:name="_Toc198732955"/>
      <w:r>
        <w:t>Обоснование актуальности задачи предсказания свойств малых молекул.</w:t>
      </w:r>
      <w:bookmarkEnd w:id="7"/>
    </w:p>
    <w:p w14:paraId="6EEFF629" w14:textId="6CE84FCA" w:rsidR="00390503" w:rsidRDefault="00390503" w:rsidP="00F32E14">
      <w:pPr>
        <w:pStyle w:val="13"/>
        <w:spacing w:line="360" w:lineRule="exact"/>
        <w:contextualSpacing/>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F32E14">
      <w:pPr>
        <w:pStyle w:val="13"/>
        <w:spacing w:line="360" w:lineRule="exact"/>
        <w:contextualSpacing/>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F32E14">
      <w:pPr>
        <w:pStyle w:val="13"/>
        <w:spacing w:line="360" w:lineRule="exact"/>
        <w:contextualSpacing/>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решения этой задачи </w:t>
      </w:r>
      <w:r>
        <w:t xml:space="preserve">и многих других задач смежных областей </w:t>
      </w:r>
      <w:r w:rsidR="000A5E40">
        <w:t>методами МО.</w:t>
      </w:r>
    </w:p>
    <w:p w14:paraId="3C1FB7E2" w14:textId="3BB59A9D" w:rsidR="00441C53" w:rsidRDefault="00441C53" w:rsidP="00F32E14">
      <w:pPr>
        <w:pStyle w:val="13"/>
        <w:spacing w:line="360" w:lineRule="exact"/>
        <w:contextualSpacing/>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F32E14">
      <w:pPr>
        <w:spacing w:line="360" w:lineRule="exact"/>
        <w:contextualSpacing/>
      </w:pPr>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F32E14">
      <w:pPr>
        <w:spacing w:line="360" w:lineRule="exact"/>
        <w:contextualSpacing/>
      </w:pPr>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редкие заболевания или </w:t>
      </w:r>
      <w:r w:rsidRPr="00C70960">
        <w:lastRenderedPageBreak/>
        <w:t xml:space="preserve">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w:t>
      </w:r>
      <w:proofErr w:type="gramStart"/>
      <w:r w:rsidRPr="00C70960">
        <w:t>быстрой</w:t>
      </w:r>
      <w:r w:rsidR="00B24ADB" w:rsidRPr="00B24ADB">
        <w:t>[</w:t>
      </w:r>
      <w:proofErr w:type="gramEnd"/>
      <w:r w:rsidR="00B24ADB" w:rsidRPr="00B24ADB">
        <w:t>14]</w:t>
      </w:r>
      <w:r w:rsidRPr="00C70960">
        <w:t>.</w:t>
      </w:r>
    </w:p>
    <w:p w14:paraId="41BA2D59" w14:textId="22D112E4" w:rsidR="00EC00CC" w:rsidRPr="00491AAF" w:rsidRDefault="00EC00CC" w:rsidP="00F32E14">
      <w:pPr>
        <w:spacing w:line="360" w:lineRule="exact"/>
        <w:contextualSpacing/>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xml:space="preserve">. 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F32E14">
      <w:pPr>
        <w:pStyle w:val="22"/>
        <w:spacing w:line="360" w:lineRule="exact"/>
        <w:contextualSpacing/>
        <w:rPr>
          <w:szCs w:val="28"/>
        </w:rPr>
      </w:pPr>
      <w:r>
        <w:br w:type="page"/>
      </w:r>
      <w:bookmarkStart w:id="8" w:name="_Toc198732956"/>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F32E14">
      <w:pPr>
        <w:pStyle w:val="Subheader"/>
        <w:spacing w:line="360" w:lineRule="exact"/>
        <w:contextualSpacing/>
      </w:pPr>
      <w:bookmarkStart w:id="9" w:name="_Toc198732957"/>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F32E14">
      <w:pPr>
        <w:spacing w:line="360" w:lineRule="exact"/>
        <w:contextualSpacing/>
      </w:pPr>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F32E14">
      <w:pPr>
        <w:spacing w:line="360" w:lineRule="exact"/>
        <w:contextualSpacing/>
      </w:pPr>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 xml:space="preserve">Ключевым элементом дизайна GNN является использование попарной передачи </w:t>
      </w:r>
      <w:proofErr w:type="gramStart"/>
      <w:r w:rsidRPr="00590F14">
        <w:t>сообщений ,</w:t>
      </w:r>
      <w:proofErr w:type="gramEnd"/>
      <w:r w:rsidRPr="00590F14">
        <w:t xml:space="preserve">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F32E14">
      <w:pPr>
        <w:spacing w:line="360" w:lineRule="exact"/>
        <w:contextualSpacing/>
      </w:pPr>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F32E14">
      <w:pPr>
        <w:pStyle w:val="Subheader"/>
        <w:spacing w:line="360" w:lineRule="exact"/>
        <w:contextualSpacing/>
      </w:pPr>
      <w:bookmarkStart w:id="10" w:name="_Toc198732958"/>
      <w:r w:rsidRPr="00590F14">
        <w:t xml:space="preserve">2.2 </w:t>
      </w:r>
      <w:r w:rsidR="00031D83">
        <w:t>Стандартные трансформеры</w:t>
      </w:r>
      <w:bookmarkEnd w:id="10"/>
    </w:p>
    <w:p w14:paraId="345C714C" w14:textId="58C0F9F8" w:rsidR="0086160D" w:rsidRDefault="0086160D" w:rsidP="00F32E14">
      <w:pPr>
        <w:spacing w:line="360" w:lineRule="exact"/>
        <w:contextualSpacing/>
      </w:pPr>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F32E14">
      <w:pPr>
        <w:spacing w:line="360" w:lineRule="exact"/>
        <w:contextualSpacing/>
      </w:pPr>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F32E14">
      <w:pPr>
        <w:spacing w:line="360" w:lineRule="exact"/>
        <w:contextualSpacing/>
      </w:pPr>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w:t>
      </w:r>
      <w:r>
        <w:lastRenderedPageBreak/>
        <w:t xml:space="preserve">(вход из предыдущего слоя), механизма внимания к результатам кодирования (вход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F32E14">
      <w:pPr>
        <w:spacing w:line="360" w:lineRule="exact"/>
        <w:contextualSpacing/>
      </w:pPr>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F32E14">
      <w:pPr>
        <w:spacing w:line="360" w:lineRule="exact"/>
        <w:contextualSpacing/>
      </w:pPr>
      <w:r w:rsidRPr="00033538">
        <w:t xml:space="preserve">Упрощенная система ввода строк молекулярных данных </w:t>
      </w:r>
      <w:proofErr w:type="gramStart"/>
      <w:r w:rsidRPr="00033538">
        <w:t>( SMILES</w:t>
      </w:r>
      <w:proofErr w:type="gramEnd"/>
      <w:r w:rsidRPr="00033538">
        <w:t xml:space="preserve">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F32E14">
      <w:pPr>
        <w:spacing w:line="360" w:lineRule="exact"/>
        <w:contextualSpacing/>
      </w:pPr>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w:t>
      </w:r>
      <w:proofErr w:type="gramStart"/>
      <w:r>
        <w:t>графа .</w:t>
      </w:r>
      <w:proofErr w:type="gramEnd"/>
      <w:r>
        <w:t xml:space="preserve">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w:t>
      </w:r>
      <w:proofErr w:type="gramStart"/>
      <w:r>
        <w:t>дерево .</w:t>
      </w:r>
      <w:proofErr w:type="gramEnd"/>
      <w:r>
        <w:t xml:space="preserve">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F32E14">
      <w:pPr>
        <w:spacing w:line="360" w:lineRule="exact"/>
        <w:contextualSpacing/>
      </w:pPr>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w:t>
      </w:r>
      <w:proofErr w:type="gramStart"/>
      <w:r w:rsidRPr="00033538">
        <w:t>биоразлагаемость )</w:t>
      </w:r>
      <w:proofErr w:type="gramEnd"/>
      <w:r w:rsidRPr="00033538">
        <w:t xml:space="preserve">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Pr="00491AAF" w:rsidRDefault="00887246" w:rsidP="00F32E14">
      <w:pPr>
        <w:pStyle w:val="Subheader"/>
        <w:spacing w:line="360" w:lineRule="exact"/>
        <w:contextualSpacing/>
      </w:pPr>
      <w:bookmarkStart w:id="11" w:name="_Toc198732959"/>
      <w:r>
        <w:t xml:space="preserve">2.3. </w:t>
      </w:r>
      <w:r>
        <w:rPr>
          <w:lang w:val="en-US"/>
        </w:rPr>
        <w:t>BERT</w:t>
      </w:r>
      <w:bookmarkEnd w:id="11"/>
    </w:p>
    <w:p w14:paraId="4284E050" w14:textId="75F2FFE2" w:rsidR="00C37369" w:rsidRPr="00C37369" w:rsidRDefault="00C37369" w:rsidP="00F32E14">
      <w:pPr>
        <w:spacing w:line="360" w:lineRule="exact"/>
        <w:contextualSpacing/>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F32E14">
      <w:pPr>
        <w:spacing w:line="360" w:lineRule="exact"/>
        <w:contextualSpacing/>
      </w:pPr>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F32E14">
      <w:pPr>
        <w:spacing w:line="360" w:lineRule="exact"/>
        <w:contextualSpacing/>
      </w:pPr>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F32E14">
      <w:pPr>
        <w:spacing w:line="360" w:lineRule="exact"/>
        <w:contextualSpacing/>
      </w:pPr>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F32E14">
      <w:pPr>
        <w:pStyle w:val="ac"/>
        <w:numPr>
          <w:ilvl w:val="0"/>
          <w:numId w:val="6"/>
        </w:numPr>
        <w:spacing w:line="360" w:lineRule="exact"/>
      </w:pPr>
      <w:r>
        <w:rPr>
          <w:lang w:val="en-US"/>
        </w:rPr>
        <w:t>Tokenizer</w:t>
      </w:r>
      <w:r w:rsidRPr="00241F12">
        <w:t xml:space="preserve"> – </w:t>
      </w:r>
      <w:r>
        <w:t>преобразует исходный текст в токены</w:t>
      </w:r>
    </w:p>
    <w:p w14:paraId="3F860566" w14:textId="25544FE1" w:rsidR="00241F12" w:rsidRPr="00241F12" w:rsidRDefault="00241F12" w:rsidP="00F32E14">
      <w:pPr>
        <w:pStyle w:val="ac"/>
        <w:numPr>
          <w:ilvl w:val="0"/>
          <w:numId w:val="6"/>
        </w:numPr>
        <w:spacing w:line="360" w:lineRule="exact"/>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F32E14">
      <w:pPr>
        <w:pStyle w:val="ac"/>
        <w:numPr>
          <w:ilvl w:val="0"/>
          <w:numId w:val="6"/>
        </w:numPr>
        <w:spacing w:line="360" w:lineRule="exact"/>
      </w:pPr>
      <w:r>
        <w:rPr>
          <w:lang w:val="en-US"/>
        </w:rPr>
        <w:t>Encoder</w:t>
      </w:r>
    </w:p>
    <w:p w14:paraId="6A7FF3CB" w14:textId="03CF8AED" w:rsidR="00760E19" w:rsidRDefault="00241F12" w:rsidP="00F32E14">
      <w:pPr>
        <w:pStyle w:val="ac"/>
        <w:numPr>
          <w:ilvl w:val="0"/>
          <w:numId w:val="6"/>
        </w:numPr>
        <w:spacing w:line="360" w:lineRule="exact"/>
      </w:pPr>
      <w:r>
        <w:rPr>
          <w:lang w:val="en-US"/>
        </w:rPr>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F32E14">
      <w:pPr>
        <w:spacing w:line="360" w:lineRule="exact"/>
        <w:contextualSpacing/>
      </w:pPr>
      <w:r>
        <w:lastRenderedPageBreak/>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F32E14">
      <w:pPr>
        <w:spacing w:line="360" w:lineRule="exact"/>
        <w:contextualSpacing/>
      </w:pPr>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F32E14">
      <w:pPr>
        <w:pStyle w:val="Subheader"/>
        <w:spacing w:line="360" w:lineRule="exact"/>
        <w:contextualSpacing/>
      </w:pPr>
      <w:bookmarkStart w:id="12" w:name="_Toc198732960"/>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F32E14">
      <w:pPr>
        <w:spacing w:line="360" w:lineRule="exact"/>
        <w:contextualSpacing/>
      </w:pPr>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F32E14">
      <w:pPr>
        <w:spacing w:line="360" w:lineRule="exact"/>
        <w:contextualSpacing/>
      </w:pPr>
      <w:r>
        <w:t xml:space="preserve">Многослойный </w:t>
      </w:r>
      <w:proofErr w:type="gramStart"/>
      <w:r>
        <w:t>перцептрон(</w:t>
      </w:r>
      <w:proofErr w:type="gramEnd"/>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w:t>
      </w:r>
      <w:proofErr w:type="gramStart"/>
      <w:r w:rsidRPr="001241F2">
        <w:t>x ,</w:t>
      </w:r>
      <w:proofErr w:type="gramEnd"/>
      <w:r w:rsidRPr="001241F2">
        <w:t xml:space="preserve">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w:t>
      </w:r>
      <w:proofErr w:type="gramStart"/>
      <w:r w:rsidRPr="001241F2">
        <w:t>θ )</w:t>
      </w:r>
      <w:proofErr w:type="gramEnd"/>
      <w:r w:rsidRPr="001241F2">
        <w:t xml:space="preserve">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7F794E03" w14:textId="4F424E7B" w:rsidR="00923E1A" w:rsidRDefault="00BE03F9" w:rsidP="00F32E14">
      <w:pPr>
        <w:spacing w:line="360" w:lineRule="exact"/>
        <w:contextualSpacing/>
      </w:pPr>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результатов нескольких классификаторов в качестве окончательного результата прогнозирования</w:t>
      </w:r>
      <w:r w:rsidR="003C0E4A" w:rsidRPr="003C0E4A">
        <w:t>.</w:t>
      </w:r>
      <w:r w:rsidR="00923E1A">
        <w:br w:type="page"/>
      </w:r>
    </w:p>
    <w:p w14:paraId="4F3F1B8E" w14:textId="463926FD" w:rsidR="008B3633" w:rsidRDefault="001A68DF" w:rsidP="00F32E14">
      <w:pPr>
        <w:pStyle w:val="22"/>
        <w:spacing w:line="360" w:lineRule="exact"/>
        <w:contextualSpacing/>
      </w:pPr>
      <w:bookmarkStart w:id="13" w:name="_Toc198732961"/>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w:t>
      </w:r>
      <w:proofErr w:type="spellStart"/>
      <w:r w:rsidR="008D59C4">
        <w:t>датасета</w:t>
      </w:r>
      <w:proofErr w:type="spellEnd"/>
      <w:r w:rsidR="008D59C4">
        <w:t>.</w:t>
      </w:r>
      <w:bookmarkEnd w:id="13"/>
      <w:r w:rsidR="008D59C4">
        <w:t xml:space="preserve"> </w:t>
      </w:r>
    </w:p>
    <w:p w14:paraId="55E7C76F" w14:textId="51276B73" w:rsidR="00491AAF" w:rsidRDefault="00491AAF" w:rsidP="00F32E14">
      <w:pPr>
        <w:pStyle w:val="Subheader"/>
        <w:spacing w:line="360" w:lineRule="exact"/>
        <w:contextualSpacing/>
      </w:pPr>
      <w:bookmarkStart w:id="14" w:name="_Toc198732962"/>
      <w:r>
        <w:t>3.1 Постановка задачи практической части.</w:t>
      </w:r>
      <w:bookmarkEnd w:id="14"/>
    </w:p>
    <w:p w14:paraId="7051F297" w14:textId="6E825B1B" w:rsidR="00491AAF" w:rsidRDefault="00491AAF" w:rsidP="00F32E14">
      <w:pPr>
        <w:spacing w:line="360" w:lineRule="exact"/>
        <w:contextualSpacing/>
      </w:pPr>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F32E14">
      <w:pPr>
        <w:spacing w:line="360" w:lineRule="exact"/>
        <w:contextualSpacing/>
      </w:pPr>
      <w:r>
        <w:t>В рамках практической части настоящей работы были выполнены следующие задачи:</w:t>
      </w:r>
    </w:p>
    <w:p w14:paraId="3567634A" w14:textId="77777777" w:rsidR="00116B6E" w:rsidRDefault="00491AAF" w:rsidP="00F32E14">
      <w:pPr>
        <w:pStyle w:val="ac"/>
        <w:numPr>
          <w:ilvl w:val="0"/>
          <w:numId w:val="7"/>
        </w:numPr>
        <w:spacing w:line="360" w:lineRule="exact"/>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F32E14">
      <w:pPr>
        <w:pStyle w:val="ac"/>
        <w:numPr>
          <w:ilvl w:val="1"/>
          <w:numId w:val="7"/>
        </w:numPr>
        <w:spacing w:line="360" w:lineRule="exact"/>
      </w:pPr>
      <w:r>
        <w:t>разнообразность архитектур (для усиления объективности сравнительного анализа)</w:t>
      </w:r>
    </w:p>
    <w:p w14:paraId="0FAB42BF" w14:textId="13CC9C0F" w:rsidR="00491AAF" w:rsidRDefault="00116B6E" w:rsidP="00F32E14">
      <w:pPr>
        <w:pStyle w:val="ac"/>
        <w:numPr>
          <w:ilvl w:val="1"/>
          <w:numId w:val="7"/>
        </w:numPr>
        <w:spacing w:line="360" w:lineRule="exact"/>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F32E14">
      <w:pPr>
        <w:pStyle w:val="ac"/>
        <w:numPr>
          <w:ilvl w:val="1"/>
          <w:numId w:val="7"/>
        </w:numPr>
        <w:spacing w:line="360" w:lineRule="exact"/>
      </w:pPr>
      <w:r>
        <w:t>открытость</w:t>
      </w:r>
    </w:p>
    <w:p w14:paraId="0A2D16A3" w14:textId="77777777" w:rsidR="00116B6E" w:rsidRDefault="00116B6E" w:rsidP="00F32E14">
      <w:pPr>
        <w:pStyle w:val="ac"/>
        <w:numPr>
          <w:ilvl w:val="0"/>
          <w:numId w:val="7"/>
        </w:numPr>
        <w:spacing w:line="360" w:lineRule="exact"/>
      </w:pPr>
      <w:r>
        <w:t xml:space="preserve">Выбран </w:t>
      </w:r>
      <w:proofErr w:type="spellStart"/>
      <w:r>
        <w:t>датасет</w:t>
      </w:r>
      <w:proofErr w:type="spellEnd"/>
      <w:r>
        <w:t xml:space="preserve"> для независимой и объективной оценки эффективности выбранных моделей. В процессе выполнения этой задачи составлена выборка подходящих </w:t>
      </w:r>
      <w:proofErr w:type="spellStart"/>
      <w:r>
        <w:t>датасетов</w:t>
      </w:r>
      <w:proofErr w:type="spellEnd"/>
      <w:r>
        <w:t>, основными критериями которых являлись:</w:t>
      </w:r>
    </w:p>
    <w:p w14:paraId="5FA46B62" w14:textId="5F70D056" w:rsidR="00116B6E" w:rsidRDefault="00116B6E" w:rsidP="00F32E14">
      <w:pPr>
        <w:pStyle w:val="ac"/>
        <w:numPr>
          <w:ilvl w:val="1"/>
          <w:numId w:val="7"/>
        </w:numPr>
        <w:spacing w:line="360" w:lineRule="exact"/>
      </w:pPr>
      <w:r>
        <w:t xml:space="preserve"> открытость (свободный доступ)</w:t>
      </w:r>
    </w:p>
    <w:p w14:paraId="5946ED5B" w14:textId="7CEE6899" w:rsidR="00116B6E" w:rsidRDefault="00116B6E" w:rsidP="00F32E14">
      <w:pPr>
        <w:pStyle w:val="ac"/>
        <w:numPr>
          <w:ilvl w:val="1"/>
          <w:numId w:val="7"/>
        </w:numPr>
        <w:spacing w:line="360" w:lineRule="exact"/>
      </w:pPr>
      <w:r>
        <w:t xml:space="preserve">универсальность (работу над </w:t>
      </w:r>
      <w:proofErr w:type="spellStart"/>
      <w:r>
        <w:t>датасетом</w:t>
      </w:r>
      <w:proofErr w:type="spellEnd"/>
      <w:r>
        <w:t xml:space="preserve"> могла осуществлять любая модель вне зависимости от архитектуры)</w:t>
      </w:r>
    </w:p>
    <w:p w14:paraId="708FB702" w14:textId="41191947" w:rsidR="002F598F" w:rsidRDefault="002F598F" w:rsidP="00F32E14">
      <w:pPr>
        <w:pStyle w:val="ac"/>
        <w:numPr>
          <w:ilvl w:val="1"/>
          <w:numId w:val="7"/>
        </w:numPr>
        <w:spacing w:line="360" w:lineRule="exact"/>
      </w:pPr>
      <w:r>
        <w:t>соответствие тематике настоящей работы (</w:t>
      </w:r>
      <w:proofErr w:type="spellStart"/>
      <w:r>
        <w:t>датасет</w:t>
      </w:r>
      <w:proofErr w:type="spellEnd"/>
      <w:r>
        <w:t xml:space="preserve"> должен содержать параметры молекул и их свойства)</w:t>
      </w:r>
    </w:p>
    <w:p w14:paraId="09C86DB7" w14:textId="465B9A48" w:rsidR="002F598F" w:rsidRDefault="002F598F" w:rsidP="00F32E14">
      <w:pPr>
        <w:spacing w:line="360" w:lineRule="exact"/>
        <w:ind w:left="708"/>
        <w:contextualSpacing/>
      </w:pPr>
      <w:r>
        <w:t xml:space="preserve">Над полученной выборкой проведено дополнительное исследование в формате сравнительного анализа и в результате этого исследования выбран единый </w:t>
      </w:r>
      <w:proofErr w:type="spellStart"/>
      <w:r>
        <w:t>датасет</w:t>
      </w:r>
      <w:proofErr w:type="spellEnd"/>
      <w:r>
        <w:t xml:space="preserve"> для оценки эффективности всех моделей, полученных в задаче 1.</w:t>
      </w:r>
    </w:p>
    <w:p w14:paraId="433A92D9" w14:textId="0128711F" w:rsidR="00BF5463" w:rsidRDefault="00BF5463" w:rsidP="00F32E14">
      <w:pPr>
        <w:pStyle w:val="ac"/>
        <w:numPr>
          <w:ilvl w:val="0"/>
          <w:numId w:val="7"/>
        </w:numPr>
        <w:spacing w:line="360" w:lineRule="exact"/>
      </w:pPr>
      <w:r>
        <w:t xml:space="preserve">Проведен анализ </w:t>
      </w:r>
      <w:proofErr w:type="spellStart"/>
      <w:r>
        <w:t>датасета</w:t>
      </w:r>
      <w:proofErr w:type="spellEnd"/>
      <w:r>
        <w:t>,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F32E14">
      <w:pPr>
        <w:pStyle w:val="ac"/>
        <w:numPr>
          <w:ilvl w:val="0"/>
          <w:numId w:val="7"/>
        </w:numPr>
        <w:spacing w:line="360" w:lineRule="exact"/>
      </w:pPr>
      <w:r>
        <w:t xml:space="preserve">Составлен механизм </w:t>
      </w:r>
      <w:proofErr w:type="spellStart"/>
      <w:r>
        <w:t>дообучения</w:t>
      </w:r>
      <w:proofErr w:type="spellEnd"/>
      <w:r>
        <w:t>, оценки эффективности модели</w:t>
      </w:r>
      <w:r w:rsidRPr="00BF5463">
        <w:t xml:space="preserve"> </w:t>
      </w:r>
      <w:r>
        <w:t xml:space="preserve">по метрике, выбранной в результате выполнения задачи 3, на </w:t>
      </w:r>
      <w:proofErr w:type="spellStart"/>
      <w:r>
        <w:t>датасете</w:t>
      </w:r>
      <w:proofErr w:type="spellEnd"/>
      <w:r>
        <w:t>,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F32E14">
      <w:pPr>
        <w:pStyle w:val="ac"/>
        <w:numPr>
          <w:ilvl w:val="0"/>
          <w:numId w:val="7"/>
        </w:numPr>
        <w:spacing w:line="360" w:lineRule="exact"/>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F32E14">
      <w:pPr>
        <w:pStyle w:val="ac"/>
        <w:numPr>
          <w:ilvl w:val="0"/>
          <w:numId w:val="7"/>
        </w:numPr>
        <w:spacing w:line="360" w:lineRule="exact"/>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F32E14">
      <w:pPr>
        <w:pStyle w:val="Subheader"/>
        <w:spacing w:line="360" w:lineRule="exact"/>
        <w:contextualSpacing/>
      </w:pPr>
      <w:bookmarkStart w:id="15" w:name="_Toc198732963"/>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F32E14">
      <w:pPr>
        <w:spacing w:line="360" w:lineRule="exact"/>
        <w:contextualSpacing/>
      </w:pPr>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F32E14">
      <w:pPr>
        <w:spacing w:line="360" w:lineRule="exact"/>
        <w:contextualSpacing/>
      </w:pPr>
      <w:r>
        <w:t>При отборе моделей автор настоящей работы руководствовался следующими критериями:</w:t>
      </w:r>
    </w:p>
    <w:p w14:paraId="55229A2C" w14:textId="551B08E4" w:rsidR="00093A2E" w:rsidRDefault="00093A2E" w:rsidP="00F32E14">
      <w:pPr>
        <w:pStyle w:val="ac"/>
        <w:numPr>
          <w:ilvl w:val="0"/>
          <w:numId w:val="8"/>
        </w:numPr>
        <w:spacing w:line="360" w:lineRule="exact"/>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F32E14">
      <w:pPr>
        <w:pStyle w:val="ac"/>
        <w:numPr>
          <w:ilvl w:val="0"/>
          <w:numId w:val="8"/>
        </w:numPr>
        <w:spacing w:line="360" w:lineRule="exact"/>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F32E14">
      <w:pPr>
        <w:pStyle w:val="ac"/>
        <w:numPr>
          <w:ilvl w:val="0"/>
          <w:numId w:val="8"/>
        </w:numPr>
        <w:spacing w:line="360" w:lineRule="exact"/>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F32E14">
      <w:pPr>
        <w:spacing w:line="360" w:lineRule="exact"/>
        <w:contextualSpacing/>
      </w:pPr>
      <w:r>
        <w:t>В результате проведенного исследования были отобраны следующие архитектуры:</w:t>
      </w:r>
    </w:p>
    <w:p w14:paraId="45902F0C" w14:textId="227165B5" w:rsidR="00C60889" w:rsidRPr="0030654A" w:rsidRDefault="00C60889" w:rsidP="00F32E14">
      <w:pPr>
        <w:pStyle w:val="Subheader"/>
        <w:numPr>
          <w:ilvl w:val="2"/>
          <w:numId w:val="8"/>
        </w:numPr>
        <w:spacing w:line="360" w:lineRule="exact"/>
        <w:contextualSpacing/>
      </w:pPr>
      <w:bookmarkStart w:id="16" w:name="_Toc198732964"/>
      <w:r>
        <w:rPr>
          <w:lang w:val="en-US"/>
        </w:rPr>
        <w:t>BERT</w:t>
      </w:r>
      <w:bookmarkEnd w:id="16"/>
    </w:p>
    <w:p w14:paraId="735785F3" w14:textId="5DD39EE6" w:rsidR="0030654A" w:rsidRDefault="0030654A" w:rsidP="00F32E14">
      <w:pPr>
        <w:spacing w:line="360" w:lineRule="exact"/>
        <w:contextualSpacing/>
      </w:pPr>
      <w:r>
        <w:t xml:space="preserve">В качестве представителя архитектуры </w:t>
      </w:r>
      <w:r>
        <w:rPr>
          <w:lang w:val="en-US"/>
        </w:rPr>
        <w:t>BERT</w:t>
      </w:r>
      <w:r w:rsidR="005D7CDD">
        <w:t xml:space="preserve"> была выбрана модель </w:t>
      </w:r>
      <w:proofErr w:type="spellStart"/>
      <w:r w:rsidR="005D7CDD">
        <w:rPr>
          <w:lang w:val="en-US"/>
        </w:rPr>
        <w:t>ChemBERT</w:t>
      </w:r>
      <w:proofErr w:type="spellEnd"/>
      <w:r w:rsidR="002B6EFB">
        <w:t>а</w:t>
      </w:r>
      <w:r w:rsidR="005D7CDD" w:rsidRPr="005D7CDD">
        <w:t>.</w:t>
      </w:r>
    </w:p>
    <w:p w14:paraId="06EB02AD" w14:textId="37742F33" w:rsidR="005D7CDD" w:rsidRDefault="005D7CDD" w:rsidP="00F32E14">
      <w:pPr>
        <w:spacing w:line="360" w:lineRule="exact"/>
        <w:contextualSpacing/>
      </w:pPr>
      <w:proofErr w:type="spellStart"/>
      <w:r w:rsidRPr="005D7CDD">
        <w:rPr>
          <w:rStyle w:val="ab"/>
          <w:b w:val="0"/>
          <w:bCs w:val="0"/>
        </w:rPr>
        <w:lastRenderedPageBreak/>
        <w:t>ChemBERTa</w:t>
      </w:r>
      <w:proofErr w:type="spellEnd"/>
      <w:r>
        <w:t xml:space="preserve"> </w:t>
      </w:r>
      <w:proofErr w:type="gramStart"/>
      <w:r w:rsidRPr="005D7CDD">
        <w:t xml:space="preserve">- </w:t>
      </w:r>
      <w:r>
        <w:t>это</w:t>
      </w:r>
      <w:proofErr w:type="gramEnd"/>
      <w:r>
        <w:t xml:space="preserve"> модель, действующая по принципу архитектуры </w:t>
      </w:r>
      <w:r>
        <w:rPr>
          <w:lang w:val="en-US"/>
        </w:rPr>
        <w:t>Transformer</w:t>
      </w:r>
      <w:r w:rsidRPr="005D7CDD">
        <w:t xml:space="preserve"> </w:t>
      </w:r>
      <w:r>
        <w:t>и адаптированная для обработки химических молекул, представленных в виде строк SMILES (</w:t>
      </w:r>
      <w:proofErr w:type="spellStart"/>
      <w:r>
        <w:t>Simplified</w:t>
      </w:r>
      <w:proofErr w:type="spellEnd"/>
      <w:r>
        <w:t xml:space="preserve"> </w:t>
      </w:r>
      <w:proofErr w:type="spellStart"/>
      <w:r>
        <w:t>Molecular</w:t>
      </w:r>
      <w:proofErr w:type="spellEnd"/>
      <w:r>
        <w:t xml:space="preserve"> </w:t>
      </w:r>
      <w:proofErr w:type="spellStart"/>
      <w:r>
        <w:t>Input</w:t>
      </w:r>
      <w:proofErr w:type="spellEnd"/>
      <w:r>
        <w:t xml:space="preserve"> Line </w:t>
      </w:r>
      <w:proofErr w:type="spellStart"/>
      <w:r>
        <w:t>Entry</w:t>
      </w:r>
      <w:proofErr w:type="spellEnd"/>
      <w:r>
        <w:t xml:space="preserve"> System). Модель основана на архитектуре </w:t>
      </w: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модифицированной для задач </w:t>
      </w:r>
      <w:proofErr w:type="spellStart"/>
      <w:r>
        <w:t>хемоинформатики</w:t>
      </w:r>
      <w:proofErr w:type="spellEnd"/>
      <w:r w:rsidRPr="005D7CDD">
        <w:t xml:space="preserve"> [17]</w:t>
      </w:r>
      <w:r>
        <w:t>.</w:t>
      </w:r>
    </w:p>
    <w:p w14:paraId="75B60104" w14:textId="00F4E9D1" w:rsidR="004C00E0" w:rsidRDefault="004C00E0" w:rsidP="00F32E14">
      <w:pPr>
        <w:spacing w:line="360" w:lineRule="exact"/>
        <w:contextualSpacing/>
      </w:pPr>
      <w:r>
        <w:t xml:space="preserve">Модель </w:t>
      </w:r>
      <w:proofErr w:type="spellStart"/>
      <w:r>
        <w:t>ChemBERTa</w:t>
      </w:r>
      <w:proofErr w:type="spellEnd"/>
      <w:r>
        <w:t xml:space="preserve"> использует </w:t>
      </w:r>
      <w:proofErr w:type="spellStart"/>
      <w:r>
        <w:t>энкодерную</w:t>
      </w:r>
      <w:proofErr w:type="spellEnd"/>
      <w:r>
        <w:t xml:space="preserve"> часть трансформера, подобно оригинальному BERT, и обучается по задаче </w:t>
      </w:r>
      <w:proofErr w:type="spellStart"/>
      <w:r>
        <w:t>Masked</w:t>
      </w:r>
      <w:proofErr w:type="spellEnd"/>
      <w:r>
        <w:t xml:space="preserve"> Language </w:t>
      </w:r>
      <w:proofErr w:type="spellStart"/>
      <w:r>
        <w:t>Modeling</w:t>
      </w:r>
      <w:proofErr w:type="spellEnd"/>
      <w:r>
        <w:t xml:space="preserve"> (MLM). Основные компоненты модели включают:</w:t>
      </w:r>
    </w:p>
    <w:p w14:paraId="7EAC8E8C" w14:textId="6A7A33D3" w:rsidR="004C00E0" w:rsidRDefault="004C00E0" w:rsidP="00F32E14">
      <w:pPr>
        <w:pStyle w:val="ac"/>
        <w:numPr>
          <w:ilvl w:val="0"/>
          <w:numId w:val="9"/>
        </w:numPr>
        <w:spacing w:line="360" w:lineRule="exact"/>
      </w:pPr>
      <w:proofErr w:type="spellStart"/>
      <w:r>
        <w:t>Tokenizer</w:t>
      </w:r>
      <w:proofErr w:type="spellEnd"/>
      <w:r>
        <w:t xml:space="preserve">: модифицированный </w:t>
      </w:r>
      <w:proofErr w:type="spellStart"/>
      <w:r>
        <w:t>byte-level</w:t>
      </w:r>
      <w:proofErr w:type="spellEnd"/>
      <w:r>
        <w:t xml:space="preserve"> BPE-</w:t>
      </w:r>
      <w:proofErr w:type="spellStart"/>
      <w:r>
        <w:t>токенизатор</w:t>
      </w:r>
      <w:proofErr w:type="spellEnd"/>
      <w:r>
        <w:t>, специально адаптированный для химической нотации SMILES.</w:t>
      </w:r>
    </w:p>
    <w:p w14:paraId="50032D13" w14:textId="4DB316FC" w:rsidR="004C00E0" w:rsidRDefault="004C00E0" w:rsidP="00F32E14">
      <w:pPr>
        <w:pStyle w:val="ac"/>
        <w:numPr>
          <w:ilvl w:val="0"/>
          <w:numId w:val="9"/>
        </w:numPr>
        <w:spacing w:line="360" w:lineRule="exact"/>
      </w:pPr>
      <w:proofErr w:type="spellStart"/>
      <w:r>
        <w:t>Энкодер</w:t>
      </w:r>
      <w:proofErr w:type="spellEnd"/>
      <w:r>
        <w:t xml:space="preserve">: несколько слоёв </w:t>
      </w:r>
      <w:proofErr w:type="spellStart"/>
      <w:r>
        <w:t>самовнимания</w:t>
      </w:r>
      <w:proofErr w:type="spellEnd"/>
      <w:r>
        <w:t xml:space="preserve"> (</w:t>
      </w:r>
      <w:proofErr w:type="spellStart"/>
      <w:r>
        <w:t>multi-head</w:t>
      </w:r>
      <w:proofErr w:type="spellEnd"/>
      <w:r>
        <w:t xml:space="preserve"> </w:t>
      </w:r>
      <w:proofErr w:type="spellStart"/>
      <w:r>
        <w:t>self-attention</w:t>
      </w:r>
      <w:proofErr w:type="spellEnd"/>
      <w:r>
        <w:t xml:space="preserve">), реализованных в рамках архитектуры </w:t>
      </w:r>
      <w:proofErr w:type="spellStart"/>
      <w:r>
        <w:t>RoBERTa</w:t>
      </w:r>
      <w:proofErr w:type="spellEnd"/>
      <w:r>
        <w:t>.</w:t>
      </w:r>
    </w:p>
    <w:p w14:paraId="6A859F21" w14:textId="426FF4B8" w:rsidR="00A1711F" w:rsidRDefault="00A1711F" w:rsidP="00F32E14">
      <w:pPr>
        <w:spacing w:line="360" w:lineRule="exact"/>
        <w:contextualSpacing/>
      </w:pPr>
      <w:r w:rsidRPr="00A1711F">
        <w:t xml:space="preserve">Целевая функция обучения </w:t>
      </w:r>
      <w:proofErr w:type="spellStart"/>
      <w:r w:rsidRPr="00A1711F">
        <w:t>ChemBERTa</w:t>
      </w:r>
      <w:proofErr w:type="spellEnd"/>
      <w:r w:rsidRPr="00A1711F">
        <w:t xml:space="preserve"> формулируется как:</w:t>
      </w:r>
    </w:p>
    <w:p w14:paraId="5C0C0B83" w14:textId="77777777" w:rsidR="0051201B" w:rsidRDefault="0051201B" w:rsidP="00F32E14">
      <w:pPr>
        <w:spacing w:line="360" w:lineRule="exact"/>
        <w:contextualSpacing/>
      </w:pPr>
    </w:p>
    <w:p w14:paraId="372578A4" w14:textId="5522842B" w:rsidR="00A1711F" w:rsidRPr="0051201B" w:rsidRDefault="00B158CE" w:rsidP="00BE51D1">
      <w:pPr>
        <w:spacing w:line="240" w:lineRule="auto"/>
        <w:contextualSpacing/>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8354ED2" w14:textId="77777777" w:rsidR="0051201B" w:rsidRPr="00A1711F" w:rsidRDefault="0051201B" w:rsidP="00BE51D1">
      <w:pPr>
        <w:spacing w:line="240" w:lineRule="auto"/>
        <w:contextualSpacing/>
        <w:rPr>
          <w:rFonts w:eastAsiaTheme="minorEastAsia"/>
        </w:rPr>
      </w:pPr>
    </w:p>
    <w:p w14:paraId="2AFE60F2" w14:textId="2393E889" w:rsidR="00A1711F" w:rsidRDefault="00A1711F" w:rsidP="00F32E14">
      <w:pPr>
        <w:spacing w:line="360" w:lineRule="exact"/>
        <w:contextualSpacing/>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B158CE" w:rsidP="00F32E14">
      <w:pPr>
        <w:spacing w:line="360" w:lineRule="exact"/>
        <w:contextualSpacing/>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B158CE" w:rsidP="00F32E14">
      <w:pPr>
        <w:spacing w:line="360" w:lineRule="exact"/>
        <w:contextualSpacing/>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F32E14">
      <w:pPr>
        <w:spacing w:line="360" w:lineRule="exact"/>
        <w:contextualSpacing/>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F32E14">
      <w:pPr>
        <w:spacing w:line="360" w:lineRule="exact"/>
        <w:contextualSpacing/>
      </w:pPr>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F32E14">
      <w:pPr>
        <w:spacing w:line="360" w:lineRule="exact"/>
        <w:contextualSpacing/>
      </w:pPr>
      <w:r>
        <w:t xml:space="preserve">После </w:t>
      </w:r>
      <w:proofErr w:type="spellStart"/>
      <w:r>
        <w:t>предобучения</w:t>
      </w:r>
      <w:proofErr w:type="spellEnd"/>
      <w:r>
        <w:t xml:space="preserve"> модель может быть </w:t>
      </w:r>
      <w:proofErr w:type="spellStart"/>
      <w:r>
        <w:t>дообучена</w:t>
      </w:r>
      <w:proofErr w:type="spellEnd"/>
      <w:r>
        <w:t xml:space="preserve"> (</w:t>
      </w:r>
      <w:proofErr w:type="spellStart"/>
      <w:r>
        <w:t>fine-tuned</w:t>
      </w:r>
      <w:proofErr w:type="spellEnd"/>
      <w:r>
        <w:t>) на конкретных задачах предсказания молекулярных свойств — как регрессионных, так и классификационных.</w:t>
      </w:r>
    </w:p>
    <w:p w14:paraId="36340565" w14:textId="77777777" w:rsidR="00C41719" w:rsidRDefault="00C41719" w:rsidP="00F32E14">
      <w:pPr>
        <w:spacing w:line="360" w:lineRule="exact"/>
        <w:contextualSpacing/>
      </w:pPr>
      <w:r>
        <w:t>Эта модель была рассмотрена в рамках сравнительного анализа по следующим причинам:</w:t>
      </w:r>
    </w:p>
    <w:p w14:paraId="0CA5F943" w14:textId="22CD70FA" w:rsidR="00C41719" w:rsidRDefault="00C41719" w:rsidP="00F32E14">
      <w:pPr>
        <w:pStyle w:val="ac"/>
        <w:numPr>
          <w:ilvl w:val="0"/>
          <w:numId w:val="10"/>
        </w:numPr>
        <w:spacing w:line="360" w:lineRule="exact"/>
      </w:pPr>
      <w:r>
        <w:t>Модель активно применяется в научных целях, продемонстрировала конкурентоспособность на задачах регрессии и классификации свойств малых молекул</w:t>
      </w:r>
    </w:p>
    <w:p w14:paraId="7C03583C" w14:textId="4A3DF94A" w:rsidR="00C41719" w:rsidRDefault="00C41719" w:rsidP="00F32E14">
      <w:pPr>
        <w:pStyle w:val="ac"/>
        <w:numPr>
          <w:ilvl w:val="0"/>
          <w:numId w:val="10"/>
        </w:numPr>
        <w:spacing w:line="360" w:lineRule="exact"/>
      </w:pPr>
      <w:r>
        <w:t>Способствует архитектурной полноте выборки и вносит требуемое разнообразие</w:t>
      </w:r>
    </w:p>
    <w:p w14:paraId="2AA55588" w14:textId="3D38C2FB" w:rsidR="00C41719" w:rsidRDefault="00C41719" w:rsidP="00F32E14">
      <w:pPr>
        <w:pStyle w:val="ac"/>
        <w:numPr>
          <w:ilvl w:val="0"/>
          <w:numId w:val="10"/>
        </w:numPr>
        <w:spacing w:line="360" w:lineRule="exact"/>
      </w:pPr>
      <w:r>
        <w:t xml:space="preserve">Модель и обученные веса находятся в свободном доступе на </w:t>
      </w:r>
      <w:proofErr w:type="spellStart"/>
      <w:r>
        <w:t>Hugging</w:t>
      </w:r>
      <w:proofErr w:type="spellEnd"/>
      <w:r>
        <w:t xml:space="preserve"> </w:t>
      </w:r>
      <w:proofErr w:type="spellStart"/>
      <w:r>
        <w:t>Fac</w:t>
      </w:r>
      <w:proofErr w:type="spellEnd"/>
      <w:r w:rsidR="006C14E3">
        <w:rPr>
          <w:lang w:val="en-US"/>
        </w:rPr>
        <w:t>e</w:t>
      </w:r>
      <w:r w:rsidR="006C14E3" w:rsidRPr="006C14E3">
        <w:t>.</w:t>
      </w:r>
    </w:p>
    <w:p w14:paraId="23CF04F2" w14:textId="77777777" w:rsidR="00C41719" w:rsidRDefault="00C41719" w:rsidP="00F32E14">
      <w:pPr>
        <w:pStyle w:val="ac"/>
        <w:numPr>
          <w:ilvl w:val="0"/>
          <w:numId w:val="10"/>
        </w:numPr>
        <w:spacing w:line="360" w:lineRule="exact"/>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F32E14">
      <w:pPr>
        <w:pStyle w:val="ac"/>
        <w:numPr>
          <w:ilvl w:val="0"/>
          <w:numId w:val="10"/>
        </w:numPr>
        <w:spacing w:line="360" w:lineRule="exact"/>
      </w:pPr>
      <w:r>
        <w:lastRenderedPageBreak/>
        <w:t xml:space="preserve">Может быть </w:t>
      </w:r>
      <w:proofErr w:type="spellStart"/>
      <w:r>
        <w:t>дообучена</w:t>
      </w:r>
      <w:proofErr w:type="spellEnd"/>
      <w:r>
        <w:t xml:space="preserve">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F32E14">
      <w:pPr>
        <w:spacing w:line="360" w:lineRule="exact"/>
        <w:contextualSpacing/>
      </w:pPr>
      <w:r>
        <w:t xml:space="preserve">Модель </w:t>
      </w:r>
      <w:proofErr w:type="spellStart"/>
      <w:r>
        <w:t>ChemBERTa</w:t>
      </w:r>
      <w:proofErr w:type="spellEnd"/>
      <w:r>
        <w:t xml:space="preserve">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307D033D" w:rsidR="00C60889" w:rsidRPr="00C56EBA" w:rsidRDefault="00C60889" w:rsidP="00F32E14">
      <w:pPr>
        <w:pStyle w:val="Subheader"/>
        <w:numPr>
          <w:ilvl w:val="2"/>
          <w:numId w:val="8"/>
        </w:numPr>
        <w:spacing w:line="360" w:lineRule="exact"/>
        <w:contextualSpacing/>
      </w:pPr>
      <w:bookmarkStart w:id="17" w:name="_Toc198732965"/>
      <w:r>
        <w:rPr>
          <w:lang w:val="en-US"/>
        </w:rPr>
        <w:t>G</w:t>
      </w:r>
      <w:r w:rsidR="000B57A7">
        <w:rPr>
          <w:lang w:val="en-US"/>
        </w:rPr>
        <w:t>C</w:t>
      </w:r>
      <w:r>
        <w:rPr>
          <w:lang w:val="en-US"/>
        </w:rPr>
        <w:t>N</w:t>
      </w:r>
      <w:bookmarkEnd w:id="17"/>
    </w:p>
    <w:p w14:paraId="4EDB943C" w14:textId="7D5921D2" w:rsidR="00C56EBA" w:rsidRPr="00C56EBA" w:rsidRDefault="00C56EBA" w:rsidP="00F32E14">
      <w:pPr>
        <w:spacing w:before="100" w:beforeAutospacing="1" w:after="100" w:afterAutospacing="1" w:line="360" w:lineRule="exact"/>
        <w:contextualSpacing/>
        <w:rPr>
          <w:sz w:val="24"/>
        </w:rPr>
      </w:pPr>
      <w:bookmarkStart w:id="18" w:name="_Hlk198721142"/>
      <w:proofErr w:type="spellStart"/>
      <w:r w:rsidRPr="00C56EBA">
        <w:rPr>
          <w:rStyle w:val="ab"/>
          <w:b w:val="0"/>
          <w:bCs w:val="0"/>
        </w:rPr>
        <w:t>GCNPredictor</w:t>
      </w:r>
      <w:proofErr w:type="spellEnd"/>
      <w:r w:rsidRPr="00C56EBA">
        <w:t xml:space="preserve"> — это модель </w:t>
      </w:r>
      <w:proofErr w:type="spellStart"/>
      <w:r w:rsidRPr="00C56EBA">
        <w:t>графовой</w:t>
      </w:r>
      <w:proofErr w:type="spellEnd"/>
      <w:r w:rsidRPr="00C56EBA">
        <w:t xml:space="preserve"> нейронной сети (GNN), реализованная в библиотек</w:t>
      </w:r>
      <w:r>
        <w:t xml:space="preserve">е </w:t>
      </w:r>
      <w:r>
        <w:rPr>
          <w:lang w:val="en-US"/>
        </w:rPr>
        <w:t>GDL</w:t>
      </w:r>
      <w:r w:rsidRPr="00C56EBA">
        <w:t>-</w:t>
      </w:r>
      <w:proofErr w:type="spellStart"/>
      <w:r>
        <w:rPr>
          <w:lang w:val="en-US"/>
        </w:rPr>
        <w:t>LifeSci</w:t>
      </w:r>
      <w:proofErr w:type="spellEnd"/>
      <w:r w:rsidRPr="00C56EBA">
        <w:t xml:space="preserve">, специально разработанной для биоинформатики и </w:t>
      </w:r>
      <w:proofErr w:type="spellStart"/>
      <w:r w:rsidRPr="00C56EBA">
        <w:t>хемоинформатики</w:t>
      </w:r>
      <w:proofErr w:type="spellEnd"/>
      <w:r w:rsidRPr="00C56EBA">
        <w:t xml:space="preserve">. Она основана на </w:t>
      </w:r>
      <w:proofErr w:type="spellStart"/>
      <w:r w:rsidRPr="00C56EBA">
        <w:rPr>
          <w:rStyle w:val="ab"/>
          <w:b w:val="0"/>
          <w:bCs w:val="0"/>
        </w:rPr>
        <w:t>Graph</w:t>
      </w:r>
      <w:proofErr w:type="spellEnd"/>
      <w:r w:rsidRPr="00C56EBA">
        <w:rPr>
          <w:rStyle w:val="ab"/>
          <w:b w:val="0"/>
          <w:bCs w:val="0"/>
        </w:rPr>
        <w:t xml:space="preserve"> </w:t>
      </w:r>
      <w:proofErr w:type="spellStart"/>
      <w:r w:rsidRPr="00C56EBA">
        <w:rPr>
          <w:rStyle w:val="ab"/>
          <w:b w:val="0"/>
          <w:bCs w:val="0"/>
        </w:rPr>
        <w:t>Convolutional</w:t>
      </w:r>
      <w:proofErr w:type="spellEnd"/>
      <w:r w:rsidRPr="00C56EBA">
        <w:rPr>
          <w:rStyle w:val="ab"/>
          <w:b w:val="0"/>
          <w:bCs w:val="0"/>
        </w:rPr>
        <w:t xml:space="preserve"> Network (GCN)</w:t>
      </w:r>
      <w:r w:rsidRPr="00C56EBA">
        <w:t xml:space="preserve"> [1</w:t>
      </w:r>
      <w:r>
        <w:t>8</w:t>
      </w:r>
      <w:r w:rsidRPr="00C56EBA">
        <w:t>].</w:t>
      </w:r>
    </w:p>
    <w:p w14:paraId="22F2C572" w14:textId="77AF0391" w:rsidR="00C56EBA" w:rsidRPr="00C56EBA" w:rsidRDefault="00C56EBA" w:rsidP="00F32E14">
      <w:pPr>
        <w:spacing w:before="100" w:beforeAutospacing="1" w:after="100" w:afterAutospacing="1" w:line="360" w:lineRule="exact"/>
        <w:contextualSpacing/>
      </w:pPr>
      <w:proofErr w:type="spellStart"/>
      <w:r w:rsidRPr="00C56EBA">
        <w:t>GCNPredictor</w:t>
      </w:r>
      <w:proofErr w:type="spellEnd"/>
      <w:r w:rsidRPr="00C56EBA">
        <w:t xml:space="preserve"> моделирует молекулы как </w:t>
      </w:r>
      <w:r w:rsidRPr="00C56EBA">
        <w:rPr>
          <w:rStyle w:val="ab"/>
          <w:b w:val="0"/>
          <w:bCs w:val="0"/>
        </w:rPr>
        <w:t>неориентированные графы</w:t>
      </w:r>
      <w:r w:rsidRPr="00C56EBA">
        <w:t>, где узлы (</w:t>
      </w:r>
      <w:proofErr w:type="spellStart"/>
      <w:r w:rsidRPr="00C56EBA">
        <w:t>nodes</w:t>
      </w:r>
      <w:proofErr w:type="spellEnd"/>
      <w:r w:rsidRPr="00C56EBA">
        <w:t>) соответствуют атомам</w:t>
      </w:r>
      <w:r>
        <w:t xml:space="preserve">, а </w:t>
      </w:r>
      <w:r w:rsidRPr="00C56EBA">
        <w:t>рёбра (</w:t>
      </w:r>
      <w:proofErr w:type="spellStart"/>
      <w:r w:rsidRPr="00C56EBA">
        <w:t>edges</w:t>
      </w:r>
      <w:proofErr w:type="spellEnd"/>
      <w:r w:rsidRPr="00C56EBA">
        <w:t>) — химическим связям.</w:t>
      </w:r>
    </w:p>
    <w:p w14:paraId="568D5B50" w14:textId="77777777" w:rsidR="00C56EBA" w:rsidRPr="00C56EBA" w:rsidRDefault="00C56EBA" w:rsidP="00F32E14">
      <w:pPr>
        <w:spacing w:before="100" w:beforeAutospacing="1" w:after="100" w:afterAutospacing="1" w:line="360" w:lineRule="exact"/>
        <w:contextualSpacing/>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F32E14">
      <w:pPr>
        <w:spacing w:line="360" w:lineRule="exact"/>
        <w:contextualSpacing/>
        <w:rPr>
          <w:lang w:val="en-US"/>
        </w:rPr>
      </w:pPr>
      <w:r>
        <w:t>Основные</w:t>
      </w:r>
      <w:r w:rsidRPr="00767360">
        <w:rPr>
          <w:lang w:val="en-US"/>
        </w:rPr>
        <w:t xml:space="preserve"> </w:t>
      </w:r>
      <w:r>
        <w:t>компоненты</w:t>
      </w:r>
      <w:r w:rsidRPr="00767360">
        <w:rPr>
          <w:lang w:val="en-US"/>
        </w:rPr>
        <w:t xml:space="preserve"> </w:t>
      </w:r>
      <w:proofErr w:type="spellStart"/>
      <w:r w:rsidRPr="00767360">
        <w:rPr>
          <w:lang w:val="en-US"/>
        </w:rPr>
        <w:t>GCNPredictor</w:t>
      </w:r>
      <w:proofErr w:type="spellEnd"/>
      <w:r w:rsidRPr="00767360">
        <w:rPr>
          <w:lang w:val="en-US"/>
        </w:rPr>
        <w:t>:</w:t>
      </w:r>
    </w:p>
    <w:p w14:paraId="05EE8434" w14:textId="201DA908" w:rsidR="00767360" w:rsidRDefault="00767360" w:rsidP="00F32E14">
      <w:pPr>
        <w:pStyle w:val="ac"/>
        <w:numPr>
          <w:ilvl w:val="0"/>
          <w:numId w:val="12"/>
        </w:numPr>
        <w:spacing w:line="360" w:lineRule="exact"/>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2CEA4A1C" w14:textId="77777777" w:rsidR="0051201B" w:rsidRDefault="0051201B" w:rsidP="0051201B">
      <w:pPr>
        <w:spacing w:line="360" w:lineRule="exact"/>
        <w:ind w:left="360"/>
      </w:pPr>
    </w:p>
    <w:p w14:paraId="02EC2E0B" w14:textId="017D4245" w:rsidR="00C56EBA" w:rsidRPr="0051201B" w:rsidRDefault="00B158CE" w:rsidP="00BE51D1">
      <w:pPr>
        <w:pStyle w:val="ac"/>
        <w:spacing w:line="240" w:lineRule="auto"/>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3D63FEA0" w14:textId="77777777" w:rsidR="0051201B" w:rsidRPr="00767360" w:rsidRDefault="0051201B" w:rsidP="00BE51D1">
      <w:pPr>
        <w:pStyle w:val="ac"/>
        <w:spacing w:line="240" w:lineRule="auto"/>
        <w:ind w:left="1440"/>
        <w:rPr>
          <w:rFonts w:eastAsiaTheme="minorEastAsia"/>
        </w:rPr>
      </w:pPr>
    </w:p>
    <w:p w14:paraId="68CF59D6" w14:textId="1C0ABBDC" w:rsidR="00BE525C" w:rsidRPr="00BE525C" w:rsidRDefault="00767360" w:rsidP="00F32E14">
      <w:pPr>
        <w:pStyle w:val="ac"/>
        <w:spacing w:line="360" w:lineRule="exact"/>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proofErr w:type="spellStart"/>
      <w:r w:rsidR="00BE525C">
        <w:rPr>
          <w:rFonts w:eastAsiaTheme="minorEastAsia"/>
          <w:lang w:val="en-US"/>
        </w:rPr>
        <w:t>i</w:t>
      </w:r>
      <w:proofErr w:type="spellEnd"/>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F32E14">
      <w:pPr>
        <w:pStyle w:val="ac"/>
        <w:spacing w:line="360" w:lineRule="exact"/>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B158CE" w:rsidP="00F32E14">
      <w:pPr>
        <w:pStyle w:val="ac"/>
        <w:spacing w:line="360" w:lineRule="exact"/>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proofErr w:type="spellStart"/>
      <w:r w:rsidR="00BE525C">
        <w:rPr>
          <w:rFonts w:eastAsiaTheme="minorEastAsia"/>
          <w:lang w:val="en-US"/>
        </w:rPr>
        <w:t>i</w:t>
      </w:r>
      <w:proofErr w:type="spellEnd"/>
      <w:r w:rsidR="00BE525C" w:rsidRPr="00BE525C">
        <w:rPr>
          <w:rFonts w:eastAsiaTheme="minorEastAsia"/>
        </w:rPr>
        <w:t>,</w:t>
      </w:r>
    </w:p>
    <w:p w14:paraId="4D06C1AB" w14:textId="442FAB36" w:rsidR="00EC0B52" w:rsidRDefault="00B158CE" w:rsidP="00F32E14">
      <w:pPr>
        <w:pStyle w:val="ac"/>
        <w:spacing w:line="360" w:lineRule="exact"/>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F32E14">
      <w:pPr>
        <w:pStyle w:val="ac"/>
        <w:spacing w:line="360" w:lineRule="exact"/>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proofErr w:type="spellStart"/>
      <w:r>
        <w:rPr>
          <w:rFonts w:eastAsiaTheme="minorEastAsia"/>
          <w:lang w:val="en-US"/>
        </w:rPr>
        <w:t>ReLU</w:t>
      </w:r>
      <w:proofErr w:type="spellEnd"/>
    </w:p>
    <w:p w14:paraId="752108F9" w14:textId="72EB66CF" w:rsidR="003A2E61" w:rsidRPr="003A2E61" w:rsidRDefault="003A2E61" w:rsidP="00F32E14">
      <w:pPr>
        <w:pStyle w:val="ac"/>
        <w:numPr>
          <w:ilvl w:val="0"/>
          <w:numId w:val="12"/>
        </w:numPr>
        <w:spacing w:line="360" w:lineRule="exact"/>
        <w:rPr>
          <w:rFonts w:eastAsiaTheme="minorEastAsia"/>
          <w:iCs/>
        </w:rPr>
      </w:pPr>
      <w:proofErr w:type="spellStart"/>
      <w:r w:rsidRPr="003A2E61">
        <w:rPr>
          <w:rFonts w:eastAsiaTheme="minorEastAsia"/>
          <w:iCs/>
        </w:rPr>
        <w:t>Readout</w:t>
      </w:r>
      <w:proofErr w:type="spellEnd"/>
      <w:r w:rsidRPr="003A2E61">
        <w:rPr>
          <w:rFonts w:eastAsiaTheme="minorEastAsia"/>
          <w:iCs/>
        </w:rPr>
        <w:t xml:space="preserve">-функция. После свёрток производится агрегация узловых векторов в вектор молекулы (глобальное представление графа), с помощью </w:t>
      </w:r>
      <w:proofErr w:type="spellStart"/>
      <w:r w:rsidRPr="003A2E61">
        <w:rPr>
          <w:rFonts w:eastAsiaTheme="minorEastAsia"/>
          <w:iCs/>
        </w:rPr>
        <w:t>mean</w:t>
      </w:r>
      <w:proofErr w:type="spellEnd"/>
      <w:r w:rsidRPr="003A2E61">
        <w:rPr>
          <w:rFonts w:eastAsiaTheme="minorEastAsia"/>
          <w:iCs/>
        </w:rPr>
        <w:t>/</w:t>
      </w:r>
      <w:proofErr w:type="spellStart"/>
      <w:r w:rsidRPr="003A2E61">
        <w:rPr>
          <w:rFonts w:eastAsiaTheme="minorEastAsia"/>
          <w:iCs/>
        </w:rPr>
        <w:t>sum</w:t>
      </w:r>
      <w:proofErr w:type="spellEnd"/>
      <w:r w:rsidRPr="003A2E61">
        <w:rPr>
          <w:rFonts w:eastAsiaTheme="minorEastAsia"/>
          <w:iCs/>
        </w:rPr>
        <w:t>/</w:t>
      </w:r>
      <w:proofErr w:type="spellStart"/>
      <w:r w:rsidRPr="003A2E61">
        <w:rPr>
          <w:rFonts w:eastAsiaTheme="minorEastAsia"/>
          <w:iCs/>
        </w:rPr>
        <w:t>max</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 xml:space="preserve"> или </w:t>
      </w:r>
      <w:proofErr w:type="spellStart"/>
      <w:r w:rsidRPr="003A2E61">
        <w:rPr>
          <w:rFonts w:eastAsiaTheme="minorEastAsia"/>
          <w:iCs/>
        </w:rPr>
        <w:t>learnable</w:t>
      </w:r>
      <w:proofErr w:type="spellEnd"/>
      <w:r w:rsidRPr="003A2E61">
        <w:rPr>
          <w:rFonts w:eastAsiaTheme="minorEastAsia"/>
          <w:iCs/>
        </w:rPr>
        <w:t xml:space="preserve"> </w:t>
      </w:r>
      <w:proofErr w:type="spellStart"/>
      <w:r w:rsidRPr="003A2E61">
        <w:rPr>
          <w:rFonts w:eastAsiaTheme="minorEastAsia"/>
          <w:iCs/>
        </w:rPr>
        <w:t>attention</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w:t>
      </w:r>
    </w:p>
    <w:p w14:paraId="436CDC70" w14:textId="12AD779C" w:rsidR="003A2E61" w:rsidRPr="003A2E61" w:rsidRDefault="003A2E61" w:rsidP="00F32E14">
      <w:pPr>
        <w:pStyle w:val="ac"/>
        <w:numPr>
          <w:ilvl w:val="0"/>
          <w:numId w:val="12"/>
        </w:numPr>
        <w:spacing w:line="360" w:lineRule="exact"/>
        <w:rPr>
          <w:rFonts w:eastAsiaTheme="minorEastAsia"/>
          <w:iCs/>
        </w:rPr>
      </w:pPr>
      <w:r w:rsidRPr="003A2E61">
        <w:rPr>
          <w:rFonts w:eastAsiaTheme="minorEastAsia"/>
          <w:iCs/>
        </w:rPr>
        <w:t xml:space="preserve">MLP </w:t>
      </w:r>
      <w:proofErr w:type="spellStart"/>
      <w:r w:rsidRPr="003A2E61">
        <w:rPr>
          <w:rFonts w:eastAsiaTheme="minorEastAsia"/>
          <w:iCs/>
        </w:rPr>
        <w:t>head</w:t>
      </w:r>
      <w:proofErr w:type="spellEnd"/>
      <w:r w:rsidRPr="003A2E61">
        <w:rPr>
          <w:rFonts w:eastAsiaTheme="minorEastAsia"/>
          <w:iCs/>
        </w:rPr>
        <w:t xml:space="preserve">. Глобальный вектор подаётся на </w:t>
      </w:r>
      <w:proofErr w:type="spellStart"/>
      <w:r w:rsidRPr="003A2E61">
        <w:rPr>
          <w:rFonts w:eastAsiaTheme="minorEastAsia"/>
          <w:iCs/>
        </w:rPr>
        <w:t>полносвязную</w:t>
      </w:r>
      <w:proofErr w:type="spellEnd"/>
      <w:r w:rsidRPr="003A2E61">
        <w:rPr>
          <w:rFonts w:eastAsiaTheme="minorEastAsia"/>
          <w:iCs/>
        </w:rPr>
        <w:t xml:space="preserve"> сеть (MLP), которая и производит финальное предсказание.</w:t>
      </w:r>
    </w:p>
    <w:bookmarkEnd w:id="18"/>
    <w:p w14:paraId="1E415800" w14:textId="7C60C60E" w:rsidR="003A2E61" w:rsidRPr="003A2E61" w:rsidRDefault="003A2E61" w:rsidP="00F32E14">
      <w:pPr>
        <w:spacing w:line="360" w:lineRule="exact"/>
        <w:ind w:left="360"/>
        <w:contextualSpacing/>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F32E14">
      <w:pPr>
        <w:spacing w:line="360" w:lineRule="exact"/>
        <w:ind w:left="360"/>
        <w:contextualSpacing/>
        <w:rPr>
          <w:rFonts w:eastAsiaTheme="minorEastAsia"/>
          <w:iCs/>
        </w:rPr>
      </w:pPr>
      <w:r w:rsidRPr="00634E73">
        <w:rPr>
          <w:rFonts w:eastAsiaTheme="minorEastAsia"/>
          <w:i/>
        </w:rPr>
        <w:lastRenderedPageBreak/>
        <w:t>Регрессия</w:t>
      </w:r>
      <w:r w:rsidRPr="003A2E61">
        <w:rPr>
          <w:rFonts w:eastAsiaTheme="minorEastAsia"/>
          <w:iCs/>
        </w:rPr>
        <w:t xml:space="preserve"> (например, предсказание растворимости):</w:t>
      </w:r>
    </w:p>
    <w:p w14:paraId="73B11B1C" w14:textId="77777777" w:rsidR="0051201B" w:rsidRDefault="0051201B" w:rsidP="00A9098B">
      <w:pPr>
        <w:spacing w:line="240" w:lineRule="auto"/>
        <w:ind w:left="357"/>
        <w:contextualSpacing/>
        <w:rPr>
          <w:rFonts w:eastAsiaTheme="minorEastAsia"/>
          <w:iCs/>
          <w:lang w:val="en-US"/>
        </w:rPr>
      </w:pPr>
    </w:p>
    <w:p w14:paraId="6944BC9A" w14:textId="6C69F682" w:rsidR="003A2E61" w:rsidRPr="0051201B" w:rsidRDefault="00B158CE" w:rsidP="00A9098B">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822C473" w14:textId="77777777" w:rsidR="0051201B" w:rsidRPr="00634E73" w:rsidRDefault="0051201B" w:rsidP="00A9098B">
      <w:pPr>
        <w:spacing w:line="240" w:lineRule="auto"/>
        <w:ind w:left="357"/>
        <w:contextualSpacing/>
        <w:rPr>
          <w:rFonts w:eastAsiaTheme="minorEastAsia"/>
          <w:iCs/>
          <w:lang w:val="en-US"/>
        </w:rPr>
      </w:pPr>
    </w:p>
    <w:p w14:paraId="3B904845" w14:textId="28D746EC" w:rsidR="00634E73" w:rsidRDefault="00634E73" w:rsidP="00F32E14">
      <w:pPr>
        <w:spacing w:line="360" w:lineRule="exact"/>
        <w:ind w:left="360"/>
        <w:contextualSpacing/>
      </w:pPr>
      <w:r w:rsidRPr="00634E73">
        <w:rPr>
          <w:i/>
          <w:iCs/>
        </w:rPr>
        <w:t>Классификация</w:t>
      </w:r>
      <w:r>
        <w:t xml:space="preserve"> (например, токсичность):</w:t>
      </w:r>
    </w:p>
    <w:p w14:paraId="65C888B9" w14:textId="77777777" w:rsidR="0051201B" w:rsidRDefault="0051201B" w:rsidP="00F32E14">
      <w:pPr>
        <w:spacing w:line="360" w:lineRule="exact"/>
        <w:ind w:left="360"/>
        <w:contextualSpacing/>
      </w:pPr>
    </w:p>
    <w:p w14:paraId="38ACA8F7" w14:textId="7AC4CCD1" w:rsidR="00634E73" w:rsidRPr="00634E73" w:rsidRDefault="00B158CE" w:rsidP="00BE51D1">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7263D462" w14:textId="77777777" w:rsidR="0051201B" w:rsidRDefault="0051201B" w:rsidP="00F32E14">
      <w:pPr>
        <w:spacing w:line="360" w:lineRule="exact"/>
        <w:contextualSpacing/>
        <w:rPr>
          <w:rFonts w:eastAsiaTheme="minorEastAsia"/>
          <w:iCs/>
          <w:lang w:val="en-US"/>
        </w:rPr>
      </w:pPr>
    </w:p>
    <w:p w14:paraId="6AF27073" w14:textId="59321BDD" w:rsidR="00634E73" w:rsidRPr="0026659B" w:rsidRDefault="00634E73" w:rsidP="00F32E14">
      <w:pPr>
        <w:spacing w:line="360" w:lineRule="exact"/>
        <w:contextualSpacing/>
        <w:rPr>
          <w:rFonts w:eastAsiaTheme="minorEastAsia"/>
          <w:iCs/>
        </w:rPr>
      </w:pPr>
      <w:proofErr w:type="spellStart"/>
      <w:r>
        <w:rPr>
          <w:rFonts w:eastAsiaTheme="minorEastAsia"/>
          <w:iCs/>
          <w:lang w:val="en-US"/>
        </w:rPr>
        <w:t>GCNPredictor</w:t>
      </w:r>
      <w:proofErr w:type="spellEnd"/>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w:t>
      </w:r>
      <w:r w:rsidR="0026659B">
        <w:rPr>
          <w:rFonts w:eastAsiaTheme="minorEastAsia"/>
          <w:iCs/>
        </w:rPr>
        <w:t>ряду</w:t>
      </w:r>
      <w:r>
        <w:rPr>
          <w:rFonts w:eastAsiaTheme="minorEastAsia"/>
          <w:iCs/>
        </w:rPr>
        <w:t xml:space="preserve"> причин.</w:t>
      </w:r>
      <w:r w:rsidR="0026659B">
        <w:rPr>
          <w:rFonts w:eastAsiaTheme="minorEastAsia"/>
          <w:iCs/>
        </w:rPr>
        <w:t xml:space="preserve"> </w:t>
      </w:r>
      <w:bookmarkStart w:id="19" w:name="_Hlk198721122"/>
      <w:proofErr w:type="spellStart"/>
      <w:r w:rsidRPr="00634E73">
        <w:t>GCNPredictor</w:t>
      </w:r>
      <w:proofErr w:type="spellEnd"/>
      <w:r w:rsidRPr="00634E73">
        <w:t xml:space="preserve"> основан на </w:t>
      </w:r>
      <w:proofErr w:type="spellStart"/>
      <w:r w:rsidRPr="00634E73">
        <w:rPr>
          <w:rStyle w:val="ab"/>
          <w:b w:val="0"/>
          <w:bCs w:val="0"/>
        </w:rPr>
        <w:t>графовой</w:t>
      </w:r>
      <w:proofErr w:type="spellEnd"/>
      <w:r w:rsidRPr="00634E73">
        <w:rPr>
          <w:rStyle w:val="ab"/>
          <w:b w:val="0"/>
          <w:bCs w:val="0"/>
        </w:rPr>
        <w:t xml:space="preserve"> </w:t>
      </w:r>
      <w:proofErr w:type="spellStart"/>
      <w:r w:rsidRPr="00634E73">
        <w:rPr>
          <w:rStyle w:val="ab"/>
          <w:b w:val="0"/>
          <w:bCs w:val="0"/>
        </w:rPr>
        <w:t>нейросетевой</w:t>
      </w:r>
      <w:proofErr w:type="spellEnd"/>
      <w:r w:rsidRPr="00634E73">
        <w:rPr>
          <w:rStyle w:val="ab"/>
          <w:b w:val="0"/>
          <w:bCs w:val="0"/>
        </w:rPr>
        <w:t xml:space="preserve"> архитектуре</w:t>
      </w:r>
      <w:r w:rsidRPr="00634E73">
        <w:t xml:space="preserve">, принципиально отличной от трансформеров (как </w:t>
      </w:r>
      <w:proofErr w:type="spellStart"/>
      <w:r w:rsidRPr="00634E73">
        <w:t>ChemBERTa</w:t>
      </w:r>
      <w:proofErr w:type="spellEnd"/>
      <w:r w:rsidRPr="00634E73">
        <w:t xml:space="preserve">)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DDB173" w:rsidR="00634E73" w:rsidRDefault="00634E73" w:rsidP="00F32E14">
      <w:pPr>
        <w:spacing w:line="360" w:lineRule="exact"/>
        <w:contextualSpacing/>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r>
        <w:rPr>
          <w:rFonts w:eastAsiaTheme="minorEastAsia"/>
          <w:iCs/>
        </w:rPr>
        <w:t>18</w:t>
      </w:r>
      <w:r w:rsidRPr="00634E73">
        <w:rPr>
          <w:rFonts w:eastAsiaTheme="minorEastAsia"/>
          <w:iCs/>
        </w:rPr>
        <w:t>]</w:t>
      </w:r>
      <w:r w:rsidR="00A9098B">
        <w:rPr>
          <w:rFonts w:eastAsiaTheme="minorEastAsia"/>
          <w:iCs/>
        </w:rPr>
        <w:t xml:space="preserve">. </w:t>
      </w:r>
      <w:r w:rsidRPr="00634E73">
        <w:rPr>
          <w:rFonts w:eastAsiaTheme="minorEastAsia"/>
          <w:iCs/>
        </w:rPr>
        <w:t xml:space="preserve">Подход </w:t>
      </w:r>
      <w:proofErr w:type="spellStart"/>
      <w:r w:rsidRPr="00634E73">
        <w:rPr>
          <w:rFonts w:eastAsiaTheme="minorEastAsia"/>
          <w:iCs/>
        </w:rPr>
        <w:t>графовых</w:t>
      </w:r>
      <w:proofErr w:type="spellEnd"/>
      <w:r w:rsidRPr="00634E73">
        <w:rPr>
          <w:rFonts w:eastAsiaTheme="minorEastAsia"/>
          <w:iCs/>
        </w:rPr>
        <w:t xml:space="preserve"> нейросетей показывает высокую точность на стандартных </w:t>
      </w:r>
      <w:proofErr w:type="spellStart"/>
      <w:r w:rsidRPr="00634E73">
        <w:rPr>
          <w:rFonts w:eastAsiaTheme="minorEastAsia"/>
          <w:iCs/>
        </w:rPr>
        <w:t>датасетах</w:t>
      </w:r>
      <w:proofErr w:type="spellEnd"/>
      <w:r w:rsidRPr="00634E73">
        <w:rPr>
          <w:rFonts w:eastAsiaTheme="minorEastAsia"/>
          <w:iCs/>
        </w:rPr>
        <w:t xml:space="preserve">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F32E14">
      <w:pPr>
        <w:spacing w:before="100" w:beforeAutospacing="1" w:after="100" w:afterAutospacing="1" w:line="360" w:lineRule="exact"/>
        <w:contextualSpacing/>
      </w:pPr>
      <w:r>
        <w:t xml:space="preserve">Модель </w:t>
      </w:r>
      <w:proofErr w:type="spellStart"/>
      <w:proofErr w:type="gramStart"/>
      <w:r w:rsidRPr="00634E73">
        <w:t>dgllife.model</w:t>
      </w:r>
      <w:proofErr w:type="gramEnd"/>
      <w:r w:rsidRPr="00634E73">
        <w:t>.GCNPredictor</w:t>
      </w:r>
      <w:proofErr w:type="spellEnd"/>
      <w:r>
        <w:t xml:space="preserve"> входит в открытое ПО DGL-</w:t>
      </w:r>
      <w:proofErr w:type="spellStart"/>
      <w:r>
        <w:t>LifeSci</w:t>
      </w:r>
      <w:proofErr w:type="spellEnd"/>
      <w:r>
        <w:t>.</w:t>
      </w:r>
      <w:r w:rsidRPr="00634E73">
        <w:rPr>
          <w:sz w:val="24"/>
        </w:rPr>
        <w:t xml:space="preserve"> </w:t>
      </w:r>
      <w:r>
        <w:t xml:space="preserve">Код и примеры обучения доступны на </w:t>
      </w:r>
      <w:proofErr w:type="spellStart"/>
      <w:r>
        <w:t>GitHub</w:t>
      </w:r>
      <w:proofErr w:type="spellEnd"/>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w:t>
      </w:r>
      <w:proofErr w:type="spellStart"/>
      <w:r>
        <w:t>датасетами</w:t>
      </w:r>
      <w:proofErr w:type="spellEnd"/>
      <w:r>
        <w:t>.</w:t>
      </w:r>
    </w:p>
    <w:p w14:paraId="6A280422" w14:textId="4867E5D7" w:rsidR="002D0F6B" w:rsidRDefault="002D0F6B" w:rsidP="00F32E14">
      <w:pPr>
        <w:spacing w:line="360" w:lineRule="exact"/>
        <w:contextualSpacing/>
      </w:pPr>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F32E14">
      <w:pPr>
        <w:spacing w:line="360" w:lineRule="exact"/>
        <w:contextualSpacing/>
      </w:pPr>
      <w:r>
        <w:t xml:space="preserve">Таким образом включение </w:t>
      </w:r>
      <w:proofErr w:type="spellStart"/>
      <w:r>
        <w:t>GCNPredictor</w:t>
      </w:r>
      <w:proofErr w:type="spellEnd"/>
      <w:r>
        <w:t xml:space="preserve">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F32E14">
      <w:pPr>
        <w:pStyle w:val="Subheader"/>
        <w:numPr>
          <w:ilvl w:val="2"/>
          <w:numId w:val="8"/>
        </w:numPr>
        <w:spacing w:line="360" w:lineRule="exact"/>
        <w:contextualSpacing/>
        <w:rPr>
          <w:rFonts w:eastAsiaTheme="minorHAnsi"/>
          <w:lang w:val="en-US"/>
        </w:rPr>
      </w:pPr>
      <w:bookmarkStart w:id="20" w:name="_Toc198732966"/>
      <w:bookmarkEnd w:id="19"/>
      <w:r>
        <w:rPr>
          <w:rFonts w:eastAsiaTheme="minorHAnsi"/>
          <w:lang w:val="en-US"/>
        </w:rPr>
        <w:t>Random Forest</w:t>
      </w:r>
      <w:bookmarkEnd w:id="20"/>
    </w:p>
    <w:p w14:paraId="7C927999" w14:textId="4DD35A53" w:rsidR="003C06E4" w:rsidRDefault="003C06E4" w:rsidP="00F32E14">
      <w:pPr>
        <w:spacing w:line="360" w:lineRule="exact"/>
        <w:contextualSpacing/>
      </w:pPr>
      <w:bookmarkStart w:id="21" w:name="_Hlk198721341"/>
      <w:proofErr w:type="spellStart"/>
      <w:r w:rsidRPr="003C06E4">
        <w:t>Random</w:t>
      </w:r>
      <w:proofErr w:type="spellEnd"/>
      <w:r w:rsidRPr="003C06E4">
        <w:t xml:space="preserve"> </w:t>
      </w:r>
      <w:proofErr w:type="spellStart"/>
      <w:r w:rsidRPr="003C06E4">
        <w:t>Forest</w:t>
      </w:r>
      <w:proofErr w:type="spellEnd"/>
      <w:r w:rsidRPr="003C06E4">
        <w:t xml:space="preserve">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w:t>
      </w:r>
      <w:r w:rsidRPr="003C06E4">
        <w:lastRenderedPageBreak/>
        <w:t xml:space="preserve">наиболее распространённых и надёжных методов для решения задач регрессии и классификации в </w:t>
      </w:r>
      <w:proofErr w:type="spellStart"/>
      <w:r w:rsidRPr="003C06E4">
        <w:t>химоинформатике</w:t>
      </w:r>
      <w:proofErr w:type="spellEnd"/>
      <w:r w:rsidRPr="003C06E4">
        <w:t xml:space="preserve"> и смежных областях.</w:t>
      </w:r>
    </w:p>
    <w:p w14:paraId="403CFEC4" w14:textId="2CF022D4" w:rsidR="003C06E4" w:rsidRDefault="003C06E4" w:rsidP="00F32E14">
      <w:pPr>
        <w:spacing w:line="360" w:lineRule="exact"/>
        <w:contextualSpacing/>
      </w:pPr>
      <w:proofErr w:type="spellStart"/>
      <w:r w:rsidRPr="003C06E4">
        <w:t>Random</w:t>
      </w:r>
      <w:proofErr w:type="spellEnd"/>
      <w:r w:rsidRPr="003C06E4">
        <w:t xml:space="preserve"> </w:t>
      </w:r>
      <w:proofErr w:type="spellStart"/>
      <w:r w:rsidRPr="003C06E4">
        <w:t>Forest</w:t>
      </w:r>
      <w:proofErr w:type="spellEnd"/>
      <w:r w:rsidRPr="003C06E4">
        <w:t xml:space="preserve"> не относится к </w:t>
      </w:r>
      <w:proofErr w:type="spellStart"/>
      <w:r w:rsidRPr="003C06E4">
        <w:t>нейросетевым</w:t>
      </w:r>
      <w:proofErr w:type="spellEnd"/>
      <w:r w:rsidRPr="003C06E4">
        <w:t xml:space="preserve"> архитектурам и тем более к </w:t>
      </w:r>
      <w:proofErr w:type="spellStart"/>
      <w:r w:rsidRPr="003C06E4">
        <w:t>графовым</w:t>
      </w:r>
      <w:proofErr w:type="spellEnd"/>
      <w:r w:rsidRPr="003C06E4">
        <w:t xml:space="preserve">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w:t>
      </w:r>
      <w:proofErr w:type="spellStart"/>
      <w:r w:rsidRPr="003C06E4">
        <w:t>избежания</w:t>
      </w:r>
      <w:proofErr w:type="spellEnd"/>
      <w:r w:rsidRPr="003C06E4">
        <w:t xml:space="preserve"> архитектурной однородности.</w:t>
      </w:r>
    </w:p>
    <w:p w14:paraId="7020462C" w14:textId="5B0381B9" w:rsidR="003C06E4" w:rsidRDefault="00620426" w:rsidP="00F32E14">
      <w:pPr>
        <w:spacing w:line="360" w:lineRule="exact"/>
        <w:contextualSpacing/>
      </w:pPr>
      <w:r>
        <w:t>Эта модель</w:t>
      </w:r>
      <w:r w:rsidR="003C06E4" w:rsidRPr="003C06E4">
        <w:t xml:space="preserve"> активно применя</w:t>
      </w:r>
      <w:r>
        <w:t>е</w:t>
      </w:r>
      <w:r w:rsidR="003C06E4" w:rsidRPr="003C06E4">
        <w:t xml:space="preserve">тся для предсказания ADMET-свойств, токсичности, </w:t>
      </w:r>
      <w:proofErr w:type="spellStart"/>
      <w:r w:rsidR="003C06E4" w:rsidRPr="003C06E4">
        <w:t>биоактивности</w:t>
      </w:r>
      <w:proofErr w:type="spellEnd"/>
      <w:r w:rsidR="003C06E4" w:rsidRPr="003C06E4">
        <w:t xml:space="preserve">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w:t>
      </w:r>
      <w:proofErr w:type="spellStart"/>
      <w:r w:rsidRPr="00620426">
        <w:t>RDKit-фингерпринты</w:t>
      </w:r>
      <w:proofErr w:type="spellEnd"/>
      <w:r w:rsidRPr="00620426">
        <w:t xml:space="preserve">), которые можно извлекать без </w:t>
      </w:r>
      <w:proofErr w:type="spellStart"/>
      <w:r w:rsidRPr="00620426">
        <w:t>графовой</w:t>
      </w:r>
      <w:proofErr w:type="spellEnd"/>
      <w:r w:rsidRPr="00620426">
        <w:t xml:space="preserve"> структуры, что даёт возможность проводить аналитически интерпретируемые эксперименты.</w:t>
      </w:r>
    </w:p>
    <w:p w14:paraId="19EF5589" w14:textId="653CB883" w:rsidR="00735F87" w:rsidRDefault="00620426" w:rsidP="00F32E14">
      <w:pPr>
        <w:spacing w:line="360" w:lineRule="exact"/>
        <w:contextualSpacing/>
      </w:pPr>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 RF имеет небольшое число </w:t>
      </w:r>
      <w:proofErr w:type="spellStart"/>
      <w:r w:rsidRPr="00620426">
        <w:t>гиперпараметров</w:t>
      </w:r>
      <w:proofErr w:type="spellEnd"/>
      <w:r w:rsidRPr="00620426">
        <w:t xml:space="preserve">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F32E14">
      <w:pPr>
        <w:spacing w:line="360" w:lineRule="exact"/>
        <w:contextualSpacing/>
      </w:pPr>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 xml:space="preserve">Благодаря </w:t>
      </w:r>
      <w:proofErr w:type="spellStart"/>
      <w:r>
        <w:t>бутстрапированию</w:t>
      </w:r>
      <w:proofErr w:type="spellEnd"/>
      <w:r>
        <w:t xml:space="preserve">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F32E14">
      <w:pPr>
        <w:spacing w:line="360" w:lineRule="exact"/>
        <w:contextualSpacing/>
      </w:pPr>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F32E14">
      <w:pPr>
        <w:spacing w:line="360" w:lineRule="exact"/>
        <w:contextualSpacing/>
      </w:pPr>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proofErr w:type="spellStart"/>
      <w:r>
        <w:rPr>
          <w:lang w:val="en-US"/>
        </w:rPr>
        <w:t>sklearn</w:t>
      </w:r>
      <w:proofErr w:type="spellEnd"/>
      <w:r w:rsidRPr="00735F87">
        <w:t>.</w:t>
      </w:r>
      <w:bookmarkEnd w:id="21"/>
    </w:p>
    <w:p w14:paraId="71B9EEC7" w14:textId="3186BFF9" w:rsidR="00990E6B" w:rsidRDefault="007A5F27" w:rsidP="00F32E14">
      <w:pPr>
        <w:pStyle w:val="Subheader"/>
        <w:numPr>
          <w:ilvl w:val="1"/>
          <w:numId w:val="8"/>
        </w:numPr>
        <w:spacing w:line="360" w:lineRule="exact"/>
        <w:contextualSpacing/>
        <w:rPr>
          <w:rFonts w:eastAsiaTheme="minorHAnsi"/>
        </w:rPr>
      </w:pPr>
      <w:bookmarkStart w:id="22" w:name="_Toc198732967"/>
      <w:r>
        <w:rPr>
          <w:rFonts w:eastAsiaTheme="minorHAnsi"/>
        </w:rPr>
        <w:t xml:space="preserve">Выбор </w:t>
      </w:r>
      <w:proofErr w:type="spellStart"/>
      <w:r>
        <w:rPr>
          <w:rFonts w:eastAsiaTheme="minorHAnsi"/>
        </w:rPr>
        <w:t>датасета</w:t>
      </w:r>
      <w:proofErr w:type="spellEnd"/>
      <w:r>
        <w:rPr>
          <w:rFonts w:eastAsiaTheme="minorHAnsi"/>
        </w:rPr>
        <w:t xml:space="preserve"> и его обоснование.</w:t>
      </w:r>
      <w:bookmarkEnd w:id="22"/>
    </w:p>
    <w:p w14:paraId="5FDEFA69" w14:textId="77777777" w:rsidR="009D3112" w:rsidRDefault="00990E6B" w:rsidP="00F32E14">
      <w:pPr>
        <w:spacing w:line="360" w:lineRule="exact"/>
        <w:contextualSpacing/>
      </w:pPr>
      <w:bookmarkStart w:id="23" w:name="_Hlk198721661"/>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w:t>
      </w:r>
      <w:proofErr w:type="spellStart"/>
      <w:r w:rsidR="009D3112">
        <w:t>датасет</w:t>
      </w:r>
      <w:proofErr w:type="spellEnd"/>
      <w:r w:rsidR="009D3112">
        <w:t xml:space="preserve"> </w:t>
      </w:r>
      <w:r w:rsidR="009D3112">
        <w:rPr>
          <w:lang w:val="en-US"/>
        </w:rPr>
        <w:t>ESOL</w:t>
      </w:r>
      <w:r w:rsidR="009D3112" w:rsidRPr="009D3112">
        <w:t xml:space="preserve">. </w:t>
      </w:r>
    </w:p>
    <w:p w14:paraId="6626E858" w14:textId="461A22E8" w:rsidR="009D3112" w:rsidRDefault="009D3112" w:rsidP="00F32E14">
      <w:pPr>
        <w:spacing w:line="360" w:lineRule="exact"/>
        <w:contextualSpacing/>
      </w:pPr>
      <w:bookmarkStart w:id="24" w:name="_Hlk198721480"/>
      <w:proofErr w:type="spellStart"/>
      <w:r>
        <w:t>Датасет</w:t>
      </w:r>
      <w:proofErr w:type="spellEnd"/>
      <w:r>
        <w:t xml:space="preserve"> ESOL (</w:t>
      </w:r>
      <w:proofErr w:type="spellStart"/>
      <w:r>
        <w:t>Estimated</w:t>
      </w:r>
      <w:proofErr w:type="spellEnd"/>
      <w:r>
        <w:t xml:space="preserve"> </w:t>
      </w:r>
      <w:proofErr w:type="spellStart"/>
      <w:r>
        <w:t>Solubility</w:t>
      </w:r>
      <w:proofErr w:type="spellEnd"/>
      <w:r>
        <w:t>)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w:t>
      </w:r>
      <w:bookmarkEnd w:id="24"/>
      <w:r>
        <w:t xml:space="preserve">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proofErr w:type="spellStart"/>
      <w:r w:rsidR="003D1CDE">
        <w:t>г</w:t>
      </w:r>
      <w:proofErr w:type="gramStart"/>
      <w:r w:rsidR="003D1CDE" w:rsidRPr="003D1CDE">
        <w:t>.</w:t>
      </w:r>
      <w:proofErr w:type="gramEnd"/>
      <w:r w:rsidR="003D1CDE">
        <w:t>и</w:t>
      </w:r>
      <w:proofErr w:type="spellEnd"/>
      <w:r w:rsidR="003D1CDE">
        <w:t xml:space="preserve"> с тех пор</w:t>
      </w:r>
      <w:r>
        <w:t xml:space="preserve"> занял прочное место в </w:t>
      </w:r>
      <w:proofErr w:type="spellStart"/>
      <w:r>
        <w:t>хемоинформатике</w:t>
      </w:r>
      <w:proofErr w:type="spellEnd"/>
      <w:r>
        <w:t xml:space="preserve"> как эталонный набор данных для решения задач регрессионного типа </w:t>
      </w:r>
      <w:r w:rsidRPr="009D3112">
        <w:t>[4]</w:t>
      </w:r>
      <w:r>
        <w:t xml:space="preserve">. Основной </w:t>
      </w:r>
      <w:r>
        <w:lastRenderedPageBreak/>
        <w:t xml:space="preserve">предсказываемой характеристикой в данном </w:t>
      </w:r>
      <w:proofErr w:type="spellStart"/>
      <w:r>
        <w:t>датасете</w:t>
      </w:r>
      <w:proofErr w:type="spellEnd"/>
      <w:r>
        <w:t xml:space="preserve"> является логарифм растворимости молекул в воде (</w:t>
      </w:r>
      <w:proofErr w:type="spellStart"/>
      <w:r>
        <w:t>logS</w:t>
      </w:r>
      <w:proofErr w:type="spellEnd"/>
      <w:r>
        <w:t xml:space="preserve">), выраженный в логарифмической шкале концентрации (молярность). Значения </w:t>
      </w:r>
      <w:proofErr w:type="spellStart"/>
      <w:r>
        <w:t>logS</w:t>
      </w:r>
      <w:proofErr w:type="spellEnd"/>
      <w:r>
        <w:t xml:space="preserve">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sidRPr="00054550">
        <w:t>[4]</w:t>
      </w:r>
    </w:p>
    <w:p w14:paraId="59E4A02D" w14:textId="68B731C3" w:rsidR="009D3112" w:rsidRDefault="009D3112" w:rsidP="00F32E14">
      <w:pPr>
        <w:spacing w:line="360" w:lineRule="exact"/>
        <w:contextualSpacing/>
      </w:pPr>
      <w:r>
        <w:t xml:space="preserve">В </w:t>
      </w:r>
      <w:proofErr w:type="spellStart"/>
      <w:r>
        <w:t>датасет</w:t>
      </w:r>
      <w:proofErr w:type="spellEnd"/>
      <w:r>
        <w:t xml:space="preserve"> входит 1128 малых молекул, каждая из которых представлена в формате SMILES</w:t>
      </w:r>
      <w:r w:rsidRPr="009D3112">
        <w:t xml:space="preserve">, </w:t>
      </w:r>
      <w:r>
        <w:t xml:space="preserve">что позволяет эффективно конвертировать данные как для классических методов машинного обучения (например, через векторизацию дескрипторов), так и для современных подходов, основанных на </w:t>
      </w:r>
      <w:proofErr w:type="spellStart"/>
      <w:r>
        <w:t>графовых</w:t>
      </w:r>
      <w:proofErr w:type="spellEnd"/>
      <w:r>
        <w:t xml:space="preserve"> нейронных сетях и трансформерах. Такой формат делает </w:t>
      </w:r>
      <w:proofErr w:type="spellStart"/>
      <w:r>
        <w:t>датасет</w:t>
      </w:r>
      <w:proofErr w:type="spellEnd"/>
      <w:r>
        <w:t xml:space="preserve"> универсальным: он может быть использован с моделями любых архитектур — от случайных лесов до BERT-подобных моделей и </w:t>
      </w:r>
      <w:proofErr w:type="spellStart"/>
      <w:r>
        <w:t>графовых</w:t>
      </w:r>
      <w:proofErr w:type="spellEnd"/>
      <w:r>
        <w:t xml:space="preserve"> нейросетей.</w:t>
      </w:r>
    </w:p>
    <w:p w14:paraId="1A5DC45A" w14:textId="56FCF7A8" w:rsidR="009D3112" w:rsidRDefault="009D3112" w:rsidP="00F32E14">
      <w:pPr>
        <w:spacing w:line="360" w:lineRule="exact"/>
        <w:contextualSpacing/>
      </w:pPr>
      <w:r>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F32E14">
      <w:pPr>
        <w:spacing w:line="360" w:lineRule="exact"/>
        <w:contextualSpacing/>
      </w:pPr>
      <w:r>
        <w:t>Таким образом, ESOL отвечает ряду ключевых требований</w:t>
      </w:r>
      <w:r w:rsidR="005F04AC">
        <w:t xml:space="preserve">. Он </w:t>
      </w:r>
      <w:r>
        <w:t xml:space="preserve">входит в состав </w:t>
      </w:r>
      <w:proofErr w:type="spellStart"/>
      <w:r>
        <w:t>MoleculeNet</w:t>
      </w:r>
      <w:proofErr w:type="spellEnd"/>
      <w:r>
        <w:t xml:space="preserve"> и поддерживается библиотеками вроде </w:t>
      </w:r>
      <w:proofErr w:type="spellStart"/>
      <w:r>
        <w:t>DeepChem</w:t>
      </w:r>
      <w:proofErr w:type="spellEnd"/>
      <w:r>
        <w:t>)</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F32E14">
      <w:pPr>
        <w:spacing w:line="360" w:lineRule="exact"/>
        <w:contextualSpacing/>
      </w:pPr>
      <w:r>
        <w:t xml:space="preserve">Благодаря умеренному объёму данных (около одной тысячи наблюдений) </w:t>
      </w:r>
      <w:proofErr w:type="spellStart"/>
      <w:r>
        <w:t>датасет</w:t>
      </w:r>
      <w:proofErr w:type="spellEnd"/>
      <w:r>
        <w:t xml:space="preserve">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F32E14">
      <w:pPr>
        <w:spacing w:line="360" w:lineRule="exact"/>
        <w:contextualSpacing/>
      </w:pPr>
      <w:r>
        <w:t xml:space="preserve">Таким образом выбор </w:t>
      </w:r>
      <w:proofErr w:type="spellStart"/>
      <w:r>
        <w:t>датасета</w:t>
      </w:r>
      <w:proofErr w:type="spellEnd"/>
      <w:r>
        <w:t xml:space="preserve"> ESOL полностью соответствует методологическим требованиям настоящего исследования, а именно гарантирует архитектурную независимость применения, предоставляет реальные и значимые молекулярные свойства, обладает открытым и стандартизированным форматом и обеспечивает воспроизводимость экспериментов и сравнимость с результатами предыдущих экспериментов.</w:t>
      </w:r>
    </w:p>
    <w:p w14:paraId="30C73A55" w14:textId="44ABB27F" w:rsidR="0007636F" w:rsidRDefault="003D1CDE" w:rsidP="00F32E14">
      <w:pPr>
        <w:spacing w:line="360" w:lineRule="exact"/>
        <w:contextualSpacing/>
      </w:pPr>
      <w:r w:rsidRPr="003D1CDE">
        <w:t xml:space="preserve">Достоверность данных в </w:t>
      </w:r>
      <w:proofErr w:type="spellStart"/>
      <w:r w:rsidRPr="003D1CDE">
        <w:t>датасете</w:t>
      </w:r>
      <w:proofErr w:type="spellEnd"/>
      <w:r w:rsidRPr="003D1CDE">
        <w:t xml:space="preserve">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 xml:space="preserve">Растворимость молекул (в логарифмической шкале — </w:t>
      </w:r>
      <w:proofErr w:type="spellStart"/>
      <w:r w:rsidRPr="003D1CDE">
        <w:t>logS</w:t>
      </w:r>
      <w:proofErr w:type="spellEnd"/>
      <w:r w:rsidRPr="003D1CDE">
        <w:t>) была собрана автором из экспериментальных публикаций, химических справочников и научной литературы</w:t>
      </w:r>
      <w:r w:rsidR="008F0076">
        <w:t>, например, «</w:t>
      </w:r>
      <w:proofErr w:type="spellStart"/>
      <w:r w:rsidR="008F0076">
        <w:t>Handbook</w:t>
      </w:r>
      <w:proofErr w:type="spellEnd"/>
      <w:r w:rsidR="008F0076">
        <w:t xml:space="preserve"> </w:t>
      </w:r>
      <w:proofErr w:type="spellStart"/>
      <w:r w:rsidR="008F0076">
        <w:t>of</w:t>
      </w:r>
      <w:proofErr w:type="spellEnd"/>
      <w:r w:rsidR="008F0076">
        <w:t xml:space="preserve"> </w:t>
      </w:r>
      <w:proofErr w:type="spellStart"/>
      <w:r w:rsidR="008F0076">
        <w:t>Aqueous</w:t>
      </w:r>
      <w:proofErr w:type="spellEnd"/>
      <w:r w:rsidR="008F0076">
        <w:t xml:space="preserve"> </w:t>
      </w:r>
      <w:proofErr w:type="spellStart"/>
      <w:r w:rsidR="008F0076">
        <w:t>Solubility</w:t>
      </w:r>
      <w:proofErr w:type="spellEnd"/>
      <w:r w:rsidR="008F0076">
        <w:t xml:space="preserve"> </w:t>
      </w:r>
      <w:proofErr w:type="gramStart"/>
      <w:r w:rsidR="008F0076">
        <w:t>Data»</w:t>
      </w:r>
      <w:r w:rsidR="00DD13DE" w:rsidRPr="00DD13DE">
        <w:t>[</w:t>
      </w:r>
      <w:proofErr w:type="gramEnd"/>
      <w:r w:rsidR="00DD13DE" w:rsidRPr="00DD13DE">
        <w:t>20]</w:t>
      </w:r>
      <w:r w:rsidR="008F0076">
        <w:t xml:space="preserve"> и экспериментальные базы данных в фармацевтической и агрохимической промышленности. Молекулы, содержащие нестабильные фрагменты, сильно ионизированные формы или редкие атомы, были исключены. В </w:t>
      </w:r>
      <w:proofErr w:type="spellStart"/>
      <w:r w:rsidR="008F0076">
        <w:t>датасет</w:t>
      </w:r>
      <w:proofErr w:type="spellEnd"/>
      <w:r w:rsidR="008F0076">
        <w:t xml:space="preserve"> вошли только органические малые </w:t>
      </w:r>
      <w:r w:rsidR="008F0076">
        <w:lastRenderedPageBreak/>
        <w:t xml:space="preserve">молекулы, пригодные для моделирования. 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w:t>
      </w:r>
      <w:proofErr w:type="spellStart"/>
      <w:r w:rsidR="008F0076">
        <w:t>графовых</w:t>
      </w:r>
      <w:proofErr w:type="spellEnd"/>
      <w:r w:rsidR="008F0076">
        <w:t xml:space="preserve"> и </w:t>
      </w:r>
      <w:proofErr w:type="spellStart"/>
      <w:r w:rsidR="008F0076">
        <w:t>трансформерных</w:t>
      </w:r>
      <w:proofErr w:type="spellEnd"/>
      <w:r w:rsidR="008F0076">
        <w:t xml:space="preserve"> архитектур. Дополнительно к экспериментальным значениям </w:t>
      </w:r>
      <w:proofErr w:type="spellStart"/>
      <w:r w:rsidR="008F0076">
        <w:t>logS</w:t>
      </w:r>
      <w:proofErr w:type="spellEnd"/>
      <w:r w:rsidR="008F0076">
        <w:t xml:space="preserve">, </w:t>
      </w:r>
      <w:proofErr w:type="spellStart"/>
      <w:r w:rsidR="008F0076">
        <w:t>Delaney</w:t>
      </w:r>
      <w:proofErr w:type="spellEnd"/>
      <w:r w:rsidR="008F0076">
        <w:t xml:space="preserve"> рассчитал набор простых молекулярных дескрипторов (молекулярный вес, число акцепторов/доноров водородных связей, TPSA и т.д.), что позволило создать базовую регрессионную модель на основе линейной комбинации признаков (также приведённую в статье как бенчмарк). Все значения </w:t>
      </w:r>
      <w:proofErr w:type="spellStart"/>
      <w:r w:rsidR="008F0076">
        <w:t>logS</w:t>
      </w:r>
      <w:proofErr w:type="spellEnd"/>
      <w:r w:rsidR="008F0076">
        <w:t xml:space="preserve"> были перепроверены вручную, чтобы исключить ошибки ввода или несоответствие структур. Таким образом, данные прошли экспертную валидацию на этапе подготовки.</w:t>
      </w:r>
    </w:p>
    <w:p w14:paraId="09EB99FE" w14:textId="7BBDE6EE" w:rsidR="00830234" w:rsidRDefault="00830234" w:rsidP="00F32E14">
      <w:pPr>
        <w:spacing w:line="360" w:lineRule="exact"/>
        <w:contextualSpacing/>
      </w:pPr>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w:t>
      </w:r>
      <w:proofErr w:type="spellStart"/>
      <w:r>
        <w:t>датасет</w:t>
      </w:r>
      <w:proofErr w:type="spellEnd"/>
      <w:r>
        <w:t xml:space="preserve">,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bookmarkEnd w:id="23"/>
    </w:p>
    <w:p w14:paraId="3F512256" w14:textId="21369403" w:rsidR="00054550" w:rsidRDefault="00054550" w:rsidP="00F32E14">
      <w:pPr>
        <w:pStyle w:val="Subheader"/>
        <w:numPr>
          <w:ilvl w:val="1"/>
          <w:numId w:val="8"/>
        </w:numPr>
        <w:spacing w:line="360" w:lineRule="exact"/>
        <w:contextualSpacing/>
      </w:pPr>
      <w:bookmarkStart w:id="25" w:name="_Toc198732968"/>
      <w:r>
        <w:t>Обоснование выбора метрики оценки эффективности</w:t>
      </w:r>
      <w:bookmarkEnd w:id="25"/>
    </w:p>
    <w:p w14:paraId="161D3C52" w14:textId="4F91A769" w:rsidR="00054550" w:rsidRDefault="00054550" w:rsidP="00F32E14">
      <w:pPr>
        <w:spacing w:line="360" w:lineRule="exact"/>
        <w:contextualSpacing/>
      </w:pPr>
      <w:r>
        <w:t>В рамках настоящего исследования для количественной оценки качества моделей, решающих задачу предсказания свойств малых молекул, используются две широко признанные регрессионные метрики: среднеквадратичная ошибка (RMSE) и коэффициент детерминации (R</w:t>
      </w:r>
      <w:r>
        <w:rPr>
          <w:vertAlign w:val="superscript"/>
        </w:rPr>
        <w:t>2</w:t>
      </w:r>
      <w:r>
        <w:t xml:space="preserve">). Обоснование выбора именно этих метрик базируется как на их теоретических свойствах, так и на практике их использования в современной научной литературе по </w:t>
      </w:r>
      <w:proofErr w:type="spellStart"/>
      <w:r>
        <w:t>хемоинформатике</w:t>
      </w:r>
      <w:proofErr w:type="spellEnd"/>
      <w:r>
        <w:t xml:space="preserve"> и машинному обучению.</w:t>
      </w:r>
    </w:p>
    <w:p w14:paraId="629C68F9" w14:textId="05472A20" w:rsidR="00054550" w:rsidRDefault="00054550" w:rsidP="00F32E14">
      <w:pPr>
        <w:spacing w:line="360" w:lineRule="exact"/>
        <w:contextualSpacing/>
      </w:pPr>
      <w:r>
        <w:t xml:space="preserve">Во-первых, задача предсказания свойств молекул формулируется как задача регрессии, поскольку целью является аппроксимация непрерывной количественной переменной, такой как растворимость, </w:t>
      </w:r>
      <w:proofErr w:type="spellStart"/>
      <w:r>
        <w:t>липофильность</w:t>
      </w:r>
      <w:proofErr w:type="spellEnd"/>
      <w:r>
        <w:t xml:space="preserve"> или активность соединения. RMSE и R</w:t>
      </w:r>
      <w:r>
        <w:rPr>
          <w:vertAlign w:val="superscript"/>
        </w:rPr>
        <w:t>2</w:t>
      </w:r>
      <w:r>
        <w:t xml:space="preserve"> являются стандартными метриками качества для задач такого типа и позволяют получить объективную численную оценку точности предсказаний.</w:t>
      </w:r>
    </w:p>
    <w:p w14:paraId="6F64B9C6" w14:textId="2D9A3BBC" w:rsidR="00054550" w:rsidRPr="00054550" w:rsidRDefault="00054550" w:rsidP="00F32E14">
      <w:pPr>
        <w:spacing w:line="360" w:lineRule="exact"/>
        <w:contextualSpacing/>
      </w:pPr>
      <w:r>
        <w:t>Среднеквадратичная ошибка (RMSE) определяется как квадратный корень из средней квадратичной разности между истинными и предсказанными значениями. Данная метрика чувствительна к большим отклонениям, что особенно важно в контексте предсказания молекулярных свойств, где крупные ошибки могут привести к выбору неподходящих соединений для дальнейших этапов разработки. Кроме того, RMSE выражается в тех же единицах измерения, что и предсказываемое свойство, что упрощает интерпретацию результатов и обеспечивает их прикладную значимость.</w:t>
      </w:r>
    </w:p>
    <w:p w14:paraId="27D331F7" w14:textId="1417B812" w:rsidR="00054550" w:rsidRDefault="00054550" w:rsidP="00F32E14">
      <w:pPr>
        <w:spacing w:line="360" w:lineRule="exact"/>
        <w:contextualSpacing/>
      </w:pPr>
      <w:r>
        <w:lastRenderedPageBreak/>
        <w:t>Коэффициент детерминации (R</w:t>
      </w:r>
      <w:r>
        <w:rPr>
          <w:vertAlign w:val="superscript"/>
        </w:rPr>
        <w:t>2</w:t>
      </w:r>
      <w:r>
        <w:t xml:space="preserve">), в свою очередь, характеризует долю дисперсии зависимой переменной, объясняемую моделью. Его значения лежат в диапазоне </w:t>
      </w:r>
      <m:oMath>
        <m:d>
          <m:dPr>
            <m:begChr m:val="["/>
            <m:endChr m:val="]"/>
            <m:ctrlPr>
              <w:rPr>
                <w:rFonts w:ascii="Cambria Math" w:hAnsi="Cambria Math"/>
                <w:i/>
              </w:rPr>
            </m:ctrlPr>
          </m:dPr>
          <m:e>
            <m:r>
              <w:rPr>
                <w:rFonts w:ascii="Cambria Math" w:hAnsi="Cambria Math"/>
              </w:rPr>
              <m:t>-∞;1</m:t>
            </m:r>
          </m:e>
        </m:d>
      </m:oMath>
      <w:r>
        <w:t>, где значение, близкое к 1, указывает на высокую предсказательную силу модели. В отличие от RMSE, R</w:t>
      </w:r>
      <w:r>
        <w:rPr>
          <w:vertAlign w:val="superscript"/>
        </w:rPr>
        <w:t>2</w:t>
      </w:r>
      <w:r>
        <w:t xml:space="preserve"> является</w:t>
      </w:r>
      <w:r w:rsidRPr="00054550">
        <w:t xml:space="preserve"> </w:t>
      </w:r>
      <w:r>
        <w:t>относительной метрикой, позволяющей оценить эффективность модели по сравнению с базовой моделью, предсказывающей среднее значение по выборке.</w:t>
      </w:r>
    </w:p>
    <w:p w14:paraId="1D694A20" w14:textId="4259081C" w:rsidR="00054550" w:rsidRDefault="00054550" w:rsidP="00F32E14">
      <w:pPr>
        <w:spacing w:line="360" w:lineRule="exact"/>
        <w:contextualSpacing/>
      </w:pPr>
      <w:r>
        <w:t>Совместное использование обеих метрик позволяет получить всестороннюю оценку качества модели: RMSE дает представление об абсолютной точности, тогда как R</w:t>
      </w:r>
      <w:r>
        <w:rPr>
          <w:vertAlign w:val="superscript"/>
        </w:rPr>
        <w:t>2</w:t>
      </w:r>
      <w:r>
        <w:t xml:space="preserve"> оценивает способность модели захватывать структуру данных. Такая комплементарность делает их особенно полезными в задачах сравнительного анализа моделей различных архитектур.</w:t>
      </w:r>
    </w:p>
    <w:p w14:paraId="6B4D6EBC" w14:textId="1637B119" w:rsidR="00054550" w:rsidRDefault="00054550" w:rsidP="00F32E14">
      <w:pPr>
        <w:spacing w:line="360" w:lineRule="exact"/>
        <w:contextualSpacing/>
      </w:pPr>
      <w:r>
        <w:t>Следует отметить, что применение RMSE и R</w:t>
      </w:r>
      <w:r>
        <w:rPr>
          <w:vertAlign w:val="superscript"/>
        </w:rPr>
        <w:t>2</w:t>
      </w:r>
      <w:r>
        <w:t xml:space="preserve"> является общепринятой практикой в ведущих работах в области предсказания свойств молекул</w:t>
      </w:r>
      <w:r w:rsidR="006268D8" w:rsidRPr="006268D8">
        <w:t xml:space="preserve"> [21]</w:t>
      </w:r>
      <w:r>
        <w:t xml:space="preserve">, что дополнительно подтверждает их актуальность и обоснованность. Более того, обе метрики инвариантны к архитектуре модели, что обеспечивает их применимость как к классическим алгоритмам машинного обучения (например, </w:t>
      </w:r>
      <w:proofErr w:type="spellStart"/>
      <w:r>
        <w:t>Random</w:t>
      </w:r>
      <w:proofErr w:type="spellEnd"/>
      <w:r>
        <w:t xml:space="preserve"> </w:t>
      </w:r>
      <w:proofErr w:type="spellStart"/>
      <w:r>
        <w:t>Forest</w:t>
      </w:r>
      <w:proofErr w:type="spellEnd"/>
      <w:r>
        <w:t xml:space="preserve">), так и к современным архитектурам, основанным на </w:t>
      </w:r>
      <w:proofErr w:type="spellStart"/>
      <w:r>
        <w:t>графовых</w:t>
      </w:r>
      <w:proofErr w:type="spellEnd"/>
      <w:r>
        <w:t xml:space="preserve"> нейронных сетях или трансформерах.</w:t>
      </w:r>
    </w:p>
    <w:p w14:paraId="149E1C95" w14:textId="77777777" w:rsidR="00054550" w:rsidRDefault="00054550" w:rsidP="00F32E14">
      <w:pPr>
        <w:spacing w:line="360" w:lineRule="exact"/>
        <w:contextualSpacing/>
      </w:pPr>
    </w:p>
    <w:p w14:paraId="1BB414D9" w14:textId="766803C4" w:rsidR="00A27DAF" w:rsidRDefault="00054550" w:rsidP="00F32E14">
      <w:pPr>
        <w:spacing w:line="360" w:lineRule="exact"/>
        <w:contextualSpacing/>
      </w:pPr>
      <w:r>
        <w:t>Таким образом, выбор метрик RMSE и R</w:t>
      </w:r>
      <w:r w:rsidR="008B4CB5">
        <w:rPr>
          <w:vertAlign w:val="superscript"/>
        </w:rPr>
        <w:t>2</w:t>
      </w:r>
      <w:r>
        <w:t xml:space="preserve"> обусловлен необходимостью обеспечить объективность, интерпретируемость и сопоставимость</w:t>
      </w:r>
      <w:r w:rsidR="002E4AE4">
        <w:t xml:space="preserve"> </w:t>
      </w:r>
      <w:r>
        <w:t>результатов эксперимента в рамках данного исследования, а также соответствует признанным стандартам оценки моделей в смежных научных дисциплинах.</w:t>
      </w:r>
    </w:p>
    <w:p w14:paraId="71F5890F" w14:textId="77777777" w:rsidR="00A27DAF" w:rsidRDefault="00A27DAF" w:rsidP="00F32E14">
      <w:pPr>
        <w:spacing w:line="360" w:lineRule="exact"/>
        <w:contextualSpacing/>
      </w:pPr>
      <w:r>
        <w:br w:type="page"/>
      </w:r>
    </w:p>
    <w:p w14:paraId="15438926" w14:textId="4E59AF76" w:rsidR="00054550" w:rsidRDefault="00A27DAF" w:rsidP="00F32E14">
      <w:pPr>
        <w:pStyle w:val="22"/>
        <w:spacing w:line="360" w:lineRule="exact"/>
        <w:contextualSpacing/>
      </w:pPr>
      <w:bookmarkStart w:id="26" w:name="_Toc198732969"/>
      <w:r>
        <w:lastRenderedPageBreak/>
        <w:t xml:space="preserve">Глава 4. </w:t>
      </w:r>
      <w:r w:rsidR="00AE050E">
        <w:t>Анализ полученных</w:t>
      </w:r>
      <w:r>
        <w:t xml:space="preserve"> результатов.</w:t>
      </w:r>
      <w:bookmarkEnd w:id="26"/>
    </w:p>
    <w:p w14:paraId="25096AE6" w14:textId="4029D994" w:rsidR="00646A80" w:rsidRDefault="008C2CFD" w:rsidP="00F32E14">
      <w:pPr>
        <w:pStyle w:val="Subheader"/>
        <w:numPr>
          <w:ilvl w:val="1"/>
          <w:numId w:val="13"/>
        </w:numPr>
        <w:spacing w:line="360" w:lineRule="exact"/>
        <w:contextualSpacing/>
        <w:rPr>
          <w:lang w:val="en-US"/>
        </w:rPr>
      </w:pPr>
      <w:bookmarkStart w:id="27" w:name="_Toc198732970"/>
      <w:r>
        <w:rPr>
          <w:lang w:val="en-US"/>
        </w:rPr>
        <w:t>BERT</w:t>
      </w:r>
      <w:bookmarkEnd w:id="27"/>
    </w:p>
    <w:p w14:paraId="3EA742BE" w14:textId="573529AA" w:rsidR="0060338E" w:rsidRDefault="0060338E" w:rsidP="00F32E14">
      <w:pPr>
        <w:spacing w:line="360" w:lineRule="exact"/>
        <w:contextualSpacing/>
      </w:pPr>
      <w:bookmarkStart w:id="28" w:name="_Hlk198722072"/>
      <w:r>
        <w:t xml:space="preserve">Полученные значения метрик RMSE = 0.63 и R² = 0.78 на </w:t>
      </w:r>
      <w:proofErr w:type="spellStart"/>
      <w:r>
        <w:t>датасете</w:t>
      </w:r>
      <w:proofErr w:type="spellEnd"/>
      <w:r>
        <w:t xml:space="preserve"> ESOL свидетельствуют о высоком качестве предсказаний модели </w:t>
      </w:r>
      <w:proofErr w:type="spellStart"/>
      <w:r>
        <w:t>ChemBERTa</w:t>
      </w:r>
      <w:proofErr w:type="spellEnd"/>
      <w:r>
        <w:t xml:space="preserve"> и могут быть объяснены её архитектурными особенностями.</w:t>
      </w:r>
      <w:bookmarkEnd w:id="28"/>
    </w:p>
    <w:p w14:paraId="05559860" w14:textId="2D8C5406" w:rsidR="0060338E" w:rsidRDefault="0060338E" w:rsidP="00F32E14">
      <w:pPr>
        <w:spacing w:line="360" w:lineRule="exact"/>
        <w:contextualSpacing/>
      </w:pPr>
      <w:proofErr w:type="spellStart"/>
      <w:r>
        <w:t>ChemBERTa</w:t>
      </w:r>
      <w:proofErr w:type="spellEnd"/>
      <w:r>
        <w:t xml:space="preserve"> является представителем </w:t>
      </w:r>
      <w:proofErr w:type="spellStart"/>
      <w:r>
        <w:t>трансформерных</w:t>
      </w:r>
      <w:proofErr w:type="spellEnd"/>
      <w:r>
        <w:t xml:space="preserve"> моделей, адаптированных для обработки химических структур в виде SMILES-строк. Основной архитектурной базой модели служит </w:t>
      </w:r>
      <w:proofErr w:type="spellStart"/>
      <w:r>
        <w:t>RoBERTa</w:t>
      </w:r>
      <w:proofErr w:type="spellEnd"/>
      <w:r>
        <w:t xml:space="preserve"> — модифицированный вариант оригинального трансформера BERT, который отличается улучшенным обучением на больших корпусах данных с использованием динамического маскирования и более длительного </w:t>
      </w:r>
      <w:proofErr w:type="spellStart"/>
      <w:r>
        <w:t>предобучения</w:t>
      </w:r>
      <w:proofErr w:type="spellEnd"/>
      <w:r>
        <w:t xml:space="preserve">. В контексте химии </w:t>
      </w:r>
      <w:proofErr w:type="spellStart"/>
      <w:r>
        <w:t>предобучение</w:t>
      </w:r>
      <w:proofErr w:type="spellEnd"/>
      <w:r>
        <w:t xml:space="preserve"> на обширных наборах SMILES позволяет модели усвоить глубокие закономерности химической структуры и взаимодействий, что критично для точного предсказания физико-химических свойств молекул.</w:t>
      </w:r>
    </w:p>
    <w:p w14:paraId="445C5073" w14:textId="7B8027EB" w:rsidR="0060338E" w:rsidRDefault="0060338E" w:rsidP="00F32E14">
      <w:pPr>
        <w:spacing w:line="360" w:lineRule="exact"/>
        <w:contextualSpacing/>
      </w:pPr>
      <w:r>
        <w:t xml:space="preserve">Ключевым элементом </w:t>
      </w:r>
      <w:proofErr w:type="spellStart"/>
      <w:r>
        <w:t>трансформерной</w:t>
      </w:r>
      <w:proofErr w:type="spellEnd"/>
      <w:r>
        <w:t xml:space="preserve"> архитектуры является механизм внимания (</w:t>
      </w:r>
      <w:proofErr w:type="spellStart"/>
      <w:r>
        <w:t>self-attention</w:t>
      </w:r>
      <w:proofErr w:type="spellEnd"/>
      <w:r>
        <w:t xml:space="preserve">), который обеспечивает эффективное моделирование сложных зависимостей между атомами и функциональными группами в молекуле, отражающимися в SMILES-последовательности. В отличие от традиционных моделей на основе дескрипторов или </w:t>
      </w:r>
      <w:proofErr w:type="spellStart"/>
      <w:r>
        <w:t>сверточных</w:t>
      </w:r>
      <w:proofErr w:type="spellEnd"/>
      <w:r>
        <w:t xml:space="preserve"> нейронных сетей (GCN), </w:t>
      </w:r>
      <w:proofErr w:type="spellStart"/>
      <w:r>
        <w:t>ChemBERTa</w:t>
      </w:r>
      <w:proofErr w:type="spellEnd"/>
      <w:r>
        <w:t xml:space="preserve"> напрямую оперирует с исходным химическим кодированием, что снижает потери информации и повышает выразительность признакового пространства.</w:t>
      </w:r>
    </w:p>
    <w:p w14:paraId="724A5295" w14:textId="7E8855FB" w:rsidR="0060338E" w:rsidRDefault="0060338E" w:rsidP="00F32E14">
      <w:pPr>
        <w:spacing w:line="360" w:lineRule="exact"/>
        <w:contextualSpacing/>
      </w:pPr>
      <w:bookmarkStart w:id="29" w:name="_Hlk198722097"/>
      <w:r>
        <w:t>Достигнутый RMSE = 0.63 указывает на низкую среднеквадратичную ошибку в абсолютных значениях логарифма растворимости, что свидетельствует о высокой точности количественного предсказания. Значение R² = 0.78 отражает, что модель объясняет порядка 78% вариабельности целевого свойства, что подтверждает её способность к обобщению на тестовых данных.</w:t>
      </w:r>
    </w:p>
    <w:p w14:paraId="5497CD9A" w14:textId="43F9A87A" w:rsidR="00517650" w:rsidRDefault="0060338E" w:rsidP="00F32E14">
      <w:pPr>
        <w:spacing w:line="360" w:lineRule="exact"/>
        <w:contextualSpacing/>
      </w:pPr>
      <w:r>
        <w:t xml:space="preserve">Таким образом, успешность </w:t>
      </w:r>
      <w:proofErr w:type="spellStart"/>
      <w:r>
        <w:t>ChemBERTa</w:t>
      </w:r>
      <w:proofErr w:type="spellEnd"/>
      <w:r>
        <w:t xml:space="preserve"> в задаче предсказания свойств малых молекул обусловлена сочетанием </w:t>
      </w:r>
      <w:proofErr w:type="spellStart"/>
      <w:r>
        <w:t>предобучения</w:t>
      </w:r>
      <w:proofErr w:type="spellEnd"/>
      <w:r>
        <w:t xml:space="preserve"> на масштабных химических корпусах, обеспечивающего глубокое представление структуры, архитектуры трансформера с механизмом внимания, позволяющим моделировать сложные внутренние взаимосвязи и способности работать с последовательной химической информацией без промежуточного снижения размерности или потери важных структурных деталей.</w:t>
      </w:r>
    </w:p>
    <w:bookmarkEnd w:id="29"/>
    <w:p w14:paraId="76DA1CCD" w14:textId="5BC1273C" w:rsidR="008C2CFD" w:rsidRDefault="0060338E" w:rsidP="00F32E14">
      <w:pPr>
        <w:spacing w:line="360" w:lineRule="exact"/>
        <w:contextualSpacing/>
      </w:pPr>
      <w:r>
        <w:t xml:space="preserve">Эти архитектурные особенности делают </w:t>
      </w:r>
      <w:proofErr w:type="spellStart"/>
      <w:r>
        <w:t>ChemBERTa</w:t>
      </w:r>
      <w:proofErr w:type="spellEnd"/>
      <w:r>
        <w:t xml:space="preserve"> конкурентоспособной по сравнению с другими современными подходами в области биоинформатики и способствуют получению высококачественных прогнозов для задач, подобных ESOL.</w:t>
      </w:r>
    </w:p>
    <w:p w14:paraId="1C0B1D9D" w14:textId="235D12A2" w:rsidR="00517650" w:rsidRDefault="00517650" w:rsidP="00F32E14">
      <w:pPr>
        <w:pStyle w:val="Subheader"/>
        <w:numPr>
          <w:ilvl w:val="1"/>
          <w:numId w:val="13"/>
        </w:numPr>
        <w:spacing w:line="360" w:lineRule="exact"/>
        <w:contextualSpacing/>
        <w:rPr>
          <w:lang w:val="en-US"/>
        </w:rPr>
      </w:pPr>
      <w:bookmarkStart w:id="30" w:name="_Toc198732971"/>
      <w:r>
        <w:rPr>
          <w:lang w:val="en-US"/>
        </w:rPr>
        <w:lastRenderedPageBreak/>
        <w:t>GCN</w:t>
      </w:r>
      <w:bookmarkEnd w:id="30"/>
    </w:p>
    <w:p w14:paraId="36C2FCDD" w14:textId="02682345" w:rsidR="00517650" w:rsidRDefault="00517650" w:rsidP="00F32E14">
      <w:pPr>
        <w:spacing w:line="360" w:lineRule="exact"/>
        <w:contextualSpacing/>
      </w:pPr>
      <w:r>
        <w:t xml:space="preserve">Результаты модели </w:t>
      </w:r>
      <w:proofErr w:type="spellStart"/>
      <w:r>
        <w:t>графовой</w:t>
      </w:r>
      <w:proofErr w:type="spellEnd"/>
      <w:r>
        <w:t xml:space="preserve"> </w:t>
      </w:r>
      <w:proofErr w:type="spellStart"/>
      <w:r>
        <w:t>сверточной</w:t>
      </w:r>
      <w:proofErr w:type="spellEnd"/>
      <w:r>
        <w:t xml:space="preserve"> сети (GCN) на </w:t>
      </w:r>
      <w:proofErr w:type="spellStart"/>
      <w:r>
        <w:t>датасете</w:t>
      </w:r>
      <w:proofErr w:type="spellEnd"/>
      <w:r>
        <w:t xml:space="preserve"> ESOL, характеризующиеся значениями RMSE около 1.04 и коэффициента детерминации R² порядка 0.77, демонстрируют как сильные, так и ограниченные стороны данной архитектуры применительно к задаче предсказания физико-химических свойств малых молекул.</w:t>
      </w:r>
    </w:p>
    <w:p w14:paraId="43CFBBC6" w14:textId="701DBA59" w:rsidR="00517650" w:rsidRDefault="00517650" w:rsidP="00F32E14">
      <w:pPr>
        <w:spacing w:line="360" w:lineRule="exact"/>
        <w:contextualSpacing/>
      </w:pPr>
      <w:r>
        <w:t xml:space="preserve">Ключевым аспектом архитектуры GCN является принцип локальной агрегации признаков вершин графа, который реализуется посредством суммирования или усреднения информации от соседних узлов на каждом слое сети. Такая локальная агрегация обеспечивает эффективное кодирование локальной топологии молекулы и её непосредственного окружения, что способствует улавливанию значимых химических закономерностей. Однако ограниченная «глубина восприятия» модели, обусловленная небольшим числом слоев и эффектом </w:t>
      </w:r>
      <w:proofErr w:type="spellStart"/>
      <w:r>
        <w:t>переусреднения</w:t>
      </w:r>
      <w:proofErr w:type="spellEnd"/>
      <w:r>
        <w:t xml:space="preserve"> (</w:t>
      </w:r>
      <w:proofErr w:type="spellStart"/>
      <w:r>
        <w:t>over-smoothing</w:t>
      </w:r>
      <w:proofErr w:type="spellEnd"/>
      <w:r>
        <w:t>) при увеличении глубины, снижает способность GCN учитывать отдалённые связи и комплексные глобальные зависимости внутри молекулы. Это, в свою очередь, ограничивает точность численного предсказания и проявляется в сравнительно высоком значении RMSE.</w:t>
      </w:r>
    </w:p>
    <w:p w14:paraId="136368EF" w14:textId="77777777" w:rsidR="00517650" w:rsidRDefault="00517650" w:rsidP="00F32E14">
      <w:pPr>
        <w:spacing w:line="360" w:lineRule="exact"/>
        <w:contextualSpacing/>
      </w:pPr>
      <w:r>
        <w:t xml:space="preserve">Кроме того, фиксированная структура молекулярного графа в GCN не позволяет моделировать гибкость и динамичность конформационных изменений, которые могут влиять на свойства молекул. Отсутствие механизма глобального внимания, присущего </w:t>
      </w:r>
      <w:proofErr w:type="spellStart"/>
      <w:r>
        <w:t>трансформерным</w:t>
      </w:r>
      <w:proofErr w:type="spellEnd"/>
      <w:r>
        <w:t xml:space="preserve"> моделям, ограничивает способность GCN выделять наиболее информативные химические подструктуры и взвешивать их значимость в процессе предсказания.</w:t>
      </w:r>
    </w:p>
    <w:p w14:paraId="44A099E8" w14:textId="7B22448D" w:rsidR="00517650" w:rsidRDefault="00517650" w:rsidP="00F32E14">
      <w:pPr>
        <w:pStyle w:val="Subheader"/>
        <w:numPr>
          <w:ilvl w:val="1"/>
          <w:numId w:val="13"/>
        </w:numPr>
        <w:spacing w:line="360" w:lineRule="exact"/>
        <w:contextualSpacing/>
        <w:rPr>
          <w:lang w:val="en-US"/>
        </w:rPr>
      </w:pPr>
      <w:bookmarkStart w:id="31" w:name="_Toc198732972"/>
      <w:r>
        <w:rPr>
          <w:lang w:val="en-US"/>
        </w:rPr>
        <w:t>Random Forest</w:t>
      </w:r>
      <w:bookmarkEnd w:id="31"/>
    </w:p>
    <w:p w14:paraId="1BE2D30E" w14:textId="572AE3BB" w:rsidR="00517650" w:rsidRDefault="00517650" w:rsidP="00F32E14">
      <w:pPr>
        <w:spacing w:line="360" w:lineRule="exact"/>
        <w:contextualSpacing/>
      </w:pPr>
      <w:r>
        <w:t>Результаты модели случайного леса (</w:t>
      </w:r>
      <w:proofErr w:type="spellStart"/>
      <w:r>
        <w:t>Random</w:t>
      </w:r>
      <w:proofErr w:type="spellEnd"/>
      <w:r>
        <w:t xml:space="preserve"> </w:t>
      </w:r>
      <w:proofErr w:type="spellStart"/>
      <w:r>
        <w:t>Forest</w:t>
      </w:r>
      <w:proofErr w:type="spellEnd"/>
      <w:r>
        <w:t xml:space="preserve">) на </w:t>
      </w:r>
      <w:proofErr w:type="spellStart"/>
      <w:r>
        <w:t>датасете</w:t>
      </w:r>
      <w:proofErr w:type="spellEnd"/>
      <w:r>
        <w:t xml:space="preserve"> ESOL с RMSE примерно 0.586 и коэффициентом детерминации R² около 0.619 свидетельствуют о хорошей способности модели к аппроксимации зависимости между структурными признаками молекул и их растворимостью, но при этом с более ограниченной объяснительной мощностью по сравнению с глубокими нейронными архитектурами.</w:t>
      </w:r>
    </w:p>
    <w:p w14:paraId="6E29F095" w14:textId="1128DFCC" w:rsidR="00517650" w:rsidRDefault="00517650" w:rsidP="00F32E14">
      <w:pPr>
        <w:spacing w:line="360" w:lineRule="exact"/>
        <w:contextualSpacing/>
      </w:pPr>
      <w:proofErr w:type="spellStart"/>
      <w:r>
        <w:t>Random</w:t>
      </w:r>
      <w:proofErr w:type="spellEnd"/>
      <w:r>
        <w:t xml:space="preserve"> </w:t>
      </w:r>
      <w:proofErr w:type="spellStart"/>
      <w:r>
        <w:t>Forest</w:t>
      </w:r>
      <w:proofErr w:type="spellEnd"/>
      <w:r>
        <w:t xml:space="preserve"> представляет собой ансамбль решающих деревьев, построенных с использованием </w:t>
      </w:r>
      <w:proofErr w:type="spellStart"/>
      <w:r>
        <w:t>бутстр</w:t>
      </w:r>
      <w:r w:rsidR="00BE7C05">
        <w:t>а</w:t>
      </w:r>
      <w:r>
        <w:t>па</w:t>
      </w:r>
      <w:proofErr w:type="spellEnd"/>
      <w:r>
        <w:t xml:space="preserve"> и случайного подмножества признаков, что обеспечивает высокую устойчивость к переобучению и способность выявлять нелинейные зависимости в данных без предположений о форме этих зависимостей. Данный подход хорошо работает на табличных признаках, которые могут быть извлечены из молекул, и не требует сложных архитектурных решений.</w:t>
      </w:r>
      <w:r w:rsidR="00E471D2" w:rsidRPr="00E471D2">
        <w:t xml:space="preserve"> </w:t>
      </w:r>
      <w:r>
        <w:t xml:space="preserve">Тем не менее, отсутствие встроенного механизма обработки структурных особенностей молекул, таких как топология и </w:t>
      </w:r>
      <w:r>
        <w:lastRenderedPageBreak/>
        <w:t xml:space="preserve">пространственное расположение атомов, ограничивает глубину анализа химической информации. Это сказывается на сравнительно низком значении R², что указывает на меньшую долю объяснённой дисперсии по сравнению с </w:t>
      </w:r>
      <w:proofErr w:type="spellStart"/>
      <w:r>
        <w:t>нейросетевыми</w:t>
      </w:r>
      <w:proofErr w:type="spellEnd"/>
      <w:r>
        <w:t xml:space="preserve"> моделями, особенно с </w:t>
      </w:r>
      <w:proofErr w:type="spellStart"/>
      <w:r>
        <w:t>ChemBERTa</w:t>
      </w:r>
      <w:proofErr w:type="spellEnd"/>
      <w:r>
        <w:t xml:space="preserve">, которая использует </w:t>
      </w:r>
      <w:proofErr w:type="spellStart"/>
      <w:r>
        <w:t>трансформерную</w:t>
      </w:r>
      <w:proofErr w:type="spellEnd"/>
      <w:r>
        <w:t xml:space="preserve"> архитектуру и учитывает контекст SMILES-последовательностей.</w:t>
      </w:r>
    </w:p>
    <w:p w14:paraId="6CACD054" w14:textId="7EC489B2" w:rsidR="00517650" w:rsidRDefault="00517650" w:rsidP="00F32E14">
      <w:pPr>
        <w:spacing w:line="360" w:lineRule="exact"/>
        <w:contextualSpacing/>
      </w:pPr>
      <w:r>
        <w:t xml:space="preserve">В итоге, </w:t>
      </w:r>
      <w:proofErr w:type="spellStart"/>
      <w:r>
        <w:t>Random</w:t>
      </w:r>
      <w:proofErr w:type="spellEnd"/>
      <w:r>
        <w:t xml:space="preserve"> </w:t>
      </w:r>
      <w:proofErr w:type="spellStart"/>
      <w:r>
        <w:t>Forest</w:t>
      </w:r>
      <w:proofErr w:type="spellEnd"/>
      <w:r>
        <w:t xml:space="preserve"> демонстрирует конкурентоспособную точность предсказания с относительно низкой вычислительной сложностью и простотой настройки, что делает её полезным инструментом для быстрой и интерпретируемой оценки свойств малых молекул, однако уступающим в выразительности более специализированным глубоким моделям.</w:t>
      </w:r>
    </w:p>
    <w:p w14:paraId="7E69467C" w14:textId="00E79616" w:rsidR="001F5404" w:rsidRPr="001F5404" w:rsidRDefault="00517650" w:rsidP="00F32E14">
      <w:pPr>
        <w:pStyle w:val="Subheader"/>
        <w:numPr>
          <w:ilvl w:val="1"/>
          <w:numId w:val="13"/>
        </w:numPr>
        <w:spacing w:line="360" w:lineRule="exact"/>
        <w:contextualSpacing/>
        <w:rPr>
          <w:lang w:val="en-US"/>
        </w:rPr>
      </w:pPr>
      <w:bookmarkStart w:id="32" w:name="_Toc198732973"/>
      <w:r>
        <w:t>Проведение сравнительного анализа</w:t>
      </w:r>
      <w:bookmarkEnd w:id="32"/>
    </w:p>
    <w:p w14:paraId="59C13776" w14:textId="4F7577D9" w:rsidR="001F5404" w:rsidRDefault="001F5404" w:rsidP="00F32E14">
      <w:pPr>
        <w:spacing w:line="360" w:lineRule="exact"/>
        <w:contextualSpacing/>
      </w:pPr>
      <w:bookmarkStart w:id="33" w:name="_Hlk198722134"/>
      <w:r>
        <w:t xml:space="preserve">Представленные результаты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контрольном </w:t>
      </w:r>
      <w:proofErr w:type="spellStart"/>
      <w:r>
        <w:t>датасете</w:t>
      </w:r>
      <w:proofErr w:type="spellEnd"/>
      <w:r>
        <w:t xml:space="preserve"> ESOL демонстрируют различные уровни эффективности в задаче предсказания физико-химических свойств малых молекул, что обусловлено их архитектурными особенностями и способностью моделировать химическую информацию.</w:t>
      </w:r>
    </w:p>
    <w:p w14:paraId="25346320" w14:textId="53558C2A" w:rsidR="001F5404" w:rsidRDefault="001F5404" w:rsidP="00F32E14">
      <w:pPr>
        <w:spacing w:line="360" w:lineRule="exact"/>
        <w:contextualSpacing/>
      </w:pPr>
      <w:r>
        <w:t xml:space="preserve">Модель </w:t>
      </w:r>
      <w:proofErr w:type="spellStart"/>
      <w:r>
        <w:t>ChemBERTa</w:t>
      </w:r>
      <w:proofErr w:type="spellEnd"/>
      <w:r>
        <w:t xml:space="preserve">, основанная на архитектуре трансформера </w:t>
      </w:r>
      <w:proofErr w:type="spellStart"/>
      <w:r>
        <w:t>RoBERTa</w:t>
      </w:r>
      <w:proofErr w:type="spellEnd"/>
      <w:r>
        <w:t xml:space="preserve">, продемонстрировала высокое качество предсказаний с RMSE = 0.63 и R² = 0.78.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 Архитектурные преимущества </w:t>
      </w:r>
      <w:proofErr w:type="spellStart"/>
      <w:r>
        <w:t>ChemBERTa</w:t>
      </w:r>
      <w:proofErr w:type="spellEnd"/>
      <w:r>
        <w:t xml:space="preserve"> связаны с механизмом </w:t>
      </w:r>
      <w:proofErr w:type="spellStart"/>
      <w:r>
        <w:t>self-attention</w:t>
      </w:r>
      <w:proofErr w:type="spellEnd"/>
      <w:r>
        <w:t xml:space="preserve">, который позволяет эффективно моделировать сложные и дальнодействующие взаимосвязи между атомами и функциональными группами, представленными в виде последовательностей SMILES. </w:t>
      </w:r>
      <w:proofErr w:type="spellStart"/>
      <w:r>
        <w:t>Предобучение</w:t>
      </w:r>
      <w:proofErr w:type="spellEnd"/>
      <w:r>
        <w:t xml:space="preserve"> на больших химических корпусах обеспечивает глубокое усвоение химических закономерностей и способствует устойчивости модели к различиям в структуре молекул. Отсутствие необходимости промежуточного снижения размерности и сохранение контекста последовательности делают </w:t>
      </w:r>
      <w:proofErr w:type="spellStart"/>
      <w:r>
        <w:t>ChemBERTa</w:t>
      </w:r>
      <w:proofErr w:type="spellEnd"/>
      <w:r>
        <w:t xml:space="preserve"> одной из наиболее выразительных моделей для обработки химических данных.</w:t>
      </w:r>
    </w:p>
    <w:p w14:paraId="4CDA0E73" w14:textId="13EEFE41" w:rsidR="001F5404" w:rsidRDefault="001F5404" w:rsidP="00F32E14">
      <w:pPr>
        <w:spacing w:line="360" w:lineRule="exact"/>
        <w:contextualSpacing/>
      </w:pPr>
      <w:proofErr w:type="spellStart"/>
      <w:r>
        <w:t>Графовая</w:t>
      </w:r>
      <w:proofErr w:type="spellEnd"/>
      <w:r>
        <w:t xml:space="preserve"> </w:t>
      </w:r>
      <w:proofErr w:type="spellStart"/>
      <w:r>
        <w:t>сверточная</w:t>
      </w:r>
      <w:proofErr w:type="spellEnd"/>
      <w:r>
        <w:t xml:space="preserve"> сеть (GCN), с результатами RMSE ≈ 1.04 и R² ≈ 0.77, демонстрирует хорошие показатели, однако с определёнными ограничениями. Модель эффективно кодирует локальную топологию молекулы за счёт агрегации признаков соседних вершин графа, что позволяет захватывать локальные химические взаимодействия. Тем не менее, ограниченная глубина сети и эффект </w:t>
      </w:r>
      <w:proofErr w:type="spellStart"/>
      <w:r>
        <w:t>переусреднения</w:t>
      </w:r>
      <w:proofErr w:type="spellEnd"/>
      <w:r>
        <w:t xml:space="preserve"> ограничивают способность учитывать глобальные и более отдалённые зависимости, которые важны для точного описания молекулярных свойств. Кроме того, отсутствие механизма </w:t>
      </w:r>
      <w:r>
        <w:lastRenderedPageBreak/>
        <w:t xml:space="preserve">глобального внимания затрудняет выделение наиболее релевантных химических подструктур, что отражается в более высокой ошибке предсказания по сравнению с </w:t>
      </w:r>
      <w:proofErr w:type="spellStart"/>
      <w:r>
        <w:t>ChemBERTa</w:t>
      </w:r>
      <w:proofErr w:type="spellEnd"/>
      <w:r>
        <w:t>. Несмотря на это, GCN сохраняет значительную эффективность, учитывая структурный характер входных данных и относительно низкие требования к предварительной обработке.</w:t>
      </w:r>
    </w:p>
    <w:p w14:paraId="30FA86BD" w14:textId="529CB2AB" w:rsidR="001F5404" w:rsidRDefault="001F5404" w:rsidP="00F32E14">
      <w:pPr>
        <w:spacing w:line="360" w:lineRule="exact"/>
        <w:contextualSpacing/>
      </w:pPr>
      <w:r>
        <w:t xml:space="preserve">Модель </w:t>
      </w:r>
      <w:proofErr w:type="spellStart"/>
      <w:r>
        <w:t>Random</w:t>
      </w:r>
      <w:proofErr w:type="spellEnd"/>
      <w:r>
        <w:t xml:space="preserve"> </w:t>
      </w:r>
      <w:proofErr w:type="spellStart"/>
      <w:r>
        <w:t>Forest</w:t>
      </w:r>
      <w:proofErr w:type="spellEnd"/>
      <w:r>
        <w:t xml:space="preserve"> достигла RMSE около 0.59 и R² около 0.62, показывая удовлетворительную точность предсказаний, однако с более низкой объяснительной способностью по сравнению с глубокими архитектурами. Этот ансамблевый метод, оперирующий табличными признаками молекул, успешно выявляет нелинейные зависимости и устойчив к переобучению, что делает его простым и надёжным инструментом для предварительного анализа данных. Тем не менее, отсутствие встроенного механизма обработки молекулярной топологии и пространственных отношений атомов ограничивает глубину химического анализа, что сказывается на меньшем значении R² и, соответственно, на способности модели к комплексному учёту химических особенностей.</w:t>
      </w:r>
    </w:p>
    <w:p w14:paraId="3D25FBE3" w14:textId="77A5C5DD" w:rsidR="00DF6E6B" w:rsidRDefault="001F5404" w:rsidP="00F32E14">
      <w:pPr>
        <w:spacing w:line="360" w:lineRule="exact"/>
        <w:contextualSpacing/>
      </w:pPr>
      <w:r>
        <w:t xml:space="preserve">Таким образом, </w:t>
      </w:r>
      <w:proofErr w:type="spellStart"/>
      <w:r>
        <w:t>ChemBERTa</w:t>
      </w:r>
      <w:proofErr w:type="spellEnd"/>
      <w:r>
        <w:t xml:space="preserve">, благодаря своей </w:t>
      </w:r>
      <w:proofErr w:type="spellStart"/>
      <w:r>
        <w:t>трансформерной</w:t>
      </w:r>
      <w:proofErr w:type="spellEnd"/>
      <w:r>
        <w:t xml:space="preserve"> архитектуре и </w:t>
      </w:r>
      <w:proofErr w:type="spellStart"/>
      <w:r>
        <w:t>предобучению</w:t>
      </w:r>
      <w:proofErr w:type="spellEnd"/>
      <w:r>
        <w:t xml:space="preserve"> на масштабных химических корпусах, обеспечивает более глубокое и контекстно обоснованное представление молекулярных данных, что отражается в наилучших метриках качества. GCN эффективно использует структурную информацию молекул, однако его локальные механизмы агрегации и ограничения глубины снижают точность по сравнению с </w:t>
      </w:r>
      <w:proofErr w:type="spellStart"/>
      <w:r>
        <w:t>ChemBERTa</w:t>
      </w:r>
      <w:proofErr w:type="spellEnd"/>
      <w:r>
        <w:t xml:space="preserve">. </w:t>
      </w:r>
      <w:proofErr w:type="spellStart"/>
      <w:r>
        <w:t>Random</w:t>
      </w:r>
      <w:proofErr w:type="spellEnd"/>
      <w:r>
        <w:t xml:space="preserve"> </w:t>
      </w:r>
      <w:proofErr w:type="spellStart"/>
      <w:r>
        <w:t>Forest</w:t>
      </w:r>
      <w:proofErr w:type="spellEnd"/>
      <w:r>
        <w:t xml:space="preserve"> служит полезным базовым методом с хорошей устойчивостью и простотой применения, но уступает глубоким моделям в способности моделировать сложные химические зависимости.</w:t>
      </w:r>
      <w:bookmarkEnd w:id="33"/>
    </w:p>
    <w:p w14:paraId="2DA4945D" w14:textId="77777777" w:rsidR="00DF6E6B" w:rsidRDefault="00DF6E6B" w:rsidP="00F32E14">
      <w:pPr>
        <w:spacing w:line="360" w:lineRule="exact"/>
        <w:contextualSpacing/>
      </w:pPr>
      <w:r>
        <w:br w:type="page"/>
      </w:r>
    </w:p>
    <w:p w14:paraId="75A5E096" w14:textId="499DBAFC" w:rsidR="001F5404" w:rsidRDefault="00DF6E6B" w:rsidP="00F32E14">
      <w:pPr>
        <w:pStyle w:val="22"/>
        <w:spacing w:line="360" w:lineRule="exact"/>
        <w:contextualSpacing/>
      </w:pPr>
      <w:bookmarkStart w:id="34" w:name="_Toc198732974"/>
      <w:r>
        <w:lastRenderedPageBreak/>
        <w:t>З</w:t>
      </w:r>
      <w:r w:rsidR="004F20F1">
        <w:t>аключение</w:t>
      </w:r>
      <w:bookmarkEnd w:id="34"/>
    </w:p>
    <w:p w14:paraId="49BE0C33" w14:textId="787B61F8" w:rsidR="00DF6E6B" w:rsidRDefault="00DF6E6B" w:rsidP="00F32E14">
      <w:pPr>
        <w:spacing w:line="360" w:lineRule="exact"/>
        <w:contextualSpacing/>
      </w:pPr>
      <w:r>
        <w:t xml:space="preserve">Таким образом в рамках настоящей работы было проведено исследование </w:t>
      </w:r>
      <w:r w:rsidR="00661A72">
        <w:t xml:space="preserve">важнейших свойств малых молекул, обоснование </w:t>
      </w:r>
      <w:r>
        <w:t xml:space="preserve">актуальности задачи предсказания </w:t>
      </w:r>
      <w:r w:rsidR="00661A72">
        <w:t>этих свойств,</w:t>
      </w:r>
      <w:r>
        <w:t xml:space="preserve"> </w:t>
      </w:r>
      <w:r w:rsidR="00661A72">
        <w:t>рассмотрены</w:t>
      </w:r>
      <w:r>
        <w:t xml:space="preserve"> различны</w:t>
      </w:r>
      <w:r w:rsidR="00661A72">
        <w:t>е методы и</w:t>
      </w:r>
      <w:r>
        <w:t xml:space="preserve"> подход</w:t>
      </w:r>
      <w:r w:rsidR="00661A72">
        <w:t>ы</w:t>
      </w:r>
      <w:r>
        <w:t xml:space="preserve"> машинного обучения для решения </w:t>
      </w:r>
      <w:r w:rsidR="00661A72">
        <w:t>данной</w:t>
      </w:r>
      <w:r>
        <w:t xml:space="preserve"> задачи, </w:t>
      </w:r>
      <w:r w:rsidR="00661A72">
        <w:t xml:space="preserve">проведен сравнительный анализ таких методов на примере задачи предсказания </w:t>
      </w:r>
      <w:proofErr w:type="spellStart"/>
      <w:r w:rsidR="00661A72">
        <w:t>липофильности</w:t>
      </w:r>
      <w:proofErr w:type="spellEnd"/>
      <w:r w:rsidR="00661A72">
        <w:t>.</w:t>
      </w:r>
    </w:p>
    <w:p w14:paraId="788CB2CD" w14:textId="4D318F81" w:rsidR="00905F33" w:rsidRPr="0075230F" w:rsidRDefault="00905F33" w:rsidP="00F32E14">
      <w:pPr>
        <w:spacing w:line="360" w:lineRule="exact"/>
        <w:contextualSpacing/>
      </w:pPr>
      <w:r>
        <w:t xml:space="preserve">В результате дополнительных исследований и тщательного отбора была составлена выборка моделей, в полной мере отражающая разнообразие архитектур машинного обучения. </w:t>
      </w:r>
      <w:r w:rsidR="0075230F">
        <w:t>Выбранные</w:t>
      </w:r>
      <w:r>
        <w:t xml:space="preserve"> модели были </w:t>
      </w:r>
      <w:proofErr w:type="spellStart"/>
      <w:r>
        <w:t>дообучены</w:t>
      </w:r>
      <w:proofErr w:type="spellEnd"/>
      <w:r>
        <w:t xml:space="preserve"> и протестированы на </w:t>
      </w:r>
      <w:proofErr w:type="spellStart"/>
      <w:r>
        <w:t>датасете</w:t>
      </w:r>
      <w:proofErr w:type="spellEnd"/>
      <w:r>
        <w:t xml:space="preserve"> </w:t>
      </w:r>
      <w:r>
        <w:rPr>
          <w:lang w:val="en-US"/>
        </w:rPr>
        <w:t>ESOL</w:t>
      </w:r>
      <w:r w:rsidR="0049706E">
        <w:t xml:space="preserve"> </w:t>
      </w:r>
      <w:r w:rsidR="0049706E" w:rsidRPr="002D4BA2">
        <w:t>[4]</w:t>
      </w:r>
      <w:r w:rsidR="0075230F">
        <w:t>.</w:t>
      </w:r>
    </w:p>
    <w:p w14:paraId="5929AD04" w14:textId="2D08DB58" w:rsidR="007119B9" w:rsidRDefault="007119B9" w:rsidP="00F32E14">
      <w:pPr>
        <w:spacing w:line="360" w:lineRule="exact"/>
        <w:contextualSpacing/>
      </w:pPr>
      <w:r>
        <w:t xml:space="preserve">Сравнительный анализ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задаче предсказания растворимости малых молекул позволяет выявить как сильные стороны, так и ограничения каждой архитектурной парадигмы в контексте молекулярного моделирования.</w:t>
      </w:r>
    </w:p>
    <w:tbl>
      <w:tblPr>
        <w:tblStyle w:val="ae"/>
        <w:tblW w:w="0" w:type="auto"/>
        <w:tblLook w:val="04A0" w:firstRow="1" w:lastRow="0" w:firstColumn="1" w:lastColumn="0" w:noHBand="0" w:noVBand="1"/>
      </w:tblPr>
      <w:tblGrid>
        <w:gridCol w:w="3115"/>
        <w:gridCol w:w="3115"/>
        <w:gridCol w:w="3115"/>
      </w:tblGrid>
      <w:tr w:rsidR="006203D6" w14:paraId="608A67CC" w14:textId="77777777" w:rsidTr="006203D6">
        <w:tc>
          <w:tcPr>
            <w:tcW w:w="3115" w:type="dxa"/>
          </w:tcPr>
          <w:p w14:paraId="2F6670D7" w14:textId="1F9CCD32" w:rsidR="006203D6" w:rsidRPr="00FB2F81" w:rsidRDefault="00FB2F81" w:rsidP="00F32E14">
            <w:pPr>
              <w:spacing w:line="360" w:lineRule="exact"/>
              <w:contextualSpacing/>
            </w:pPr>
            <w:r>
              <w:t>Модель</w:t>
            </w:r>
          </w:p>
        </w:tc>
        <w:tc>
          <w:tcPr>
            <w:tcW w:w="3115" w:type="dxa"/>
          </w:tcPr>
          <w:p w14:paraId="0803B9C8" w14:textId="06B951DC" w:rsidR="006203D6" w:rsidRPr="006203D6" w:rsidRDefault="006203D6" w:rsidP="00F32E14">
            <w:pPr>
              <w:spacing w:line="360" w:lineRule="exact"/>
              <w:contextualSpacing/>
              <w:rPr>
                <w:lang w:val="en-US"/>
              </w:rPr>
            </w:pPr>
            <w:r>
              <w:rPr>
                <w:lang w:val="en-US"/>
              </w:rPr>
              <w:t>RMSE</w:t>
            </w:r>
          </w:p>
        </w:tc>
        <w:tc>
          <w:tcPr>
            <w:tcW w:w="3115" w:type="dxa"/>
          </w:tcPr>
          <w:p w14:paraId="11FAE0B0" w14:textId="6AFF69B1" w:rsidR="006203D6" w:rsidRPr="006203D6" w:rsidRDefault="006203D6" w:rsidP="00F32E14">
            <w:pPr>
              <w:spacing w:line="360" w:lineRule="exact"/>
              <w:contextualSpacing/>
              <w:rPr>
                <w:vertAlign w:val="superscript"/>
                <w:lang w:val="en-US"/>
              </w:rPr>
            </w:pPr>
            <w:r>
              <w:rPr>
                <w:lang w:val="en-US"/>
              </w:rPr>
              <w:t>R</w:t>
            </w:r>
            <w:r>
              <w:rPr>
                <w:vertAlign w:val="superscript"/>
                <w:lang w:val="en-US"/>
              </w:rPr>
              <w:t>2</w:t>
            </w:r>
          </w:p>
        </w:tc>
      </w:tr>
      <w:tr w:rsidR="006203D6" w14:paraId="34A9C80B" w14:textId="77777777" w:rsidTr="006203D6">
        <w:tc>
          <w:tcPr>
            <w:tcW w:w="3115" w:type="dxa"/>
          </w:tcPr>
          <w:p w14:paraId="38BCEF3A" w14:textId="0DC8000D" w:rsidR="006203D6" w:rsidRPr="006203D6" w:rsidRDefault="006203D6" w:rsidP="00F32E14">
            <w:pPr>
              <w:spacing w:line="360" w:lineRule="exact"/>
              <w:contextualSpacing/>
              <w:rPr>
                <w:lang w:val="en-US"/>
              </w:rPr>
            </w:pPr>
            <w:proofErr w:type="spellStart"/>
            <w:r>
              <w:rPr>
                <w:lang w:val="en-US"/>
              </w:rPr>
              <w:t>ChemBERTa</w:t>
            </w:r>
            <w:proofErr w:type="spellEnd"/>
          </w:p>
        </w:tc>
        <w:tc>
          <w:tcPr>
            <w:tcW w:w="3115" w:type="dxa"/>
          </w:tcPr>
          <w:p w14:paraId="4332500C" w14:textId="1836DF18" w:rsidR="006203D6" w:rsidRDefault="006203D6" w:rsidP="00F32E14">
            <w:pPr>
              <w:spacing w:line="360" w:lineRule="exact"/>
              <w:contextualSpacing/>
            </w:pPr>
            <w:r>
              <w:t>0.63</w:t>
            </w:r>
          </w:p>
        </w:tc>
        <w:tc>
          <w:tcPr>
            <w:tcW w:w="3115" w:type="dxa"/>
          </w:tcPr>
          <w:p w14:paraId="7C35BD3D" w14:textId="03439A99" w:rsidR="006203D6" w:rsidRDefault="006203D6" w:rsidP="00F32E14">
            <w:pPr>
              <w:spacing w:line="360" w:lineRule="exact"/>
              <w:contextualSpacing/>
            </w:pPr>
            <w:r>
              <w:t>0.78</w:t>
            </w:r>
          </w:p>
        </w:tc>
      </w:tr>
      <w:tr w:rsidR="006203D6" w14:paraId="2C1F673E" w14:textId="77777777" w:rsidTr="006203D6">
        <w:tc>
          <w:tcPr>
            <w:tcW w:w="3115" w:type="dxa"/>
          </w:tcPr>
          <w:p w14:paraId="706C23A3" w14:textId="3F1B2ADE" w:rsidR="006203D6" w:rsidRPr="006203D6" w:rsidRDefault="006203D6" w:rsidP="00F32E14">
            <w:pPr>
              <w:spacing w:line="360" w:lineRule="exact"/>
              <w:contextualSpacing/>
              <w:rPr>
                <w:lang w:val="en-US"/>
              </w:rPr>
            </w:pPr>
            <w:r>
              <w:rPr>
                <w:lang w:val="en-US"/>
              </w:rPr>
              <w:t>GCN</w:t>
            </w:r>
          </w:p>
        </w:tc>
        <w:tc>
          <w:tcPr>
            <w:tcW w:w="3115" w:type="dxa"/>
          </w:tcPr>
          <w:p w14:paraId="7FA015A7" w14:textId="0EF0FE39" w:rsidR="006203D6" w:rsidRDefault="00C460A7" w:rsidP="00F32E14">
            <w:pPr>
              <w:spacing w:line="360" w:lineRule="exact"/>
              <w:contextualSpacing/>
            </w:pPr>
            <w:r>
              <w:t>1.04</w:t>
            </w:r>
          </w:p>
        </w:tc>
        <w:tc>
          <w:tcPr>
            <w:tcW w:w="3115" w:type="dxa"/>
          </w:tcPr>
          <w:p w14:paraId="3B6BA82C" w14:textId="08E9D2CE" w:rsidR="006203D6" w:rsidRDefault="00C460A7" w:rsidP="00F32E14">
            <w:pPr>
              <w:spacing w:line="360" w:lineRule="exact"/>
              <w:contextualSpacing/>
            </w:pPr>
            <w:r>
              <w:t>0.77</w:t>
            </w:r>
          </w:p>
        </w:tc>
      </w:tr>
      <w:tr w:rsidR="006203D6" w14:paraId="501A0573" w14:textId="77777777" w:rsidTr="006203D6">
        <w:tc>
          <w:tcPr>
            <w:tcW w:w="3115" w:type="dxa"/>
          </w:tcPr>
          <w:p w14:paraId="4BC88566" w14:textId="409F7021" w:rsidR="006203D6" w:rsidRPr="006203D6" w:rsidRDefault="006203D6" w:rsidP="00F32E14">
            <w:pPr>
              <w:spacing w:line="360" w:lineRule="exact"/>
              <w:contextualSpacing/>
              <w:rPr>
                <w:lang w:val="en-US"/>
              </w:rPr>
            </w:pPr>
            <w:r>
              <w:rPr>
                <w:lang w:val="en-US"/>
              </w:rPr>
              <w:t>RF</w:t>
            </w:r>
          </w:p>
        </w:tc>
        <w:tc>
          <w:tcPr>
            <w:tcW w:w="3115" w:type="dxa"/>
          </w:tcPr>
          <w:p w14:paraId="66B265A8" w14:textId="6913DCD8" w:rsidR="006203D6" w:rsidRDefault="00C460A7" w:rsidP="00F32E14">
            <w:pPr>
              <w:spacing w:line="360" w:lineRule="exact"/>
              <w:contextualSpacing/>
            </w:pPr>
            <w:r>
              <w:t>0.586</w:t>
            </w:r>
          </w:p>
        </w:tc>
        <w:tc>
          <w:tcPr>
            <w:tcW w:w="3115" w:type="dxa"/>
          </w:tcPr>
          <w:p w14:paraId="64F2C26F" w14:textId="4255254B" w:rsidR="006203D6" w:rsidRDefault="00C460A7" w:rsidP="00F32E14">
            <w:pPr>
              <w:spacing w:line="360" w:lineRule="exact"/>
              <w:contextualSpacing/>
            </w:pPr>
            <w:r>
              <w:t>0.619</w:t>
            </w:r>
          </w:p>
        </w:tc>
      </w:tr>
    </w:tbl>
    <w:p w14:paraId="4A2ACC23" w14:textId="5D78B521" w:rsidR="007119B9" w:rsidRDefault="007119B9" w:rsidP="00F32E14">
      <w:pPr>
        <w:spacing w:line="360" w:lineRule="exact"/>
        <w:contextualSpacing/>
      </w:pPr>
      <w:proofErr w:type="spellStart"/>
      <w:r>
        <w:t>ChemBERTa</w:t>
      </w:r>
      <w:proofErr w:type="spellEnd"/>
      <w:r>
        <w:t xml:space="preserve"> показала наилучшее качество с точки зрения R², несмотря на несколько выше RMSE по сравнению с </w:t>
      </w:r>
      <w:proofErr w:type="spellStart"/>
      <w:r>
        <w:t>Random</w:t>
      </w:r>
      <w:proofErr w:type="spellEnd"/>
      <w:r>
        <w:t xml:space="preserve"> </w:t>
      </w:r>
      <w:proofErr w:type="spellStart"/>
      <w:r>
        <w:t>Forest</w:t>
      </w:r>
      <w:proofErr w:type="spellEnd"/>
      <w:r>
        <w:t xml:space="preserve">. Это обусловлено тем, что R² отражает долю объяснённой дисперсии и лучше характеризует способность модели к обобщению. </w:t>
      </w:r>
    </w:p>
    <w:p w14:paraId="2AE7E153" w14:textId="011A5818" w:rsidR="007119B9" w:rsidRDefault="007119B9" w:rsidP="00F32E14">
      <w:pPr>
        <w:spacing w:line="360" w:lineRule="exact"/>
        <w:contextualSpacing/>
      </w:pPr>
      <w:r>
        <w:t>GCN</w:t>
      </w:r>
      <w:r w:rsidR="00FB2F81">
        <w:t xml:space="preserve"> </w:t>
      </w:r>
      <w:r>
        <w:t xml:space="preserve">демонстрирует хорошую способность моделировать химическую структуру за счёт </w:t>
      </w:r>
      <w:proofErr w:type="spellStart"/>
      <w:r>
        <w:t>графового</w:t>
      </w:r>
      <w:proofErr w:type="spellEnd"/>
      <w:r>
        <w:t xml:space="preserve"> представления молекулы. Архитектурное преимущество GCN заключается в использовании локальной агрегации признаков, что делает модель особенно эффективной для задач, где важно учитывать ближайшее окружение атомов. Однако отсутствие механизма глобального внимания и ограниченная глубина затрудняют интеграцию более отдалённых зависимостей, что снижает точность предсказания по сравнению с трансформером.</w:t>
      </w:r>
    </w:p>
    <w:p w14:paraId="3680B808" w14:textId="77777777" w:rsidR="007119B9" w:rsidRDefault="007119B9" w:rsidP="00F32E14">
      <w:pPr>
        <w:spacing w:line="360" w:lineRule="exact"/>
        <w:contextualSpacing/>
      </w:pPr>
      <w:proofErr w:type="spellStart"/>
      <w:r>
        <w:t>Random</w:t>
      </w:r>
      <w:proofErr w:type="spellEnd"/>
      <w:r>
        <w:t xml:space="preserve"> </w:t>
      </w:r>
      <w:proofErr w:type="spellStart"/>
      <w:r>
        <w:t>Forest</w:t>
      </w:r>
      <w:proofErr w:type="spellEnd"/>
      <w:r>
        <w:t>, несмотря на простоту, продемонстрировал наименьшее значение RMSE, но уступил другим моделям по коэффициенту детерминации. Это свидетельствует о хорошем приближении к среднему значению растворимости, но с меньшей способностью улавливать дисперсию, присущую данным. Данный метод ограничен в моделировании структурных особенностей молекул, поскольку работает исключительно с табличными дескрипторами. Его предсказательная способность базируется на агрегированных признаках, что лишает модель гибкости при описании тонких химических взаимодействий.</w:t>
      </w:r>
    </w:p>
    <w:p w14:paraId="1D8AB755" w14:textId="06C6670A" w:rsidR="007119B9" w:rsidRDefault="007119B9" w:rsidP="00F32E14">
      <w:pPr>
        <w:spacing w:line="360" w:lineRule="exact"/>
        <w:contextualSpacing/>
      </w:pPr>
      <w:bookmarkStart w:id="35" w:name="_Hlk198722247"/>
      <w:r>
        <w:lastRenderedPageBreak/>
        <w:t xml:space="preserve">Сопоставление архитектур показывает, что наиболее перспективным направлением для задач предсказания молекулярных свойств являются глубокие модели, оперирующие с оригинальными химическими представлениями без необходимости ручной инженерии признаков. Среди них </w:t>
      </w:r>
      <w:proofErr w:type="spellStart"/>
      <w:r>
        <w:t>ChemBERTa</w:t>
      </w:r>
      <w:proofErr w:type="spellEnd"/>
      <w:r>
        <w:t xml:space="preserve"> обладает наилучшей способностью к обобщению за счёт </w:t>
      </w:r>
      <w:proofErr w:type="spellStart"/>
      <w:r>
        <w:t>self-attention</w:t>
      </w:r>
      <w:proofErr w:type="spellEnd"/>
      <w:r>
        <w:t xml:space="preserve"> механизма и обширного </w:t>
      </w:r>
      <w:proofErr w:type="spellStart"/>
      <w:r>
        <w:t>предобучения</w:t>
      </w:r>
      <w:proofErr w:type="spellEnd"/>
      <w:r>
        <w:t xml:space="preserve">. GCN представляет собой мощный инструмент, эффективно использующий </w:t>
      </w:r>
      <w:proofErr w:type="spellStart"/>
      <w:r>
        <w:t>графовую</w:t>
      </w:r>
      <w:proofErr w:type="spellEnd"/>
      <w:r>
        <w:t xml:space="preserve"> природу молекул, но требующий дополнительных улучшений, таких как введение глобального внимания (например, GAT или GINE). </w:t>
      </w:r>
      <w:proofErr w:type="spellStart"/>
      <w:r>
        <w:t>Random</w:t>
      </w:r>
      <w:proofErr w:type="spellEnd"/>
      <w:r>
        <w:t xml:space="preserve"> </w:t>
      </w:r>
      <w:proofErr w:type="spellStart"/>
      <w:r>
        <w:t>Forest</w:t>
      </w:r>
      <w:proofErr w:type="spellEnd"/>
      <w:r>
        <w:t>, несмотря на ограниченность в выразительности, остаётся надёжным и интерпретируемым базовым методом, особенно полезным в условиях ограниченных вычислительных ресурсов или для анализа важности признаков.</w:t>
      </w:r>
      <w:bookmarkEnd w:id="35"/>
    </w:p>
    <w:p w14:paraId="02496514" w14:textId="28814C0C" w:rsidR="00F55B23" w:rsidRDefault="007119B9" w:rsidP="00F32E14">
      <w:pPr>
        <w:spacing w:line="360" w:lineRule="exact"/>
        <w:contextualSpacing/>
      </w:pPr>
      <w:r>
        <w:t>Таким образом, архитектурные преимущества глубоких моделей, особенно трансформеров, делают их наиболее предпочтительными для задач прогнозирования свойств малых молекул в условиях комплексных химических взаимосвязей.</w:t>
      </w:r>
    </w:p>
    <w:p w14:paraId="034F26EE" w14:textId="77777777" w:rsidR="00F55B23" w:rsidRDefault="00F55B23">
      <w:r>
        <w:br w:type="page"/>
      </w:r>
    </w:p>
    <w:p w14:paraId="6FD70FAD" w14:textId="2C59281D" w:rsidR="00661A72" w:rsidRDefault="00F55B23" w:rsidP="00F55B23">
      <w:pPr>
        <w:pStyle w:val="22"/>
      </w:pPr>
      <w:bookmarkStart w:id="36" w:name="_Toc198732975"/>
      <w:r>
        <w:lastRenderedPageBreak/>
        <w:t>Список литературы</w:t>
      </w:r>
      <w:bookmarkEnd w:id="36"/>
    </w:p>
    <w:p w14:paraId="599C81AA" w14:textId="4AED6E11" w:rsidR="00F55B23" w:rsidRPr="00F55B23" w:rsidRDefault="00F55B23" w:rsidP="00DF538C">
      <w:pPr>
        <w:contextualSpacing/>
        <w:rPr>
          <w:lang w:val="en-US"/>
        </w:rPr>
      </w:pPr>
      <w:r w:rsidRPr="00F55B23">
        <w:rPr>
          <w:lang w:val="en-US"/>
        </w:rPr>
        <w:t>1. Prediction of small-molecule compound solubility in organic solvents by machine learning algorithms</w:t>
      </w:r>
      <w:r w:rsidRPr="00F55B23">
        <w:rPr>
          <w:lang w:val="en-US"/>
        </w:rPr>
        <w:t xml:space="preserve">, </w:t>
      </w:r>
      <w:proofErr w:type="spellStart"/>
      <w:r w:rsidRPr="00F55B23">
        <w:rPr>
          <w:lang w:val="en-US"/>
        </w:rPr>
        <w:t>Zhuyifan</w:t>
      </w:r>
      <w:proofErr w:type="spellEnd"/>
      <w:r w:rsidRPr="00F55B23">
        <w:rPr>
          <w:lang w:val="en-US"/>
        </w:rPr>
        <w:t xml:space="preserve"> Ye</w:t>
      </w:r>
      <w:r w:rsidRPr="00F55B23">
        <w:rPr>
          <w:lang w:val="en-US"/>
        </w:rPr>
        <w:t xml:space="preserve">, </w:t>
      </w:r>
      <w:r w:rsidRPr="00F55B23">
        <w:rPr>
          <w:lang w:val="en-US"/>
        </w:rPr>
        <w:t>Defang Ouyang</w:t>
      </w:r>
    </w:p>
    <w:p w14:paraId="64273F0E" w14:textId="3CF201C6" w:rsidR="00F55B23" w:rsidRPr="00F55B23" w:rsidRDefault="00F55B23" w:rsidP="00DF538C">
      <w:pPr>
        <w:contextualSpacing/>
        <w:rPr>
          <w:lang w:val="en-US"/>
        </w:rPr>
      </w:pPr>
      <w:r w:rsidRPr="00F55B23">
        <w:rPr>
          <w:lang w:val="en-US"/>
        </w:rPr>
        <w:t>2. Trends in small molecule drug properties: A developability molecule assessment perspective</w:t>
      </w:r>
      <w:r w:rsidRPr="00F55B23">
        <w:rPr>
          <w:lang w:val="en-US"/>
        </w:rPr>
        <w:t xml:space="preserve">, </w:t>
      </w:r>
      <w:r w:rsidRPr="00F55B23">
        <w:rPr>
          <w:rStyle w:val="given-name"/>
          <w:lang w:val="en-US"/>
        </w:rPr>
        <w:t>P</w:t>
      </w:r>
      <w:r w:rsidRPr="00F55B23">
        <w:rPr>
          <w:rStyle w:val="given-name"/>
          <w:lang w:val="en-US"/>
        </w:rPr>
        <w:t>.</w:t>
      </w:r>
      <w:r w:rsidRPr="00F55B23">
        <w:rPr>
          <w:rStyle w:val="react-xocs-alternative-link"/>
          <w:lang w:val="en-US"/>
        </w:rPr>
        <w:t> </w:t>
      </w:r>
      <w:r w:rsidRPr="00F55B23">
        <w:rPr>
          <w:rStyle w:val="text"/>
          <w:lang w:val="en-US"/>
        </w:rPr>
        <w:t>Agarwal</w:t>
      </w:r>
      <w:r w:rsidRPr="00F55B23">
        <w:rPr>
          <w:rFonts w:ascii="Arial" w:hAnsi="Arial" w:cs="Arial"/>
          <w:color w:val="1F1F1F"/>
          <w:lang w:val="en-US"/>
        </w:rPr>
        <w:t>, </w:t>
      </w:r>
      <w:r w:rsidRPr="00F55B23">
        <w:rPr>
          <w:rStyle w:val="given-name"/>
          <w:lang w:val="en-US"/>
        </w:rPr>
        <w:t>J</w:t>
      </w:r>
      <w:r w:rsidRPr="00F55B23">
        <w:rPr>
          <w:rStyle w:val="given-name"/>
          <w:lang w:val="en-US"/>
        </w:rPr>
        <w:t>.</w:t>
      </w:r>
      <w:r w:rsidRPr="00F55B23">
        <w:rPr>
          <w:rStyle w:val="react-xocs-alternative-link"/>
          <w:lang w:val="en-US"/>
        </w:rPr>
        <w:t> </w:t>
      </w:r>
      <w:r w:rsidRPr="00F55B23">
        <w:rPr>
          <w:rStyle w:val="text"/>
          <w:lang w:val="en-US"/>
        </w:rPr>
        <w:t>Huckle</w:t>
      </w:r>
      <w:r w:rsidRPr="00F55B23">
        <w:rPr>
          <w:rFonts w:ascii="Arial" w:hAnsi="Arial" w:cs="Arial"/>
          <w:color w:val="1F1F1F"/>
          <w:lang w:val="en-US"/>
        </w:rPr>
        <w:t>, </w:t>
      </w:r>
      <w:r w:rsidRPr="00F55B23">
        <w:rPr>
          <w:rStyle w:val="given-name"/>
          <w:lang w:val="en-US"/>
        </w:rPr>
        <w:t>J</w:t>
      </w:r>
      <w:r w:rsidRPr="00F55B23">
        <w:rPr>
          <w:rStyle w:val="given-name"/>
          <w:lang w:val="en-US"/>
        </w:rPr>
        <w:t>.</w:t>
      </w:r>
      <w:r w:rsidRPr="00F55B23">
        <w:rPr>
          <w:rStyle w:val="react-xocs-alternative-link"/>
          <w:lang w:val="en-US"/>
        </w:rPr>
        <w:t> </w:t>
      </w:r>
      <w:r w:rsidRPr="00F55B23">
        <w:rPr>
          <w:rStyle w:val="text"/>
          <w:lang w:val="en-US"/>
        </w:rPr>
        <w:t>Newman</w:t>
      </w:r>
      <w:r w:rsidRPr="00F55B23">
        <w:rPr>
          <w:rFonts w:ascii="Arial" w:hAnsi="Arial" w:cs="Arial"/>
          <w:color w:val="1F1F1F"/>
          <w:lang w:val="en-US"/>
        </w:rPr>
        <w:t>, </w:t>
      </w:r>
      <w:r w:rsidRPr="00F55B23">
        <w:rPr>
          <w:rStyle w:val="given-name"/>
          <w:lang w:val="en-US"/>
        </w:rPr>
        <w:t>D</w:t>
      </w:r>
      <w:r w:rsidRPr="00F55B23">
        <w:rPr>
          <w:rStyle w:val="given-name"/>
          <w:lang w:val="en-US"/>
        </w:rPr>
        <w:t>.</w:t>
      </w:r>
      <w:r w:rsidRPr="00F55B23">
        <w:rPr>
          <w:rStyle w:val="given-name"/>
          <w:lang w:val="en-US"/>
        </w:rPr>
        <w:t xml:space="preserve"> L.</w:t>
      </w:r>
      <w:r w:rsidRPr="00F55B23">
        <w:rPr>
          <w:rStyle w:val="react-xocs-alternative-link"/>
          <w:lang w:val="en-US"/>
        </w:rPr>
        <w:t> </w:t>
      </w:r>
      <w:r w:rsidRPr="00F55B23">
        <w:rPr>
          <w:rStyle w:val="text"/>
          <w:lang w:val="en-US"/>
        </w:rPr>
        <w:t>Reid</w:t>
      </w:r>
    </w:p>
    <w:p w14:paraId="50AAF64B" w14:textId="5E856D39" w:rsidR="00F55B23" w:rsidRPr="00F55B23" w:rsidRDefault="00F55B23" w:rsidP="00DF538C">
      <w:pPr>
        <w:contextualSpacing/>
        <w:rPr>
          <w:lang w:val="en-US"/>
        </w:rPr>
      </w:pPr>
      <w:r w:rsidRPr="00F55B23">
        <w:rPr>
          <w:lang w:val="en-US"/>
        </w:rPr>
        <w:t>3. Antibiotic Discovery and Development</w:t>
      </w:r>
      <w:r w:rsidRPr="00F55B23">
        <w:rPr>
          <w:lang w:val="en-US"/>
        </w:rPr>
        <w:t xml:space="preserve">, </w:t>
      </w:r>
      <w:proofErr w:type="spellStart"/>
      <w:r>
        <w:rPr>
          <w:lang w:val="en-US"/>
        </w:rPr>
        <w:t>T.</w:t>
      </w:r>
      <w:proofErr w:type="gramStart"/>
      <w:r>
        <w:rPr>
          <w:lang w:val="en-US"/>
        </w:rPr>
        <w:t>J.Dougherty</w:t>
      </w:r>
      <w:proofErr w:type="spellEnd"/>
      <w:proofErr w:type="gramEnd"/>
      <w:r>
        <w:rPr>
          <w:lang w:val="en-US"/>
        </w:rPr>
        <w:t xml:space="preserve">, </w:t>
      </w:r>
      <w:proofErr w:type="spellStart"/>
      <w:r>
        <w:rPr>
          <w:lang w:val="en-US"/>
        </w:rPr>
        <w:t>M.J.Pucci</w:t>
      </w:r>
      <w:proofErr w:type="spellEnd"/>
    </w:p>
    <w:p w14:paraId="49B77EE7" w14:textId="20F8A224" w:rsidR="00F55B23" w:rsidRPr="00F55B23" w:rsidRDefault="00F55B23" w:rsidP="00DF538C">
      <w:pPr>
        <w:contextualSpacing/>
        <w:rPr>
          <w:lang w:val="en-US"/>
        </w:rPr>
      </w:pPr>
      <w:r w:rsidRPr="00F55B23">
        <w:rPr>
          <w:lang w:val="en-US"/>
        </w:rPr>
        <w:t>4. ESOL: Estimating Aqueous Solubility Directly from Molecular Structure</w:t>
      </w:r>
      <w:r>
        <w:rPr>
          <w:lang w:val="en-US"/>
        </w:rPr>
        <w:t xml:space="preserve">, </w:t>
      </w:r>
      <w:r w:rsidRPr="00F55B23">
        <w:rPr>
          <w:lang w:val="en-US"/>
        </w:rPr>
        <w:t>John S Delaney</w:t>
      </w:r>
    </w:p>
    <w:p w14:paraId="1F8C2DBA" w14:textId="2C291912" w:rsidR="00F55B23" w:rsidRPr="00F55B23" w:rsidRDefault="00F55B23" w:rsidP="00DF538C">
      <w:pPr>
        <w:contextualSpacing/>
        <w:rPr>
          <w:lang w:val="en-US"/>
        </w:rPr>
      </w:pPr>
      <w:r w:rsidRPr="00F55B23">
        <w:rPr>
          <w:lang w:val="en-US"/>
        </w:rPr>
        <w:t>5. Strategy of utilizing in vitro and in vivo ADME tools for lead optimization and drug candidate selection</w:t>
      </w:r>
      <w:r>
        <w:rPr>
          <w:lang w:val="en-US"/>
        </w:rPr>
        <w:t xml:space="preserve">, </w:t>
      </w:r>
      <w:r w:rsidRPr="00F55B23">
        <w:rPr>
          <w:lang w:val="en-US"/>
        </w:rPr>
        <w:t>Balani SK, Miwa GT, Gan LS, Wu JT, Lee FW</w:t>
      </w:r>
    </w:p>
    <w:p w14:paraId="5FC2E8D3" w14:textId="17060124" w:rsidR="00F55B23" w:rsidRPr="00F55B23" w:rsidRDefault="00F55B23" w:rsidP="00DF538C">
      <w:pPr>
        <w:contextualSpacing/>
        <w:rPr>
          <w:lang w:val="en-US"/>
        </w:rPr>
      </w:pPr>
      <w:r w:rsidRPr="00F55B23">
        <w:rPr>
          <w:lang w:val="en-US"/>
        </w:rPr>
        <w:t>6. Liquid Chromatography on the Different Methods for the Determination of Lipophilicity: An Essential Analytical Tool in Medicinal Chemistry</w:t>
      </w:r>
      <w:r>
        <w:rPr>
          <w:lang w:val="en-US"/>
        </w:rPr>
        <w:t>,</w:t>
      </w:r>
      <w:r w:rsidRPr="00F55B23">
        <w:rPr>
          <w:lang w:val="en-US"/>
        </w:rPr>
        <w:t xml:space="preserve"> José X. </w:t>
      </w:r>
      <w:proofErr w:type="spellStart"/>
      <w:proofErr w:type="gramStart"/>
      <w:r w:rsidRPr="00F55B23">
        <w:rPr>
          <w:lang w:val="en-US"/>
        </w:rPr>
        <w:t>Soares,Álvaro</w:t>
      </w:r>
      <w:proofErr w:type="spellEnd"/>
      <w:proofErr w:type="gramEnd"/>
      <w:r w:rsidRPr="00F55B23">
        <w:rPr>
          <w:lang w:val="en-US"/>
        </w:rPr>
        <w:t xml:space="preserve"> </w:t>
      </w:r>
      <w:proofErr w:type="spellStart"/>
      <w:r w:rsidRPr="00F55B23">
        <w:rPr>
          <w:lang w:val="en-US"/>
        </w:rPr>
        <w:t>Santos,Carla</w:t>
      </w:r>
      <w:proofErr w:type="spellEnd"/>
      <w:r w:rsidRPr="00F55B23">
        <w:rPr>
          <w:lang w:val="en-US"/>
        </w:rPr>
        <w:t xml:space="preserve"> Fernandes, </w:t>
      </w:r>
      <w:proofErr w:type="spellStart"/>
      <w:r w:rsidRPr="00F55B23">
        <w:rPr>
          <w:lang w:val="en-US"/>
        </w:rPr>
        <w:t>Madalena</w:t>
      </w:r>
      <w:proofErr w:type="spellEnd"/>
      <w:r w:rsidRPr="00F55B23">
        <w:rPr>
          <w:lang w:val="en-US"/>
        </w:rPr>
        <w:t xml:space="preserve"> M. M. Pinto</w:t>
      </w:r>
    </w:p>
    <w:p w14:paraId="536ABF97" w14:textId="1AD0BE1F" w:rsidR="00F55B23" w:rsidRPr="00F55B23" w:rsidRDefault="00F55B23" w:rsidP="00DF538C">
      <w:pPr>
        <w:contextualSpacing/>
        <w:rPr>
          <w:lang w:val="en-US"/>
        </w:rPr>
      </w:pPr>
      <w:r w:rsidRPr="00F55B23">
        <w:rPr>
          <w:lang w:val="en-US"/>
        </w:rPr>
        <w:t>7.</w:t>
      </w:r>
      <w:r>
        <w:rPr>
          <w:lang w:val="en-US"/>
        </w:rPr>
        <w:t xml:space="preserve"> </w:t>
      </w:r>
      <w:r w:rsidRPr="00F55B23">
        <w:rPr>
          <w:lang w:val="en-US"/>
        </w:rPr>
        <w:t>Message passing all the way up</w:t>
      </w:r>
      <w:r>
        <w:rPr>
          <w:lang w:val="en-US"/>
        </w:rPr>
        <w:t xml:space="preserve">, P. </w:t>
      </w:r>
      <w:proofErr w:type="spellStart"/>
      <w:r w:rsidRPr="00F55B23">
        <w:rPr>
          <w:lang w:val="en-US"/>
        </w:rPr>
        <w:t>Veličković</w:t>
      </w:r>
      <w:proofErr w:type="spellEnd"/>
    </w:p>
    <w:p w14:paraId="4144F4FF" w14:textId="5756F1F4" w:rsidR="00F55B23" w:rsidRPr="00F55B23" w:rsidRDefault="00F55B23" w:rsidP="00DF538C">
      <w:pPr>
        <w:contextualSpacing/>
        <w:rPr>
          <w:lang w:val="en-US"/>
        </w:rPr>
      </w:pPr>
      <w:r w:rsidRPr="00F55B23">
        <w:rPr>
          <w:lang w:val="en-US"/>
        </w:rPr>
        <w:t>8. Do we need different machine learning algorithms for QSAR modeling? A comprehensive assessment of 16 machine learning algorithms on 14 QSAR data sets Z</w:t>
      </w:r>
      <w:proofErr w:type="spellStart"/>
      <w:r w:rsidRPr="00F55B23">
        <w:rPr>
          <w:lang w:val="en-US"/>
        </w:rPr>
        <w:t>henxing</w:t>
      </w:r>
      <w:proofErr w:type="spellEnd"/>
      <w:r w:rsidRPr="00F55B23">
        <w:rPr>
          <w:lang w:val="en-US"/>
        </w:rPr>
        <w:t xml:space="preserve"> </w:t>
      </w:r>
      <w:proofErr w:type="gramStart"/>
      <w:r w:rsidRPr="00F55B23">
        <w:rPr>
          <w:lang w:val="en-US"/>
        </w:rPr>
        <w:t>Wu ,</w:t>
      </w:r>
      <w:proofErr w:type="gramEnd"/>
      <w:r w:rsidRPr="00F55B23">
        <w:rPr>
          <w:lang w:val="en-US"/>
        </w:rPr>
        <w:t> </w:t>
      </w:r>
      <w:proofErr w:type="spellStart"/>
      <w:r w:rsidRPr="00F55B23">
        <w:rPr>
          <w:lang w:val="en-US"/>
        </w:rPr>
        <w:t>Minfeng</w:t>
      </w:r>
      <w:proofErr w:type="spellEnd"/>
      <w:r w:rsidRPr="00F55B23">
        <w:rPr>
          <w:lang w:val="en-US"/>
        </w:rPr>
        <w:t xml:space="preserve"> Zhu , Yu Kang , Elaine Lai-Han Leung , </w:t>
      </w:r>
      <w:proofErr w:type="spellStart"/>
      <w:r w:rsidRPr="00F55B23">
        <w:rPr>
          <w:lang w:val="en-US"/>
        </w:rPr>
        <w:t>Tailong</w:t>
      </w:r>
      <w:proofErr w:type="spellEnd"/>
      <w:r w:rsidRPr="00F55B23">
        <w:rPr>
          <w:lang w:val="en-US"/>
        </w:rPr>
        <w:t xml:space="preserve"> Lei , Chao Shen , Dejun Jiang , Zhe Wang , Dongsheng Cao , </w:t>
      </w:r>
      <w:proofErr w:type="spellStart"/>
      <w:r w:rsidRPr="00F55B23">
        <w:rPr>
          <w:lang w:val="en-US"/>
        </w:rPr>
        <w:t>Tingjun</w:t>
      </w:r>
      <w:proofErr w:type="spellEnd"/>
      <w:r w:rsidRPr="00F55B23">
        <w:rPr>
          <w:lang w:val="en-US"/>
        </w:rPr>
        <w:t xml:space="preserve"> Hou</w:t>
      </w:r>
    </w:p>
    <w:p w14:paraId="0D77BF1E" w14:textId="7C6078C8" w:rsidR="00F55B23" w:rsidRPr="00F55B23" w:rsidRDefault="00F55B23" w:rsidP="00DF538C">
      <w:pPr>
        <w:contextualSpacing/>
        <w:rPr>
          <w:lang w:val="en-US"/>
        </w:rPr>
      </w:pPr>
      <w:r w:rsidRPr="00F55B23">
        <w:rPr>
          <w:lang w:val="en-US"/>
        </w:rPr>
        <w:t>9.</w:t>
      </w:r>
      <w:r>
        <w:rPr>
          <w:lang w:val="en-US"/>
        </w:rPr>
        <w:t xml:space="preserve"> </w:t>
      </w:r>
      <w:r w:rsidRPr="00F55B23">
        <w:rPr>
          <w:lang w:val="en-US"/>
        </w:rPr>
        <w:t>Non-linear QSAR modeling by using multilayer perceptron feedforward neural networks trained by back-propagation</w:t>
      </w:r>
      <w:r>
        <w:rPr>
          <w:lang w:val="en-US"/>
        </w:rPr>
        <w:t xml:space="preserve">, </w:t>
      </w:r>
      <w:r w:rsidRPr="00F55B23">
        <w:rPr>
          <w:lang w:val="en-US"/>
        </w:rPr>
        <w:t>D González-Arjona, G López-Pérez, A Gustavo González</w:t>
      </w:r>
    </w:p>
    <w:p w14:paraId="45EBABA1" w14:textId="3D85E894" w:rsidR="00F55B23" w:rsidRPr="00F55B23" w:rsidRDefault="00F55B23" w:rsidP="00DF538C">
      <w:pPr>
        <w:contextualSpacing/>
        <w:rPr>
          <w:lang w:val="en-US"/>
        </w:rPr>
      </w:pPr>
      <w:r w:rsidRPr="00F55B23">
        <w:rPr>
          <w:lang w:val="en-US"/>
        </w:rPr>
        <w:t xml:space="preserve">10. How to improve R&amp;D productivity: the pharmaceutical industry's grand challenge, Steven M. Paul, Daniel S. </w:t>
      </w:r>
      <w:proofErr w:type="spellStart"/>
      <w:r w:rsidRPr="00F55B23">
        <w:rPr>
          <w:lang w:val="en-US"/>
        </w:rPr>
        <w:t>Mytelka</w:t>
      </w:r>
      <w:proofErr w:type="spellEnd"/>
      <w:r w:rsidRPr="00F55B23">
        <w:rPr>
          <w:lang w:val="en-US"/>
        </w:rPr>
        <w:t xml:space="preserve">, Christopher T. </w:t>
      </w:r>
      <w:proofErr w:type="spellStart"/>
      <w:proofErr w:type="gramStart"/>
      <w:r w:rsidRPr="00F55B23">
        <w:rPr>
          <w:lang w:val="en-US"/>
        </w:rPr>
        <w:t>Dunwiddie,Charles</w:t>
      </w:r>
      <w:proofErr w:type="spellEnd"/>
      <w:proofErr w:type="gramEnd"/>
      <w:r w:rsidRPr="00F55B23">
        <w:rPr>
          <w:lang w:val="en-US"/>
        </w:rPr>
        <w:t xml:space="preserve"> C. Persinger, Bernard H. Munos, Stacy R. Lindborg, Aaron L. Schacht</w:t>
      </w:r>
    </w:p>
    <w:p w14:paraId="7D240F22" w14:textId="1FC38CE9" w:rsidR="00F55B23" w:rsidRPr="00F55B23" w:rsidRDefault="00F55B23" w:rsidP="00DF538C">
      <w:pPr>
        <w:contextualSpacing/>
        <w:rPr>
          <w:lang w:val="en-US"/>
        </w:rPr>
      </w:pPr>
      <w:r w:rsidRPr="00F55B23">
        <w:rPr>
          <w:lang w:val="en-US"/>
        </w:rPr>
        <w:t xml:space="preserve">11. </w:t>
      </w:r>
      <w:proofErr w:type="spellStart"/>
      <w:r w:rsidRPr="00F55B23">
        <w:rPr>
          <w:lang w:val="en-US"/>
        </w:rPr>
        <w:t>qiRNA</w:t>
      </w:r>
      <w:proofErr w:type="spellEnd"/>
      <w:r w:rsidRPr="00F55B23">
        <w:rPr>
          <w:lang w:val="en-US"/>
        </w:rPr>
        <w:t xml:space="preserve"> is a new type of small interfering RNA induced by DNA damage, Heng-C</w:t>
      </w:r>
      <w:r w:rsidR="002A70FA">
        <w:rPr>
          <w:lang w:val="en-US"/>
        </w:rPr>
        <w:t>.</w:t>
      </w:r>
      <w:r w:rsidRPr="00F55B23">
        <w:rPr>
          <w:lang w:val="en-US"/>
        </w:rPr>
        <w:t xml:space="preserve"> Lee, S</w:t>
      </w:r>
      <w:r w:rsidR="002A70FA">
        <w:rPr>
          <w:lang w:val="en-US"/>
        </w:rPr>
        <w:t>.</w:t>
      </w:r>
      <w:r w:rsidRPr="00F55B23">
        <w:rPr>
          <w:lang w:val="en-US"/>
        </w:rPr>
        <w:t xml:space="preserve"> Chang, </w:t>
      </w:r>
      <w:r w:rsidR="002A70FA">
        <w:rPr>
          <w:lang w:val="en-US"/>
        </w:rPr>
        <w:t>S.</w:t>
      </w:r>
      <w:r w:rsidRPr="00F55B23">
        <w:rPr>
          <w:lang w:val="en-US"/>
        </w:rPr>
        <w:t xml:space="preserve"> Choudhary, A</w:t>
      </w:r>
      <w:r w:rsidR="002A70FA">
        <w:rPr>
          <w:lang w:val="en-US"/>
        </w:rPr>
        <w:t>.</w:t>
      </w:r>
      <w:r w:rsidRPr="00F55B23">
        <w:rPr>
          <w:lang w:val="en-US"/>
        </w:rPr>
        <w:t xml:space="preserve"> P. Aalto, </w:t>
      </w:r>
      <w:r w:rsidR="002A70FA">
        <w:rPr>
          <w:lang w:val="en-US"/>
        </w:rPr>
        <w:t>M.</w:t>
      </w:r>
      <w:r w:rsidRPr="00F55B23">
        <w:rPr>
          <w:lang w:val="en-US"/>
        </w:rPr>
        <w:t xml:space="preserve"> Maiti, D</w:t>
      </w:r>
      <w:r w:rsidR="002A70FA">
        <w:rPr>
          <w:lang w:val="en-US"/>
        </w:rPr>
        <w:t>.</w:t>
      </w:r>
      <w:r w:rsidRPr="00F55B23">
        <w:rPr>
          <w:lang w:val="en-US"/>
        </w:rPr>
        <w:t xml:space="preserve"> H. Bamford, Y</w:t>
      </w:r>
      <w:r w:rsidR="002A70FA">
        <w:rPr>
          <w:lang w:val="en-US"/>
        </w:rPr>
        <w:t>.</w:t>
      </w:r>
      <w:r w:rsidRPr="00F55B23">
        <w:rPr>
          <w:lang w:val="en-US"/>
        </w:rPr>
        <w:t xml:space="preserve"> Liu</w:t>
      </w:r>
    </w:p>
    <w:p w14:paraId="6B658EC6" w14:textId="3C9F4A57" w:rsidR="00F55B23" w:rsidRPr="00F55B23" w:rsidRDefault="00F55B23" w:rsidP="00DF538C">
      <w:pPr>
        <w:contextualSpacing/>
        <w:rPr>
          <w:lang w:val="en-US"/>
        </w:rPr>
      </w:pPr>
      <w:r w:rsidRPr="00F55B23">
        <w:rPr>
          <w:lang w:val="en-US"/>
        </w:rPr>
        <w:t>12. Reinforced Adversarial Neural Computer for de Novo</w:t>
      </w:r>
      <w:r w:rsidR="002A70FA">
        <w:rPr>
          <w:lang w:val="en-US"/>
        </w:rPr>
        <w:t xml:space="preserve"> </w:t>
      </w:r>
      <w:r w:rsidRPr="00F55B23">
        <w:rPr>
          <w:lang w:val="en-US"/>
        </w:rPr>
        <w:t>Molecular Design, E</w:t>
      </w:r>
      <w:r w:rsidR="002A70FA">
        <w:rPr>
          <w:lang w:val="en-US"/>
        </w:rPr>
        <w:t>.</w:t>
      </w:r>
      <w:r w:rsidRPr="00F55B23">
        <w:rPr>
          <w:lang w:val="en-US"/>
        </w:rPr>
        <w:t xml:space="preserve"> Putin, A</w:t>
      </w:r>
      <w:r w:rsidR="002A70FA">
        <w:rPr>
          <w:lang w:val="en-US"/>
        </w:rPr>
        <w:t>.</w:t>
      </w:r>
      <w:r w:rsidRPr="00F55B23">
        <w:rPr>
          <w:lang w:val="en-US"/>
        </w:rPr>
        <w:t xml:space="preserve"> </w:t>
      </w:r>
      <w:proofErr w:type="spellStart"/>
      <w:r w:rsidRPr="00F55B23">
        <w:rPr>
          <w:lang w:val="en-US"/>
        </w:rPr>
        <w:t>Asadulaev</w:t>
      </w:r>
      <w:proofErr w:type="spellEnd"/>
      <w:r w:rsidRPr="00F55B23">
        <w:rPr>
          <w:lang w:val="en-US"/>
        </w:rPr>
        <w:t>, Y</w:t>
      </w:r>
      <w:r w:rsidR="002A70FA">
        <w:rPr>
          <w:lang w:val="en-US"/>
        </w:rPr>
        <w:t>.</w:t>
      </w:r>
      <w:r w:rsidRPr="00F55B23">
        <w:rPr>
          <w:lang w:val="en-US"/>
        </w:rPr>
        <w:t xml:space="preserve"> </w:t>
      </w:r>
      <w:proofErr w:type="spellStart"/>
      <w:r w:rsidRPr="00F55B23">
        <w:rPr>
          <w:lang w:val="en-US"/>
        </w:rPr>
        <w:t>Ivanenkov</w:t>
      </w:r>
      <w:proofErr w:type="spellEnd"/>
      <w:r w:rsidRPr="00F55B23">
        <w:rPr>
          <w:lang w:val="en-US"/>
        </w:rPr>
        <w:t>, V</w:t>
      </w:r>
      <w:r w:rsidR="002A70FA">
        <w:rPr>
          <w:lang w:val="en-US"/>
        </w:rPr>
        <w:t>.</w:t>
      </w:r>
      <w:r w:rsidRPr="00F55B23">
        <w:rPr>
          <w:lang w:val="en-US"/>
        </w:rPr>
        <w:t xml:space="preserve"> </w:t>
      </w:r>
      <w:proofErr w:type="spellStart"/>
      <w:r w:rsidRPr="00F55B23">
        <w:rPr>
          <w:lang w:val="en-US"/>
        </w:rPr>
        <w:t>Aladinskiy</w:t>
      </w:r>
      <w:proofErr w:type="spellEnd"/>
      <w:r w:rsidRPr="00F55B23">
        <w:rPr>
          <w:lang w:val="en-US"/>
        </w:rPr>
        <w:t>, B</w:t>
      </w:r>
      <w:r w:rsidR="002A70FA">
        <w:rPr>
          <w:lang w:val="en-US"/>
        </w:rPr>
        <w:t>.</w:t>
      </w:r>
      <w:r w:rsidRPr="00F55B23">
        <w:rPr>
          <w:lang w:val="en-US"/>
        </w:rPr>
        <w:t xml:space="preserve"> Sanchez-</w:t>
      </w:r>
      <w:proofErr w:type="spellStart"/>
      <w:r w:rsidRPr="00F55B23">
        <w:rPr>
          <w:lang w:val="en-US"/>
        </w:rPr>
        <w:t>Lengeling</w:t>
      </w:r>
      <w:proofErr w:type="spellEnd"/>
      <w:r w:rsidRPr="00F55B23">
        <w:rPr>
          <w:lang w:val="en-US"/>
        </w:rPr>
        <w:t>, A</w:t>
      </w:r>
      <w:r w:rsidR="002A70FA">
        <w:rPr>
          <w:lang w:val="en-US"/>
        </w:rPr>
        <w:t>.</w:t>
      </w:r>
      <w:r w:rsidRPr="00F55B23">
        <w:rPr>
          <w:lang w:val="en-US"/>
        </w:rPr>
        <w:t xml:space="preserve"> </w:t>
      </w:r>
      <w:proofErr w:type="spellStart"/>
      <w:r w:rsidRPr="00F55B23">
        <w:rPr>
          <w:lang w:val="en-US"/>
        </w:rPr>
        <w:t>Aspuru</w:t>
      </w:r>
      <w:proofErr w:type="spellEnd"/>
      <w:r w:rsidRPr="00F55B23">
        <w:rPr>
          <w:lang w:val="en-US"/>
        </w:rPr>
        <w:t>-Guzik, A</w:t>
      </w:r>
      <w:r w:rsidR="002A70FA">
        <w:rPr>
          <w:lang w:val="en-US"/>
        </w:rPr>
        <w:t>.</w:t>
      </w:r>
      <w:r w:rsidRPr="00F55B23">
        <w:rPr>
          <w:lang w:val="en-US"/>
        </w:rPr>
        <w:t xml:space="preserve"> </w:t>
      </w:r>
      <w:proofErr w:type="spellStart"/>
      <w:r w:rsidRPr="00F55B23">
        <w:rPr>
          <w:lang w:val="en-US"/>
        </w:rPr>
        <w:t>Zhavoronkov</w:t>
      </w:r>
      <w:proofErr w:type="spellEnd"/>
    </w:p>
    <w:p w14:paraId="322332D9" w14:textId="12B6B367" w:rsidR="00F55B23" w:rsidRPr="00F55B23" w:rsidRDefault="00F55B23" w:rsidP="00DF538C">
      <w:pPr>
        <w:contextualSpacing/>
        <w:rPr>
          <w:lang w:val="en-US"/>
        </w:rPr>
      </w:pPr>
      <w:r w:rsidRPr="00F55B23">
        <w:rPr>
          <w:lang w:val="en-US"/>
        </w:rPr>
        <w:t>13. Applications of machine learning in drug discovery and development, J</w:t>
      </w:r>
      <w:r w:rsidR="002A70FA">
        <w:rPr>
          <w:lang w:val="en-US"/>
        </w:rPr>
        <w:t>.</w:t>
      </w:r>
      <w:r w:rsidRPr="00F55B23">
        <w:rPr>
          <w:lang w:val="en-US"/>
        </w:rPr>
        <w:t xml:space="preserve"> Vamathevan, D</w:t>
      </w:r>
      <w:r w:rsidR="002A70FA">
        <w:rPr>
          <w:lang w:val="en-US"/>
        </w:rPr>
        <w:t>.</w:t>
      </w:r>
      <w:r w:rsidRPr="00F55B23">
        <w:rPr>
          <w:lang w:val="en-US"/>
        </w:rPr>
        <w:t xml:space="preserve"> Clark, P</w:t>
      </w:r>
      <w:r w:rsidR="002A70FA">
        <w:rPr>
          <w:lang w:val="en-US"/>
        </w:rPr>
        <w:t>.</w:t>
      </w:r>
      <w:r w:rsidRPr="00F55B23">
        <w:rPr>
          <w:lang w:val="en-US"/>
        </w:rPr>
        <w:t xml:space="preserve"> </w:t>
      </w:r>
      <w:proofErr w:type="spellStart"/>
      <w:r w:rsidRPr="00F55B23">
        <w:rPr>
          <w:lang w:val="en-US"/>
        </w:rPr>
        <w:t>Czodrowski</w:t>
      </w:r>
      <w:proofErr w:type="spellEnd"/>
      <w:r w:rsidRPr="00F55B23">
        <w:rPr>
          <w:lang w:val="en-US"/>
        </w:rPr>
        <w:t>, I</w:t>
      </w:r>
      <w:r w:rsidR="002A70FA">
        <w:rPr>
          <w:lang w:val="en-US"/>
        </w:rPr>
        <w:t>.</w:t>
      </w:r>
      <w:r w:rsidRPr="00F55B23">
        <w:rPr>
          <w:lang w:val="en-US"/>
        </w:rPr>
        <w:t xml:space="preserve"> Dunham, E</w:t>
      </w:r>
      <w:r w:rsidR="002A70FA">
        <w:rPr>
          <w:lang w:val="en-US"/>
        </w:rPr>
        <w:t>.</w:t>
      </w:r>
      <w:r w:rsidRPr="00F55B23">
        <w:rPr>
          <w:lang w:val="en-US"/>
        </w:rPr>
        <w:t xml:space="preserve"> Ferran, G</w:t>
      </w:r>
      <w:r w:rsidR="002A70FA">
        <w:rPr>
          <w:lang w:val="en-US"/>
        </w:rPr>
        <w:t>.</w:t>
      </w:r>
      <w:r w:rsidRPr="00F55B23">
        <w:rPr>
          <w:lang w:val="en-US"/>
        </w:rPr>
        <w:t xml:space="preserve"> Lee, </w:t>
      </w:r>
      <w:r w:rsidR="002A70FA">
        <w:rPr>
          <w:lang w:val="en-US"/>
        </w:rPr>
        <w:t>B.</w:t>
      </w:r>
      <w:r w:rsidRPr="00F55B23">
        <w:rPr>
          <w:lang w:val="en-US"/>
        </w:rPr>
        <w:t xml:space="preserve"> Li, A</w:t>
      </w:r>
      <w:r w:rsidR="002A70FA">
        <w:rPr>
          <w:lang w:val="en-US"/>
        </w:rPr>
        <w:t>.</w:t>
      </w:r>
      <w:r w:rsidRPr="00F55B23">
        <w:rPr>
          <w:lang w:val="en-US"/>
        </w:rPr>
        <w:t xml:space="preserve"> </w:t>
      </w:r>
      <w:proofErr w:type="spellStart"/>
      <w:r w:rsidRPr="00F55B23">
        <w:rPr>
          <w:lang w:val="en-US"/>
        </w:rPr>
        <w:t>Madabhushi</w:t>
      </w:r>
      <w:proofErr w:type="spellEnd"/>
      <w:r w:rsidRPr="00F55B23">
        <w:rPr>
          <w:lang w:val="en-US"/>
        </w:rPr>
        <w:t>, P</w:t>
      </w:r>
      <w:r w:rsidR="002A70FA">
        <w:rPr>
          <w:lang w:val="en-US"/>
        </w:rPr>
        <w:t>.</w:t>
      </w:r>
      <w:r w:rsidRPr="00F55B23">
        <w:rPr>
          <w:lang w:val="en-US"/>
        </w:rPr>
        <w:t xml:space="preserve"> Shah, M</w:t>
      </w:r>
      <w:r w:rsidR="002A70FA">
        <w:rPr>
          <w:lang w:val="en-US"/>
        </w:rPr>
        <w:t>.</w:t>
      </w:r>
      <w:r w:rsidRPr="00F55B23">
        <w:rPr>
          <w:lang w:val="en-US"/>
        </w:rPr>
        <w:t xml:space="preserve"> Spitzer</w:t>
      </w:r>
    </w:p>
    <w:p w14:paraId="0B627E7C" w14:textId="7E364650" w:rsidR="00F55B23" w:rsidRPr="00F55B23" w:rsidRDefault="00F55B23" w:rsidP="00DF538C">
      <w:pPr>
        <w:contextualSpacing/>
        <w:rPr>
          <w:lang w:val="en-US"/>
        </w:rPr>
      </w:pPr>
      <w:r w:rsidRPr="00F55B23">
        <w:rPr>
          <w:lang w:val="en-US"/>
        </w:rPr>
        <w:t xml:space="preserve">14. Drug repurposing: progress, challenges and recommendations, Sudeep </w:t>
      </w:r>
      <w:proofErr w:type="spellStart"/>
      <w:r w:rsidRPr="00F55B23">
        <w:rPr>
          <w:lang w:val="en-US"/>
        </w:rPr>
        <w:t>Pushpakom</w:t>
      </w:r>
      <w:proofErr w:type="spellEnd"/>
      <w:r w:rsidRPr="00F55B23">
        <w:rPr>
          <w:lang w:val="en-US"/>
        </w:rPr>
        <w:t>, Francesco Iorio, Patrick A. Eyers</w:t>
      </w:r>
    </w:p>
    <w:p w14:paraId="5C9B11BE" w14:textId="5ED60E2B" w:rsidR="00F55B23" w:rsidRPr="00F55B23" w:rsidRDefault="00F55B23" w:rsidP="00DF538C">
      <w:pPr>
        <w:contextualSpacing/>
        <w:rPr>
          <w:lang w:val="en-US"/>
        </w:rPr>
      </w:pPr>
      <w:r w:rsidRPr="00F55B23">
        <w:rPr>
          <w:lang w:val="en-US"/>
        </w:rPr>
        <w:t xml:space="preserve">15. Analyzing Learned Molecular Representations for Property Prediction, Kevin Yang, Kyle Swanson, </w:t>
      </w:r>
      <w:proofErr w:type="spellStart"/>
      <w:r w:rsidRPr="00F55B23">
        <w:rPr>
          <w:lang w:val="en-US"/>
        </w:rPr>
        <w:t>Wengong</w:t>
      </w:r>
      <w:proofErr w:type="spellEnd"/>
      <w:r w:rsidRPr="00F55B23">
        <w:rPr>
          <w:lang w:val="en-US"/>
        </w:rPr>
        <w:t xml:space="preserve"> </w:t>
      </w:r>
      <w:proofErr w:type="spellStart"/>
      <w:r w:rsidRPr="00F55B23">
        <w:rPr>
          <w:lang w:val="en-US"/>
        </w:rPr>
        <w:t>Jin</w:t>
      </w:r>
      <w:proofErr w:type="spellEnd"/>
    </w:p>
    <w:p w14:paraId="440496CA" w14:textId="5723A910" w:rsidR="00F55B23" w:rsidRPr="00F55B23" w:rsidRDefault="00F55B23" w:rsidP="00DF538C">
      <w:pPr>
        <w:contextualSpacing/>
        <w:rPr>
          <w:lang w:val="en-US"/>
        </w:rPr>
      </w:pPr>
      <w:r w:rsidRPr="00F55B23">
        <w:rPr>
          <w:lang w:val="en-US"/>
        </w:rPr>
        <w:t>16. BERT: Pre-training of Deep Bidirectional Transformers for Language Understanding, J</w:t>
      </w:r>
      <w:r w:rsidR="00C32DBF">
        <w:rPr>
          <w:lang w:val="en-US"/>
        </w:rPr>
        <w:t>.</w:t>
      </w:r>
      <w:r w:rsidRPr="00F55B23">
        <w:rPr>
          <w:lang w:val="en-US"/>
        </w:rPr>
        <w:t xml:space="preserve"> Devlin, M</w:t>
      </w:r>
      <w:r w:rsidR="00C32DBF">
        <w:rPr>
          <w:lang w:val="en-US"/>
        </w:rPr>
        <w:t>.</w:t>
      </w:r>
      <w:r w:rsidRPr="00F55B23">
        <w:rPr>
          <w:lang w:val="en-US"/>
        </w:rPr>
        <w:t xml:space="preserve"> Chang, K</w:t>
      </w:r>
      <w:r w:rsidR="00C32DBF">
        <w:rPr>
          <w:lang w:val="en-US"/>
        </w:rPr>
        <w:t>.</w:t>
      </w:r>
      <w:r w:rsidRPr="00F55B23">
        <w:rPr>
          <w:lang w:val="en-US"/>
        </w:rPr>
        <w:t xml:space="preserve"> Lee, K</w:t>
      </w:r>
      <w:r w:rsidR="00C32DBF">
        <w:rPr>
          <w:lang w:val="en-US"/>
        </w:rPr>
        <w:t>.</w:t>
      </w:r>
      <w:r w:rsidRPr="00F55B23">
        <w:rPr>
          <w:lang w:val="en-US"/>
        </w:rPr>
        <w:t xml:space="preserve"> Toutanova</w:t>
      </w:r>
    </w:p>
    <w:p w14:paraId="7F19AB61" w14:textId="02BD61F5" w:rsidR="00F55B23" w:rsidRPr="00F55B23" w:rsidRDefault="00F55B23" w:rsidP="00DF538C">
      <w:pPr>
        <w:contextualSpacing/>
        <w:rPr>
          <w:lang w:val="en-US"/>
        </w:rPr>
      </w:pPr>
      <w:r w:rsidRPr="00F55B23">
        <w:rPr>
          <w:lang w:val="en-US"/>
        </w:rPr>
        <w:t xml:space="preserve">17. </w:t>
      </w:r>
      <w:proofErr w:type="spellStart"/>
      <w:r w:rsidRPr="00F55B23">
        <w:rPr>
          <w:lang w:val="en-US"/>
        </w:rPr>
        <w:t>ChemBERTa</w:t>
      </w:r>
      <w:proofErr w:type="spellEnd"/>
      <w:r w:rsidRPr="00F55B23">
        <w:rPr>
          <w:lang w:val="en-US"/>
        </w:rPr>
        <w:t>: Large-Scale Self-Supervised Pretraining for Molecular Property Prediction, S</w:t>
      </w:r>
      <w:r w:rsidR="00C32DBF">
        <w:rPr>
          <w:lang w:val="en-US"/>
        </w:rPr>
        <w:t>.</w:t>
      </w:r>
      <w:r w:rsidRPr="00F55B23">
        <w:rPr>
          <w:lang w:val="en-US"/>
        </w:rPr>
        <w:t xml:space="preserve"> </w:t>
      </w:r>
      <w:proofErr w:type="spellStart"/>
      <w:r w:rsidRPr="00F55B23">
        <w:rPr>
          <w:lang w:val="en-US"/>
        </w:rPr>
        <w:t>Chithrananda</w:t>
      </w:r>
      <w:proofErr w:type="spellEnd"/>
      <w:r w:rsidRPr="00F55B23">
        <w:rPr>
          <w:lang w:val="en-US"/>
        </w:rPr>
        <w:t>, G</w:t>
      </w:r>
      <w:r w:rsidR="00C32DBF">
        <w:rPr>
          <w:lang w:val="en-US"/>
        </w:rPr>
        <w:t>.</w:t>
      </w:r>
      <w:r w:rsidRPr="00F55B23">
        <w:rPr>
          <w:lang w:val="en-US"/>
        </w:rPr>
        <w:t xml:space="preserve"> Grand, B</w:t>
      </w:r>
      <w:r w:rsidR="00C32DBF">
        <w:rPr>
          <w:lang w:val="en-US"/>
        </w:rPr>
        <w:t>.</w:t>
      </w:r>
      <w:r w:rsidRPr="00F55B23">
        <w:rPr>
          <w:lang w:val="en-US"/>
        </w:rPr>
        <w:t xml:space="preserve"> Ramsundar</w:t>
      </w:r>
    </w:p>
    <w:p w14:paraId="16D0ACF0" w14:textId="2F99C5D1" w:rsidR="00F55B23" w:rsidRPr="00F55B23" w:rsidRDefault="00F55B23" w:rsidP="00DF538C">
      <w:pPr>
        <w:contextualSpacing/>
        <w:rPr>
          <w:lang w:val="en-US"/>
        </w:rPr>
      </w:pPr>
      <w:r w:rsidRPr="00F55B23">
        <w:rPr>
          <w:lang w:val="en-US"/>
        </w:rPr>
        <w:lastRenderedPageBreak/>
        <w:t>18. Semi-Supervised Classification with Graph Convolutional Networks, T</w:t>
      </w:r>
      <w:r w:rsidR="00C32DBF">
        <w:rPr>
          <w:lang w:val="en-US"/>
        </w:rPr>
        <w:t>.</w:t>
      </w:r>
      <w:r w:rsidRPr="00F55B23">
        <w:rPr>
          <w:lang w:val="en-US"/>
        </w:rPr>
        <w:t xml:space="preserve"> N. Kipf, M</w:t>
      </w:r>
      <w:r w:rsidR="00C32DBF">
        <w:rPr>
          <w:lang w:val="en-US"/>
        </w:rPr>
        <w:t>.</w:t>
      </w:r>
      <w:r w:rsidRPr="00F55B23">
        <w:rPr>
          <w:lang w:val="en-US"/>
        </w:rPr>
        <w:t xml:space="preserve"> Welling</w:t>
      </w:r>
    </w:p>
    <w:p w14:paraId="5E874109" w14:textId="2BF16B85" w:rsidR="00F55B23" w:rsidRPr="00F55B23" w:rsidRDefault="00F55B23" w:rsidP="00DF538C">
      <w:pPr>
        <w:contextualSpacing/>
        <w:rPr>
          <w:lang w:val="en-US"/>
        </w:rPr>
      </w:pPr>
      <w:r w:rsidRPr="00F55B23">
        <w:rPr>
          <w:lang w:val="en-US"/>
        </w:rPr>
        <w:t xml:space="preserve">19. Computational Modeling of </w:t>
      </w:r>
      <w:r>
        <w:t>β</w:t>
      </w:r>
      <w:r w:rsidRPr="00F55B23">
        <w:rPr>
          <w:lang w:val="en-US"/>
        </w:rPr>
        <w:t>-Secretase 1 (BACE-1) Inhibitors Using Ligand Based Approaches, G</w:t>
      </w:r>
      <w:r w:rsidR="00C32DBF">
        <w:rPr>
          <w:lang w:val="en-US"/>
        </w:rPr>
        <w:t>.</w:t>
      </w:r>
      <w:r w:rsidRPr="00F55B23">
        <w:rPr>
          <w:lang w:val="en-US"/>
        </w:rPr>
        <w:t xml:space="preserve"> Subramanian, B</w:t>
      </w:r>
      <w:r w:rsidR="00C32DBF">
        <w:rPr>
          <w:lang w:val="en-US"/>
        </w:rPr>
        <w:t>.</w:t>
      </w:r>
      <w:r w:rsidRPr="00F55B23">
        <w:rPr>
          <w:lang w:val="en-US"/>
        </w:rPr>
        <w:t xml:space="preserve"> Ramsundar, V</w:t>
      </w:r>
      <w:r w:rsidR="00C32DBF">
        <w:rPr>
          <w:lang w:val="en-US"/>
        </w:rPr>
        <w:t>.</w:t>
      </w:r>
      <w:r w:rsidRPr="00F55B23">
        <w:rPr>
          <w:lang w:val="en-US"/>
        </w:rPr>
        <w:t xml:space="preserve"> Pande, R</w:t>
      </w:r>
      <w:r w:rsidR="00C32DBF">
        <w:rPr>
          <w:lang w:val="en-US"/>
        </w:rPr>
        <w:t>.</w:t>
      </w:r>
      <w:r w:rsidRPr="00F55B23">
        <w:rPr>
          <w:lang w:val="en-US"/>
        </w:rPr>
        <w:t xml:space="preserve"> A</w:t>
      </w:r>
      <w:r w:rsidR="00C32DBF">
        <w:rPr>
          <w:lang w:val="en-US"/>
        </w:rPr>
        <w:t>.</w:t>
      </w:r>
      <w:r w:rsidRPr="00F55B23">
        <w:rPr>
          <w:lang w:val="en-US"/>
        </w:rPr>
        <w:t xml:space="preserve"> Denny</w:t>
      </w:r>
    </w:p>
    <w:p w14:paraId="05D6EBE9" w14:textId="0E428A03" w:rsidR="00F55B23" w:rsidRPr="00F55B23" w:rsidRDefault="00F55B23" w:rsidP="00DF538C">
      <w:pPr>
        <w:contextualSpacing/>
        <w:rPr>
          <w:lang w:val="en-US"/>
        </w:rPr>
      </w:pPr>
      <w:r w:rsidRPr="00F55B23">
        <w:rPr>
          <w:lang w:val="en-US"/>
        </w:rPr>
        <w:t xml:space="preserve">20. Handbook of Aqueous Solubility Data, S. H. </w:t>
      </w:r>
      <w:proofErr w:type="spellStart"/>
      <w:r w:rsidRPr="00F55B23">
        <w:rPr>
          <w:lang w:val="en-US"/>
        </w:rPr>
        <w:t>Yalkowsky</w:t>
      </w:r>
      <w:proofErr w:type="spellEnd"/>
      <w:r w:rsidRPr="00F55B23">
        <w:rPr>
          <w:lang w:val="en-US"/>
        </w:rPr>
        <w:t>, Y</w:t>
      </w:r>
      <w:r w:rsidR="00C32DBF">
        <w:rPr>
          <w:lang w:val="en-US"/>
        </w:rPr>
        <w:t>.</w:t>
      </w:r>
      <w:r w:rsidRPr="00F55B23">
        <w:rPr>
          <w:lang w:val="en-US"/>
        </w:rPr>
        <w:t xml:space="preserve"> He</w:t>
      </w:r>
    </w:p>
    <w:p w14:paraId="7364A3F8" w14:textId="2DF80A70" w:rsidR="00F55B23" w:rsidRPr="00F55B23" w:rsidRDefault="00F55B23" w:rsidP="00DF538C">
      <w:pPr>
        <w:contextualSpacing/>
        <w:rPr>
          <w:lang w:val="en-US"/>
        </w:rPr>
      </w:pPr>
      <w:r w:rsidRPr="00F55B23">
        <w:rPr>
          <w:lang w:val="en-US"/>
        </w:rPr>
        <w:t xml:space="preserve">21. </w:t>
      </w:r>
      <w:proofErr w:type="spellStart"/>
      <w:r w:rsidRPr="00F55B23">
        <w:rPr>
          <w:lang w:val="en-US"/>
        </w:rPr>
        <w:t>MoleculeNet</w:t>
      </w:r>
      <w:proofErr w:type="spellEnd"/>
      <w:r w:rsidRPr="00F55B23">
        <w:rPr>
          <w:lang w:val="en-US"/>
        </w:rPr>
        <w:t xml:space="preserve">: a benchmark for molecular machine learning" Z. Wu, B. Ramsundar, E. N. Feinberg, J. Gomes, C. Geniesse, A. S. Pappu, K. </w:t>
      </w:r>
      <w:proofErr w:type="spellStart"/>
      <w:r w:rsidRPr="00F55B23">
        <w:rPr>
          <w:lang w:val="en-US"/>
        </w:rPr>
        <w:t>Leswing</w:t>
      </w:r>
      <w:proofErr w:type="spellEnd"/>
      <w:r w:rsidRPr="00F55B23">
        <w:rPr>
          <w:lang w:val="en-US"/>
        </w:rPr>
        <w:t xml:space="preserve">, V. </w:t>
      </w:r>
      <w:proofErr w:type="gramStart"/>
      <w:r w:rsidRPr="00F55B23">
        <w:rPr>
          <w:lang w:val="en-US"/>
        </w:rPr>
        <w:t>Pande</w:t>
      </w:r>
      <w:proofErr w:type="gramEnd"/>
    </w:p>
    <w:sectPr w:rsidR="00F55B23" w:rsidRPr="00F55B23" w:rsidSect="00E471D2">
      <w:footerReference w:type="default" r:id="rId8"/>
      <w:footerReference w:type="first" r:id="rId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D460" w14:textId="77777777" w:rsidR="00B158CE" w:rsidRDefault="00B158CE" w:rsidP="00142B77">
      <w:pPr>
        <w:spacing w:after="0" w:line="240" w:lineRule="auto"/>
      </w:pPr>
      <w:r>
        <w:separator/>
      </w:r>
    </w:p>
  </w:endnote>
  <w:endnote w:type="continuationSeparator" w:id="0">
    <w:p w14:paraId="0972E8F2" w14:textId="77777777" w:rsidR="00B158CE" w:rsidRDefault="00B158CE"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78985380"/>
      <w:docPartObj>
        <w:docPartGallery w:val="Page Numbers (Bottom of Page)"/>
        <w:docPartUnique/>
      </w:docPartObj>
    </w:sdtPr>
    <w:sdtContent>
      <w:p w14:paraId="2FD0338A" w14:textId="3BA36DFC" w:rsidR="00E471D2" w:rsidRPr="00CC13D1" w:rsidRDefault="00E471D2">
        <w:pPr>
          <w:pStyle w:val="a5"/>
          <w:jc w:val="center"/>
          <w:rPr>
            <w:sz w:val="20"/>
            <w:szCs w:val="20"/>
          </w:rPr>
        </w:pPr>
        <w:r w:rsidRPr="00CC13D1">
          <w:rPr>
            <w:sz w:val="20"/>
            <w:szCs w:val="20"/>
          </w:rPr>
          <w:fldChar w:fldCharType="begin"/>
        </w:r>
        <w:r w:rsidRPr="00CC13D1">
          <w:rPr>
            <w:sz w:val="20"/>
            <w:szCs w:val="20"/>
          </w:rPr>
          <w:instrText>PAGE   \* MERGEFORMAT</w:instrText>
        </w:r>
        <w:r w:rsidRPr="00CC13D1">
          <w:rPr>
            <w:sz w:val="20"/>
            <w:szCs w:val="20"/>
          </w:rPr>
          <w:fldChar w:fldCharType="separate"/>
        </w:r>
        <w:r w:rsidRPr="00CC13D1">
          <w:rPr>
            <w:sz w:val="20"/>
            <w:szCs w:val="20"/>
          </w:rPr>
          <w:t>2</w:t>
        </w:r>
        <w:r w:rsidRPr="00CC13D1">
          <w:rPr>
            <w:sz w:val="20"/>
            <w:szCs w:val="20"/>
          </w:rPr>
          <w:fldChar w:fldCharType="end"/>
        </w:r>
      </w:p>
    </w:sdtContent>
  </w:sdt>
  <w:p w14:paraId="6929A110" w14:textId="77777777" w:rsidR="00E471D2" w:rsidRDefault="00E471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5288" w14:textId="77777777" w:rsidR="00B158CE" w:rsidRDefault="00B158CE" w:rsidP="00142B77">
      <w:pPr>
        <w:spacing w:after="0" w:line="240" w:lineRule="auto"/>
      </w:pPr>
      <w:r>
        <w:separator/>
      </w:r>
    </w:p>
  </w:footnote>
  <w:footnote w:type="continuationSeparator" w:id="0">
    <w:p w14:paraId="6BE9A280" w14:textId="77777777" w:rsidR="00B158CE" w:rsidRDefault="00B158CE"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multilevel"/>
    <w:tmpl w:val="63ECE19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0A6EAC"/>
    <w:multiLevelType w:val="multilevel"/>
    <w:tmpl w:val="1C16EDA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27AC3"/>
    <w:rsid w:val="00031739"/>
    <w:rsid w:val="00031D83"/>
    <w:rsid w:val="00033538"/>
    <w:rsid w:val="00054550"/>
    <w:rsid w:val="0007636F"/>
    <w:rsid w:val="00093A2E"/>
    <w:rsid w:val="00097D5E"/>
    <w:rsid w:val="000A5E40"/>
    <w:rsid w:val="000B4C52"/>
    <w:rsid w:val="000B57A7"/>
    <w:rsid w:val="000C6169"/>
    <w:rsid w:val="000C62D0"/>
    <w:rsid w:val="000D1000"/>
    <w:rsid w:val="00116B6E"/>
    <w:rsid w:val="00121F45"/>
    <w:rsid w:val="001241F2"/>
    <w:rsid w:val="00142B77"/>
    <w:rsid w:val="00144C1B"/>
    <w:rsid w:val="00192AA8"/>
    <w:rsid w:val="001968A4"/>
    <w:rsid w:val="001A68DF"/>
    <w:rsid w:val="001D16AD"/>
    <w:rsid w:val="001D4F3F"/>
    <w:rsid w:val="001F016A"/>
    <w:rsid w:val="001F38B6"/>
    <w:rsid w:val="001F5404"/>
    <w:rsid w:val="00200AF2"/>
    <w:rsid w:val="0022509B"/>
    <w:rsid w:val="002352D9"/>
    <w:rsid w:val="00241F12"/>
    <w:rsid w:val="0026659B"/>
    <w:rsid w:val="0027025B"/>
    <w:rsid w:val="002A70FA"/>
    <w:rsid w:val="002B6EFB"/>
    <w:rsid w:val="002C7F8F"/>
    <w:rsid w:val="002D0F6B"/>
    <w:rsid w:val="002D1540"/>
    <w:rsid w:val="002D4BA2"/>
    <w:rsid w:val="002D7490"/>
    <w:rsid w:val="002E4AE4"/>
    <w:rsid w:val="002F598F"/>
    <w:rsid w:val="0030654A"/>
    <w:rsid w:val="00317B8F"/>
    <w:rsid w:val="00324092"/>
    <w:rsid w:val="00324968"/>
    <w:rsid w:val="00351E0D"/>
    <w:rsid w:val="00354A62"/>
    <w:rsid w:val="0036331C"/>
    <w:rsid w:val="0037016A"/>
    <w:rsid w:val="00375860"/>
    <w:rsid w:val="00390503"/>
    <w:rsid w:val="00393E9C"/>
    <w:rsid w:val="0039742C"/>
    <w:rsid w:val="003A2896"/>
    <w:rsid w:val="003A2E61"/>
    <w:rsid w:val="003A425C"/>
    <w:rsid w:val="003B1309"/>
    <w:rsid w:val="003B4197"/>
    <w:rsid w:val="003C06E4"/>
    <w:rsid w:val="003C0E4A"/>
    <w:rsid w:val="003D04A1"/>
    <w:rsid w:val="003D1CDE"/>
    <w:rsid w:val="003F41FE"/>
    <w:rsid w:val="00402D39"/>
    <w:rsid w:val="0043065E"/>
    <w:rsid w:val="00436DE0"/>
    <w:rsid w:val="00441C53"/>
    <w:rsid w:val="004514C6"/>
    <w:rsid w:val="00465159"/>
    <w:rsid w:val="004672BC"/>
    <w:rsid w:val="00491AAF"/>
    <w:rsid w:val="0049706E"/>
    <w:rsid w:val="004B195B"/>
    <w:rsid w:val="004C00E0"/>
    <w:rsid w:val="004F20F1"/>
    <w:rsid w:val="0051201B"/>
    <w:rsid w:val="00514CE0"/>
    <w:rsid w:val="00517650"/>
    <w:rsid w:val="00526727"/>
    <w:rsid w:val="00532AA3"/>
    <w:rsid w:val="005460F1"/>
    <w:rsid w:val="0055248C"/>
    <w:rsid w:val="00590F14"/>
    <w:rsid w:val="005A6F5A"/>
    <w:rsid w:val="005C0E5A"/>
    <w:rsid w:val="005D7CDD"/>
    <w:rsid w:val="005F04AC"/>
    <w:rsid w:val="005F5D34"/>
    <w:rsid w:val="0060338E"/>
    <w:rsid w:val="00612D74"/>
    <w:rsid w:val="006203D6"/>
    <w:rsid w:val="00620426"/>
    <w:rsid w:val="00623519"/>
    <w:rsid w:val="006268D8"/>
    <w:rsid w:val="00634E73"/>
    <w:rsid w:val="00642C45"/>
    <w:rsid w:val="00646A80"/>
    <w:rsid w:val="00661A72"/>
    <w:rsid w:val="00687E1F"/>
    <w:rsid w:val="006C14E3"/>
    <w:rsid w:val="007119B9"/>
    <w:rsid w:val="00716B92"/>
    <w:rsid w:val="00721237"/>
    <w:rsid w:val="00735F87"/>
    <w:rsid w:val="00747A1F"/>
    <w:rsid w:val="0075230F"/>
    <w:rsid w:val="00760E19"/>
    <w:rsid w:val="00767360"/>
    <w:rsid w:val="007760C9"/>
    <w:rsid w:val="007A14F5"/>
    <w:rsid w:val="007A40D5"/>
    <w:rsid w:val="007A5F27"/>
    <w:rsid w:val="007B7402"/>
    <w:rsid w:val="007C7619"/>
    <w:rsid w:val="007D5557"/>
    <w:rsid w:val="007E23FD"/>
    <w:rsid w:val="0080327F"/>
    <w:rsid w:val="00821AA9"/>
    <w:rsid w:val="00830234"/>
    <w:rsid w:val="00831E83"/>
    <w:rsid w:val="00850EE2"/>
    <w:rsid w:val="008537FD"/>
    <w:rsid w:val="0086160D"/>
    <w:rsid w:val="00870D58"/>
    <w:rsid w:val="00881EDE"/>
    <w:rsid w:val="00887246"/>
    <w:rsid w:val="00890680"/>
    <w:rsid w:val="00891192"/>
    <w:rsid w:val="008A5233"/>
    <w:rsid w:val="008B3633"/>
    <w:rsid w:val="008B4CB5"/>
    <w:rsid w:val="008C2CFD"/>
    <w:rsid w:val="008D0C07"/>
    <w:rsid w:val="008D59C4"/>
    <w:rsid w:val="008F0076"/>
    <w:rsid w:val="00905F33"/>
    <w:rsid w:val="00913EAC"/>
    <w:rsid w:val="00923E1A"/>
    <w:rsid w:val="009252B1"/>
    <w:rsid w:val="0096259C"/>
    <w:rsid w:val="00967E19"/>
    <w:rsid w:val="00972FF6"/>
    <w:rsid w:val="0098176B"/>
    <w:rsid w:val="00990E6B"/>
    <w:rsid w:val="00994FF4"/>
    <w:rsid w:val="009A13E4"/>
    <w:rsid w:val="009A53E1"/>
    <w:rsid w:val="009D3112"/>
    <w:rsid w:val="009E5D4E"/>
    <w:rsid w:val="00A10897"/>
    <w:rsid w:val="00A1711F"/>
    <w:rsid w:val="00A17F67"/>
    <w:rsid w:val="00A27DAF"/>
    <w:rsid w:val="00A87BEC"/>
    <w:rsid w:val="00A9098B"/>
    <w:rsid w:val="00AD07F4"/>
    <w:rsid w:val="00AE050E"/>
    <w:rsid w:val="00AF46CB"/>
    <w:rsid w:val="00B158CE"/>
    <w:rsid w:val="00B24ADB"/>
    <w:rsid w:val="00BA5E4D"/>
    <w:rsid w:val="00BD0F76"/>
    <w:rsid w:val="00BE03F9"/>
    <w:rsid w:val="00BE51D1"/>
    <w:rsid w:val="00BE525C"/>
    <w:rsid w:val="00BE53B6"/>
    <w:rsid w:val="00BE7C05"/>
    <w:rsid w:val="00BF24AE"/>
    <w:rsid w:val="00BF3A9B"/>
    <w:rsid w:val="00BF5463"/>
    <w:rsid w:val="00C04700"/>
    <w:rsid w:val="00C153FC"/>
    <w:rsid w:val="00C24A86"/>
    <w:rsid w:val="00C32DBF"/>
    <w:rsid w:val="00C33587"/>
    <w:rsid w:val="00C35817"/>
    <w:rsid w:val="00C37369"/>
    <w:rsid w:val="00C41719"/>
    <w:rsid w:val="00C43646"/>
    <w:rsid w:val="00C460A7"/>
    <w:rsid w:val="00C507A8"/>
    <w:rsid w:val="00C52B0A"/>
    <w:rsid w:val="00C56EBA"/>
    <w:rsid w:val="00C60889"/>
    <w:rsid w:val="00C61994"/>
    <w:rsid w:val="00C70960"/>
    <w:rsid w:val="00C92ACD"/>
    <w:rsid w:val="00CA62C8"/>
    <w:rsid w:val="00CA75D6"/>
    <w:rsid w:val="00CC13D1"/>
    <w:rsid w:val="00CC77E5"/>
    <w:rsid w:val="00CD2EE5"/>
    <w:rsid w:val="00D07058"/>
    <w:rsid w:val="00D20CD7"/>
    <w:rsid w:val="00D375C1"/>
    <w:rsid w:val="00D5081A"/>
    <w:rsid w:val="00D548A5"/>
    <w:rsid w:val="00D82920"/>
    <w:rsid w:val="00D957FD"/>
    <w:rsid w:val="00DA02C5"/>
    <w:rsid w:val="00DA06D0"/>
    <w:rsid w:val="00DC27B6"/>
    <w:rsid w:val="00DD13DE"/>
    <w:rsid w:val="00DF08DF"/>
    <w:rsid w:val="00DF3994"/>
    <w:rsid w:val="00DF538C"/>
    <w:rsid w:val="00DF6E6B"/>
    <w:rsid w:val="00E471D2"/>
    <w:rsid w:val="00E619A1"/>
    <w:rsid w:val="00E61CDC"/>
    <w:rsid w:val="00EB059B"/>
    <w:rsid w:val="00EC00CC"/>
    <w:rsid w:val="00EC0B52"/>
    <w:rsid w:val="00EE31F4"/>
    <w:rsid w:val="00F00F9D"/>
    <w:rsid w:val="00F32E14"/>
    <w:rsid w:val="00F55B23"/>
    <w:rsid w:val="00F60029"/>
    <w:rsid w:val="00F85435"/>
    <w:rsid w:val="00FB2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0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1">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5081A"/>
    <w:rPr>
      <w:rFonts w:asciiTheme="majorHAnsi" w:eastAsiaTheme="majorEastAsia" w:hAnsiTheme="majorHAnsi" w:cstheme="majorBidi"/>
      <w:color w:val="1F3763" w:themeColor="accent1" w:themeShade="7F"/>
      <w:sz w:val="24"/>
      <w:szCs w:val="24"/>
    </w:rPr>
  </w:style>
  <w:style w:type="table" w:styleId="ae">
    <w:name w:val="Table Grid"/>
    <w:basedOn w:val="a1"/>
    <w:uiPriority w:val="39"/>
    <w:rsid w:val="0062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ton-link-text">
    <w:name w:val="button-link-text"/>
    <w:basedOn w:val="a0"/>
    <w:rsid w:val="00F55B23"/>
  </w:style>
  <w:style w:type="character" w:customStyle="1" w:styleId="react-xocs-alternative-link">
    <w:name w:val="react-xocs-alternative-link"/>
    <w:basedOn w:val="a0"/>
    <w:rsid w:val="00F55B23"/>
  </w:style>
  <w:style w:type="character" w:customStyle="1" w:styleId="given-name">
    <w:name w:val="given-name"/>
    <w:basedOn w:val="a0"/>
    <w:rsid w:val="00F55B23"/>
  </w:style>
  <w:style w:type="character" w:customStyle="1" w:styleId="text">
    <w:name w:val="text"/>
    <w:basedOn w:val="a0"/>
    <w:rsid w:val="00F55B23"/>
  </w:style>
  <w:style w:type="character" w:customStyle="1" w:styleId="author-ref">
    <w:name w:val="author-ref"/>
    <w:basedOn w:val="a0"/>
    <w:rsid w:val="00F5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58596678">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453520481">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670254302">
      <w:bodyDiv w:val="1"/>
      <w:marLeft w:val="0"/>
      <w:marRight w:val="0"/>
      <w:marTop w:val="0"/>
      <w:marBottom w:val="0"/>
      <w:divBdr>
        <w:top w:val="none" w:sz="0" w:space="0" w:color="auto"/>
        <w:left w:val="none" w:sz="0" w:space="0" w:color="auto"/>
        <w:bottom w:val="none" w:sz="0" w:space="0" w:color="auto"/>
        <w:right w:val="none" w:sz="0" w:space="0" w:color="auto"/>
      </w:divBdr>
    </w:div>
    <w:div w:id="671224866">
      <w:bodyDiv w:val="1"/>
      <w:marLeft w:val="0"/>
      <w:marRight w:val="0"/>
      <w:marTop w:val="0"/>
      <w:marBottom w:val="0"/>
      <w:divBdr>
        <w:top w:val="none" w:sz="0" w:space="0" w:color="auto"/>
        <w:left w:val="none" w:sz="0" w:space="0" w:color="auto"/>
        <w:bottom w:val="none" w:sz="0" w:space="0" w:color="auto"/>
        <w:right w:val="none" w:sz="0" w:space="0" w:color="auto"/>
      </w:divBdr>
      <w:divsChild>
        <w:div w:id="104094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37925676">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1562077">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09903002">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10103593">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11689538">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28</Pages>
  <Words>8285</Words>
  <Characters>47225</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134</cp:revision>
  <cp:lastPrinted>2025-05-21T12:24:00Z</cp:lastPrinted>
  <dcterms:created xsi:type="dcterms:W3CDTF">2025-05-14T07:35:00Z</dcterms:created>
  <dcterms:modified xsi:type="dcterms:W3CDTF">2025-05-21T12:25:00Z</dcterms:modified>
</cp:coreProperties>
</file>