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590203d8b9d6008dd80b175208168e996d62d4"/>
    <w:p>
      <w:pPr>
        <w:pStyle w:val="Heading1"/>
      </w:pPr>
      <w:r>
        <w:t xml:space="preserve">AI Identity — discovery summary for {{ Customer }}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Jeff Leva (Founder &amp; CEO)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{{ YYYY-MM-DD }}</w:t>
      </w:r>
      <w:r>
        <w:t xml:space="preserve"> </w:t>
      </w:r>
      <w:r>
        <w:rPr>
          <w:b/>
          <w:bCs/>
        </w:rPr>
        <w:t xml:space="preserve">Call participants:</w:t>
      </w:r>
      <w:r>
        <w:t xml:space="preserve"> </w:t>
      </w:r>
      <w:r>
        <w:t xml:space="preserve">{{ names + roles }}</w:t>
      </w:r>
      <w:r>
        <w:t xml:space="preserve"> </w:t>
      </w:r>
      <w:r>
        <w:rPr>
          <w:b/>
          <w:bCs/>
        </w:rPr>
        <w:t xml:space="preserve">Call duration:</w:t>
      </w:r>
      <w:r>
        <w:t xml:space="preserve"> </w:t>
      </w:r>
      <w:r>
        <w:t xml:space="preserve">{{ minutes }}</w:t>
      </w:r>
    </w:p>
    <w:p>
      <w:r>
        <w:pict>
          <v:rect style="width:0;height:1.5pt" o:hralign="center" o:hrstd="t" o:hr="t"/>
        </w:pic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{{ One paragraph capturing who they are, what they do, what stage they’re at</w:t>
      </w:r>
      <w:r>
        <w:t xml:space="preserve"> </w:t>
      </w:r>
      <w:r>
        <w:t xml:space="preserve">with agents in production. Should read back to them as</w:t>
      </w:r>
      <w:r>
        <w:t xml:space="preserve"> </w:t>
      </w:r>
      <w:r>
        <w:t xml:space="preserve">“yes, that’s what we</w:t>
      </w:r>
      <w:r>
        <w:t xml:space="preserve"> </w:t>
      </w:r>
      <w:r>
        <w:t xml:space="preserve">talked about”</w:t>
      </w:r>
      <w:r>
        <w:t xml:space="preserve"> </w:t>
      </w:r>
      <w:r>
        <w:t xml:space="preserve">— not marketing copy. }}</w:t>
      </w:r>
    </w:p>
    <w:bookmarkEnd w:id="9"/>
    <w:bookmarkStart w:id="10" w:name="agents-in-scope"/>
    <w:p>
      <w:pPr>
        <w:pStyle w:val="Heading2"/>
      </w:pPr>
      <w:r>
        <w:t xml:space="preserve">Agents in scope</w:t>
      </w:r>
    </w:p>
    <w:p>
      <w:pPr>
        <w:pStyle w:val="FirstParagraph"/>
      </w:pPr>
      <w:r>
        <w:t xml:space="preserve">{{ A clean list of every agent they mentioned, even ones tangential to the</w:t>
      </w:r>
      <w:r>
        <w:t xml:space="preserve"> </w:t>
      </w:r>
      <w:r>
        <w:t xml:space="preserve">core conversation. For each: one line on what it does + who owns it +</w:t>
      </w:r>
      <w:r>
        <w:t xml:space="preserve"> </w:t>
      </w:r>
      <w:r>
        <w:t xml:space="preserve">risk-tier (low / medium / high). If they sent an inventory, this is a</w:t>
      </w:r>
      <w:r>
        <w:t xml:space="preserve"> </w:t>
      </w:r>
      <w:r>
        <w:t xml:space="preserve">de-duplicated, normalized version of it. 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What it touches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10"/>
    <w:bookmarkStart w:id="11" w:name="risks-theyre-worried-about"/>
    <w:p>
      <w:pPr>
        <w:pStyle w:val="Heading2"/>
      </w:pPr>
      <w:r>
        <w:t xml:space="preserve">Risks they’re worried about</w:t>
      </w:r>
    </w:p>
    <w:p>
      <w:pPr>
        <w:pStyle w:val="FirstParagraph"/>
      </w:pPr>
      <w:r>
        <w:t xml:space="preserve">{{ Up to five concrete scenarios they raised. Quote them where useful. Not</w:t>
      </w:r>
      <w:r>
        <w:t xml:space="preserve"> </w:t>
      </w:r>
      <w:r>
        <w:t xml:space="preserve">generic — specific to their environment. If they didn’t raise a risk that</w:t>
      </w:r>
      <w:r>
        <w:t xml:space="preserve"> </w:t>
      </w:r>
      <w:r>
        <w:t xml:space="preserve">seems relevant, ASK them about it; don’t insert it here without their input. 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{{ Risk headline }}.</w:t>
      </w:r>
      <w:r>
        <w:t xml:space="preserve"> </w:t>
      </w:r>
      <w:r>
        <w:t xml:space="preserve">{{ One-line description. Reference specific</w:t>
      </w:r>
      <w:r>
        <w:t xml:space="preserve"> </w:t>
      </w:r>
      <w:r>
        <w:t xml:space="preserve">agent / system if applicable. }}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where-ai-identity-fits"/>
    <w:p>
      <w:pPr>
        <w:pStyle w:val="Heading2"/>
      </w:pPr>
      <w:r>
        <w:t xml:space="preserve">Where AI Identity fits</w:t>
      </w:r>
    </w:p>
    <w:p>
      <w:pPr>
        <w:pStyle w:val="FirstParagraph"/>
      </w:pPr>
      <w:r>
        <w:t xml:space="preserve">{{ Three to five specific points where AI Identity directly addresses</w:t>
      </w:r>
      <w:r>
        <w:t xml:space="preserve"> </w:t>
      </w:r>
      <w:r>
        <w:t xml:space="preserve">something they raised. Each point references a specific risk or scenario</w:t>
      </w:r>
      <w:r>
        <w:t xml:space="preserve"> </w:t>
      </w:r>
      <w:r>
        <w:t xml:space="preserve">above by number. No marketing claims unrelated to their environment. }}</w:t>
      </w:r>
    </w:p>
    <w:p>
      <w:pPr>
        <w:pStyle w:val="Compact"/>
        <w:numPr>
          <w:ilvl w:val="0"/>
          <w:numId w:val="1002"/>
        </w:numPr>
      </w:pPr>
      <w:r>
        <w:t xml:space="preserve">{{ Their risk #1 → which AI Identity primitive addresses it, in one sentence. }}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where-ai-identity-does-not-fit"/>
    <w:p>
      <w:pPr>
        <w:pStyle w:val="Heading2"/>
      </w:pPr>
      <w:r>
        <w:t xml:space="preserve">Where AI Identity does NOT fit</w:t>
      </w:r>
    </w:p>
    <w:p>
      <w:pPr>
        <w:pStyle w:val="FirstParagraph"/>
      </w:pPr>
      <w:r>
        <w:t xml:space="preserve">{{ This section is the whole point of an honest discovery summary. List at</w:t>
      </w:r>
      <w:r>
        <w:t xml:space="preserve"> </w:t>
      </w:r>
      <w:r>
        <w:t xml:space="preserve">least one — usually two or three — things they raised where AI Identity is</w:t>
      </w:r>
      <w:r>
        <w:t xml:space="preserve"> </w:t>
      </w:r>
      <w:r>
        <w:t xml:space="preserve">the wrong tool, or where the answer is</w:t>
      </w:r>
      <w:r>
        <w:t xml:space="preserve"> </w:t>
      </w:r>
      <w:r>
        <w:t xml:space="preserve">“your existing stack is already doing</w:t>
      </w:r>
      <w:r>
        <w:t xml:space="preserve"> </w:t>
      </w:r>
      <w:r>
        <w:t xml:space="preserve">this well.”</w:t>
      </w:r>
      <w:r>
        <w:t xml:space="preserve"> </w:t>
      </w:r>
      <w:r>
        <w:t xml:space="preserve">If you can’t think of anything, you weren’t paying enough</w:t>
      </w:r>
      <w:r>
        <w:t xml:space="preserve"> </w:t>
      </w:r>
      <w:r>
        <w:t xml:space="preserve">attention during the call. }}</w:t>
      </w:r>
    </w:p>
    <w:p>
      <w:pPr>
        <w:pStyle w:val="Compact"/>
        <w:numPr>
          <w:ilvl w:val="0"/>
          <w:numId w:val="1003"/>
        </w:numPr>
      </w:pPr>
      <w:r>
        <w:t xml:space="preserve">{{ Their concern → what’s actually the right tool, or why this is out of</w:t>
      </w:r>
      <w:r>
        <w:t xml:space="preserve"> </w:t>
      </w:r>
      <w:r>
        <w:t xml:space="preserve">scope. }}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whats-already-in-place"/>
    <w:p>
      <w:pPr>
        <w:pStyle w:val="Heading2"/>
      </w:pPr>
      <w:r>
        <w:t xml:space="preserve">What’s already in place</w:t>
      </w:r>
    </w:p>
    <w:p>
      <w:pPr>
        <w:pStyle w:val="FirstParagraph"/>
      </w:pPr>
      <w:r>
        <w:t xml:space="preserve">{{ Quick read on their current stack so they can see we listened: IAM</w:t>
      </w:r>
      <w:r>
        <w:t xml:space="preserve"> </w:t>
      </w:r>
      <w:r>
        <w:t xml:space="preserve">provider, SIEM, compliance frameworks, cloud, anything else relevant. One</w:t>
      </w:r>
      <w:r>
        <w:t xml:space="preserve"> </w:t>
      </w:r>
      <w:r>
        <w:t xml:space="preserve">sentence each. }}</w:t>
      </w:r>
    </w:p>
    <w:bookmarkEnd w:id="14"/>
    <w:bookmarkStart w:id="15" w:name="recommended-next-step"/>
    <w:p>
      <w:pPr>
        <w:pStyle w:val="Heading2"/>
      </w:pPr>
      <w:r>
        <w:t xml:space="preserve">Recommended next step</w:t>
      </w:r>
    </w:p>
    <w:p>
      <w:pPr>
        <w:pStyle w:val="FirstParagraph"/>
      </w:pPr>
      <w:r>
        <w:t xml:space="preserve">Pick exactly one of: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 fit.</w:t>
      </w:r>
      <w:r>
        <w:t xml:space="preserve"> </w:t>
      </w:r>
      <w:r>
        <w:t xml:space="preserve">I think there’s a strong enough alignment to scope a</w:t>
      </w:r>
      <w:r>
        <w:t xml:space="preserve"> </w:t>
      </w:r>
      <w:r>
        <w:t xml:space="preserve">90-day founding-partner pilot. I’ll send a one-page scoping doc within</w:t>
      </w:r>
      <w:r>
        <w:t xml:space="preserve"> </w:t>
      </w:r>
      <w:r>
        <w:t xml:space="preserve">five business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Pilot fit, with caveats.</w:t>
      </w:r>
      <w:r>
        <w:t xml:space="preserve"> </w:t>
      </w:r>
      <w:r>
        <w:t xml:space="preserve">Same as above, but I want to flag the</w:t>
      </w:r>
      <w:r>
        <w:t xml:space="preserve"> </w:t>
      </w:r>
      <w:r>
        <w:t xml:space="preserve">following before we commit: {{ caveats }}.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yet.</w:t>
      </w:r>
      <w:r>
        <w:t xml:space="preserve"> </w:t>
      </w:r>
      <w:r>
        <w:t xml:space="preserve">I don’t think we’re the right fit for {{ specific reason }}</w:t>
      </w:r>
      <w:r>
        <w:t xml:space="preserve"> </w:t>
      </w:r>
      <w:r>
        <w:t xml:space="preserve">today. Worth re-engaging when {{ trigger condition }}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Different scope.</w:t>
      </w:r>
      <w:r>
        <w:t xml:space="preserve"> </w:t>
      </w:r>
      <w:r>
        <w:t xml:space="preserve">What we discussed is broader than a 90-day pilot</w:t>
      </w:r>
      <w:r>
        <w:t xml:space="preserve"> </w:t>
      </w:r>
      <w:r>
        <w:t xml:space="preserve">can absorb. Suggested narrower scope: {{ narrower scope }}.</w:t>
      </w:r>
    </w:p>
    <w:bookmarkEnd w:id="15"/>
    <w:bookmarkStart w:id="16" w:name="open-questions-for-you"/>
    <w:p>
      <w:pPr>
        <w:pStyle w:val="Heading2"/>
      </w:pPr>
      <w:r>
        <w:t xml:space="preserve">Open questions for you</w:t>
      </w:r>
    </w:p>
    <w:p>
      <w:pPr>
        <w:pStyle w:val="FirstParagraph"/>
      </w:pPr>
      <w:r>
        <w:t xml:space="preserve">{{ List 2-5 questions you still need answered before drafting the scoping</w:t>
      </w:r>
      <w:r>
        <w:t xml:space="preserve"> </w:t>
      </w:r>
      <w:r>
        <w:t xml:space="preserve">doc. These are the questions whose answers will most change what’s in the</w:t>
      </w:r>
      <w:r>
        <w:t xml:space="preserve"> </w:t>
      </w:r>
      <w:r>
        <w:t xml:space="preserve">scoping doc — not nice-to-knows. }}</w:t>
      </w:r>
    </w:p>
    <w:p>
      <w:pPr>
        <w:pStyle w:val="Compact"/>
        <w:numPr>
          <w:ilvl w:val="0"/>
          <w:numId w:val="1008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summary captures my read of our conversation on {{ date }}. If</w:t>
      </w:r>
      <w:r>
        <w:rPr>
          <w:i/>
          <w:iCs/>
        </w:rPr>
        <w:t xml:space="preserve"> </w:t>
      </w:r>
      <w:r>
        <w:rPr>
          <w:i/>
          <w:iCs/>
        </w:rPr>
        <w:t xml:space="preserve">anything’s off, please tell me — getting this calibrated is the whole point</w:t>
      </w:r>
      <w:r>
        <w:rPr>
          <w:i/>
          <w:iCs/>
        </w:rPr>
        <w:t xml:space="preserve"> </w:t>
      </w:r>
      <w:r>
        <w:rPr>
          <w:i/>
          <w:iCs/>
        </w:rPr>
        <w:t xml:space="preserve">of step 1 before we commit to a pilot scope.</w:t>
      </w:r>
    </w:p>
    <w:p>
      <w:pPr>
        <w:pStyle w:val="BodyText"/>
      </w:pPr>
      <w:r>
        <w:rPr>
          <w:i/>
          <w:iCs/>
        </w:rPr>
        <w:t xml:space="preserve">— Jeff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2026-04-27T21:34:56Z</dcterms:created>
  <dcterms:modified xsi:type="dcterms:W3CDTF">2026-04-27T21:34:56Z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