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6A" w:rsidRPr="003F696A" w:rsidRDefault="003F696A" w:rsidP="003F696A">
      <w:pPr>
        <w:spacing w:after="100" w:afterAutospacing="1" w:line="360" w:lineRule="auto"/>
        <w:ind w:firstLine="709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0" w:name="698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Особенностями языка являются строгая типизация и наличие средств структурного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дисциплинированию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автор постарался сделать интуитивно понятным даже при первом знакомстве с языком.</w:t>
      </w:r>
    </w:p>
    <w:bookmarkEnd w:id="0"/>
    <w:p w:rsidR="003F696A" w:rsidRPr="003F696A" w:rsidRDefault="003F696A" w:rsidP="003F696A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Наиболее известной реализацией Паскаля является система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Turbo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Pascal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(выросшая затем в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Borland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Pascal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и далее в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Delphi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) фирмы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Borland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, в которой язык был значительно расширен, были устранены некоторые недостатки языка, добавлены новые возможности. Язык стал богаче, но в отсутствие отраслевой стандартизации, потерял переносимость и общность (до появления в 1998 году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Kylix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--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Delphi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Linux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, продукты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Borland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работали только на платформе DOS/Windows, в настоящее время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Kylix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 фактически заморожена).</w:t>
      </w:r>
    </w:p>
    <w:p w:rsidR="003F696A" w:rsidRPr="003F696A" w:rsidRDefault="003F696A" w:rsidP="003F696A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 xml:space="preserve">Важным шагом в развитии языка является появление свободного языка Паскаль GNU </w:t>
      </w:r>
      <w:proofErr w:type="spellStart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Pascal</w:t>
      </w:r>
      <w:proofErr w:type="spellEnd"/>
      <w:r w:rsidRPr="003F696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ru-RU"/>
        </w:rPr>
        <w:t>, который не только вобрал в себя черты других Паскалей, но и обеспечил чрезвычайно широкую переносимость написанных на нем программ (более 20 различных платформ, под более чем 10 различными операционными системами).</w:t>
      </w:r>
    </w:p>
    <w:p w:rsidR="003F696A" w:rsidRPr="003F696A" w:rsidRDefault="003F696A" w:rsidP="00A808D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:rsidR="00317B75" w:rsidRPr="003F696A" w:rsidRDefault="00A808D2" w:rsidP="00A808D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3F696A">
        <w:rPr>
          <w:rFonts w:ascii="Arial" w:hAnsi="Arial" w:cs="Arial"/>
          <w:color w:val="000000" w:themeColor="text1"/>
          <w:sz w:val="28"/>
          <w:szCs w:val="28"/>
        </w:rPr>
        <w:t>С</w:t>
      </w:r>
      <w:r w:rsidR="00317B75" w:rsidRPr="003F696A">
        <w:rPr>
          <w:rFonts w:ascii="Arial" w:hAnsi="Arial" w:cs="Arial"/>
          <w:color w:val="000000" w:themeColor="text1"/>
          <w:sz w:val="28"/>
          <w:szCs w:val="28"/>
        </w:rPr>
        <w:t xml:space="preserve">лужебные слова служат для оформления конструкций языка и не могут быть использованы в качестве имен. Список всех служебных слов языка </w:t>
      </w:r>
      <w:r w:rsidR="00317B75" w:rsidRPr="003F696A">
        <w:rPr>
          <w:rFonts w:ascii="Arial" w:hAnsi="Arial" w:cs="Arial"/>
          <w:color w:val="000000" w:themeColor="text1"/>
          <w:sz w:val="28"/>
          <w:szCs w:val="28"/>
          <w:lang w:val="en-US"/>
        </w:rPr>
        <w:t>Pascal</w:t>
      </w:r>
      <w:r w:rsidR="00317B75" w:rsidRPr="003F696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17B75" w:rsidRPr="003F696A">
        <w:rPr>
          <w:rFonts w:ascii="Arial" w:hAnsi="Arial" w:cs="Arial"/>
          <w:color w:val="000000" w:themeColor="text1"/>
          <w:sz w:val="28"/>
          <w:szCs w:val="28"/>
          <w:lang w:val="en-US"/>
        </w:rPr>
        <w:t>ABC</w:t>
      </w:r>
      <w:r w:rsidR="00317B75" w:rsidRPr="003F696A">
        <w:rPr>
          <w:rFonts w:ascii="Arial" w:hAnsi="Arial" w:cs="Arial"/>
          <w:color w:val="000000" w:themeColor="text1"/>
          <w:sz w:val="28"/>
          <w:szCs w:val="28"/>
        </w:rPr>
        <w:t xml:space="preserve"> приведен ниже: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and</w:t>
      </w:r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 – операция логического умножения </w:t>
      </w:r>
      <w:proofErr w:type="gramStart"/>
      <w:r w:rsidRPr="003F696A">
        <w:rPr>
          <w:rFonts w:ascii="Arial" w:hAnsi="Arial" w:cs="Arial"/>
          <w:color w:val="000000" w:themeColor="text1"/>
          <w:sz w:val="28"/>
          <w:szCs w:val="28"/>
        </w:rPr>
        <w:t>( операция</w:t>
      </w:r>
      <w:proofErr w:type="gram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 "И")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array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массив;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lastRenderedPageBreak/>
        <w:t>begin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описания последовательности действий программы, подпрограммы или начало составного оператора;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const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раздела описания констант;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div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операция целочисленного деления;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do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 – начало тела цикла операторов </w:t>
      </w:r>
      <w:proofErr w:type="spellStart"/>
      <w:r w:rsidRPr="003F696A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 и </w:t>
      </w:r>
      <w:proofErr w:type="spellStart"/>
      <w:r w:rsidRPr="003F696A">
        <w:rPr>
          <w:rFonts w:ascii="Arial" w:hAnsi="Arial" w:cs="Arial"/>
          <w:color w:val="000000" w:themeColor="text1"/>
          <w:sz w:val="28"/>
          <w:szCs w:val="28"/>
        </w:rPr>
        <w:t>while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downto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 – признак изменения параметра цикла оператора </w:t>
      </w:r>
      <w:proofErr w:type="spellStart"/>
      <w:r w:rsidRPr="003F696A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 на –1;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else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части "иначе" (ветви "ЛОЖНО") условного оператора;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конец описания последовательности действий программы, подпрограммы, конец составного оператора;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оператор цикла с параметром;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function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заголовка подпрограммы-функции;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if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условный оператор;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mod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операция вычисления остатка от целочисленного деления;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операция логического отрицания (операция "НЕ");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описания типа элементов в описании массива;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or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операция логического сложения (операция "ИЛИ")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procedure</w:t>
      </w:r>
      <w:proofErr w:type="spellEnd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 xml:space="preserve"> –</w:t>
      </w:r>
      <w:r w:rsidRPr="003F696A">
        <w:rPr>
          <w:rFonts w:ascii="Arial" w:hAnsi="Arial" w:cs="Arial"/>
          <w:color w:val="000000" w:themeColor="text1"/>
          <w:sz w:val="28"/>
          <w:szCs w:val="28"/>
        </w:rPr>
        <w:t>начало заголовка подпрограммы-процедуры;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repeat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оператор цикла с постусловием;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then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части "то" (ветви "ИСТИННО") условного оператора;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to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 – признак изменения параметра цикла оператора </w:t>
      </w:r>
      <w:proofErr w:type="spellStart"/>
      <w:r w:rsidRPr="003F696A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 xml:space="preserve"> на +1;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type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раздела описания типов;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until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конец оператора цикла с постусловием;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var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начало раздела описания переменных, начало описания параметров-переменных процедуры;</w:t>
      </w:r>
    </w:p>
    <w:p w:rsidR="00A808D2" w:rsidRPr="003F696A" w:rsidRDefault="00A808D2" w:rsidP="00A808D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F696A">
        <w:rPr>
          <w:rStyle w:val="a4"/>
          <w:rFonts w:ascii="Arial" w:hAnsi="Arial" w:cs="Arial"/>
          <w:color w:val="000000" w:themeColor="text1"/>
          <w:sz w:val="28"/>
          <w:szCs w:val="28"/>
        </w:rPr>
        <w:t>while</w:t>
      </w:r>
      <w:proofErr w:type="spellEnd"/>
      <w:r w:rsidRPr="003F696A">
        <w:rPr>
          <w:rFonts w:ascii="Arial" w:hAnsi="Arial" w:cs="Arial"/>
          <w:color w:val="000000" w:themeColor="text1"/>
          <w:sz w:val="28"/>
          <w:szCs w:val="28"/>
        </w:rPr>
        <w:t> – оператор цикла с предусловием.</w:t>
      </w:r>
    </w:p>
    <w:p w:rsidR="003F696A" w:rsidRPr="003F696A" w:rsidRDefault="003F696A" w:rsidP="00317B75">
      <w:pPr>
        <w:jc w:val="both"/>
        <w:rPr>
          <w:rFonts w:ascii="Arial" w:hAnsi="Arial" w:cs="Arial"/>
          <w:sz w:val="28"/>
          <w:szCs w:val="28"/>
          <w:u w:val="single"/>
        </w:rPr>
      </w:pPr>
      <w:hyperlink r:id="rId4" w:history="1">
        <w:r w:rsidR="00ED004C" w:rsidRPr="003F696A">
          <w:rPr>
            <w:rStyle w:val="a5"/>
            <w:rFonts w:ascii="Arial" w:hAnsi="Arial" w:cs="Arial"/>
            <w:color w:val="auto"/>
            <w:sz w:val="28"/>
            <w:szCs w:val="28"/>
          </w:rPr>
          <w:t>https://vikidalka.ru/1-207122.html</w:t>
        </w:r>
      </w:hyperlink>
    </w:p>
    <w:p w:rsidR="003F696A" w:rsidRPr="003F696A" w:rsidRDefault="003F696A" w:rsidP="00317B75">
      <w:pPr>
        <w:jc w:val="both"/>
        <w:rPr>
          <w:rFonts w:ascii="Arial" w:hAnsi="Arial" w:cs="Arial"/>
          <w:sz w:val="28"/>
          <w:szCs w:val="28"/>
        </w:rPr>
      </w:pPr>
      <w:hyperlink r:id="rId5" w:history="1">
        <w:r w:rsidRPr="00845587">
          <w:rPr>
            <w:rStyle w:val="a5"/>
            <w:rFonts w:ascii="Arial" w:hAnsi="Arial" w:cs="Arial"/>
            <w:sz w:val="28"/>
            <w:szCs w:val="28"/>
          </w:rPr>
          <w:t>https://studwood.ru/1242602/informatika/paskal</w:t>
        </w:r>
      </w:hyperlink>
      <w:bookmarkStart w:id="1" w:name="_GoBack"/>
      <w:bookmarkEnd w:id="1"/>
    </w:p>
    <w:sectPr w:rsidR="003F696A" w:rsidRPr="003F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2B"/>
    <w:rsid w:val="00015E2B"/>
    <w:rsid w:val="00261DDD"/>
    <w:rsid w:val="00317B75"/>
    <w:rsid w:val="003A19B0"/>
    <w:rsid w:val="003F696A"/>
    <w:rsid w:val="00433E94"/>
    <w:rsid w:val="00635AAC"/>
    <w:rsid w:val="006D5F80"/>
    <w:rsid w:val="00781D59"/>
    <w:rsid w:val="00804AC4"/>
    <w:rsid w:val="00956647"/>
    <w:rsid w:val="00A808D2"/>
    <w:rsid w:val="00BD0186"/>
    <w:rsid w:val="00CE3AE1"/>
    <w:rsid w:val="00E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36E5"/>
  <w15:docId w15:val="{5027D208-96FA-4943-A485-0CBA6F80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7B75"/>
    <w:rPr>
      <w:b/>
      <w:bCs/>
    </w:rPr>
  </w:style>
  <w:style w:type="character" w:styleId="a5">
    <w:name w:val="Hyperlink"/>
    <w:basedOn w:val="a0"/>
    <w:uiPriority w:val="99"/>
    <w:unhideWhenUsed/>
    <w:rsid w:val="00ED0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wood.ru/1242602/informatika/paskal" TargetMode="External"/><Relationship Id="rId4" Type="http://schemas.openxmlformats.org/officeDocument/2006/relationships/hyperlink" Target="https://vikidalka.ru/1-20712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2018-09-05T07:28:00Z</dcterms:created>
  <dcterms:modified xsi:type="dcterms:W3CDTF">2018-09-16T14:46:00Z</dcterms:modified>
</cp:coreProperties>
</file>