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r>
        <w:rPr>
          <w:b/>
          <w:color w:val="ED7100"/>
          <w:sz w:val="24"/>
        </w:rPr>
        <w:t>FastAPI · Lambda · PostgreSQL Learning Project</w:t>
      </w:r>
    </w:p>
    <w:p>
      <w:pPr>
        <w:spacing w:after="240"/>
      </w:pPr>
      <w:r>
        <w:rPr>
          <w:b/>
          <w:color w:val="232F3E"/>
          <w:sz w:val="60"/>
        </w:rPr>
        <w:t>AgriPulse: the application</w:t>
      </w:r>
    </w:p>
    <w:p>
      <w:r>
        <w:rPr>
          <w:color w:val="5B6475"/>
          <w:sz w:val="28"/>
        </w:rPr>
        <w:t>The farm dashboard, the incident-response blog and the mobile API: how they work, where the code is, how to run, test and change them</w:t>
      </w:r>
    </w:p>
    <w:p>
      <w:pPr>
        <w:pBdr>
          <w:bottom w:val="single" w:sz="18" w:space="1" w:color="ED7100"/>
        </w:pBdr>
      </w:pPr>
    </w:p>
    <w:p>
      <w:pPr>
        <w:spacing w:before="360"/>
      </w:pPr>
      <w:r>
        <w:rPr>
          <w:b/>
          <w:color w:val="1D2433"/>
          <w:sz w:val="22"/>
        </w:rPr>
        <w:t>Who this is for:</w:t>
      </w:r>
      <w:r>
        <w:rPr>
          <w:color w:val="1D2433"/>
          <w:sz w:val="22"/>
        </w:rPr>
        <w:t xml:space="preserve"> Developers who will read, run or change the AgriPulse code. For the infrastructure and the pipelines, see the Deployment Guide.</w:t>
      </w:r>
    </w:p>
    <w:p>
      <w:r>
        <w:rPr>
          <w:color w:val="5B6475"/>
          <w:sz w:val="19"/>
        </w:rPr>
        <w:t>Python 3.12  ·  FastAPI + Jinja (EKS)  ·  AWS Lambda behind API Gateway  ·  SQLAlchemy 2 + PostgreSQL 18  ·  Valkey cache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40"/>
      </w:pPr>
      <w:r>
        <w:rPr>
          <w:sz w:val="22"/>
        </w:rPr>
        <w:t>1.  What AgriPulse is</w:t>
      </w:r>
    </w:p>
    <w:p>
      <w:pPr>
        <w:spacing w:after="40"/>
      </w:pPr>
      <w:r>
        <w:rPr>
          <w:sz w:val="22"/>
        </w:rPr>
        <w:t>2.  How the application is built</w:t>
      </w:r>
    </w:p>
    <w:p>
      <w:pPr>
        <w:spacing w:after="40"/>
      </w:pPr>
      <w:r>
        <w:rPr>
          <w:sz w:val="22"/>
        </w:rPr>
        <w:t>3.  The APIs</w:t>
      </w:r>
    </w:p>
    <w:p>
      <w:pPr>
        <w:spacing w:after="40"/>
      </w:pPr>
      <w:r>
        <w:rPr>
          <w:sz w:val="22"/>
        </w:rPr>
        <w:t>4.  The data</w:t>
      </w:r>
    </w:p>
    <w:p>
      <w:pPr>
        <w:spacing w:after="40"/>
      </w:pPr>
      <w:r>
        <w:rPr>
          <w:sz w:val="22"/>
        </w:rPr>
        <w:t>5.  The code, file by file</w:t>
      </w:r>
    </w:p>
    <w:p>
      <w:pPr>
        <w:spacing w:after="40"/>
      </w:pPr>
      <w:r>
        <w:rPr>
          <w:sz w:val="22"/>
        </w:rPr>
        <w:t>6.  Run it on your laptop</w:t>
      </w:r>
    </w:p>
    <w:p>
      <w:pPr>
        <w:spacing w:after="40"/>
      </w:pPr>
      <w:r>
        <w:rPr>
          <w:sz w:val="22"/>
        </w:rPr>
        <w:t>7.  Tests</w:t>
      </w:r>
    </w:p>
    <w:p>
      <w:pPr>
        <w:spacing w:after="40"/>
      </w:pPr>
      <w:r>
        <w:rPr>
          <w:sz w:val="22"/>
        </w:rPr>
        <w:t>8.  Changing the application</w:t>
      </w:r>
    </w:p>
    <w:p>
      <w:pPr>
        <w:spacing w:after="40"/>
      </w:pPr>
      <w:r>
        <w:rPr>
          <w:sz w:val="22"/>
        </w:rPr>
        <w:t>9.  Troubleshooting the application</w:t>
      </w:r>
    </w:p>
    <w:p>
      <w:r>
        <w:br w:type="page"/>
      </w:r>
    </w:p>
    <w:p>
      <w:pPr>
        <w:pStyle w:val="Heading1"/>
      </w:pPr>
      <w:r>
        <w:t>What AgriPulse is</w:t>
      </w:r>
    </w:p>
    <w:p>
      <w:r>
        <w:rPr>
          <w:b/>
        </w:rPr>
        <w:t>AgriPulse</w:t>
      </w:r>
      <w:r>
        <w:t xml:space="preserve"> helps farming co-operatives keep track of their fields and harvests. It has three parts that share one PostgreSQL database instance, each with its own database: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1814"/>
        <w:gridCol w:w="3515"/>
        <w:gridCol w:w="2154"/>
      </w:tblGrid>
      <w:tr>
        <w:trPr>
          <w:tblHeader w:val="true"/>
        </w:trPr>
        <w:tc>
          <w:tcPr>
            <w:tcW w:type="dxa" w:w="192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181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Who uses it</w:t>
            </w:r>
          </w:p>
        </w:tc>
        <w:tc>
          <w:tcPr>
            <w:tcW w:type="dxa" w:w="351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they do</w:t>
            </w:r>
          </w:p>
        </w:tc>
        <w:tc>
          <w:tcPr>
            <w:tcW w:type="dxa" w:w="215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Address</w:t>
            </w:r>
          </w:p>
        </w:tc>
      </w:tr>
      <w:tr>
        <w:tc>
          <w:tcPr>
            <w:tcW w:type="dxa" w:w="1927"/>
          </w:tcPr>
          <w:p>
            <w:pPr>
              <w:spacing w:after="40"/>
            </w:pPr>
            <w:r>
              <w:rPr>
                <w:b/>
                <w:sz w:val="19"/>
              </w:rPr>
              <w:t>Web app</w:t>
            </w:r>
            <w:r>
              <w:rPr>
                <w:sz w:val="19"/>
              </w:rPr>
              <w:t xml:space="preserve"> (farm dashboard)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  <w:t>agronomists, co-operative staff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  <w:t>add farms, record harvests, see yields per hectare; price administrators publish market prices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https://agripulse.mfon21.space</w:t>
            </w:r>
          </w:p>
        </w:tc>
      </w:tr>
      <w:tr>
        <w:tc>
          <w:tcPr>
            <w:tcW w:type="dxa" w:w="1927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Incident blog</w:t>
            </w:r>
          </w:p>
        </w:tc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incident-response team</w:t>
            </w:r>
          </w:p>
        </w:tc>
        <w:tc>
          <w:tcPr>
            <w:tcW w:type="dxa" w:w="351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declare incidents, move them through the NIST lifecycle, post timeline updates, see MTTA and MTTR; alerts open incidents by themselves</w:t>
            </w:r>
          </w:p>
        </w:tc>
        <w:tc>
          <w:tcPr>
            <w:tcW w:type="dxa" w:w="215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https://incidents.mfon21.space</w:t>
            </w:r>
          </w:p>
        </w:tc>
      </w:tr>
      <w:tr>
        <w:tc>
          <w:tcPr>
            <w:tcW w:type="dxa" w:w="1927"/>
          </w:tcPr>
          <w:p>
            <w:pPr>
              <w:spacing w:after="40"/>
            </w:pPr>
            <w:r>
              <w:rPr>
                <w:b/>
                <w:sz w:val="19"/>
              </w:rPr>
              <w:t>Mobile API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  <w:t>farmers, through the mobile app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  <w:t>keep a list of their fields, record crop observations (growth stage, pests, disease, drought) with photos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https://api.mfon21.space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0F7FA"/>
            <w:tcBorders>
              <w:top w:val="single" w:sz="0" w:space="0" w:color="00838F"/>
              <w:left w:val="single" w:sz="28" w:space="0" w:color="00838F"/>
              <w:bottom w:val="single" w:sz="0" w:space="0" w:color="00838F"/>
              <w:right w:val="single" w:sz="0" w:space="0" w:color="00838F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60"/>
            </w:pPr>
            <w:r>
              <w:rPr>
                <w:b/>
              </w:rPr>
              <w:t>In plain English:</w:t>
            </w:r>
            <w:r>
              <w:t xml:space="preserve"> agronomists and the incident team sign in once with their staff account (and a code from their phone) and use web pages. Farmers use the phone app, which talks to the mobile API with its own sign-in. Everything they type is stored in PostgreSQL; photos go to S3 and are only shown after a malware scan says they are clean.</w:t>
            </w:r>
          </w:p>
        </w:tc>
      </w:tr>
    </w:tbl>
    <w:p/>
    <w:p>
      <w:pPr>
        <w:pStyle w:val="Heading2"/>
      </w:pPr>
      <w:r>
        <w:t>Words you will meet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711"/>
      </w:tblGrid>
      <w:tr>
        <w:trPr>
          <w:tblHeader w:val="true"/>
        </w:trPr>
        <w:tc>
          <w:tcPr>
            <w:tcW w:type="dxa" w:w="170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Word</w:t>
            </w:r>
          </w:p>
        </w:tc>
        <w:tc>
          <w:tcPr>
            <w:tcW w:type="dxa" w:w="771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Simple meaning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The Python web framework of the web app and the incident blog (pages with Jinja templates, plus a small JSON API)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Lambda handler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function AWS Lambda calls for each API Gateway request (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agripulse_mobile.handler.handler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oauth2-proxy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A small proxy in front of each web app: it signs the user in with Cognito and passes their e-mail to the app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Cognito user pool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AWS's user directory: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agripulse-staff</w:t>
            </w:r>
            <w:r>
              <w:rPr>
                <w:sz w:val="19"/>
              </w:rPr>
              <w:t xml:space="preserve"> for the web apps,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agripulse-farmers</w:t>
            </w:r>
            <w:r>
              <w:rPr>
                <w:sz w:val="19"/>
              </w:rPr>
              <w:t xml:space="preserve"> for the mobile app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SQLAlchemy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The Python database library; every query uses bound parameters, never SQL built from strings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IAM token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 short-lived (15-minute) password for PostgreSQL, signed with the app's AWS role; no real password exists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Cache-aside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Read from Redis first; on a miss read PostgreSQL and store the answer in Redis for a few minutes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Valkey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open-source Redis the web app uses as its cache, inside the cluster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CSRF token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A value in every form that proves the form came from the app's own page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Pre-signed POST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 short-lived permission to upload one photo straight to S3 with a fixed type and maximum size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Canary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Releasing a new version to a small share of traffic first and promoting it only if it stays healthy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MTTA / MTTR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Mean time to acknowledge (triage) and mean time to recover, per incident severity</w:t>
            </w:r>
          </w:p>
        </w:tc>
      </w:tr>
    </w:tbl>
    <w:p/>
    <w:p>
      <w:r>
        <w:br w:type="page"/>
      </w:r>
    </w:p>
    <w:p>
      <w:pPr>
        <w:pStyle w:val="Heading1"/>
      </w:pPr>
      <w:r>
        <w:t>How the application is built</w:t>
      </w:r>
    </w:p>
    <w:p>
      <w:pPr>
        <w:pStyle w:val="Heading2"/>
      </w:pPr>
      <w:r>
        <w:t>The three parts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608"/>
        <w:gridCol w:w="2608"/>
        <w:gridCol w:w="2608"/>
      </w:tblGrid>
      <w:tr>
        <w:trPr>
          <w:tblHeader w:val="true"/>
        </w:trPr>
        <w:tc>
          <w:tcPr>
            <w:tcW w:type="dxa" w:w="158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608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Web app</w:t>
            </w:r>
          </w:p>
        </w:tc>
        <w:tc>
          <w:tcPr>
            <w:tcW w:type="dxa" w:w="2608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Incident blog</w:t>
            </w:r>
          </w:p>
        </w:tc>
        <w:tc>
          <w:tcPr>
            <w:tcW w:type="dxa" w:w="2608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Mobile API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sz w:val="19"/>
              </w:rPr>
              <w:t>Code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app/web/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app/incident-blog/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app/mobile-backend/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Runs on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EKS, 3 pods (Argo Rollouts canary)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EKS, 2 pods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AWS Lambda (alias </w:t>
            </w:r>
            <w:r>
              <w:rPr>
                <w:rFonts w:ascii="Consolas" w:hAnsi="Consolas" w:eastAsia="Consolas"/>
                <w:color w:val="B3261E"/>
                <w:sz w:val="17"/>
              </w:rPr>
              <w:t>live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sz w:val="19"/>
              </w:rPr>
              <w:t>Front door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CloudFront + WAF -&gt; ALB -&gt; oauth2-proxy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CloudFront + WAF -&gt; ALB -&gt; oauth2-proxy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CloudFront + WAF -&gt; API Gateway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Who is calling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X-Auth-Request-Email</w:t>
            </w:r>
            <w:r>
              <w:rPr>
                <w:sz w:val="19"/>
              </w:rPr>
              <w:t xml:space="preserve"> from oauth2-proxy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X-Auth-Request-Email</w:t>
            </w:r>
            <w:r>
              <w:rPr>
                <w:sz w:val="19"/>
              </w:rPr>
              <w:t xml:space="preserve"> from oauth2-proxy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Cognito </w:t>
            </w:r>
            <w:r>
              <w:rPr>
                <w:rFonts w:ascii="Consolas" w:hAnsi="Consolas" w:eastAsia="Consolas"/>
                <w:color w:val="B3261E"/>
                <w:sz w:val="17"/>
              </w:rPr>
              <w:t>sub</w:t>
            </w:r>
            <w:r>
              <w:rPr>
                <w:sz w:val="19"/>
              </w:rPr>
              <w:t>, from API Gateway's authorizer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sz w:val="19"/>
              </w:rPr>
              <w:t>Database (user)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agripulse_web</w:t>
            </w:r>
            <w:r>
              <w:rPr>
                <w:sz w:val="19"/>
              </w:rPr>
              <w:t>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incidents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agripulse_incidents</w:t>
            </w:r>
            <w:r>
              <w:rPr>
                <w:sz w:val="19"/>
              </w:rPr>
              <w:t>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mobile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agripulse_mobile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Also uses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Valkey cache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webhooks from Alertmanager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S3 (photo uploads)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sz w:val="19"/>
              </w:rPr>
              <w:t>Telemetry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 xml:space="preserve">OpenTelemetry traces + logs, Prometheus </w:t>
            </w:r>
            <w:r>
              <w:rPr>
                <w:rFonts w:ascii="Consolas" w:hAnsi="Consolas" w:eastAsia="Consolas"/>
                <w:color w:val="B3261E"/>
                <w:sz w:val="17"/>
              </w:rPr>
              <w:t>/metrics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 xml:space="preserve">OpenTelemetry traces + logs, Prometheus </w:t>
            </w:r>
            <w:r>
              <w:rPr>
                <w:rFonts w:ascii="Consolas" w:hAnsi="Consolas" w:eastAsia="Consolas"/>
                <w:color w:val="B3261E"/>
                <w:sz w:val="17"/>
              </w:rPr>
              <w:t>/metrics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CloudWatch JSON logs, X-Ray</w:t>
            </w:r>
          </w:p>
        </w:tc>
      </w:tr>
    </w:tbl>
    <w:p/>
    <w:p>
      <w:pPr>
        <w:pStyle w:val="Heading2"/>
      </w:pPr>
      <w:r>
        <w:t>One request, step by step</w:t>
      </w:r>
    </w:p>
    <w:p>
      <w:r>
        <w:t>The picture on the next page follows two requests: a farmer recording a pest on a field, and an agronomist recording a harvest. Each box under a hop is the check that hop makes; a request that fails a check stops there.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8668477" cy="52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ripulse-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68477" cy="5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i/>
          <w:color w:val="5B6475"/>
          <w:sz w:val="18"/>
        </w:rPr>
        <w:t>Figure 1: one request through each path, and the check at every hop</w:t>
        <w:br/>
      </w:r>
      <w:r>
        <w:rPr>
          <w:color w:val="5B6475"/>
          <w:sz w:val="16"/>
        </w:rPr>
        <w:t>Full-size PNG and editable draw.io file: architecture/agripulse-request-flow.(png|drawio).</w:t>
      </w:r>
    </w:p>
    <w:p>
      <w:pPr>
        <w:sectPr>
          <w:pgSz w:w="16838" w:h="11906" w:orient="landscape"/>
          <w:pgMar w:top="907" w:right="1020" w:bottom="907" w:left="1020" w:header="720" w:footer="720" w:gutter="0"/>
          <w:cols w:space="720"/>
          <w:docGrid w:linePitch="360"/>
        </w:sectPr>
      </w:pPr>
    </w:p>
    <w:p>
      <w:r>
        <w:t>The mobile request, in words:</w:t>
      </w:r>
    </w:p>
    <w:p>
      <w:pPr>
        <w:pStyle w:val="ListNumber"/>
        <w:numPr>
          <w:ilvl w:val="0"/>
          <w:numId w:val="13"/>
        </w:numPr>
      </w:pPr>
      <w:r>
        <w:t xml:space="preserve">The app sends </w:t>
      </w:r>
      <w:r>
        <w:rPr>
          <w:rFonts w:ascii="Consolas" w:hAnsi="Consolas" w:eastAsia="Consolas"/>
          <w:color w:val="B3261E"/>
          <w:sz w:val="19"/>
        </w:rPr>
        <w:t>POST https://api.mfon21.space/fields/&lt;id&gt;/observations</w:t>
      </w:r>
      <w:r>
        <w:t xml:space="preserve"> with the farmer's Cognito access token.</w:t>
      </w:r>
    </w:p>
    <w:p>
      <w:pPr>
        <w:pStyle w:val="ListNumber"/>
        <w:numPr>
          <w:ilvl w:val="0"/>
          <w:numId w:val="13"/>
        </w:numPr>
      </w:pPr>
      <w:r>
        <w:t>AWS WAF checks it for SQL injection, known exploits, bad bots and the rate limit.</w:t>
      </w:r>
    </w:p>
    <w:p>
      <w:pPr>
        <w:pStyle w:val="ListNumber"/>
        <w:numPr>
          <w:ilvl w:val="0"/>
          <w:numId w:val="13"/>
        </w:numPr>
      </w:pPr>
      <w:r>
        <w:t xml:space="preserve">CloudFront (never caching it) adds the secret </w:t>
      </w:r>
      <w:r>
        <w:rPr>
          <w:rFonts w:ascii="Consolas" w:hAnsi="Consolas" w:eastAsia="Consolas"/>
          <w:color w:val="B3261E"/>
          <w:sz w:val="19"/>
        </w:rPr>
        <w:t>X-Origin-Verify</w:t>
      </w:r>
      <w:r>
        <w:t xml:space="preserve"> header and forwards it to API Gateway's </w:t>
      </w:r>
      <w:r>
        <w:rPr>
          <w:rFonts w:ascii="Consolas" w:hAnsi="Consolas" w:eastAsia="Consolas"/>
          <w:color w:val="B3261E"/>
          <w:sz w:val="19"/>
        </w:rPr>
        <w:t>prod</w:t>
      </w:r>
      <w:r>
        <w:t xml:space="preserve"> stage.</w:t>
      </w:r>
    </w:p>
    <w:p>
      <w:pPr>
        <w:pStyle w:val="ListNumber"/>
        <w:numPr>
          <w:ilvl w:val="0"/>
          <w:numId w:val="13"/>
        </w:numPr>
      </w:pPr>
      <w:r>
        <w:t>API Gateway's Cognito authorizer checks the token; without a valid one it answers 401 and the Lambda never runs.</w:t>
      </w:r>
    </w:p>
    <w:p>
      <w:pPr>
        <w:pStyle w:val="ListNumber"/>
        <w:numPr>
          <w:ilvl w:val="0"/>
          <w:numId w:val="13"/>
        </w:numPr>
      </w:pPr>
      <w:r>
        <w:t xml:space="preserve">The Lambda checks </w:t>
      </w:r>
      <w:r>
        <w:rPr>
          <w:rFonts w:ascii="Consolas" w:hAnsi="Consolas" w:eastAsia="Consolas"/>
          <w:color w:val="B3261E"/>
          <w:sz w:val="19"/>
        </w:rPr>
        <w:t>X-Origin-Verify</w:t>
      </w:r>
      <w:r>
        <w:t>, validates the body, checks that the field belongs to this farmer, and writes the observation.</w:t>
      </w:r>
    </w:p>
    <w:p>
      <w:pPr>
        <w:pStyle w:val="ListNumber"/>
        <w:numPr>
          <w:ilvl w:val="0"/>
          <w:numId w:val="13"/>
        </w:numPr>
      </w:pPr>
      <w:r>
        <w:t xml:space="preserve">It writes to PostgreSQL (database </w:t>
      </w:r>
      <w:r>
        <w:rPr>
          <w:rFonts w:ascii="Consolas" w:hAnsi="Consolas" w:eastAsia="Consolas"/>
          <w:color w:val="B3261E"/>
          <w:sz w:val="19"/>
        </w:rPr>
        <w:t>mobile</w:t>
      </w:r>
      <w:r>
        <w:t xml:space="preserve">) as </w:t>
      </w:r>
      <w:r>
        <w:rPr>
          <w:rFonts w:ascii="Consolas" w:hAnsi="Consolas" w:eastAsia="Consolas"/>
          <w:color w:val="B3261E"/>
          <w:sz w:val="19"/>
        </w:rPr>
        <w:t>agripulse_mobile</w:t>
      </w:r>
      <w:r>
        <w:t>, with an IAM token over TLS, and answers 201 with the new observation.</w:t>
      </w:r>
    </w:p>
    <w:p>
      <w:r>
        <w:br w:type="page"/>
      </w:r>
    </w:p>
    <w:p>
      <w:pPr>
        <w:pStyle w:val="Heading1"/>
      </w:pPr>
      <w:r>
        <w:t>The APIs</w:t>
      </w:r>
    </w:p>
    <w:p>
      <w:pPr>
        <w:pStyle w:val="Heading2"/>
      </w:pPr>
      <w:r>
        <w:t>Mobile API (https://api.mfon21.space)</w:t>
      </w:r>
    </w:p>
    <w:p>
      <w:r>
        <w:t xml:space="preserve">JSON in and out. Every route except </w:t>
      </w:r>
      <w:r>
        <w:rPr>
          <w:rFonts w:ascii="Consolas" w:hAnsi="Consolas" w:eastAsia="Consolas"/>
          <w:color w:val="B3261E"/>
          <w:sz w:val="19"/>
        </w:rPr>
        <w:t>/health</w:t>
      </w:r>
      <w:r>
        <w:t xml:space="preserve"> needs </w:t>
      </w:r>
      <w:r>
        <w:rPr>
          <w:rFonts w:ascii="Consolas" w:hAnsi="Consolas" w:eastAsia="Consolas"/>
          <w:color w:val="B3261E"/>
          <w:sz w:val="19"/>
        </w:rPr>
        <w:t>Authorization: Bearer &lt;Cognito access token&gt;</w:t>
      </w:r>
      <w:r>
        <w:t xml:space="preserve"> from the farmers pool.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4195"/>
        <w:gridCol w:w="2381"/>
      </w:tblGrid>
      <w:tr>
        <w:trPr>
          <w:tblHeader w:val="true"/>
        </w:trPr>
        <w:tc>
          <w:tcPr>
            <w:tcW w:type="dxa" w:w="283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Method and path</w:t>
            </w:r>
          </w:p>
        </w:tc>
        <w:tc>
          <w:tcPr>
            <w:tcW w:type="dxa" w:w="419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  <w:tc>
          <w:tcPr>
            <w:tcW w:type="dxa" w:w="238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Answers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/health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sz w:val="19"/>
              </w:rPr>
              <w:t>liveness (no sign-in)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9"/>
              </w:rPr>
              <w:t xml:space="preserve">200 </w:t>
            </w:r>
            <w:r>
              <w:rPr>
                <w:rFonts w:ascii="Consolas" w:hAnsi="Consolas" w:eastAsia="Consolas"/>
                <w:color w:val="B3261E"/>
                <w:sz w:val="17"/>
              </w:rPr>
              <w:t>{"status": "ok"}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/fields</w:t>
            </w:r>
          </w:p>
        </w:tc>
        <w:tc>
          <w:tcPr>
            <w:tcW w:type="dxa" w:w="419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caller's fields, oldest first</w:t>
            </w:r>
          </w:p>
        </w:tc>
        <w:tc>
          <w:tcPr>
            <w:tcW w:type="dxa" w:w="238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200 </w:t>
            </w:r>
            <w:r>
              <w:rPr>
                <w:rFonts w:ascii="Consolas" w:hAnsi="Consolas" w:eastAsia="Consolas"/>
                <w:color w:val="B3261E"/>
                <w:sz w:val="17"/>
              </w:rPr>
              <w:t>{"fields": [...]}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/fields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sz w:val="19"/>
              </w:rPr>
              <w:t xml:space="preserve">add a field: </w:t>
            </w:r>
            <w:r>
              <w:rPr>
                <w:rFonts w:ascii="Consolas" w:hAnsi="Consolas" w:eastAsia="Consolas"/>
                <w:color w:val="B3261E"/>
                <w:sz w:val="17"/>
              </w:rPr>
              <w:t>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area_ha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latitude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longitude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9"/>
              </w:rPr>
              <w:t xml:space="preserve">201 the field (with </w:t>
            </w:r>
            <w:r>
              <w:rPr>
                <w:rFonts w:ascii="Consolas" w:hAnsi="Consolas" w:eastAsia="Consolas"/>
                <w:color w:val="B3261E"/>
                <w:sz w:val="17"/>
              </w:rPr>
              <w:t>field_id</w:t>
            </w:r>
            <w:r>
              <w:rPr>
                <w:sz w:val="19"/>
              </w:rPr>
              <w:t>), 400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/fields/{field_id}/observations</w:t>
            </w:r>
          </w:p>
        </w:tc>
        <w:tc>
          <w:tcPr>
            <w:tcW w:type="dxa" w:w="419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field's last 100 observations, newest first</w:t>
            </w:r>
          </w:p>
        </w:tc>
        <w:tc>
          <w:tcPr>
            <w:tcW w:type="dxa" w:w="238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200, 404 (not found or not yours)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/fields/{field_id}/observations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sz w:val="19"/>
              </w:rPr>
              <w:t xml:space="preserve">record </w:t>
            </w:r>
            <w:r>
              <w:rPr>
                <w:rFonts w:ascii="Consolas" w:hAnsi="Consolas" w:eastAsia="Consolas"/>
                <w:color w:val="B3261E"/>
                <w:sz w:val="17"/>
              </w:rPr>
              <w:t>growth_stage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issue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note</w:t>
            </w:r>
            <w:r>
              <w:rPr>
                <w:sz w:val="19"/>
              </w:rPr>
              <w:t xml:space="preserve">, up to 5 </w:t>
            </w:r>
            <w:r>
              <w:rPr>
                <w:rFonts w:ascii="Consolas" w:hAnsi="Consolas" w:eastAsia="Consolas"/>
                <w:color w:val="B3261E"/>
                <w:sz w:val="17"/>
              </w:rPr>
              <w:t>media_keys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9"/>
              </w:rPr>
              <w:t>201, 400, 404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/media/upload-url</w:t>
            </w:r>
          </w:p>
        </w:tc>
        <w:tc>
          <w:tcPr>
            <w:tcW w:type="dxa" w:w="419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a pre-signed S3 POST for one photo: </w:t>
            </w:r>
            <w:r>
              <w:rPr>
                <w:rFonts w:ascii="Consolas" w:hAnsi="Consolas" w:eastAsia="Consolas"/>
                <w:color w:val="B3261E"/>
                <w:sz w:val="17"/>
              </w:rPr>
              <w:t>content_type</w:t>
            </w:r>
            <w:r>
              <w:rPr>
                <w:sz w:val="19"/>
              </w:rPr>
              <w:t xml:space="preserve"> (jpeg, png, webp), </w:t>
            </w:r>
            <w:r>
              <w:rPr>
                <w:rFonts w:ascii="Consolas" w:hAnsi="Consolas" w:eastAsia="Consolas"/>
                <w:color w:val="B3261E"/>
                <w:sz w:val="17"/>
              </w:rPr>
              <w:t>size_bytes</w:t>
            </w:r>
            <w:r>
              <w:rPr>
                <w:sz w:val="19"/>
              </w:rPr>
              <w:t xml:space="preserve"> (≤ 10 MB)</w:t>
            </w:r>
          </w:p>
        </w:tc>
        <w:tc>
          <w:tcPr>
            <w:tcW w:type="dxa" w:w="238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200 </w:t>
            </w:r>
            <w:r>
              <w:rPr>
                <w:rFonts w:ascii="Consolas" w:hAnsi="Consolas" w:eastAsia="Consolas"/>
                <w:color w:val="B3261E"/>
                <w:sz w:val="17"/>
              </w:rPr>
              <w:t>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upload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cdn_url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3F2FD"/>
            <w:tcBorders>
              <w:top w:val="single" w:sz="0" w:space="0" w:color="1565C0"/>
              <w:left w:val="single" w:sz="28" w:space="0" w:color="1565C0"/>
              <w:bottom w:val="single" w:sz="0" w:space="0" w:color="1565C0"/>
              <w:right w:val="single" w:sz="0" w:space="0" w:color="1565C0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60"/>
            </w:pPr>
            <w:r>
              <w:rPr>
                <w:b/>
              </w:rPr>
              <w:t>Note:</w:t>
            </w:r>
            <w:r>
              <w:t xml:space="preserve"> an uploaded photo is visible at its </w:t>
            </w:r>
            <w:r>
              <w:rPr>
                <w:rFonts w:ascii="Consolas" w:hAnsi="Consolas" w:eastAsia="Consolas"/>
                <w:color w:val="B3261E"/>
                <w:sz w:val="19"/>
              </w:rPr>
              <w:t>cdn_url</w:t>
            </w:r>
            <w:r>
              <w:t xml:space="preserve"> (</w:t>
            </w:r>
            <w:r>
              <w:rPr>
                <w:rFonts w:ascii="Consolas" w:hAnsi="Consolas" w:eastAsia="Consolas"/>
                <w:color w:val="B3261E"/>
                <w:sz w:val="19"/>
              </w:rPr>
              <w:t>https://media.mfon21.space/uploads/...</w:t>
            </w:r>
            <w:r>
              <w:t>) only after GuardDuty has scanned it and tagged it clean; until then CloudFront answers 403. Observations may only reference the caller's own uploads (</w:t>
            </w:r>
            <w:r>
              <w:rPr>
                <w:rFonts w:ascii="Consolas" w:hAnsi="Consolas" w:eastAsia="Consolas"/>
                <w:color w:val="B3261E"/>
                <w:sz w:val="19"/>
              </w:rPr>
              <w:t>uploads/&lt;sub&gt;/...</w:t>
            </w:r>
            <w:r>
              <w:t>).</w:t>
            </w:r>
          </w:p>
        </w:tc>
      </w:tr>
    </w:tbl>
    <w:p/>
    <w:p>
      <w:pPr>
        <w:pStyle w:val="Heading2"/>
      </w:pPr>
      <w:r>
        <w:t>Web app (https://agripulse.mfon21.space)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6350"/>
      </w:tblGrid>
      <w:tr>
        <w:trPr>
          <w:tblHeader w:val="true"/>
        </w:trPr>
        <w:tc>
          <w:tcPr>
            <w:tcW w:type="dxa" w:w="306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Method and path</w:t>
            </w:r>
          </w:p>
        </w:tc>
        <w:tc>
          <w:tcPr>
            <w:tcW w:type="dxa" w:w="6350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dashboard: latest market prices and all farms with their total harvest (cached)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/farms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add a farm (form with CSRF token): name, region, hectares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/farms/{id}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the farm and its harvests, with yield per hectare (cached)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/farms/{id}/harvests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record a harvest: crop, season (e.g. </w:t>
            </w:r>
            <w:r>
              <w:rPr>
                <w:rFonts w:ascii="Consolas" w:hAnsi="Consolas" w:eastAsia="Consolas"/>
                <w:color w:val="B3261E"/>
                <w:sz w:val="17"/>
              </w:rPr>
              <w:t>2026-Long</w:t>
            </w:r>
            <w:r>
              <w:rPr>
                <w:sz w:val="19"/>
              </w:rPr>
              <w:t>), tonnes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/api/prices?crop=maize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latest market prices as JSON (cached)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/api/prices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publish a price (JSON); only the e-mails in </w:t>
            </w:r>
            <w:r>
              <w:rPr>
                <w:rFonts w:ascii="Consolas" w:hAnsi="Consolas" w:eastAsia="Consolas"/>
                <w:color w:val="B3261E"/>
                <w:sz w:val="17"/>
              </w:rPr>
              <w:t>PRICE_ADMINS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/healthz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/readyz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/metrics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liveness, readiness (checks PostgreSQL), Prometheus metrics</w:t>
            </w:r>
          </w:p>
        </w:tc>
      </w:tr>
    </w:tbl>
    <w:p/>
    <w:p>
      <w:pPr>
        <w:pStyle w:val="Heading2"/>
      </w:pPr>
      <w:r>
        <w:t>Incident blog (https://incidents.mfon21.space)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6350"/>
      </w:tblGrid>
      <w:tr>
        <w:trPr>
          <w:tblHeader w:val="true"/>
        </w:trPr>
        <w:tc>
          <w:tcPr>
            <w:tcW w:type="dxa" w:w="306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Method and path</w:t>
            </w:r>
          </w:p>
        </w:tc>
        <w:tc>
          <w:tcPr>
            <w:tcW w:type="dxa" w:w="6350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all incidents with KPIs: open count, MTTA and MTTR per severity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/incidents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declare an incident: title, severity (SEV1-SEV4), affected services, summary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/incidents/{id}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the incident and its timeline (posts)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/incidents/{id}/transition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move to the next lifecycle state, with a note (the note becomes a post)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/incidents/{id}/posts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add an update without changing the state (Markdown, sanitised)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/webhooks/alertmanager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Alertmanager: critical/warning alerts open an incident (Bearer token)</w:t>
            </w:r>
          </w:p>
        </w:tc>
      </w:tr>
    </w:tbl>
    <w:p/>
    <w:p>
      <w:r>
        <w:t xml:space="preserve">The lifecycle follows NIST SP 800-61: </w:t>
      </w:r>
      <w:r>
        <w:rPr>
          <w:rFonts w:ascii="Consolas" w:hAnsi="Consolas" w:eastAsia="Consolas"/>
          <w:color w:val="B3261E"/>
          <w:sz w:val="19"/>
        </w:rPr>
        <w:t>detected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triaged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contained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eradicated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recovered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post_incident_review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closed</w:t>
      </w:r>
      <w:r>
        <w:t>. An incident moves one phase at a time (an operational incident with nothing to eradicate may go from contained to recovered), closing needs the review written, and a recovered or reviewed incident can be reopened to triaged.</w:t>
      </w:r>
    </w:p>
    <w:p>
      <w:pPr>
        <w:pStyle w:val="Heading2"/>
      </w:pPr>
      <w:r>
        <w:t>Errors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6010"/>
        <w:gridCol w:w="2494"/>
      </w:tblGrid>
      <w:tr>
        <w:trPr>
          <w:tblHeader w:val="true"/>
        </w:trPr>
        <w:tc>
          <w:tcPr>
            <w:tcW w:type="dxa" w:w="90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6010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Who answers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9"/>
              </w:rPr>
              <w:t>400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sz w:val="19"/>
              </w:rPr>
              <w:t>invalid input; the message says which field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the app</w:t>
            </w:r>
          </w:p>
        </w:tc>
      </w:tr>
      <w:tr>
        <w:tc>
          <w:tcPr>
            <w:tcW w:type="dxa" w:w="90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401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no or invalid sign-in token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API Gateway (mobile), the app (webhooks)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9"/>
              </w:rPr>
              <w:t>403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sz w:val="19"/>
              </w:rPr>
              <w:t xml:space="preserve">blocked by WAF; or not through CloudFront (missing </w:t>
            </w:r>
            <w:r>
              <w:rPr>
                <w:rFonts w:ascii="Consolas" w:hAnsi="Consolas" w:eastAsia="Consolas"/>
                <w:color w:val="B3261E"/>
                <w:sz w:val="17"/>
              </w:rPr>
              <w:t>X-Origin-Verify</w:t>
            </w:r>
            <w:r>
              <w:rPr>
                <w:sz w:val="19"/>
              </w:rPr>
              <w:t>); or invalid form token; or not a price admin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WAF, ALB, the app</w:t>
            </w:r>
          </w:p>
        </w:tc>
      </w:tr>
      <w:tr>
        <w:tc>
          <w:tcPr>
            <w:tcW w:type="dxa" w:w="90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404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unknown record, or a field that belongs to someone else (the two look the same on purpose)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app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9"/>
              </w:rPr>
              <w:t>413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sz w:val="19"/>
              </w:rPr>
              <w:t>mobile request body over 64 KB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the Lambda</w:t>
            </w:r>
          </w:p>
        </w:tc>
      </w:tr>
      <w:tr>
        <w:tc>
          <w:tcPr>
            <w:tcW w:type="dxa" w:w="90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429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rate limit (1,000 requests per 5 minutes per IP) or API Gateway throttling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WAF, API Gateway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9"/>
              </w:rPr>
              <w:t>500 / 503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sz w:val="19"/>
              </w:rPr>
              <w:t>internal error, never with details / database unavailable (</w:t>
            </w:r>
            <w:r>
              <w:rPr>
                <w:rFonts w:ascii="Consolas" w:hAnsi="Consolas" w:eastAsia="Consolas"/>
                <w:color w:val="B3261E"/>
                <w:sz w:val="17"/>
              </w:rPr>
              <w:t>/readyz</w:t>
            </w:r>
            <w:r>
              <w:rPr>
                <w:sz w:val="19"/>
              </w:rPr>
              <w:t>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the app</w:t>
            </w:r>
          </w:p>
        </w:tc>
      </w:tr>
    </w:tbl>
    <w:p/>
    <w:p>
      <w:r>
        <w:br w:type="page"/>
      </w:r>
    </w:p>
    <w:p>
      <w:pPr>
        <w:pStyle w:val="Heading1"/>
      </w:pPr>
      <w:r>
        <w:t>The data</w:t>
      </w:r>
    </w:p>
    <w:p>
      <w:r>
        <w:t xml:space="preserve">One RDS PostgreSQL instance, three databases. Each app creates its own tables on start (SQLAlchemy </w:t>
      </w:r>
      <w:r>
        <w:rPr>
          <w:rFonts w:ascii="Consolas" w:hAnsi="Consolas" w:eastAsia="Consolas"/>
          <w:color w:val="B3261E"/>
          <w:sz w:val="19"/>
        </w:rPr>
        <w:t>create_all</w:t>
      </w:r>
      <w:r>
        <w:t>) because its user owns its database; it cannot see the others.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814"/>
        <w:gridCol w:w="6010"/>
      </w:tblGrid>
      <w:tr>
        <w:trPr>
          <w:tblHeader w:val="true"/>
        </w:trPr>
        <w:tc>
          <w:tcPr>
            <w:tcW w:type="dxa" w:w="158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Database</w:t>
            </w:r>
          </w:p>
        </w:tc>
        <w:tc>
          <w:tcPr>
            <w:tcW w:type="dxa" w:w="181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Table</w:t>
            </w:r>
          </w:p>
        </w:tc>
        <w:tc>
          <w:tcPr>
            <w:tcW w:type="dxa" w:w="6010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Columns (main)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farms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region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hectares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</w:p>
        </w:tc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harvests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farm_id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season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yield_tonnes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recorded_by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recorded_at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market_prices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market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price_per_tonne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currency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on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incidents</w:t>
            </w:r>
          </w:p>
        </w:tc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incidents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title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severity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services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commander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source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detected_at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triaged_at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recovered_at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closed_at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review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posts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incident_id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author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state_from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state_to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body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mobile</w:t>
            </w:r>
          </w:p>
        </w:tc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fields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 (32 hex), </w:t>
            </w:r>
            <w:r>
              <w:rPr>
                <w:rFonts w:ascii="Consolas" w:hAnsi="Consolas" w:eastAsia="Consolas"/>
                <w:color w:val="B3261E"/>
                <w:sz w:val="17"/>
              </w:rPr>
              <w:t>owner</w:t>
            </w:r>
            <w:r>
              <w:rPr>
                <w:sz w:val="19"/>
              </w:rPr>
              <w:t xml:space="preserve"> (Cognito sub), </w:t>
            </w:r>
            <w:r>
              <w:rPr>
                <w:rFonts w:ascii="Consolas" w:hAnsi="Consolas" w:eastAsia="Consolas"/>
                <w:color w:val="B3261E"/>
                <w:sz w:val="17"/>
              </w:rPr>
              <w:t>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area_ha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latitude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longitude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created_at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observations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field_id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created_by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created_at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growth_stage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issue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note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media_keys</w:t>
            </w:r>
            <w:r>
              <w:rPr>
                <w:sz w:val="19"/>
              </w:rPr>
              <w:t xml:space="preserve"> (JSON list)</w:t>
            </w:r>
          </w:p>
        </w:tc>
      </w:tr>
    </w:tbl>
    <w:p/>
    <w:p>
      <w:pPr>
        <w:pStyle w:val="Heading3"/>
      </w:pPr>
      <w:r>
        <w:t>The Redis cache (web app only)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608"/>
        <w:gridCol w:w="1247"/>
        <w:gridCol w:w="3175"/>
      </w:tblGrid>
      <w:tr>
        <w:trPr>
          <w:tblHeader w:val="true"/>
        </w:trPr>
        <w:tc>
          <w:tcPr>
            <w:tcW w:type="dxa" w:w="238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608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Holds</w:t>
            </w:r>
          </w:p>
        </w:tc>
        <w:tc>
          <w:tcPr>
            <w:tcW w:type="dxa" w:w="124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Lifetime</w:t>
            </w:r>
          </w:p>
        </w:tc>
        <w:tc>
          <w:tcPr>
            <w:tcW w:type="dxa" w:w="317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Cleared when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prices:all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prices:&lt;crop&gt;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latest market prices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sz w:val="19"/>
              </w:rPr>
              <w:t>5 min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sz w:val="19"/>
              </w:rPr>
              <w:t>a price is published</w:t>
            </w:r>
          </w:p>
        </w:tc>
      </w:tr>
      <w:tr>
        <w:tc>
          <w:tcPr>
            <w:tcW w:type="dxa" w:w="238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farms:overview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farms with total harvest</w:t>
            </w:r>
          </w:p>
        </w:tc>
        <w:tc>
          <w:tcPr>
            <w:tcW w:type="dxa" w:w="124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2 min</w:t>
            </w:r>
          </w:p>
        </w:tc>
        <w:tc>
          <w:tcPr>
            <w:tcW w:type="dxa" w:w="317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 farm or a harvest is added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farm:&lt;id&gt;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one farm with its harvests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sz w:val="19"/>
              </w:rPr>
              <w:t>2 min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sz w:val="19"/>
              </w:rPr>
              <w:t>a harvest is added to it</w:t>
            </w:r>
          </w:p>
        </w:tc>
      </w:tr>
    </w:tbl>
    <w:p/>
    <w:p>
      <w:r>
        <w:t>If Valkey is down the app keeps working: every read goes to PostgreSQL and the miss is counted (</w:t>
      </w:r>
      <w:r>
        <w:rPr>
          <w:rFonts w:ascii="Consolas" w:hAnsi="Consolas" w:eastAsia="Consolas"/>
          <w:color w:val="B3261E"/>
          <w:sz w:val="19"/>
        </w:rPr>
        <w:t>agripulse_cache_errors_total</w:t>
      </w:r>
      <w:r>
        <w:t xml:space="preserve">); the alert </w:t>
      </w:r>
      <w:r>
        <w:rPr>
          <w:rFonts w:ascii="Consolas" w:hAnsi="Consolas" w:eastAsia="Consolas"/>
          <w:color w:val="B3261E"/>
          <w:sz w:val="19"/>
        </w:rPr>
        <w:t>AgriPulseRedisDown</w:t>
      </w:r>
      <w:r>
        <w:t xml:space="preserve"> tells you.</w:t>
      </w:r>
    </w:p>
    <w:p>
      <w:r>
        <w:br w:type="page"/>
      </w:r>
    </w:p>
    <w:p>
      <w:pPr>
        <w:pStyle w:val="Heading1"/>
      </w:pPr>
      <w:r>
        <w:t>The code, file by file</w:t>
      </w:r>
    </w:p>
    <w:p>
      <w:pPr>
        <w:pStyle w:val="Heading2"/>
      </w:pPr>
      <w:r>
        <w:t>Web app: app/web/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6917"/>
      </w:tblGrid>
      <w:tr>
        <w:trPr>
          <w:tblHeader w:val="true"/>
        </w:trPr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91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app/main.py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routes, input validation (form fields and Pydantic), CSRF tokens, security headers, Prometheus metrics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app/db.py</w:t>
            </w:r>
          </w:p>
        </w:tc>
        <w:tc>
          <w:tcPr>
            <w:tcW w:type="dxa" w:w="691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tables and the database engine: SQLite for tests, PostgreSQL with an IAM token per new connection in EKS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app/cache.py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cache-aside with Valkey; Redis errors never break a page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app/sql_bootstrap.py</w:t>
            </w:r>
          </w:p>
        </w:tc>
        <w:tc>
          <w:tcPr>
            <w:tcW w:type="dxa" w:w="691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PreSync Job: creates the three databases and IAM users with the RDS master password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app/telemetry.py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OpenTelemetry traces (requests, SQL, Redis) and logs with trace ids, sent to the collector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app/templates/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app/static/</w:t>
            </w:r>
          </w:p>
        </w:tc>
        <w:tc>
          <w:tcPr>
            <w:tcW w:type="dxa" w:w="691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Jinja pages (auto-escaped) and the stylesheet; no JavaScript (CSP </w:t>
            </w:r>
            <w:r>
              <w:rPr>
                <w:rFonts w:ascii="Consolas" w:hAnsi="Consolas" w:eastAsia="Consolas"/>
                <w:color w:val="B3261E"/>
                <w:sz w:val="17"/>
              </w:rPr>
              <w:t>script-src 'none'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Dockerfile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Python 3.12 slim pinned by digest, hash-locked packages, RDS CA bundle pinned by checksum, non-root user</w:t>
            </w:r>
          </w:p>
        </w:tc>
      </w:tr>
    </w:tbl>
    <w:p/>
    <w:p>
      <w:pPr>
        <w:pStyle w:val="Heading2"/>
      </w:pPr>
      <w:r>
        <w:t>Incident blog: app/incident-blog/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6917"/>
      </w:tblGrid>
      <w:tr>
        <w:trPr>
          <w:tblHeader w:val="true"/>
        </w:trPr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91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app/main.py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pages, transitions, posts (Markdown sanitised with an allow-list), KPIs, the two alert webhooks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app/lifecycle.py</w:t>
            </w:r>
          </w:p>
        </w:tc>
        <w:tc>
          <w:tcPr>
            <w:tcW w:type="dxa" w:w="691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NIST states and the transition rules (unit-tested on their own)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app/db.py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incidents and posts; PostgreSQL with an IAM token, same as the web app</w:t>
            </w:r>
          </w:p>
        </w:tc>
      </w:tr>
    </w:tbl>
    <w:p/>
    <w:p>
      <w:pPr>
        <w:pStyle w:val="Heading2"/>
      </w:pPr>
      <w:r>
        <w:t>Mobile API: app/mobile-backend/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577"/>
      </w:tblGrid>
      <w:tr>
        <w:trPr>
          <w:tblHeader w:val="true"/>
        </w:trPr>
        <w:tc>
          <w:tcPr>
            <w:tcW w:type="dxa" w:w="283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57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agripulse_mobile/handler.py</w:t>
            </w:r>
          </w:p>
        </w:tc>
        <w:tc>
          <w:tcPr>
            <w:tcW w:type="dxa" w:w="6577"/>
          </w:tcPr>
          <w:p>
            <w:pPr>
              <w:spacing w:after="40"/>
            </w:pPr>
            <w:r>
              <w:rPr>
                <w:sz w:val="19"/>
              </w:rPr>
              <w:t xml:space="preserve">the Lambda entry point: API Gateway event -&gt; </w:t>
            </w:r>
            <w:r>
              <w:rPr>
                <w:rFonts w:ascii="Consolas" w:hAnsi="Consolas" w:eastAsia="Consolas"/>
                <w:color w:val="B3261E"/>
                <w:sz w:val="17"/>
              </w:rPr>
              <w:t>api.handle()</w:t>
            </w:r>
            <w:r>
              <w:rPr>
                <w:sz w:val="19"/>
              </w:rPr>
              <w:t xml:space="preserve">; the farmer is the authorizer's </w:t>
            </w:r>
            <w:r>
              <w:rPr>
                <w:rFonts w:ascii="Consolas" w:hAnsi="Consolas" w:eastAsia="Consolas"/>
                <w:color w:val="B3261E"/>
                <w:sz w:val="17"/>
              </w:rPr>
              <w:t>sub</w:t>
            </w:r>
            <w:r>
              <w:rPr>
                <w:sz w:val="19"/>
              </w:rPr>
              <w:t xml:space="preserve"> claim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agripulse_mobile/api.py</w:t>
            </w:r>
          </w:p>
        </w:tc>
        <w:tc>
          <w:tcPr>
            <w:tcW w:type="dxa" w:w="657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routes, the origin-header check, Pydantic models, owner checks, the pre-signed upload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agripulse_mobile/db.py</w:t>
            </w:r>
          </w:p>
        </w:tc>
        <w:tc>
          <w:tcPr>
            <w:tcW w:type="dxa" w:w="6577"/>
          </w:tcPr>
          <w:p>
            <w:pPr>
              <w:spacing w:after="40"/>
            </w:pPr>
            <w:r>
              <w:rPr>
                <w:sz w:val="19"/>
              </w:rPr>
              <w:t>fields and observations; one PostgreSQL connection per Lambda instance, IAM token, TLS verified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requirements.in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3261E"/>
                <w:sz w:val="17"/>
              </w:rPr>
              <w:t>.txt</w:t>
            </w:r>
          </w:p>
        </w:tc>
        <w:tc>
          <w:tcPr>
            <w:tcW w:type="dxa" w:w="657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pinned dependencies and their hash-locked lock file (Linux wheels are packaged in CI)</w:t>
            </w:r>
          </w:p>
        </w:tc>
      </w:tr>
    </w:tbl>
    <w:p/>
    <w:p>
      <w:pPr>
        <w:pStyle w:val="Heading3"/>
      </w:pPr>
      <w:r>
        <w:t>How a database connection gets its password</w:t>
      </w:r>
    </w:p>
    <w:p>
      <w:r>
        <w:t xml:space="preserve">No app has a database password. When SQLAlchemy opens a new connection, a </w:t>
      </w:r>
      <w:r>
        <w:rPr>
          <w:rFonts w:ascii="Consolas" w:hAnsi="Consolas" w:eastAsia="Consolas"/>
          <w:color w:val="B3261E"/>
          <w:sz w:val="19"/>
        </w:rPr>
        <w:t>do_connect</w:t>
      </w:r>
      <w:r>
        <w:t xml:space="preserve"> hook asks boto3 for </w:t>
      </w:r>
      <w:r>
        <w:rPr>
          <w:rFonts w:ascii="Consolas" w:hAnsi="Consolas" w:eastAsia="Consolas"/>
          <w:color w:val="B3261E"/>
          <w:sz w:val="19"/>
        </w:rPr>
        <w:t>generate_db_auth_token(host, port, user, region)</w:t>
      </w:r>
      <w:r>
        <w:t xml:space="preserve">: a token signed locally with the AWS credentials of the pod (EKS Pod Identity) or of the Lambda (its execution role). PostgreSQL checks the signature with IAM; the role may only </w:t>
      </w:r>
      <w:r>
        <w:rPr>
          <w:rFonts w:ascii="Consolas" w:hAnsi="Consolas" w:eastAsia="Consolas"/>
          <w:color w:val="B3261E"/>
          <w:sz w:val="19"/>
        </w:rPr>
        <w:t>rds-db:connect</w:t>
      </w:r>
      <w:r>
        <w:t xml:space="preserve"> as its own user. Connections are recycled after 10 minutes, well inside the token's 15.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4F6"/>
            <w:tcBorders>
              <w:top w:val="single" w:sz="12" w:space="0" w:color="D0D5DD"/>
              <w:left w:val="single" w:sz="12" w:space="0" w:color="D0D5DD"/>
              <w:bottom w:val="single" w:sz="12" w:space="0" w:color="D0D5DD"/>
              <w:right w:val="single" w:sz="12" w:space="0" w:color="D0D5DD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def iam_token_provider(rds, host, port, user, region):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  def provide_token(dialect, conn_rec, cargs, cparams):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      cparams["password"] = rds.generate_db_auth_token(DBHostname=host, Port=port, DBUsername=user, Region=region)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  return provide_token</w:t>
            </w:r>
          </w:p>
        </w:tc>
      </w:tr>
    </w:tbl>
    <w:p>
      <w:pPr>
        <w:spacing w:after="40"/>
      </w:pPr>
    </w:p>
    <w:p>
      <w:pPr>
        <w:pStyle w:val="Heading3"/>
      </w:pPr>
      <w:r>
        <w:t>How the mobile API keeps fields private</w:t>
      </w:r>
    </w:p>
    <w:p>
      <w:r>
        <w:t xml:space="preserve">Every field row has an </w:t>
      </w:r>
      <w:r>
        <w:rPr>
          <w:rFonts w:ascii="Consolas" w:hAnsi="Consolas" w:eastAsia="Consolas"/>
          <w:color w:val="B3261E"/>
          <w:sz w:val="19"/>
        </w:rPr>
        <w:t>owner</w:t>
      </w:r>
      <w:r>
        <w:t xml:space="preserve"> (the farmer's Cognito </w:t>
      </w:r>
      <w:r>
        <w:rPr>
          <w:rFonts w:ascii="Consolas" w:hAnsi="Consolas" w:eastAsia="Consolas"/>
          <w:color w:val="B3261E"/>
          <w:sz w:val="19"/>
        </w:rPr>
        <w:t>sub</w:t>
      </w:r>
      <w:r>
        <w:t xml:space="preserve">). Reading or writing observations first loads the field and compares the owner with the caller; a field of someone else gets the same 404 as a field that does not exist, so ids cannot be probed. Upload keys are created as </w:t>
      </w:r>
      <w:r>
        <w:rPr>
          <w:rFonts w:ascii="Consolas" w:hAnsi="Consolas" w:eastAsia="Consolas"/>
          <w:color w:val="B3261E"/>
          <w:sz w:val="19"/>
        </w:rPr>
        <w:t>uploads/&lt;sub&gt;/&lt;random&gt;.&lt;ext&gt;</w:t>
      </w:r>
      <w:r>
        <w:t xml:space="preserve"> and an observation may only reference keys under the caller's own prefix.</w:t>
      </w:r>
    </w:p>
    <w:p>
      <w:pPr>
        <w:pStyle w:val="Heading3"/>
      </w:pPr>
      <w:r>
        <w:t>How a new version reaches users</w:t>
      </w:r>
    </w:p>
    <w:p>
      <w:pPr>
        <w:pStyle w:val="ListBullet"/>
      </w:pPr>
      <w:r>
        <w:rPr>
          <w:b/>
        </w:rPr>
        <w:t>Web app:</w:t>
      </w:r>
      <w:r>
        <w:t xml:space="preserve"> Argo Rollouts sends 25 % of the pods the new version, waits 2 minutes, asks Prometheus for the canary pods' success rate (≥ 99 %) and p95 latency (≤ 0.5 s), then 50 %, then 100 %. A failed check aborts and scales the canary down.</w:t>
      </w:r>
    </w:p>
    <w:p>
      <w:pPr>
        <w:pStyle w:val="ListBullet"/>
      </w:pPr>
      <w:r>
        <w:rPr>
          <w:b/>
        </w:rPr>
        <w:t>Mobile API:</w:t>
      </w:r>
      <w:r>
        <w:t xml:space="preserve"> the pipeline publishes a new Lambda version, calls </w:t>
      </w:r>
      <w:r>
        <w:rPr>
          <w:rFonts w:ascii="Consolas" w:hAnsi="Consolas" w:eastAsia="Consolas"/>
          <w:color w:val="B3261E"/>
          <w:sz w:val="19"/>
        </w:rPr>
        <w:t>/health</w:t>
      </w:r>
      <w:r>
        <w:t xml:space="preserve"> on it directly, then lets the </w:t>
      </w:r>
      <w:r>
        <w:rPr>
          <w:rFonts w:ascii="Consolas" w:hAnsi="Consolas" w:eastAsia="Consolas"/>
          <w:color w:val="B3261E"/>
          <w:sz w:val="19"/>
        </w:rPr>
        <w:t>live</w:t>
      </w:r>
      <w:r>
        <w:t xml:space="preserve"> alias send it 10 % of the traffic for 5 minutes. Any error on that version rolls it back; otherwise it gets 100 %.</w:t>
      </w:r>
    </w:p>
    <w:p>
      <w:pPr>
        <w:pStyle w:val="Heading2"/>
      </w:pPr>
      <w:r>
        <w:t>Security tests: app/dast/</w:t>
      </w:r>
    </w:p>
    <w:p>
      <w:r>
        <w:t>OWASP ZAP scans each app in every pipeline: a full active scan against the app started on the runner (</w:t>
      </w:r>
      <w:r>
        <w:rPr>
          <w:rFonts w:ascii="Consolas" w:hAnsi="Consolas" w:eastAsia="Consolas"/>
          <w:color w:val="B3261E"/>
          <w:sz w:val="19"/>
        </w:rPr>
        <w:t>mobile_local.py</w:t>
      </w:r>
      <w:r>
        <w:t xml:space="preserve"> stands in for API Gateway and Lambda, with SQLite and an in-memory S3), and a passive baseline of the public URL after deployment. </w:t>
      </w:r>
      <w:r>
        <w:rPr>
          <w:rFonts w:ascii="Consolas" w:hAnsi="Consolas" w:eastAsia="Consolas"/>
          <w:color w:val="B3261E"/>
          <w:sz w:val="19"/>
        </w:rPr>
        <w:t>zap_gate.py</w:t>
      </w:r>
      <w:r>
        <w:t xml:space="preserve"> fails the run on medium or higher findings unless </w:t>
      </w:r>
      <w:r>
        <w:rPr>
          <w:rFonts w:ascii="Consolas" w:hAnsi="Consolas" w:eastAsia="Consolas"/>
          <w:color w:val="B3261E"/>
          <w:sz w:val="19"/>
        </w:rPr>
        <w:t>zap-policy.json</w:t>
      </w:r>
      <w:r>
        <w:t xml:space="preserve"> has a reviewed, expiring exception.</w:t>
      </w:r>
    </w:p>
    <w:p>
      <w:r>
        <w:br w:type="page"/>
      </w:r>
    </w:p>
    <w:p>
      <w:pPr>
        <w:pStyle w:val="Heading1"/>
      </w:pPr>
      <w:r>
        <w:t>Run it on your laptop</w:t>
      </w:r>
    </w:p>
    <w:p>
      <w:r>
        <w:t xml:space="preserve">Python 3.12, from the repository root. SQLite replaces PostgreSQL, </w:t>
      </w:r>
      <w:r>
        <w:rPr>
          <w:rFonts w:ascii="Consolas" w:hAnsi="Consolas" w:eastAsia="Consolas"/>
          <w:color w:val="B3261E"/>
          <w:sz w:val="19"/>
        </w:rPr>
        <w:t>DEV_USER</w:t>
      </w:r>
      <w:r>
        <w:t xml:space="preserve"> replaces oauth2-proxy's signed-in user, and there is no cache: the apps behave the same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4F6"/>
            <w:tcBorders>
              <w:top w:val="single" w:sz="12" w:space="0" w:color="D0D5DD"/>
              <w:left w:val="single" w:sz="12" w:space="0" w:color="D0D5DD"/>
              <w:bottom w:val="single" w:sz="12" w:space="0" w:color="D0D5DD"/>
              <w:right w:val="single" w:sz="12" w:space="0" w:color="D0D5DD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# Web app: http://127.0.0.1:8080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cd app/web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python -m venv .venv &amp;&amp; . .venv/bin/activate          # Windows: .venv\Scripts\activate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pip install --require-hashes -r requirements.txt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DATABASE_URL=sqlite:///./local.db DEV_USER=you@example.com CSRF_SECRET=dev PRICE_ADMINS=you@example.com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uvicorn app.main:app --port 8080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# Incident blog: http://127.0.0.1:8081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cd app/incident-blog &amp;&amp; pip install --require-hashes -r requirements.txt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DATABASE_URL=sqlite:///./local.db DEV_USER=you@example.com CSRF_SECRET=dev WEBHOOK_TOKEN=dev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uvicorn app.main:app --port 8081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# Mobile API (any "Authorization: Bearer x" is accepted as one test farmer): http://127.0.0.1:8090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pip install --require-hashes -r app/mobile-backend/requirements.txt -r app/mobile-backend/requirements-dev.in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PYTHONPATH=app/mobile-backend python app/dast/mobile_local.py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curl -s -X POST http://127.0.0.1:8090/fields -H "Authorization: Bearer x"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-d '{"name":"North plot","crop":"maize","area_ha":12.5,"latitude":6.45,"longitude":3.39}'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8F5E9"/>
            <w:tcBorders>
              <w:top w:val="single" w:sz="0" w:space="0" w:color="2E7D32"/>
              <w:left w:val="single" w:sz="28" w:space="0" w:color="2E7D32"/>
              <w:bottom w:val="single" w:sz="0" w:space="0" w:color="2E7D32"/>
              <w:right w:val="single" w:sz="0" w:space="0" w:color="2E7D32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60"/>
            </w:pPr>
            <w:r>
              <w:rPr>
                <w:b/>
              </w:rPr>
              <w:t>Tip:</w:t>
            </w:r>
            <w:r>
              <w:t xml:space="preserve"> to try a real PostgreSQL locally, start one in Docker and set </w:t>
            </w:r>
            <w:r>
              <w:rPr>
                <w:rFonts w:ascii="Consolas" w:hAnsi="Consolas" w:eastAsia="Consolas"/>
                <w:color w:val="B3261E"/>
                <w:sz w:val="19"/>
              </w:rPr>
              <w:t>DATABASE_URL=postgresql+psycopg://user:pass@localhost:5432/agripulse</w:t>
            </w:r>
            <w:r>
              <w:t xml:space="preserve"> instead of the SQLite URL; the IAM token path is only used when </w:t>
            </w:r>
            <w:r>
              <w:rPr>
                <w:rFonts w:ascii="Consolas" w:hAnsi="Consolas" w:eastAsia="Consolas"/>
                <w:color w:val="B3261E"/>
                <w:sz w:val="19"/>
              </w:rPr>
              <w:t>DATABASE_URL</w:t>
            </w:r>
            <w:r>
              <w:t xml:space="preserve"> is not set.</w:t>
            </w:r>
          </w:p>
        </w:tc>
      </w:tr>
    </w:tbl>
    <w:p/>
    <w:p>
      <w:r>
        <w:br w:type="page"/>
      </w:r>
    </w:p>
    <w:p>
      <w:pPr>
        <w:pStyle w:val="Heading1"/>
      </w:pPr>
      <w:r>
        <w:t>Tests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793"/>
        <w:gridCol w:w="4309"/>
      </w:tblGrid>
      <w:tr>
        <w:trPr>
          <w:tblHeader w:val="true"/>
        </w:trPr>
        <w:tc>
          <w:tcPr>
            <w:tcW w:type="dxa" w:w="181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793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Tests</w:t>
            </w:r>
          </w:p>
        </w:tc>
        <w:tc>
          <w:tcPr>
            <w:tcW w:type="dxa" w:w="4309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they cover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app/web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pytest -q</w:t>
            </w:r>
          </w:p>
        </w:tc>
        <w:tc>
          <w:tcPr>
            <w:tcW w:type="dxa" w:w="793"/>
          </w:tcPr>
          <w:p>
            <w:pPr>
              <w:spacing w:after="40"/>
            </w:pPr>
            <w:r>
              <w:rPr>
                <w:sz w:val="19"/>
              </w:rPr>
              <w:t>27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sz w:val="19"/>
              </w:rPr>
              <w:t>pages, forms, CSRF, price admins, cache-aside (fakeredis), telemetry, SQL bootstrap statements, IAM token hook</w:t>
            </w:r>
          </w:p>
        </w:tc>
      </w:tr>
      <w:tr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app/incident-blog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pytest -q</w:t>
            </w:r>
          </w:p>
        </w:tc>
        <w:tc>
          <w:tcPr>
            <w:tcW w:type="dxa" w:w="793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15</w:t>
            </w:r>
          </w:p>
        </w:tc>
        <w:tc>
          <w:tcPr>
            <w:tcW w:type="dxa" w:w="4309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lifecycle rules, KPIs, sanitising, the Alertmanager webhook, telemetry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app/mobile-backend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pytest -q</w:t>
            </w:r>
          </w:p>
        </w:tc>
        <w:tc>
          <w:tcPr>
            <w:tcW w:type="dxa" w:w="793"/>
          </w:tcPr>
          <w:p>
            <w:pPr>
              <w:spacing w:after="40"/>
            </w:pPr>
            <w:r>
              <w:rPr>
                <w:sz w:val="19"/>
              </w:rPr>
              <w:t>14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sz w:val="19"/>
              </w:rPr>
              <w:t>routes, owner checks, validation, origin header, uploads (moto S3), the Lambda handler, IAM token hook</w:t>
            </w:r>
          </w:p>
        </w:tc>
      </w:tr>
      <w:tr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.github/scripts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pytest -q</w:t>
            </w:r>
          </w:p>
        </w:tc>
        <w:tc>
          <w:tcPr>
            <w:tcW w:type="dxa" w:w="793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4309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AI failure diagnosis: log redaction, failed-step extraction, fallback without a key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app/dast/tests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python -m pytest -q app/dast/tests</w:t>
            </w:r>
          </w:p>
        </w:tc>
        <w:tc>
          <w:tcPr>
            <w:tcW w:type="dxa" w:w="793"/>
          </w:tcPr>
          <w:p>
            <w:pPr>
              <w:spacing w:after="40"/>
            </w:pPr>
            <w:r>
              <w:rPr>
                <w:sz w:val="19"/>
              </w:rPr>
              <w:t>12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sz w:val="19"/>
              </w:rPr>
              <w:t>the ZAP gate and its expiring exceptions</w:t>
            </w:r>
          </w:p>
        </w:tc>
      </w:tr>
    </w:tbl>
    <w:p/>
    <w:p>
      <w:r>
        <w:t xml:space="preserve">Install the test tools with </w:t>
      </w:r>
      <w:r>
        <w:rPr>
          <w:rFonts w:ascii="Consolas" w:hAnsi="Consolas" w:eastAsia="Consolas"/>
          <w:color w:val="B3261E"/>
          <w:sz w:val="19"/>
        </w:rPr>
        <w:t>pip install --require-hashes -r requirements.txt -r requirements-dev.in</w:t>
      </w:r>
      <w:r>
        <w:t xml:space="preserve"> in each app folder. The pipelines run exactly these commands with the same locked versions.</w:t>
      </w:r>
    </w:p>
    <w:p>
      <w:r>
        <w:br w:type="page"/>
      </w:r>
    </w:p>
    <w:p>
      <w:pPr>
        <w:pStyle w:val="Heading1"/>
      </w:pPr>
      <w:r>
        <w:t>Changing the application</w:t>
      </w:r>
    </w:p>
    <w:p>
      <w:pPr>
        <w:pStyle w:val="Heading2"/>
      </w:pPr>
      <w:r>
        <w:t>Add a field to an observation (example: temperature_c)</w:t>
      </w:r>
    </w:p>
    <w:p>
      <w:pPr>
        <w:pStyle w:val="ListNumber"/>
        <w:numPr>
          <w:ilvl w:val="0"/>
          <w:numId w:val="14"/>
        </w:numPr>
      </w:pPr>
      <w:r>
        <w:rPr>
          <w:rFonts w:ascii="Consolas" w:hAnsi="Consolas" w:eastAsia="Consolas"/>
          <w:color w:val="B3261E"/>
          <w:sz w:val="19"/>
        </w:rPr>
        <w:t>agripulse_mobile/db.py</w:t>
      </w:r>
      <w:r>
        <w:t xml:space="preserve">: add </w:t>
      </w:r>
      <w:r>
        <w:rPr>
          <w:rFonts w:ascii="Consolas" w:hAnsi="Consolas" w:eastAsia="Consolas"/>
          <w:color w:val="B3261E"/>
          <w:sz w:val="19"/>
        </w:rPr>
        <w:t>temperature_c: Mapped[float | None] = mapped_column(Float, nullable=True)</w:t>
      </w:r>
      <w:r>
        <w:t xml:space="preserve"> to </w:t>
      </w:r>
      <w:r>
        <w:rPr>
          <w:rFonts w:ascii="Consolas" w:hAnsi="Consolas" w:eastAsia="Consolas"/>
          <w:color w:val="B3261E"/>
          <w:sz w:val="19"/>
        </w:rPr>
        <w:t>ObservationRow</w:t>
      </w:r>
      <w:r>
        <w:t>.</w:t>
      </w:r>
    </w:p>
    <w:p>
      <w:pPr>
        <w:pStyle w:val="ListNumber"/>
        <w:numPr>
          <w:ilvl w:val="0"/>
          <w:numId w:val="14"/>
        </w:numPr>
      </w:pPr>
      <w:r>
        <w:rPr>
          <w:rFonts w:ascii="Consolas" w:hAnsi="Consolas" w:eastAsia="Consolas"/>
          <w:color w:val="B3261E"/>
          <w:sz w:val="19"/>
        </w:rPr>
        <w:t>agripulse_mobile/api.py</w:t>
      </w:r>
      <w:r>
        <w:t xml:space="preserve">: add </w:t>
      </w:r>
      <w:r>
        <w:rPr>
          <w:rFonts w:ascii="Consolas" w:hAnsi="Consolas" w:eastAsia="Consolas"/>
          <w:color w:val="B3261E"/>
          <w:sz w:val="19"/>
        </w:rPr>
        <w:t>temperature_c: float | None = Field(default=None, ge=-30, le=60)</w:t>
      </w:r>
      <w:r>
        <w:t xml:space="preserve"> to </w:t>
      </w:r>
      <w:r>
        <w:rPr>
          <w:rFonts w:ascii="Consolas" w:hAnsi="Consolas" w:eastAsia="Consolas"/>
          <w:color w:val="B3261E"/>
          <w:sz w:val="19"/>
        </w:rPr>
        <w:t>ObservationIn</w:t>
      </w:r>
      <w:r>
        <w:t xml:space="preserve">, pass it to </w:t>
      </w:r>
      <w:r>
        <w:rPr>
          <w:rFonts w:ascii="Consolas" w:hAnsi="Consolas" w:eastAsia="Consolas"/>
          <w:color w:val="B3261E"/>
          <w:sz w:val="19"/>
        </w:rPr>
        <w:t>ObservationRow(...)</w:t>
      </w:r>
      <w:r>
        <w:t xml:space="preserve"> and return it in </w:t>
      </w:r>
      <w:r>
        <w:rPr>
          <w:rFonts w:ascii="Consolas" w:hAnsi="Consolas" w:eastAsia="Consolas"/>
          <w:color w:val="B3261E"/>
          <w:sz w:val="19"/>
        </w:rPr>
        <w:t>observation_out()</w:t>
      </w:r>
      <w:r>
        <w:t>.</w:t>
      </w:r>
    </w:p>
    <w:p>
      <w:pPr>
        <w:pStyle w:val="ListNumber"/>
        <w:numPr>
          <w:ilvl w:val="0"/>
          <w:numId w:val="14"/>
        </w:numPr>
      </w:pPr>
      <w:r>
        <w:rPr>
          <w:rFonts w:ascii="Consolas" w:hAnsi="Consolas" w:eastAsia="Consolas"/>
          <w:color w:val="B3261E"/>
          <w:sz w:val="19"/>
        </w:rPr>
        <w:t>app/dast/openapi/mobile.yaml</w:t>
      </w:r>
      <w:r>
        <w:t>: add the property, so ZAP scans it.</w:t>
      </w:r>
    </w:p>
    <w:p>
      <w:pPr>
        <w:pStyle w:val="ListNumber"/>
        <w:numPr>
          <w:ilvl w:val="0"/>
          <w:numId w:val="14"/>
        </w:numPr>
      </w:pPr>
      <w:r>
        <w:rPr>
          <w:rFonts w:ascii="Consolas" w:hAnsi="Consolas" w:eastAsia="Consolas"/>
          <w:color w:val="B3261E"/>
          <w:sz w:val="19"/>
        </w:rPr>
        <w:t>tests/test_api.py</w:t>
      </w:r>
      <w:r>
        <w:t>: a test that stores and reads it back, and one that rejects 99.</w:t>
      </w:r>
    </w:p>
    <w:p>
      <w:pPr>
        <w:pStyle w:val="ListNumber"/>
        <w:numPr>
          <w:ilvl w:val="0"/>
          <w:numId w:val="14"/>
        </w:numPr>
      </w:pPr>
      <w:r>
        <w:t xml:space="preserve">Existing databases: </w:t>
      </w:r>
      <w:r>
        <w:rPr>
          <w:rFonts w:ascii="Consolas" w:hAnsi="Consolas" w:eastAsia="Consolas"/>
          <w:color w:val="B3261E"/>
          <w:sz w:val="19"/>
        </w:rPr>
        <w:t>create_all</w:t>
      </w:r>
      <w:r>
        <w:t xml:space="preserve"> does not alter tables. Add the column once (</w:t>
      </w:r>
      <w:r>
        <w:rPr>
          <w:rFonts w:ascii="Consolas" w:hAnsi="Consolas" w:eastAsia="Consolas"/>
          <w:color w:val="B3261E"/>
          <w:sz w:val="19"/>
        </w:rPr>
        <w:t>ALTER TABLE observations ADD COLUMN temperature_c double precision</w:t>
      </w:r>
      <w:r>
        <w:t>) or introduce Alembic migrations.</w:t>
      </w:r>
    </w:p>
    <w:p>
      <w:pPr>
        <w:pStyle w:val="ListNumber"/>
        <w:numPr>
          <w:ilvl w:val="0"/>
          <w:numId w:val="14"/>
        </w:numPr>
      </w:pPr>
      <w:r>
        <w:t>Open a pull request: tests, scans and ZAP run; after merge the Lambda canary releases it.</w:t>
      </w:r>
    </w:p>
    <w:p>
      <w:pPr>
        <w:pStyle w:val="Heading2"/>
      </w:pPr>
      <w:r>
        <w:t>Add a mobile API route</w:t>
      </w:r>
    </w:p>
    <w:p>
      <w:r>
        <w:t xml:space="preserve">Write the function in </w:t>
      </w:r>
      <w:r>
        <w:rPr>
          <w:rFonts w:ascii="Consolas" w:hAnsi="Consolas" w:eastAsia="Consolas"/>
          <w:color w:val="B3261E"/>
          <w:sz w:val="19"/>
        </w:rPr>
        <w:t>api.py</w:t>
      </w:r>
      <w:r>
        <w:t xml:space="preserve"> (it receives the farmer's id and the raw body), add it to </w:t>
      </w:r>
      <w:r>
        <w:rPr>
          <w:rFonts w:ascii="Consolas" w:hAnsi="Consolas" w:eastAsia="Consolas"/>
          <w:color w:val="B3261E"/>
          <w:sz w:val="19"/>
        </w:rPr>
        <w:t>ROUTES</w:t>
      </w:r>
      <w:r>
        <w:t xml:space="preserve"> with its method and path pattern, add tests, and describe it in </w:t>
      </w:r>
      <w:r>
        <w:rPr>
          <w:rFonts w:ascii="Consolas" w:hAnsi="Consolas" w:eastAsia="Consolas"/>
          <w:color w:val="B3261E"/>
          <w:sz w:val="19"/>
        </w:rPr>
        <w:t>app/dast/openapi/mobile.yaml</w:t>
      </w:r>
      <w:r>
        <w:t xml:space="preserve">. API Gateway needs no change: its </w:t>
      </w:r>
      <w:r>
        <w:rPr>
          <w:rFonts w:ascii="Consolas" w:hAnsi="Consolas" w:eastAsia="Consolas"/>
          <w:color w:val="B3261E"/>
          <w:sz w:val="19"/>
        </w:rPr>
        <w:t>{proxy+}</w:t>
      </w:r>
      <w:r>
        <w:t xml:space="preserve"> resource sends every path to the Lambda, with the Cognito authorizer in front.</w:t>
      </w:r>
    </w:p>
    <w:p>
      <w:pPr>
        <w:pStyle w:val="Heading2"/>
      </w:pPr>
      <w:r>
        <w:t>Add a web page</w:t>
      </w:r>
    </w:p>
    <w:p>
      <w:r>
        <w:t xml:space="preserve">Add the route in </w:t>
      </w:r>
      <w:r>
        <w:rPr>
          <w:rFonts w:ascii="Consolas" w:hAnsi="Consolas" w:eastAsia="Consolas"/>
          <w:color w:val="B3261E"/>
          <w:sz w:val="19"/>
        </w:rPr>
        <w:t>app/web/app/main.py</w:t>
      </w:r>
      <w:r>
        <w:t xml:space="preserve"> with </w:t>
      </w:r>
      <w:r>
        <w:rPr>
          <w:rFonts w:ascii="Consolas" w:hAnsi="Consolas" w:eastAsia="Consolas"/>
          <w:color w:val="B3261E"/>
          <w:sz w:val="19"/>
        </w:rPr>
        <w:t>user: str = Depends(current_user)</w:t>
      </w:r>
      <w:r>
        <w:t xml:space="preserve">, a template in </w:t>
      </w:r>
      <w:r>
        <w:rPr>
          <w:rFonts w:ascii="Consolas" w:hAnsi="Consolas" w:eastAsia="Consolas"/>
          <w:color w:val="B3261E"/>
          <w:sz w:val="19"/>
        </w:rPr>
        <w:t>app/templates/</w:t>
      </w:r>
      <w:r>
        <w:t xml:space="preserve"> (auto-escaped), a CSRF field in every form, and cache invalidation for any key the change makes stale. Tests in </w:t>
      </w:r>
      <w:r>
        <w:rPr>
          <w:rFonts w:ascii="Consolas" w:hAnsi="Consolas" w:eastAsia="Consolas"/>
          <w:color w:val="B3261E"/>
          <w:sz w:val="19"/>
        </w:rPr>
        <w:t>tests/test_web.py</w:t>
      </w:r>
      <w:r>
        <w:t>; ZAP picks up the new route from the app's own OpenAPI document.</w:t>
      </w:r>
    </w:p>
    <w:p>
      <w:r>
        <w:br w:type="page"/>
      </w:r>
    </w:p>
    <w:p>
      <w:pPr>
        <w:pStyle w:val="Heading1"/>
      </w:pPr>
      <w:r>
        <w:t>Troubleshooting the application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3061"/>
        <w:gridCol w:w="3855"/>
      </w:tblGrid>
      <w:tr>
        <w:trPr>
          <w:tblHeader w:val="true"/>
        </w:trPr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06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385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/readyz</w:t>
            </w:r>
            <w:r>
              <w:rPr>
                <w:sz w:val="19"/>
              </w:rPr>
              <w:t xml:space="preserve"> 503 in EKS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PostgreSQL unreachable, or the database user does not exist yet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 xml:space="preserve">Logs of the </w:t>
            </w:r>
            <w:r>
              <w:rPr>
                <w:rFonts w:ascii="Consolas" w:hAnsi="Consolas" w:eastAsia="Consolas"/>
                <w:color w:val="B3261E"/>
                <w:sz w:val="17"/>
              </w:rPr>
              <w:t>sql-bootstrap</w:t>
            </w:r>
            <w:r>
              <w:rPr>
                <w:sz w:val="19"/>
              </w:rPr>
              <w:t xml:space="preserve"> Job; </w:t>
            </w:r>
            <w:r>
              <w:rPr>
                <w:rFonts w:ascii="Consolas" w:hAnsi="Consolas" w:eastAsia="Consolas"/>
                <w:color w:val="B3261E"/>
                <w:sz w:val="17"/>
              </w:rPr>
              <w:t>kubectl logs</w:t>
            </w:r>
            <w:r>
              <w:rPr>
                <w:sz w:val="19"/>
              </w:rPr>
              <w:t xml:space="preserve"> of the pod (the error names the cause)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password authentication failed for user "agripulse_web"</w:t>
            </w:r>
          </w:p>
        </w:tc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The pod's role may not connect as that user, or the user lacks </w:t>
            </w:r>
            <w:r>
              <w:rPr>
                <w:rFonts w:ascii="Consolas" w:hAnsi="Consolas" w:eastAsia="Consolas"/>
                <w:color w:val="B3261E"/>
                <w:sz w:val="17"/>
              </w:rPr>
              <w:t>rds_iam</w:t>
            </w:r>
          </w:p>
        </w:tc>
        <w:tc>
          <w:tcPr>
            <w:tcW w:type="dxa" w:w="385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Check the Pod Identity association and the role's </w:t>
            </w:r>
            <w:r>
              <w:rPr>
                <w:rFonts w:ascii="Consolas" w:hAnsi="Consolas" w:eastAsia="Consolas"/>
                <w:color w:val="B3261E"/>
                <w:sz w:val="17"/>
              </w:rPr>
              <w:t>rds-db:connect</w:t>
            </w:r>
            <w:r>
              <w:rPr>
                <w:sz w:val="19"/>
              </w:rPr>
              <w:t xml:space="preserve"> resource; re-run the SQL bootstrap (sync the app)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SSL error: certificate verify failed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The RDS CA bundle is missing or old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>Rebuild the image (the Dockerfile pins the bundle); for Lambda it is packaged by the workflow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Form answers 403 </w:t>
            </w:r>
            <w:r>
              <w:rPr>
                <w:rFonts w:ascii="Consolas" w:hAnsi="Consolas" w:eastAsia="Consolas"/>
                <w:color w:val="B3261E"/>
                <w:sz w:val="17"/>
              </w:rPr>
              <w:t>invalid form token</w:t>
            </w:r>
          </w:p>
        </w:tc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The page was open before a secret rotation, or </w:t>
            </w:r>
            <w:r>
              <w:rPr>
                <w:rFonts w:ascii="Consolas" w:hAnsi="Consolas" w:eastAsia="Consolas"/>
                <w:color w:val="B3261E"/>
                <w:sz w:val="17"/>
              </w:rPr>
              <w:t>CSRF_SECRET</w:t>
            </w:r>
            <w:r>
              <w:rPr>
                <w:sz w:val="19"/>
              </w:rPr>
              <w:t xml:space="preserve"> differs between pods</w:t>
            </w:r>
          </w:p>
        </w:tc>
        <w:tc>
          <w:tcPr>
            <w:tcW w:type="dxa" w:w="385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Reload the page; check the synced secret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agripulse-web-secrets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 xml:space="preserve">Mobile API 403 </w:t>
            </w:r>
            <w:r>
              <w:rPr>
                <w:rFonts w:ascii="Consolas" w:hAnsi="Consolas" w:eastAsia="Consolas"/>
                <w:color w:val="B3261E"/>
                <w:sz w:val="17"/>
              </w:rPr>
              <w:t>forbidden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The request did not come through CloudFront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 xml:space="preserve">Call </w:t>
            </w:r>
            <w:r>
              <w:rPr>
                <w:rFonts w:ascii="Consolas" w:hAnsi="Consolas" w:eastAsia="Consolas"/>
                <w:color w:val="B3261E"/>
                <w:sz w:val="17"/>
              </w:rPr>
              <w:t>https://api.mfon21.space</w:t>
            </w:r>
            <w:r>
              <w:rPr>
                <w:sz w:val="19"/>
              </w:rPr>
              <w:t>, not the execute-api URL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Mobile API 404 for a field you just created</w:t>
            </w:r>
          </w:p>
        </w:tc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A different farmer's token (another </w:t>
            </w:r>
            <w:r>
              <w:rPr>
                <w:rFonts w:ascii="Consolas" w:hAnsi="Consolas" w:eastAsia="Consolas"/>
                <w:color w:val="B3261E"/>
                <w:sz w:val="17"/>
              </w:rPr>
              <w:t>sub</w:t>
            </w:r>
            <w:r>
              <w:rPr>
                <w:sz w:val="19"/>
              </w:rPr>
              <w:t>)</w:t>
            </w:r>
          </w:p>
        </w:tc>
        <w:tc>
          <w:tcPr>
            <w:tcW w:type="dxa" w:w="385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Check the token's </w:t>
            </w:r>
            <w:r>
              <w:rPr>
                <w:rFonts w:ascii="Consolas" w:hAnsi="Consolas" w:eastAsia="Consolas"/>
                <w:color w:val="B3261E"/>
                <w:sz w:val="17"/>
              </w:rPr>
              <w:t>sub</w:t>
            </w:r>
            <w:r>
              <w:rPr>
                <w:sz w:val="19"/>
              </w:rPr>
              <w:t>; fields are private to their owner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Photo URL answers 403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GuardDuty has not tagged the upload yet, or found malware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 xml:space="preserve">Wait a few seconds; check the object's </w:t>
            </w:r>
            <w:r>
              <w:rPr>
                <w:rFonts w:ascii="Consolas" w:hAnsi="Consolas" w:eastAsia="Consolas"/>
                <w:color w:val="B3261E"/>
                <w:sz w:val="17"/>
              </w:rPr>
              <w:t>GuardDutyMalwareScanStatus</w:t>
            </w:r>
            <w:r>
              <w:rPr>
                <w:sz w:val="19"/>
              </w:rPr>
              <w:t xml:space="preserve"> tag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Dashboard slow,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AgriPulseCacheHitRatioLow</w:t>
            </w:r>
          </w:p>
        </w:tc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Valkey restarted or is full</w:t>
            </w:r>
          </w:p>
        </w:tc>
        <w:tc>
          <w:tcPr>
            <w:tcW w:type="dxa" w:w="385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kubectl get pods -n agripulse</w:t>
            </w:r>
            <w:r>
              <w:rPr>
                <w:sz w:val="19"/>
              </w:rPr>
              <w:t xml:space="preserve">; raise </w:t>
            </w:r>
            <w:r>
              <w:rPr>
                <w:rFonts w:ascii="Consolas" w:hAnsi="Consolas" w:eastAsia="Consolas"/>
                <w:color w:val="B3261E"/>
                <w:sz w:val="17"/>
              </w:rPr>
              <w:t>redis.maxMemory</w:t>
            </w:r>
            <w:r>
              <w:rPr>
                <w:sz w:val="19"/>
              </w:rPr>
              <w:t xml:space="preserve"> if it is evicting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Alert in Slack but no incident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Info severity (Slack only), or a token mismatch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 xml:space="preserve">Only critical/warning open incidents; check the Alertmanager logs and the token in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agripulse/incidents/webhook-token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475"/>
        <w:sz w:val="17"/>
      </w:rPr>
      <w:t xml:space="preserve">Page </w:t>
    </w:r>
    <w:r>
      <w:rPr>
        <w:color w:val="5B6475"/>
        <w:sz w:val="17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5B6475"/>
        <w:sz w:val="17"/>
      </w:rPr>
      <w:t>AgriPulse on AWS · App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D24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00"/>
      <w:outlineLvl w:val="0"/>
    </w:pPr>
    <w:rPr>
      <w:rFonts w:ascii="Calibri" w:hAnsi="Calibri"/>
      <w:b/>
      <w:bCs/>
      <w:color w:val="232F3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ED71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/>
      <w:b/>
      <w:bCs/>
      <w:color w:val="232F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AgriPulse: the application</dc:title>
  <dc:subject>Application guide: web app, incident blog and mobile API; their APIs, data, code, tests and how to change them</dc:subject>
  <dc:creator>AgriPulse project</dc:creator>
  <cp:keywords>AWS, EKS, Lambda, RDS, Terraform</cp:keywords>
  <dc:description/>
  <cp:lastModifiedBy>AgriPulse project</cp:lastModifiedBy>
  <cp:revision>1</cp:revision>
  <dcterms:created xsi:type="dcterms:W3CDTF">2013-12-23T23:15:00Z</dcterms:created>
  <dcterms:modified xsi:type="dcterms:W3CDTF">2013-12-23T23:15:00Z</dcterms:modified>
  <cp:category/>
</cp:coreProperties>
</file>