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r>
        <w:rPr>
          <w:b/>
          <w:color w:val="ED7100"/>
          <w:sz w:val="24"/>
        </w:rPr>
        <w:t>FastAPI · Lambda · PostgreSQL Learning Project</w:t>
      </w:r>
    </w:p>
    <w:p>
      <w:pPr>
        <w:spacing w:after="240"/>
      </w:pPr>
      <w:r>
        <w:rPr>
          <w:b/>
          <w:color w:val="232F3E"/>
          <w:sz w:val="60"/>
        </w:rPr>
        <w:t>AgriPulse: the application</w:t>
      </w:r>
    </w:p>
    <w:p>
      <w:r>
        <w:rPr>
          <w:color w:val="5B6475"/>
          <w:sz w:val="28"/>
        </w:rPr>
        <w:t>Four microservices and a mobile gateway: farmers sell, buyers order, the operations team keeps the incident record. How they work, where the code is, how to run, test and change them</w:t>
      </w:r>
    </w:p>
    <w:p>
      <w:pPr>
        <w:pBdr>
          <w:bottom w:val="single" w:sz="18" w:space="1" w:color="ED7100"/>
        </w:pBdr>
      </w:pPr>
    </w:p>
    <w:p>
      <w:pPr>
        <w:spacing w:before="360"/>
      </w:pPr>
      <w:r>
        <w:rPr>
          <w:b/>
          <w:color w:val="1D2433"/>
          <w:sz w:val="22"/>
        </w:rPr>
        <w:t>Who this is for:</w:t>
      </w:r>
      <w:r>
        <w:rPr>
          <w:color w:val="1D2433"/>
          <w:sz w:val="22"/>
        </w:rPr>
        <w:t xml:space="preserve"> Developers who will read, run or change the AgriPulse code. For the infrastructure and the pipelines, see the Deployment Guide.</w:t>
      </w:r>
    </w:p>
    <w:p>
      <w:r>
        <w:rPr>
          <w:color w:val="5B6475"/>
          <w:sz w:val="19"/>
        </w:rPr>
        <w:t>Python 3.12  ·  FastAPI + Jinja (EKS)  ·  AWS Lambda behind API Gateway  ·  SQLAlchemy 2 + PostgreSQL 18  ·  Valkey cache</w:t>
      </w:r>
    </w:p>
    <w:p>
      <w:r>
        <w:br w:type="page"/>
      </w:r>
    </w:p>
    <w:p>
      <w:pPr>
        <w:pStyle w:val="Heading1"/>
      </w:pPr>
      <w:r>
        <w:t>Contents</w:t>
      </w:r>
    </w:p>
    <w:p>
      <w:pPr>
        <w:spacing w:after="40"/>
      </w:pPr>
      <w:r>
        <w:rPr>
          <w:sz w:val="22"/>
        </w:rPr>
        <w:t>1.  What AgriPulse is</w:t>
      </w:r>
    </w:p>
    <w:p>
      <w:pPr>
        <w:spacing w:after="40"/>
      </w:pPr>
      <w:r>
        <w:rPr>
          <w:sz w:val="22"/>
        </w:rPr>
        <w:t>2.  How the application is built</w:t>
      </w:r>
    </w:p>
    <w:p>
      <w:pPr>
        <w:spacing w:after="40"/>
      </w:pPr>
      <w:r>
        <w:rPr>
          <w:sz w:val="22"/>
        </w:rPr>
        <w:t>3.  The APIs</w:t>
      </w:r>
    </w:p>
    <w:p>
      <w:pPr>
        <w:spacing w:after="40"/>
      </w:pPr>
      <w:r>
        <w:rPr>
          <w:sz w:val="22"/>
        </w:rPr>
        <w:t>4.  The data</w:t>
      </w:r>
    </w:p>
    <w:p>
      <w:pPr>
        <w:spacing w:after="40"/>
      </w:pPr>
      <w:r>
        <w:rPr>
          <w:sz w:val="22"/>
        </w:rPr>
        <w:t>5.  The code, file by file</w:t>
      </w:r>
    </w:p>
    <w:p>
      <w:pPr>
        <w:spacing w:after="40"/>
      </w:pPr>
      <w:r>
        <w:rPr>
          <w:sz w:val="22"/>
        </w:rPr>
        <w:t>6.  Run it on your laptop</w:t>
      </w:r>
    </w:p>
    <w:p>
      <w:pPr>
        <w:spacing w:after="40"/>
      </w:pPr>
      <w:r>
        <w:rPr>
          <w:sz w:val="22"/>
        </w:rPr>
        <w:t>7.  Tests</w:t>
      </w:r>
    </w:p>
    <w:p>
      <w:pPr>
        <w:spacing w:after="40"/>
      </w:pPr>
      <w:r>
        <w:rPr>
          <w:sz w:val="22"/>
        </w:rPr>
        <w:t>8.  Changing the application</w:t>
      </w:r>
    </w:p>
    <w:p>
      <w:pPr>
        <w:spacing w:after="40"/>
      </w:pPr>
      <w:r>
        <w:rPr>
          <w:sz w:val="22"/>
        </w:rPr>
        <w:t>9.  Troubleshooting the application</w:t>
      </w:r>
    </w:p>
    <w:p>
      <w:r>
        <w:br w:type="page"/>
      </w:r>
    </w:p>
    <w:p>
      <w:pPr>
        <w:pStyle w:val="Heading1"/>
      </w:pPr>
      <w:r>
        <w:t>What AgriPulse is</w:t>
      </w:r>
    </w:p>
    <w:p>
      <w:r>
        <w:t xml:space="preserve">AgriPulse lets farms sell directly to the people who buy from them. A </w:t>
      </w:r>
      <w:r>
        <w:rPr>
          <w:b/>
        </w:rPr>
        <w:t>farmer</w:t>
      </w:r>
      <w:r>
        <w:t xml:space="preserve"> registers, describes the farm (where it is, how big, how much it can supply each month), lists what it sells (produce such as tomatoes or eggs, and farm resources such as seedlings or equipment hire) with its own prices, and keeps farm records. A </w:t>
      </w:r>
      <w:r>
        <w:rPr>
          <w:b/>
        </w:rPr>
        <w:t>buyer</w:t>
      </w:r>
      <w:r>
        <w:t xml:space="preserve"> registers, browses, puts items in a cart and orders; each farm confirms and delivers its part, and the buyer pays on delivery. The </w:t>
      </w:r>
      <w:r>
        <w:rPr>
          <w:b/>
        </w:rPr>
        <w:t>operations team</w:t>
      </w:r>
      <w:r>
        <w:t xml:space="preserve"> records incidents in an incident blog, and every incident is reported to Slack.</w:t>
      </w:r>
    </w:p>
    <w:tbl>
      <w:tblPr>
        <w:tblStyle w:val="TableGrid"/>
        <w:tblW w:type="auto" w:w="0"/>
        <w:jc w:val="center"/>
        <w:tblLayout w:type="fixed"/>
        <w:tblLook w:firstColumn="1" w:firstRow="1" w:lastColumn="0" w:lastRow="0" w:noHBand="0" w:noVBand="1" w:val="04A0"/>
        <w:tblLayout w:type="fixed"/>
      </w:tblPr>
      <w:tblGrid>
        <w:gridCol w:w="1474"/>
        <w:gridCol w:w="3061"/>
        <w:gridCol w:w="4876"/>
      </w:tblGrid>
      <w:tr>
        <w:trPr>
          <w:tblHeader w:val="true"/>
        </w:trPr>
        <w:tc>
          <w:tcPr>
            <w:tcW w:type="dxa" w:w="1474"/>
            <w:shd w:val="clear" w:color="auto" w:fill="232F3E"/>
          </w:tcPr>
          <w:p>
            <w:pPr>
              <w:spacing w:after="40"/>
            </w:pPr>
            <w:r>
              <w:rPr>
                <w:b/>
                <w:color w:val="FFFFFF"/>
                <w:sz w:val="19"/>
              </w:rPr>
              <w:t>Who</w:t>
            </w:r>
          </w:p>
        </w:tc>
        <w:tc>
          <w:tcPr>
            <w:tcW w:type="dxa" w:w="3061"/>
            <w:shd w:val="clear" w:color="auto" w:fill="232F3E"/>
          </w:tcPr>
          <w:p>
            <w:pPr>
              <w:spacing w:after="40"/>
            </w:pPr>
            <w:r>
              <w:rPr>
                <w:b/>
                <w:color w:val="FFFFFF"/>
                <w:sz w:val="19"/>
              </w:rPr>
              <w:t>Where</w:t>
            </w:r>
          </w:p>
        </w:tc>
        <w:tc>
          <w:tcPr>
            <w:tcW w:type="dxa" w:w="4876"/>
            <w:shd w:val="clear" w:color="auto" w:fill="232F3E"/>
          </w:tcPr>
          <w:p>
            <w:pPr>
              <w:spacing w:after="40"/>
            </w:pPr>
            <w:r>
              <w:rPr>
                <w:b/>
                <w:color w:val="FFFFFF"/>
                <w:sz w:val="19"/>
              </w:rPr>
              <w:t>What they do</w:t>
            </w:r>
          </w:p>
        </w:tc>
      </w:tr>
      <w:tr>
        <w:tc>
          <w:tcPr>
            <w:tcW w:type="dxa" w:w="1474"/>
          </w:tcPr>
          <w:p>
            <w:pPr>
              <w:spacing w:after="40"/>
            </w:pPr>
            <w:r>
              <w:rPr>
                <w:sz w:val="19"/>
              </w:rPr>
              <w:t>Buyer</w:t>
            </w:r>
          </w:p>
        </w:tc>
        <w:tc>
          <w:tcPr>
            <w:tcW w:type="dxa" w:w="3061"/>
          </w:tcPr>
          <w:p>
            <w:pPr>
              <w:spacing w:after="40"/>
            </w:pPr>
            <w:r>
              <w:rPr>
                <w:rFonts w:ascii="Consolas" w:hAnsi="Consolas" w:eastAsia="Consolas"/>
                <w:color w:val="B3261E"/>
                <w:sz w:val="17"/>
              </w:rPr>
              <w:t>shop.mfon21.space</w:t>
            </w:r>
            <w:r>
              <w:rPr>
                <w:sz w:val="19"/>
              </w:rPr>
              <w:t>, the mobile app</w:t>
            </w:r>
          </w:p>
        </w:tc>
        <w:tc>
          <w:tcPr>
            <w:tcW w:type="dxa" w:w="4876"/>
          </w:tcPr>
          <w:p>
            <w:pPr>
              <w:spacing w:after="40"/>
            </w:pPr>
            <w:r>
              <w:rPr>
                <w:sz w:val="19"/>
              </w:rPr>
              <w:t>browse, cart, order, follow and cancel orders</w:t>
            </w:r>
          </w:p>
        </w:tc>
      </w:tr>
      <w:tr>
        <w:tc>
          <w:tcPr>
            <w:tcW w:type="dxa" w:w="1474"/>
            <w:shd w:val="clear" w:color="auto" w:fill="F7F8FA"/>
          </w:tcPr>
          <w:p>
            <w:pPr>
              <w:spacing w:after="40"/>
            </w:pPr>
            <w:r>
              <w:rPr>
                <w:sz w:val="19"/>
              </w:rPr>
              <w:t>Farmer</w:t>
            </w:r>
          </w:p>
        </w:tc>
        <w:tc>
          <w:tcPr>
            <w:tcW w:type="dxa" w:w="3061"/>
            <w:shd w:val="clear" w:color="auto" w:fill="F7F8FA"/>
          </w:tcPr>
          <w:p>
            <w:pPr>
              <w:spacing w:after="40"/>
            </w:pPr>
            <w:r>
              <w:rPr>
                <w:rFonts w:ascii="Consolas" w:hAnsi="Consolas" w:eastAsia="Consolas"/>
                <w:color w:val="B3261E"/>
                <w:sz w:val="17"/>
              </w:rPr>
              <w:t>farm.mfon21.space</w:t>
            </w:r>
            <w:r>
              <w:rPr>
                <w:sz w:val="19"/>
              </w:rPr>
              <w:t>, the mobile app</w:t>
            </w:r>
          </w:p>
        </w:tc>
        <w:tc>
          <w:tcPr>
            <w:tcW w:type="dxa" w:w="4876"/>
            <w:shd w:val="clear" w:color="auto" w:fill="F7F8FA"/>
          </w:tcPr>
          <w:p>
            <w:pPr>
              <w:spacing w:after="40"/>
            </w:pPr>
            <w:r>
              <w:rPr>
                <w:sz w:val="19"/>
              </w:rPr>
              <w:t>profile, listings, photos, farm records; orders for the farm (in the shop)</w:t>
            </w:r>
          </w:p>
        </w:tc>
      </w:tr>
      <w:tr>
        <w:tc>
          <w:tcPr>
            <w:tcW w:type="dxa" w:w="1474"/>
          </w:tcPr>
          <w:p>
            <w:pPr>
              <w:spacing w:after="40"/>
            </w:pPr>
            <w:r>
              <w:rPr>
                <w:sz w:val="19"/>
              </w:rPr>
              <w:t>Operations</w:t>
            </w:r>
          </w:p>
        </w:tc>
        <w:tc>
          <w:tcPr>
            <w:tcW w:type="dxa" w:w="3061"/>
          </w:tcPr>
          <w:p>
            <w:pPr>
              <w:spacing w:after="40"/>
            </w:pPr>
            <w:r>
              <w:rPr>
                <w:rFonts w:ascii="Consolas" w:hAnsi="Consolas" w:eastAsia="Consolas"/>
                <w:color w:val="B3261E"/>
                <w:sz w:val="17"/>
              </w:rPr>
              <w:t>incidents.mfon21.space</w:t>
            </w:r>
          </w:p>
        </w:tc>
        <w:tc>
          <w:tcPr>
            <w:tcW w:type="dxa" w:w="4876"/>
          </w:tcPr>
          <w:p>
            <w:pPr>
              <w:spacing w:after="40"/>
            </w:pPr>
            <w:r>
              <w:rPr>
                <w:sz w:val="19"/>
              </w:rPr>
              <w:t>declare incidents, move them through the lifecycle, write the review</w:t>
            </w:r>
          </w:p>
        </w:tc>
      </w:tr>
      <w:tr>
        <w:tc>
          <w:tcPr>
            <w:tcW w:type="dxa" w:w="1474"/>
            <w:shd w:val="clear" w:color="auto" w:fill="F7F8FA"/>
          </w:tcPr>
          <w:p>
            <w:pPr>
              <w:spacing w:after="40"/>
            </w:pPr>
            <w:r>
              <w:rPr>
                <w:sz w:val="19"/>
              </w:rPr>
              <w:t>Everyone</w:t>
            </w:r>
          </w:p>
        </w:tc>
        <w:tc>
          <w:tcPr>
            <w:tcW w:type="dxa" w:w="3061"/>
            <w:shd w:val="clear" w:color="auto" w:fill="F7F8FA"/>
          </w:tcPr>
          <w:p>
            <w:pPr>
              <w:spacing w:after="40"/>
            </w:pPr>
            <w:r>
              <w:rPr>
                <w:rFonts w:ascii="Consolas" w:hAnsi="Consolas" w:eastAsia="Consolas"/>
                <w:color w:val="B3261E"/>
                <w:sz w:val="17"/>
              </w:rPr>
              <w:t>accounts.mfon21.space</w:t>
            </w:r>
          </w:p>
        </w:tc>
        <w:tc>
          <w:tcPr>
            <w:tcW w:type="dxa" w:w="4876"/>
            <w:shd w:val="clear" w:color="auto" w:fill="F7F8FA"/>
          </w:tcPr>
          <w:p>
            <w:pPr>
              <w:spacing w:after="40"/>
            </w:pPr>
            <w:r>
              <w:rPr>
                <w:sz w:val="19"/>
              </w:rPr>
              <w:t>register, sign in, sign out (one account for web and mobile)</w:t>
            </w:r>
          </w:p>
        </w:tc>
      </w:tr>
    </w:tbl>
    <w:p/>
    <w:p>
      <w:pPr>
        <w:pStyle w:val="Heading2"/>
      </w:pPr>
      <w:r>
        <w:t>Words you will meet</w:t>
      </w:r>
    </w:p>
    <w:tbl>
      <w:tblPr>
        <w:tblStyle w:val="TableGrid"/>
        <w:tblW w:type="auto" w:w="0"/>
        <w:jc w:val="center"/>
        <w:tblLayout w:type="fixed"/>
        <w:tblLook w:firstColumn="1" w:firstRow="1" w:lastColumn="0" w:lastRow="0" w:noHBand="0" w:noVBand="1" w:val="04A0"/>
        <w:tblLayout w:type="fixed"/>
      </w:tblPr>
      <w:tblGrid>
        <w:gridCol w:w="1701"/>
        <w:gridCol w:w="7711"/>
      </w:tblGrid>
      <w:tr>
        <w:trPr>
          <w:tblHeader w:val="true"/>
        </w:trPr>
        <w:tc>
          <w:tcPr>
            <w:tcW w:type="dxa" w:w="1701"/>
            <w:shd w:val="clear" w:color="auto" w:fill="232F3E"/>
          </w:tcPr>
          <w:p>
            <w:pPr>
              <w:spacing w:after="40"/>
            </w:pPr>
            <w:r>
              <w:rPr>
                <w:b/>
                <w:color w:val="FFFFFF"/>
                <w:sz w:val="19"/>
              </w:rPr>
              <w:t>Word</w:t>
            </w:r>
          </w:p>
        </w:tc>
        <w:tc>
          <w:tcPr>
            <w:tcW w:type="dxa" w:w="7711"/>
            <w:shd w:val="clear" w:color="auto" w:fill="232F3E"/>
          </w:tcPr>
          <w:p>
            <w:pPr>
              <w:spacing w:after="40"/>
            </w:pPr>
            <w:r>
              <w:rPr>
                <w:b/>
                <w:color w:val="FFFFFF"/>
                <w:sz w:val="19"/>
              </w:rPr>
              <w:t>Simple meaning</w:t>
            </w:r>
          </w:p>
        </w:tc>
      </w:tr>
      <w:tr>
        <w:tc>
          <w:tcPr>
            <w:tcW w:type="dxa" w:w="1701"/>
          </w:tcPr>
          <w:p>
            <w:pPr>
              <w:spacing w:after="40"/>
            </w:pPr>
            <w:r>
              <w:rPr>
                <w:b/>
                <w:sz w:val="19"/>
              </w:rPr>
              <w:t>Microservice</w:t>
            </w:r>
          </w:p>
        </w:tc>
        <w:tc>
          <w:tcPr>
            <w:tcW w:type="dxa" w:w="7711"/>
          </w:tcPr>
          <w:p>
            <w:pPr>
              <w:spacing w:after="40"/>
            </w:pPr>
            <w:r>
              <w:rPr>
                <w:sz w:val="19"/>
              </w:rPr>
              <w:t>A small service that owns one job and its own data; here accounts, farm, shop, incidents</w:t>
            </w:r>
          </w:p>
        </w:tc>
      </w:tr>
      <w:tr>
        <w:tc>
          <w:tcPr>
            <w:tcW w:type="dxa" w:w="1701"/>
            <w:shd w:val="clear" w:color="auto" w:fill="F7F8FA"/>
          </w:tcPr>
          <w:p>
            <w:pPr>
              <w:spacing w:after="40"/>
            </w:pPr>
            <w:r>
              <w:rPr>
                <w:b/>
                <w:sz w:val="19"/>
              </w:rPr>
              <w:t>Listing</w:t>
            </w:r>
          </w:p>
        </w:tc>
        <w:tc>
          <w:tcPr>
            <w:tcW w:type="dxa" w:w="7711"/>
            <w:shd w:val="clear" w:color="auto" w:fill="F7F8FA"/>
          </w:tcPr>
          <w:p>
            <w:pPr>
              <w:spacing w:after="40"/>
            </w:pPr>
            <w:r>
              <w:rPr>
                <w:sz w:val="19"/>
              </w:rPr>
              <w:t>One thing a farmer sells, with a price per unit and the quantity in stock</w:t>
            </w:r>
          </w:p>
        </w:tc>
      </w:tr>
      <w:tr>
        <w:tc>
          <w:tcPr>
            <w:tcW w:type="dxa" w:w="1701"/>
          </w:tcPr>
          <w:p>
            <w:pPr>
              <w:spacing w:after="40"/>
            </w:pPr>
            <w:r>
              <w:rPr>
                <w:b/>
                <w:sz w:val="19"/>
              </w:rPr>
              <w:t>Reservation</w:t>
            </w:r>
          </w:p>
        </w:tc>
        <w:tc>
          <w:tcPr>
            <w:tcW w:type="dxa" w:w="7711"/>
          </w:tcPr>
          <w:p>
            <w:pPr>
              <w:spacing w:after="40"/>
            </w:pPr>
            <w:r>
              <w:rPr>
                <w:sz w:val="19"/>
              </w:rPr>
              <w:t>Taking stock for an order at the farm service; atomic, so the last basket cannot be sold twice</w:t>
            </w:r>
          </w:p>
        </w:tc>
      </w:tr>
      <w:tr>
        <w:tc>
          <w:tcPr>
            <w:tcW w:type="dxa" w:w="1701"/>
            <w:shd w:val="clear" w:color="auto" w:fill="F7F8FA"/>
          </w:tcPr>
          <w:p>
            <w:pPr>
              <w:spacing w:after="40"/>
            </w:pPr>
            <w:r>
              <w:rPr>
                <w:b/>
                <w:sz w:val="19"/>
              </w:rPr>
              <w:t>Token (JWT)</w:t>
            </w:r>
          </w:p>
        </w:tc>
        <w:tc>
          <w:tcPr>
            <w:tcW w:type="dxa" w:w="7711"/>
            <w:shd w:val="clear" w:color="auto" w:fill="F7F8FA"/>
          </w:tcPr>
          <w:p>
            <w:pPr>
              <w:spacing w:after="40"/>
            </w:pPr>
            <w:r>
              <w:rPr>
                <w:sz w:val="19"/>
              </w:rPr>
              <w:t>A signed note from the accounts service: who you are and your role, valid 8 hours</w:t>
            </w:r>
          </w:p>
        </w:tc>
      </w:tr>
      <w:tr>
        <w:tc>
          <w:tcPr>
            <w:tcW w:type="dxa" w:w="1701"/>
          </w:tcPr>
          <w:p>
            <w:pPr>
              <w:spacing w:after="40"/>
            </w:pPr>
            <w:r>
              <w:rPr>
                <w:b/>
                <w:sz w:val="19"/>
              </w:rPr>
              <w:t>CSRF token</w:t>
            </w:r>
          </w:p>
        </w:tc>
        <w:tc>
          <w:tcPr>
            <w:tcW w:type="dxa" w:w="7711"/>
          </w:tcPr>
          <w:p>
            <w:pPr>
              <w:spacing w:after="40"/>
            </w:pPr>
            <w:r>
              <w:rPr>
                <w:sz w:val="19"/>
              </w:rPr>
              <w:t>A hidden form value another website cannot know, so it cannot submit forms in your name</w:t>
            </w:r>
          </w:p>
        </w:tc>
      </w:tr>
      <w:tr>
        <w:tc>
          <w:tcPr>
            <w:tcW w:type="dxa" w:w="1701"/>
            <w:shd w:val="clear" w:color="auto" w:fill="F7F8FA"/>
          </w:tcPr>
          <w:p>
            <w:pPr>
              <w:spacing w:after="40"/>
            </w:pPr>
            <w:r>
              <w:rPr>
                <w:b/>
                <w:sz w:val="19"/>
              </w:rPr>
              <w:t>Internal API</w:t>
            </w:r>
          </w:p>
        </w:tc>
        <w:tc>
          <w:tcPr>
            <w:tcW w:type="dxa" w:w="7711"/>
            <w:shd w:val="clear" w:color="auto" w:fill="F7F8FA"/>
          </w:tcPr>
          <w:p>
            <w:pPr>
              <w:spacing w:after="40"/>
            </w:pPr>
            <w:r>
              <w:rPr>
                <w:sz w:val="19"/>
              </w:rPr>
              <w:t xml:space="preserve">Routes under </w:t>
            </w:r>
            <w:r>
              <w:rPr>
                <w:rFonts w:ascii="Consolas" w:hAnsi="Consolas" w:eastAsia="Consolas"/>
                <w:color w:val="B3261E"/>
                <w:sz w:val="17"/>
              </w:rPr>
              <w:t>/internal/</w:t>
            </w:r>
            <w:r>
              <w:rPr>
                <w:sz w:val="19"/>
              </w:rPr>
              <w:t xml:space="preserve"> that only other services may call, inside the cluster</w:t>
            </w:r>
          </w:p>
        </w:tc>
      </w:tr>
      <w:tr>
        <w:tc>
          <w:tcPr>
            <w:tcW w:type="dxa" w:w="1701"/>
          </w:tcPr>
          <w:p>
            <w:pPr>
              <w:spacing w:after="40"/>
            </w:pPr>
            <w:r>
              <w:rPr>
                <w:b/>
                <w:sz w:val="19"/>
              </w:rPr>
              <w:t>Cache-aside</w:t>
            </w:r>
          </w:p>
        </w:tc>
        <w:tc>
          <w:tcPr>
            <w:tcW w:type="dxa" w:w="7711"/>
          </w:tcPr>
          <w:p>
            <w:pPr>
              <w:spacing w:after="40"/>
            </w:pPr>
            <w:r>
              <w:rPr>
                <w:sz w:val="19"/>
              </w:rPr>
              <w:t>Read the cache first; on a miss read the source and fill the cache</w:t>
            </w:r>
          </w:p>
        </w:tc>
      </w:tr>
    </w:tbl>
    <w:p/>
    <w:p>
      <w:r>
        <w:br w:type="page"/>
      </w:r>
    </w:p>
    <w:p>
      <w:pPr>
        <w:pStyle w:val="Heading1"/>
      </w:pPr>
      <w:r>
        <w:t>How the application is built</w:t>
      </w:r>
    </w:p>
    <w:p>
      <w:pPr>
        <w:pStyle w:val="Heading2"/>
      </w:pPr>
      <w:r>
        <w:t>The five parts</w:t>
      </w:r>
    </w:p>
    <w:tbl>
      <w:tblPr>
        <w:tblStyle w:val="TableGrid"/>
        <w:tblW w:type="auto" w:w="0"/>
        <w:jc w:val="center"/>
        <w:tblLayout w:type="fixed"/>
        <w:tblLook w:firstColumn="1" w:firstRow="1" w:lastColumn="0" w:lastRow="0" w:noHBand="0" w:noVBand="1" w:val="04A0"/>
        <w:tblLayout w:type="fixed"/>
      </w:tblPr>
      <w:tblGrid>
        <w:gridCol w:w="1247"/>
        <w:gridCol w:w="1587"/>
        <w:gridCol w:w="1814"/>
        <w:gridCol w:w="1927"/>
        <w:gridCol w:w="1474"/>
        <w:gridCol w:w="1360"/>
      </w:tblGrid>
      <w:tr>
        <w:trPr>
          <w:tblHeader w:val="true"/>
        </w:trPr>
        <w:tc>
          <w:tcPr>
            <w:tcW w:type="dxa" w:w="1247"/>
            <w:shd w:val="clear" w:color="auto" w:fill="232F3E"/>
          </w:tcPr>
          <w:p>
            <w:pPr>
              <w:spacing w:after="40"/>
            </w:pPr>
            <w:r>
              <w:rPr>
                <w:b/>
                <w:color w:val="FFFFFF"/>
                <w:sz w:val="19"/>
              </w:rPr>
            </w:r>
          </w:p>
        </w:tc>
        <w:tc>
          <w:tcPr>
            <w:tcW w:type="dxa" w:w="1587"/>
            <w:shd w:val="clear" w:color="auto" w:fill="232F3E"/>
          </w:tcPr>
          <w:p>
            <w:pPr>
              <w:spacing w:after="40"/>
            </w:pPr>
            <w:r>
              <w:rPr>
                <w:b/>
                <w:color w:val="FFFFFF"/>
                <w:sz w:val="19"/>
              </w:rPr>
              <w:t>accounts</w:t>
            </w:r>
          </w:p>
        </w:tc>
        <w:tc>
          <w:tcPr>
            <w:tcW w:type="dxa" w:w="1814"/>
            <w:shd w:val="clear" w:color="auto" w:fill="232F3E"/>
          </w:tcPr>
          <w:p>
            <w:pPr>
              <w:spacing w:after="40"/>
            </w:pPr>
            <w:r>
              <w:rPr>
                <w:b/>
                <w:color w:val="FFFFFF"/>
                <w:sz w:val="19"/>
              </w:rPr>
              <w:t>farm</w:t>
            </w:r>
          </w:p>
        </w:tc>
        <w:tc>
          <w:tcPr>
            <w:tcW w:type="dxa" w:w="1927"/>
            <w:shd w:val="clear" w:color="auto" w:fill="232F3E"/>
          </w:tcPr>
          <w:p>
            <w:pPr>
              <w:spacing w:after="40"/>
            </w:pPr>
            <w:r>
              <w:rPr>
                <w:b/>
                <w:color w:val="FFFFFF"/>
                <w:sz w:val="19"/>
              </w:rPr>
              <w:t>shop</w:t>
            </w:r>
          </w:p>
        </w:tc>
        <w:tc>
          <w:tcPr>
            <w:tcW w:type="dxa" w:w="1474"/>
            <w:shd w:val="clear" w:color="auto" w:fill="232F3E"/>
          </w:tcPr>
          <w:p>
            <w:pPr>
              <w:spacing w:after="40"/>
            </w:pPr>
            <w:r>
              <w:rPr>
                <w:b/>
                <w:color w:val="FFFFFF"/>
                <w:sz w:val="19"/>
              </w:rPr>
              <w:t>incidents</w:t>
            </w:r>
          </w:p>
        </w:tc>
        <w:tc>
          <w:tcPr>
            <w:tcW w:type="dxa" w:w="1360"/>
            <w:shd w:val="clear" w:color="auto" w:fill="232F3E"/>
          </w:tcPr>
          <w:p>
            <w:pPr>
              <w:spacing w:after="40"/>
            </w:pPr>
            <w:r>
              <w:rPr>
                <w:b/>
                <w:color w:val="FFFFFF"/>
                <w:sz w:val="19"/>
              </w:rPr>
              <w:t>mobile gateway</w:t>
            </w:r>
          </w:p>
        </w:tc>
      </w:tr>
      <w:tr>
        <w:tc>
          <w:tcPr>
            <w:tcW w:type="dxa" w:w="1247"/>
          </w:tcPr>
          <w:p>
            <w:pPr>
              <w:spacing w:after="40"/>
            </w:pPr>
            <w:r>
              <w:rPr>
                <w:sz w:val="19"/>
              </w:rPr>
              <w:t>Runs on</w:t>
            </w:r>
          </w:p>
        </w:tc>
        <w:tc>
          <w:tcPr>
            <w:tcW w:type="dxa" w:w="1587"/>
          </w:tcPr>
          <w:p>
            <w:pPr>
              <w:spacing w:after="40"/>
            </w:pPr>
            <w:r>
              <w:rPr>
                <w:sz w:val="19"/>
              </w:rPr>
              <w:t>EKS</w:t>
            </w:r>
          </w:p>
        </w:tc>
        <w:tc>
          <w:tcPr>
            <w:tcW w:type="dxa" w:w="1814"/>
          </w:tcPr>
          <w:p>
            <w:pPr>
              <w:spacing w:after="40"/>
            </w:pPr>
            <w:r>
              <w:rPr>
                <w:sz w:val="19"/>
              </w:rPr>
              <w:t>EKS</w:t>
            </w:r>
          </w:p>
        </w:tc>
        <w:tc>
          <w:tcPr>
            <w:tcW w:type="dxa" w:w="1927"/>
          </w:tcPr>
          <w:p>
            <w:pPr>
              <w:spacing w:after="40"/>
            </w:pPr>
            <w:r>
              <w:rPr>
                <w:sz w:val="19"/>
              </w:rPr>
              <w:t>EKS</w:t>
            </w:r>
          </w:p>
        </w:tc>
        <w:tc>
          <w:tcPr>
            <w:tcW w:type="dxa" w:w="1474"/>
          </w:tcPr>
          <w:p>
            <w:pPr>
              <w:spacing w:after="40"/>
            </w:pPr>
            <w:r>
              <w:rPr>
                <w:sz w:val="19"/>
              </w:rPr>
              <w:t>EKS</w:t>
            </w:r>
          </w:p>
        </w:tc>
        <w:tc>
          <w:tcPr>
            <w:tcW w:type="dxa" w:w="1360"/>
          </w:tcPr>
          <w:p>
            <w:pPr>
              <w:spacing w:after="40"/>
            </w:pPr>
            <w:r>
              <w:rPr>
                <w:sz w:val="19"/>
              </w:rPr>
              <w:t>Lambda</w:t>
            </w:r>
          </w:p>
        </w:tc>
      </w:tr>
      <w:tr>
        <w:tc>
          <w:tcPr>
            <w:tcW w:type="dxa" w:w="1247"/>
            <w:shd w:val="clear" w:color="auto" w:fill="F7F8FA"/>
          </w:tcPr>
          <w:p>
            <w:pPr>
              <w:spacing w:after="40"/>
            </w:pPr>
            <w:r>
              <w:rPr>
                <w:sz w:val="19"/>
              </w:rPr>
              <w:t>Owns</w:t>
            </w:r>
          </w:p>
        </w:tc>
        <w:tc>
          <w:tcPr>
            <w:tcW w:type="dxa" w:w="1587"/>
            <w:shd w:val="clear" w:color="auto" w:fill="F7F8FA"/>
          </w:tcPr>
          <w:p>
            <w:pPr>
              <w:spacing w:after="40"/>
            </w:pPr>
            <w:r>
              <w:rPr>
                <w:sz w:val="19"/>
              </w:rPr>
              <w:t>accounts (users)</w:t>
            </w:r>
          </w:p>
        </w:tc>
        <w:tc>
          <w:tcPr>
            <w:tcW w:type="dxa" w:w="1814"/>
            <w:shd w:val="clear" w:color="auto" w:fill="F7F8FA"/>
          </w:tcPr>
          <w:p>
            <w:pPr>
              <w:spacing w:after="40"/>
            </w:pPr>
            <w:r>
              <w:rPr>
                <w:sz w:val="19"/>
              </w:rPr>
              <w:t>farms, listings, records</w:t>
            </w:r>
          </w:p>
        </w:tc>
        <w:tc>
          <w:tcPr>
            <w:tcW w:type="dxa" w:w="1927"/>
            <w:shd w:val="clear" w:color="auto" w:fill="F7F8FA"/>
          </w:tcPr>
          <w:p>
            <w:pPr>
              <w:spacing w:after="40"/>
            </w:pPr>
            <w:r>
              <w:rPr>
                <w:sz w:val="19"/>
              </w:rPr>
              <w:t>orders</w:t>
            </w:r>
          </w:p>
        </w:tc>
        <w:tc>
          <w:tcPr>
            <w:tcW w:type="dxa" w:w="1474"/>
            <w:shd w:val="clear" w:color="auto" w:fill="F7F8FA"/>
          </w:tcPr>
          <w:p>
            <w:pPr>
              <w:spacing w:after="40"/>
            </w:pPr>
            <w:r>
              <w:rPr>
                <w:sz w:val="19"/>
              </w:rPr>
              <w:t>incidents, posts</w:t>
            </w:r>
          </w:p>
        </w:tc>
        <w:tc>
          <w:tcPr>
            <w:tcW w:type="dxa" w:w="1360"/>
            <w:shd w:val="clear" w:color="auto" w:fill="F7F8FA"/>
          </w:tcPr>
          <w:p>
            <w:pPr>
              <w:spacing w:after="40"/>
            </w:pPr>
            <w:r>
              <w:rPr>
                <w:sz w:val="19"/>
              </w:rPr>
              <w:t>nothing</w:t>
            </w:r>
          </w:p>
        </w:tc>
      </w:tr>
      <w:tr>
        <w:tc>
          <w:tcPr>
            <w:tcW w:type="dxa" w:w="1247"/>
          </w:tcPr>
          <w:p>
            <w:pPr>
              <w:spacing w:after="40"/>
            </w:pPr>
            <w:r>
              <w:rPr>
                <w:sz w:val="19"/>
              </w:rPr>
              <w:t>Database</w:t>
            </w:r>
          </w:p>
        </w:tc>
        <w:tc>
          <w:tcPr>
            <w:tcW w:type="dxa" w:w="1587"/>
          </w:tcPr>
          <w:p>
            <w:pPr>
              <w:spacing w:after="40"/>
            </w:pPr>
            <w:r>
              <w:rPr>
                <w:rFonts w:ascii="Consolas" w:hAnsi="Consolas" w:eastAsia="Consolas"/>
                <w:color w:val="B3261E"/>
                <w:sz w:val="17"/>
              </w:rPr>
              <w:t>accounts_&lt;env&gt;</w:t>
            </w:r>
          </w:p>
        </w:tc>
        <w:tc>
          <w:tcPr>
            <w:tcW w:type="dxa" w:w="1814"/>
          </w:tcPr>
          <w:p>
            <w:pPr>
              <w:spacing w:after="40"/>
            </w:pPr>
            <w:r>
              <w:rPr>
                <w:rFonts w:ascii="Consolas" w:hAnsi="Consolas" w:eastAsia="Consolas"/>
                <w:color w:val="B3261E"/>
                <w:sz w:val="17"/>
              </w:rPr>
              <w:t>farm_&lt;env&gt;</w:t>
            </w:r>
          </w:p>
        </w:tc>
        <w:tc>
          <w:tcPr>
            <w:tcW w:type="dxa" w:w="1927"/>
          </w:tcPr>
          <w:p>
            <w:pPr>
              <w:spacing w:after="40"/>
            </w:pPr>
            <w:r>
              <w:rPr>
                <w:rFonts w:ascii="Consolas" w:hAnsi="Consolas" w:eastAsia="Consolas"/>
                <w:color w:val="B3261E"/>
                <w:sz w:val="17"/>
              </w:rPr>
              <w:t>shop_&lt;env&gt;</w:t>
            </w:r>
          </w:p>
        </w:tc>
        <w:tc>
          <w:tcPr>
            <w:tcW w:type="dxa" w:w="1474"/>
          </w:tcPr>
          <w:p>
            <w:pPr>
              <w:spacing w:after="40"/>
            </w:pPr>
            <w:r>
              <w:rPr>
                <w:rFonts w:ascii="Consolas" w:hAnsi="Consolas" w:eastAsia="Consolas"/>
                <w:color w:val="B3261E"/>
                <w:sz w:val="17"/>
              </w:rPr>
              <w:t>incidents_&lt;env&gt;</w:t>
            </w:r>
          </w:p>
        </w:tc>
        <w:tc>
          <w:tcPr>
            <w:tcW w:type="dxa" w:w="1360"/>
          </w:tcPr>
          <w:p>
            <w:pPr>
              <w:spacing w:after="40"/>
            </w:pPr>
            <w:r>
              <w:rPr>
                <w:sz w:val="19"/>
              </w:rPr>
              <w:t>-</w:t>
            </w:r>
          </w:p>
        </w:tc>
      </w:tr>
      <w:tr>
        <w:tc>
          <w:tcPr>
            <w:tcW w:type="dxa" w:w="1247"/>
            <w:shd w:val="clear" w:color="auto" w:fill="F7F8FA"/>
          </w:tcPr>
          <w:p>
            <w:pPr>
              <w:spacing w:after="40"/>
            </w:pPr>
            <w:r>
              <w:rPr>
                <w:sz w:val="19"/>
              </w:rPr>
              <w:t>Calls</w:t>
            </w:r>
          </w:p>
        </w:tc>
        <w:tc>
          <w:tcPr>
            <w:tcW w:type="dxa" w:w="1587"/>
            <w:shd w:val="clear" w:color="auto" w:fill="F7F8FA"/>
          </w:tcPr>
          <w:p>
            <w:pPr>
              <w:spacing w:after="40"/>
            </w:pPr>
            <w:r>
              <w:rPr>
                <w:sz w:val="19"/>
              </w:rPr>
              <w:t>-</w:t>
            </w:r>
          </w:p>
        </w:tc>
        <w:tc>
          <w:tcPr>
            <w:tcW w:type="dxa" w:w="1814"/>
            <w:shd w:val="clear" w:color="auto" w:fill="F7F8FA"/>
          </w:tcPr>
          <w:p>
            <w:pPr>
              <w:spacing w:after="40"/>
            </w:pPr>
            <w:r>
              <w:rPr>
                <w:sz w:val="19"/>
              </w:rPr>
              <w:t>S3 (photo uploads)</w:t>
            </w:r>
          </w:p>
        </w:tc>
        <w:tc>
          <w:tcPr>
            <w:tcW w:type="dxa" w:w="1927"/>
            <w:shd w:val="clear" w:color="auto" w:fill="F7F8FA"/>
          </w:tcPr>
          <w:p>
            <w:pPr>
              <w:spacing w:after="40"/>
            </w:pPr>
            <w:r>
              <w:rPr>
                <w:sz w:val="19"/>
              </w:rPr>
              <w:t>farm (catalog, stock); Redis</w:t>
            </w:r>
          </w:p>
        </w:tc>
        <w:tc>
          <w:tcPr>
            <w:tcW w:type="dxa" w:w="1474"/>
            <w:shd w:val="clear" w:color="auto" w:fill="F7F8FA"/>
          </w:tcPr>
          <w:p>
            <w:pPr>
              <w:spacing w:after="40"/>
            </w:pPr>
            <w:r>
              <w:rPr>
                <w:sz w:val="19"/>
              </w:rPr>
              <w:t>Slack</w:t>
            </w:r>
          </w:p>
        </w:tc>
        <w:tc>
          <w:tcPr>
            <w:tcW w:type="dxa" w:w="1360"/>
            <w:shd w:val="clear" w:color="auto" w:fill="F7F8FA"/>
          </w:tcPr>
          <w:p>
            <w:pPr>
              <w:spacing w:after="40"/>
            </w:pPr>
            <w:r>
              <w:rPr>
                <w:sz w:val="19"/>
              </w:rPr>
              <w:t>accounts, farm, shop</w:t>
            </w:r>
          </w:p>
        </w:tc>
      </w:tr>
      <w:tr>
        <w:tc>
          <w:tcPr>
            <w:tcW w:type="dxa" w:w="1247"/>
          </w:tcPr>
          <w:p>
            <w:pPr>
              <w:spacing w:after="40"/>
            </w:pPr>
            <w:r>
              <w:rPr>
                <w:sz w:val="19"/>
              </w:rPr>
              <w:t>Who</w:t>
            </w:r>
          </w:p>
        </w:tc>
        <w:tc>
          <w:tcPr>
            <w:tcW w:type="dxa" w:w="1587"/>
          </w:tcPr>
          <w:p>
            <w:pPr>
              <w:spacing w:after="40"/>
            </w:pPr>
            <w:r>
              <w:rPr>
                <w:sz w:val="19"/>
              </w:rPr>
              <w:t>everyone</w:t>
            </w:r>
          </w:p>
        </w:tc>
        <w:tc>
          <w:tcPr>
            <w:tcW w:type="dxa" w:w="1814"/>
          </w:tcPr>
          <w:p>
            <w:pPr>
              <w:spacing w:after="40"/>
            </w:pPr>
            <w:r>
              <w:rPr>
                <w:sz w:val="19"/>
              </w:rPr>
              <w:t>farmers; public pages</w:t>
            </w:r>
          </w:p>
        </w:tc>
        <w:tc>
          <w:tcPr>
            <w:tcW w:type="dxa" w:w="1927"/>
          </w:tcPr>
          <w:p>
            <w:pPr>
              <w:spacing w:after="40"/>
            </w:pPr>
            <w:r>
              <w:rPr>
                <w:sz w:val="19"/>
              </w:rPr>
              <w:t>buyers, farmers; public catalog</w:t>
            </w:r>
          </w:p>
        </w:tc>
        <w:tc>
          <w:tcPr>
            <w:tcW w:type="dxa" w:w="1474"/>
          </w:tcPr>
          <w:p>
            <w:pPr>
              <w:spacing w:after="40"/>
            </w:pPr>
            <w:r>
              <w:rPr>
                <w:sz w:val="19"/>
              </w:rPr>
              <w:t>ops</w:t>
            </w:r>
          </w:p>
        </w:tc>
        <w:tc>
          <w:tcPr>
            <w:tcW w:type="dxa" w:w="1360"/>
          </w:tcPr>
          <w:p>
            <w:pPr>
              <w:spacing w:after="40"/>
            </w:pPr>
            <w:r>
              <w:rPr>
                <w:sz w:val="19"/>
              </w:rPr>
              <w:t>the mobile app</w:t>
            </w:r>
          </w:p>
        </w:tc>
      </w:tr>
    </w:tbl>
    <w:p/>
    <w:p>
      <w:r>
        <w:t>Every service runs twice, in staging and in production, each in its own Kubernetes namespace with its own database. The code is the same; the settings (host names, keys, database) come from the environment.</w:t>
      </w:r>
    </w:p>
    <w:p>
      <w:pPr>
        <w:pStyle w:val="Heading2"/>
      </w:pPr>
      <w:r>
        <w:t>Signing in once for everything</w:t>
      </w:r>
    </w:p>
    <w:p>
      <w:pPr>
        <w:pStyle w:val="ListNumber"/>
        <w:numPr>
          <w:ilvl w:val="0"/>
          <w:numId w:val="13"/>
        </w:numPr>
      </w:pPr>
      <w:r>
        <w:t xml:space="preserve">A visitor opens a page that needs an account; the service redirects to </w:t>
      </w:r>
      <w:r>
        <w:rPr>
          <w:rFonts w:ascii="Consolas" w:hAnsi="Consolas" w:eastAsia="Consolas"/>
          <w:color w:val="B3261E"/>
          <w:sz w:val="19"/>
        </w:rPr>
        <w:t>accounts.&lt;domain&gt;/login?next=&lt;that page&gt;</w:t>
      </w:r>
      <w:r>
        <w:t>.</w:t>
      </w:r>
    </w:p>
    <w:p>
      <w:pPr>
        <w:pStyle w:val="ListNumber"/>
        <w:numPr>
          <w:ilvl w:val="0"/>
          <w:numId w:val="13"/>
        </w:numPr>
      </w:pPr>
      <w:r>
        <w:t>The accounts service checks the password (Argon2) and signs a token with its private key (RS256).</w:t>
      </w:r>
    </w:p>
    <w:p>
      <w:pPr>
        <w:pStyle w:val="ListNumber"/>
        <w:numPr>
          <w:ilvl w:val="0"/>
          <w:numId w:val="13"/>
        </w:numPr>
      </w:pPr>
      <w:r>
        <w:t>It sets the token as an HttpOnly, Secure cookie on the parent domain (</w:t>
      </w:r>
      <w:r>
        <w:rPr>
          <w:rFonts w:ascii="Consolas" w:hAnsi="Consolas" w:eastAsia="Consolas"/>
          <w:color w:val="B3261E"/>
          <w:sz w:val="19"/>
        </w:rPr>
        <w:t>mfon21.space</w:t>
      </w:r>
      <w:r>
        <w:t xml:space="preserve">, or </w:t>
      </w:r>
      <w:r>
        <w:rPr>
          <w:rFonts w:ascii="Consolas" w:hAnsi="Consolas" w:eastAsia="Consolas"/>
          <w:color w:val="B3261E"/>
          <w:sz w:val="19"/>
        </w:rPr>
        <w:t>staging.mfon21.space</w:t>
      </w:r>
      <w:r>
        <w:t xml:space="preserve">), so farm., shop. and incidents. of that environment all receive it, and sends the visitor back to </w:t>
      </w:r>
      <w:r>
        <w:rPr>
          <w:rFonts w:ascii="Consolas" w:hAnsi="Consolas" w:eastAsia="Consolas"/>
          <w:color w:val="B3261E"/>
          <w:sz w:val="19"/>
        </w:rPr>
        <w:t>next</w:t>
      </w:r>
      <w:r>
        <w:t xml:space="preserve"> (only AgriPulse pages are accepted).</w:t>
      </w:r>
    </w:p>
    <w:p>
      <w:pPr>
        <w:pStyle w:val="ListNumber"/>
        <w:numPr>
          <w:ilvl w:val="0"/>
          <w:numId w:val="13"/>
        </w:numPr>
      </w:pPr>
      <w:r>
        <w:t>Each service verifies the token with the public key (no call to the accounts service) and checks the role.</w:t>
      </w:r>
    </w:p>
    <w:p>
      <w:pPr>
        <w:pStyle w:val="ListNumber"/>
        <w:numPr>
          <w:ilvl w:val="0"/>
          <w:numId w:val="13"/>
        </w:numPr>
      </w:pPr>
      <w:r>
        <w:t xml:space="preserve">The mobile app gets the same token from </w:t>
      </w:r>
      <w:r>
        <w:rPr>
          <w:rFonts w:ascii="Consolas" w:hAnsi="Consolas" w:eastAsia="Consolas"/>
          <w:color w:val="B3261E"/>
          <w:sz w:val="19"/>
        </w:rPr>
        <w:t>POST /auth/token</w:t>
      </w:r>
      <w:r>
        <w:t xml:space="preserve"> and sends it as </w:t>
      </w:r>
      <w:r>
        <w:rPr>
          <w:rFonts w:ascii="Consolas" w:hAnsi="Consolas" w:eastAsia="Consolas"/>
          <w:color w:val="B3261E"/>
          <w:sz w:val="19"/>
        </w:rPr>
        <w:t>Authorization: Bearer</w:t>
      </w:r>
      <w:r>
        <w:t>.</w:t>
      </w:r>
    </w:p>
    <w:p>
      <w:pPr>
        <w:pStyle w:val="Heading2"/>
      </w:pPr>
      <w:r>
        <w:t>One request, step by step</w:t>
      </w:r>
    </w:p>
    <w:p>
      <w:pPr>
        <w:sectPr>
          <w:headerReference w:type="default" r:id="rId9"/>
          <w:footerReference w:type="default" r:id="rId10"/>
          <w:pgSz w:w="11906" w:h="16838"/>
          <w:pgMar w:top="1134" w:right="1247" w:bottom="1134" w:left="1247" w:header="720" w:footer="720" w:gutter="0"/>
          <w:cols w:space="720"/>
          <w:titlePg/>
          <w:docGrid w:linePitch="360"/>
        </w:sectPr>
      </w:pPr>
    </w:p>
    <w:p>
      <w:pPr>
        <w:spacing w:after="60"/>
        <w:jc w:val="center"/>
      </w:pPr>
      <w:r>
        <w:drawing>
          <wp:inline xmlns:a="http://schemas.openxmlformats.org/drawingml/2006/main" xmlns:pic="http://schemas.openxmlformats.org/drawingml/2006/picture">
            <wp:extent cx="8694135" cy="5256000"/>
            <wp:docPr id="1" name="Picture 1"/>
            <wp:cNvGraphicFramePr>
              <a:graphicFrameLocks noChangeAspect="1"/>
            </wp:cNvGraphicFramePr>
            <a:graphic>
              <a:graphicData uri="http://schemas.openxmlformats.org/drawingml/2006/picture">
                <pic:pic>
                  <pic:nvPicPr>
                    <pic:cNvPr id="0" name="agripulse-request-flow.png"/>
                    <pic:cNvPicPr/>
                  </pic:nvPicPr>
                  <pic:blipFill>
                    <a:blip r:embed="rId11"/>
                    <a:stretch>
                      <a:fillRect/>
                    </a:stretch>
                  </pic:blipFill>
                  <pic:spPr>
                    <a:xfrm>
                      <a:off x="0" y="0"/>
                      <a:ext cx="8694135" cy="5256000"/>
                    </a:xfrm>
                    <a:prstGeom prst="rect"/>
                  </pic:spPr>
                </pic:pic>
              </a:graphicData>
            </a:graphic>
          </wp:inline>
        </w:drawing>
      </w:r>
    </w:p>
    <w:p>
      <w:pPr>
        <w:spacing w:after="0"/>
        <w:jc w:val="center"/>
      </w:pPr>
      <w:r>
        <w:rPr>
          <w:i/>
          <w:color w:val="5B6475"/>
          <w:sz w:val="18"/>
        </w:rPr>
        <w:t>Figure 1: one request through each path, and the check at every hop</w:t>
        <w:br/>
      </w:r>
      <w:r>
        <w:rPr>
          <w:color w:val="5B6475"/>
          <w:sz w:val="16"/>
        </w:rPr>
        <w:t>Full-size PNG and editable draw.io file: architecture/agripulse-request-flow.(png|drawio).</w:t>
      </w:r>
    </w:p>
    <w:p>
      <w:pPr>
        <w:sectPr>
          <w:pgSz w:w="16838" w:h="11906" w:orient="landscape"/>
          <w:pgMar w:top="907" w:right="1020" w:bottom="907" w:left="1020" w:header="720" w:footer="720" w:gutter="0"/>
          <w:cols w:space="720"/>
          <w:docGrid w:linePitch="360"/>
        </w:sectPr>
      </w:pPr>
    </w:p>
    <w:p>
      <w:pPr>
        <w:pStyle w:val="Heading2"/>
      </w:pPr>
      <w:r>
        <w:t>Placing an order</w:t>
      </w:r>
    </w:p>
    <w:p>
      <w:pPr>
        <w:pStyle w:val="ListNumber"/>
        <w:numPr>
          <w:ilvl w:val="0"/>
          <w:numId w:val="14"/>
        </w:numPr>
      </w:pPr>
      <w:r>
        <w:t>The buyer's cart lives in Redis (</w:t>
      </w:r>
      <w:r>
        <w:rPr>
          <w:rFonts w:ascii="Consolas" w:hAnsi="Consolas" w:eastAsia="Consolas"/>
          <w:color w:val="B3261E"/>
          <w:sz w:val="19"/>
        </w:rPr>
        <w:t>cart:&lt;user id&gt;</w:t>
      </w:r>
      <w:r>
        <w:t>), in the shop's own namespace.</w:t>
      </w:r>
    </w:p>
    <w:p>
      <w:pPr>
        <w:pStyle w:val="ListNumber"/>
        <w:numPr>
          <w:ilvl w:val="0"/>
          <w:numId w:val="14"/>
        </w:numPr>
      </w:pPr>
      <w:r>
        <w:t xml:space="preserve">At checkout the shop asks the farm service to </w:t>
      </w:r>
      <w:r>
        <w:rPr>
          <w:b/>
        </w:rPr>
        <w:t>reserve</w:t>
      </w:r>
      <w:r>
        <w:t xml:space="preserve"> each item (</w:t>
      </w:r>
      <w:r>
        <w:rPr>
          <w:rFonts w:ascii="Consolas" w:hAnsi="Consolas" w:eastAsia="Consolas"/>
          <w:color w:val="B3261E"/>
          <w:sz w:val="19"/>
        </w:rPr>
        <w:t>POST /internal/listings/{id}/reserve</w:t>
      </w:r>
      <w:r>
        <w:t>); the farm service does it in one conditional UPDATE (</w:t>
      </w:r>
      <w:r>
        <w:rPr>
          <w:rFonts w:ascii="Consolas" w:hAnsi="Consolas" w:eastAsia="Consolas"/>
          <w:color w:val="B3261E"/>
          <w:sz w:val="19"/>
        </w:rPr>
        <w:t>quantity &gt;= requested</w:t>
      </w:r>
      <w:r>
        <w:t>), so two buyers cannot both get the last basket.</w:t>
      </w:r>
    </w:p>
    <w:p>
      <w:pPr>
        <w:pStyle w:val="ListNumber"/>
        <w:numPr>
          <w:ilvl w:val="0"/>
          <w:numId w:val="14"/>
        </w:numPr>
      </w:pPr>
      <w:r>
        <w:t xml:space="preserve">If any item cannot be reserved, everything already reserved is </w:t>
      </w:r>
      <w:r>
        <w:rPr>
          <w:b/>
        </w:rPr>
        <w:t>released</w:t>
      </w:r>
      <w:r>
        <w:t xml:space="preserve"> and nothing is ordered.</w:t>
      </w:r>
    </w:p>
    <w:p>
      <w:pPr>
        <w:pStyle w:val="ListNumber"/>
        <w:numPr>
          <w:ilvl w:val="0"/>
          <w:numId w:val="14"/>
        </w:numPr>
      </w:pPr>
      <w:r>
        <w:t>The shop writes one order per farm, with a copy of each title and price (later price changes never alter an order).</w:t>
      </w:r>
    </w:p>
    <w:p>
      <w:pPr>
        <w:pStyle w:val="ListNumber"/>
        <w:numPr>
          <w:ilvl w:val="0"/>
          <w:numId w:val="14"/>
        </w:numPr>
      </w:pPr>
      <w:r>
        <w:t>The farmer accepts, dispatches and delivers it, or declines it; a cancelled order gives the stock back.</w:t>
      </w:r>
    </w:p>
    <w:p>
      <w:r>
        <w:br w:type="page"/>
      </w:r>
    </w:p>
    <w:p>
      <w:pPr>
        <w:pStyle w:val="Heading1"/>
      </w:pPr>
      <w:r>
        <w:t>The APIs</w:t>
      </w:r>
    </w:p>
    <w:p>
      <w:r>
        <w:t xml:space="preserve">Every service also serves </w:t>
      </w:r>
      <w:r>
        <w:rPr>
          <w:rFonts w:ascii="Consolas" w:hAnsi="Consolas" w:eastAsia="Consolas"/>
          <w:color w:val="B3261E"/>
          <w:sz w:val="19"/>
        </w:rPr>
        <w:t>/healthz</w:t>
      </w:r>
      <w:r>
        <w:t xml:space="preserve"> (process up), </w:t>
      </w:r>
      <w:r>
        <w:rPr>
          <w:rFonts w:ascii="Consolas" w:hAnsi="Consolas" w:eastAsia="Consolas"/>
          <w:color w:val="B3261E"/>
          <w:sz w:val="19"/>
        </w:rPr>
        <w:t>/readyz</w:t>
      </w:r>
      <w:r>
        <w:t xml:space="preserve"> (database reachable) and </w:t>
      </w:r>
      <w:r>
        <w:rPr>
          <w:rFonts w:ascii="Consolas" w:hAnsi="Consolas" w:eastAsia="Consolas"/>
          <w:color w:val="B3261E"/>
          <w:sz w:val="19"/>
        </w:rPr>
        <w:t>/metrics</w:t>
      </w:r>
      <w:r>
        <w:t xml:space="preserve"> (Prometheus). JSON routes accept the token as </w:t>
      </w:r>
      <w:r>
        <w:rPr>
          <w:rFonts w:ascii="Consolas" w:hAnsi="Consolas" w:eastAsia="Consolas"/>
          <w:color w:val="B3261E"/>
          <w:sz w:val="19"/>
        </w:rPr>
        <w:t>Authorization: Bearer</w:t>
      </w:r>
      <w:r>
        <w:t>; pages use the session cookie and CSRF-protected forms.</w:t>
      </w:r>
    </w:p>
    <w:p>
      <w:pPr>
        <w:pStyle w:val="Heading2"/>
      </w:pPr>
      <w:r>
        <w:t>accounts (https://accounts.mfon21.space)</w:t>
      </w:r>
    </w:p>
    <w:tbl>
      <w:tblPr>
        <w:tblStyle w:val="TableGrid"/>
        <w:tblW w:type="auto" w:w="0"/>
        <w:jc w:val="center"/>
        <w:tblLayout w:type="fixed"/>
        <w:tblLook w:firstColumn="1" w:firstRow="1" w:lastColumn="0" w:lastRow="0" w:noHBand="0" w:noVBand="1" w:val="04A0"/>
        <w:tblLayout w:type="fixed"/>
      </w:tblPr>
      <w:tblGrid>
        <w:gridCol w:w="3061"/>
        <w:gridCol w:w="6350"/>
      </w:tblGrid>
      <w:tr>
        <w:trPr>
          <w:tblHeader w:val="true"/>
        </w:trPr>
        <w:tc>
          <w:tcPr>
            <w:tcW w:type="dxa" w:w="3061"/>
            <w:shd w:val="clear" w:color="auto" w:fill="232F3E"/>
          </w:tcPr>
          <w:p>
            <w:pPr>
              <w:spacing w:after="40"/>
            </w:pPr>
            <w:r>
              <w:rPr>
                <w:b/>
                <w:color w:val="FFFFFF"/>
                <w:sz w:val="19"/>
              </w:rPr>
              <w:t>Method and path</w:t>
            </w:r>
          </w:p>
        </w:tc>
        <w:tc>
          <w:tcPr>
            <w:tcW w:type="dxa" w:w="6350"/>
            <w:shd w:val="clear" w:color="auto" w:fill="232F3E"/>
          </w:tcPr>
          <w:p>
            <w:pPr>
              <w:spacing w:after="40"/>
            </w:pPr>
            <w:r>
              <w:rPr>
                <w:b/>
                <w:color w:val="FFFFFF"/>
                <w:sz w:val="19"/>
              </w:rPr>
              <w:t>What it does</w:t>
            </w:r>
          </w:p>
        </w:tc>
      </w:tr>
      <w:tr>
        <w:tc>
          <w:tcPr>
            <w:tcW w:type="dxa" w:w="3061"/>
          </w:tcPr>
          <w:p>
            <w:pPr>
              <w:spacing w:after="40"/>
            </w:pPr>
            <w:r>
              <w:rPr>
                <w:rFonts w:ascii="Consolas" w:hAnsi="Consolas" w:eastAsia="Consolas"/>
                <w:color w:val="B3261E"/>
                <w:sz w:val="17"/>
              </w:rPr>
              <w:t>GET /register</w:t>
            </w:r>
            <w:r>
              <w:rPr>
                <w:sz w:val="19"/>
              </w:rPr>
              <w:t xml:space="preserve">, </w:t>
            </w:r>
            <w:r>
              <w:rPr>
                <w:rFonts w:ascii="Consolas" w:hAnsi="Consolas" w:eastAsia="Consolas"/>
                <w:color w:val="B3261E"/>
                <w:sz w:val="17"/>
              </w:rPr>
              <w:t>POST /register</w:t>
            </w:r>
          </w:p>
        </w:tc>
        <w:tc>
          <w:tcPr>
            <w:tcW w:type="dxa" w:w="6350"/>
          </w:tcPr>
          <w:p>
            <w:pPr>
              <w:spacing w:after="40"/>
            </w:pPr>
            <w:r>
              <w:rPr>
                <w:sz w:val="19"/>
              </w:rPr>
              <w:t>registration form (buyer or farmer) and its submission</w:t>
            </w:r>
          </w:p>
        </w:tc>
      </w:tr>
      <w:tr>
        <w:tc>
          <w:tcPr>
            <w:tcW w:type="dxa" w:w="3061"/>
            <w:shd w:val="clear" w:color="auto" w:fill="F7F8FA"/>
          </w:tcPr>
          <w:p>
            <w:pPr>
              <w:spacing w:after="40"/>
            </w:pPr>
            <w:r>
              <w:rPr>
                <w:rFonts w:ascii="Consolas" w:hAnsi="Consolas" w:eastAsia="Consolas"/>
                <w:color w:val="B3261E"/>
                <w:sz w:val="17"/>
              </w:rPr>
              <w:t>GET /login</w:t>
            </w:r>
            <w:r>
              <w:rPr>
                <w:sz w:val="19"/>
              </w:rPr>
              <w:t xml:space="preserve">, </w:t>
            </w:r>
            <w:r>
              <w:rPr>
                <w:rFonts w:ascii="Consolas" w:hAnsi="Consolas" w:eastAsia="Consolas"/>
                <w:color w:val="B3261E"/>
                <w:sz w:val="17"/>
              </w:rPr>
              <w:t>POST /login</w:t>
            </w:r>
          </w:p>
        </w:tc>
        <w:tc>
          <w:tcPr>
            <w:tcW w:type="dxa" w:w="6350"/>
            <w:shd w:val="clear" w:color="auto" w:fill="F7F8FA"/>
          </w:tcPr>
          <w:p>
            <w:pPr>
              <w:spacing w:after="40"/>
            </w:pPr>
            <w:r>
              <w:rPr>
                <w:sz w:val="19"/>
              </w:rPr>
              <w:t xml:space="preserve">sign-in form; sets the session cookie and returns to </w:t>
            </w:r>
            <w:r>
              <w:rPr>
                <w:rFonts w:ascii="Consolas" w:hAnsi="Consolas" w:eastAsia="Consolas"/>
                <w:color w:val="B3261E"/>
                <w:sz w:val="17"/>
              </w:rPr>
              <w:t>next</w:t>
            </w:r>
          </w:p>
        </w:tc>
      </w:tr>
      <w:tr>
        <w:tc>
          <w:tcPr>
            <w:tcW w:type="dxa" w:w="3061"/>
          </w:tcPr>
          <w:p>
            <w:pPr>
              <w:spacing w:after="40"/>
            </w:pPr>
            <w:r>
              <w:rPr>
                <w:rFonts w:ascii="Consolas" w:hAnsi="Consolas" w:eastAsia="Consolas"/>
                <w:color w:val="B3261E"/>
                <w:sz w:val="17"/>
              </w:rPr>
              <w:t>GET /logout</w:t>
            </w:r>
            <w:r>
              <w:rPr>
                <w:sz w:val="19"/>
              </w:rPr>
              <w:t xml:space="preserve">, </w:t>
            </w:r>
            <w:r>
              <w:rPr>
                <w:rFonts w:ascii="Consolas" w:hAnsi="Consolas" w:eastAsia="Consolas"/>
                <w:color w:val="B3261E"/>
                <w:sz w:val="17"/>
              </w:rPr>
              <w:t>POST /logout</w:t>
            </w:r>
          </w:p>
        </w:tc>
        <w:tc>
          <w:tcPr>
            <w:tcW w:type="dxa" w:w="6350"/>
          </w:tcPr>
          <w:p>
            <w:pPr>
              <w:spacing w:after="40"/>
            </w:pPr>
            <w:r>
              <w:rPr>
                <w:sz w:val="19"/>
              </w:rPr>
              <w:t>a confirm button, then the cookie is removed</w:t>
            </w:r>
          </w:p>
        </w:tc>
      </w:tr>
      <w:tr>
        <w:tc>
          <w:tcPr>
            <w:tcW w:type="dxa" w:w="3061"/>
            <w:shd w:val="clear" w:color="auto" w:fill="F7F8FA"/>
          </w:tcPr>
          <w:p>
            <w:pPr>
              <w:spacing w:after="40"/>
            </w:pPr>
            <w:r>
              <w:rPr>
                <w:rFonts w:ascii="Consolas" w:hAnsi="Consolas" w:eastAsia="Consolas"/>
                <w:color w:val="B3261E"/>
                <w:sz w:val="17"/>
              </w:rPr>
              <w:t>POST /api/register</w:t>
            </w:r>
          </w:p>
        </w:tc>
        <w:tc>
          <w:tcPr>
            <w:tcW w:type="dxa" w:w="6350"/>
            <w:shd w:val="clear" w:color="auto" w:fill="F7F8FA"/>
          </w:tcPr>
          <w:p>
            <w:pPr>
              <w:spacing w:after="40"/>
            </w:pPr>
            <w:r>
              <w:rPr>
                <w:sz w:val="19"/>
              </w:rPr>
              <w:t xml:space="preserve">JSON </w:t>
            </w:r>
            <w:r>
              <w:rPr>
                <w:rFonts w:ascii="Consolas" w:hAnsi="Consolas" w:eastAsia="Consolas"/>
                <w:color w:val="B3261E"/>
                <w:sz w:val="17"/>
              </w:rPr>
              <w:t>{email, password, name, role, phone?}</w:t>
            </w:r>
            <w:r>
              <w:rPr>
                <w:sz w:val="19"/>
              </w:rPr>
              <w:t xml:space="preserve"> -&gt; </w:t>
            </w:r>
            <w:r>
              <w:rPr>
                <w:rFonts w:ascii="Consolas" w:hAnsi="Consolas" w:eastAsia="Consolas"/>
                <w:color w:val="B3261E"/>
                <w:sz w:val="17"/>
              </w:rPr>
              <w:t>{token, expires_in, user}</w:t>
            </w:r>
          </w:p>
        </w:tc>
      </w:tr>
      <w:tr>
        <w:tc>
          <w:tcPr>
            <w:tcW w:type="dxa" w:w="3061"/>
          </w:tcPr>
          <w:p>
            <w:pPr>
              <w:spacing w:after="40"/>
            </w:pPr>
            <w:r>
              <w:rPr>
                <w:rFonts w:ascii="Consolas" w:hAnsi="Consolas" w:eastAsia="Consolas"/>
                <w:color w:val="B3261E"/>
                <w:sz w:val="17"/>
              </w:rPr>
              <w:t>POST /api/token</w:t>
            </w:r>
          </w:p>
        </w:tc>
        <w:tc>
          <w:tcPr>
            <w:tcW w:type="dxa" w:w="6350"/>
          </w:tcPr>
          <w:p>
            <w:pPr>
              <w:spacing w:after="40"/>
            </w:pPr>
            <w:r>
              <w:rPr>
                <w:sz w:val="19"/>
              </w:rPr>
              <w:t xml:space="preserve">JSON </w:t>
            </w:r>
            <w:r>
              <w:rPr>
                <w:rFonts w:ascii="Consolas" w:hAnsi="Consolas" w:eastAsia="Consolas"/>
                <w:color w:val="B3261E"/>
                <w:sz w:val="17"/>
              </w:rPr>
              <w:t>{email, password}</w:t>
            </w:r>
            <w:r>
              <w:rPr>
                <w:sz w:val="19"/>
              </w:rPr>
              <w:t xml:space="preserve"> -&gt; </w:t>
            </w:r>
            <w:r>
              <w:rPr>
                <w:rFonts w:ascii="Consolas" w:hAnsi="Consolas" w:eastAsia="Consolas"/>
                <w:color w:val="B3261E"/>
                <w:sz w:val="17"/>
              </w:rPr>
              <w:t>{token, expires_in, user}</w:t>
            </w:r>
          </w:p>
        </w:tc>
      </w:tr>
      <w:tr>
        <w:tc>
          <w:tcPr>
            <w:tcW w:type="dxa" w:w="3061"/>
            <w:shd w:val="clear" w:color="auto" w:fill="F7F8FA"/>
          </w:tcPr>
          <w:p>
            <w:pPr>
              <w:spacing w:after="40"/>
            </w:pPr>
            <w:r>
              <w:rPr>
                <w:rFonts w:ascii="Consolas" w:hAnsi="Consolas" w:eastAsia="Consolas"/>
                <w:color w:val="B3261E"/>
                <w:sz w:val="17"/>
              </w:rPr>
              <w:t>GET /api/me</w:t>
            </w:r>
          </w:p>
        </w:tc>
        <w:tc>
          <w:tcPr>
            <w:tcW w:type="dxa" w:w="6350"/>
            <w:shd w:val="clear" w:color="auto" w:fill="F7F8FA"/>
          </w:tcPr>
          <w:p>
            <w:pPr>
              <w:spacing w:after="40"/>
            </w:pPr>
            <w:r>
              <w:rPr>
                <w:sz w:val="19"/>
              </w:rPr>
              <w:t>the caller's account</w:t>
            </w:r>
          </w:p>
        </w:tc>
      </w:tr>
    </w:tbl>
    <w:p/>
    <w:p>
      <w:pPr>
        <w:pStyle w:val="Heading2"/>
      </w:pPr>
      <w:r>
        <w:t>farm (https://farm.mfon21.space)</w:t>
      </w:r>
    </w:p>
    <w:tbl>
      <w:tblPr>
        <w:tblStyle w:val="TableGrid"/>
        <w:tblW w:type="auto" w:w="0"/>
        <w:jc w:val="center"/>
        <w:tblLayout w:type="fixed"/>
        <w:tblLook w:firstColumn="1" w:firstRow="1" w:lastColumn="0" w:lastRow="0" w:noHBand="0" w:noVBand="1" w:val="04A0"/>
        <w:tblLayout w:type="fixed"/>
      </w:tblPr>
      <w:tblGrid>
        <w:gridCol w:w="3628"/>
        <w:gridCol w:w="5783"/>
      </w:tblGrid>
      <w:tr>
        <w:trPr>
          <w:tblHeader w:val="true"/>
        </w:trPr>
        <w:tc>
          <w:tcPr>
            <w:tcW w:type="dxa" w:w="3628"/>
            <w:shd w:val="clear" w:color="auto" w:fill="232F3E"/>
          </w:tcPr>
          <w:p>
            <w:pPr>
              <w:spacing w:after="40"/>
            </w:pPr>
            <w:r>
              <w:rPr>
                <w:b/>
                <w:color w:val="FFFFFF"/>
                <w:sz w:val="19"/>
              </w:rPr>
              <w:t>Method and path</w:t>
            </w:r>
          </w:p>
        </w:tc>
        <w:tc>
          <w:tcPr>
            <w:tcW w:type="dxa" w:w="5783"/>
            <w:shd w:val="clear" w:color="auto" w:fill="232F3E"/>
          </w:tcPr>
          <w:p>
            <w:pPr>
              <w:spacing w:after="40"/>
            </w:pPr>
            <w:r>
              <w:rPr>
                <w:b/>
                <w:color w:val="FFFFFF"/>
                <w:sz w:val="19"/>
              </w:rPr>
              <w:t>What it does</w:t>
            </w:r>
          </w:p>
        </w:tc>
      </w:tr>
      <w:tr>
        <w:tc>
          <w:tcPr>
            <w:tcW w:type="dxa" w:w="3628"/>
          </w:tcPr>
          <w:p>
            <w:pPr>
              <w:spacing w:after="40"/>
            </w:pPr>
            <w:r>
              <w:rPr>
                <w:rFonts w:ascii="Consolas" w:hAnsi="Consolas" w:eastAsia="Consolas"/>
                <w:color w:val="B3261E"/>
                <w:sz w:val="17"/>
              </w:rPr>
              <w:t>GET /dashboard</w:t>
            </w:r>
          </w:p>
        </w:tc>
        <w:tc>
          <w:tcPr>
            <w:tcW w:type="dxa" w:w="5783"/>
          </w:tcPr>
          <w:p>
            <w:pPr>
              <w:spacing w:after="40"/>
            </w:pPr>
            <w:r>
              <w:rPr>
                <w:sz w:val="19"/>
              </w:rPr>
              <w:t>the farmer's page: profile, listings, records</w:t>
            </w:r>
          </w:p>
        </w:tc>
      </w:tr>
      <w:tr>
        <w:tc>
          <w:tcPr>
            <w:tcW w:type="dxa" w:w="3628"/>
            <w:shd w:val="clear" w:color="auto" w:fill="F7F8FA"/>
          </w:tcPr>
          <w:p>
            <w:pPr>
              <w:spacing w:after="40"/>
            </w:pPr>
            <w:r>
              <w:rPr>
                <w:rFonts w:ascii="Consolas" w:hAnsi="Consolas" w:eastAsia="Consolas"/>
                <w:color w:val="B3261E"/>
                <w:sz w:val="17"/>
              </w:rPr>
              <w:t>GET|PUT /api/profile</w:t>
            </w:r>
          </w:p>
        </w:tc>
        <w:tc>
          <w:tcPr>
            <w:tcW w:type="dxa" w:w="5783"/>
            <w:shd w:val="clear" w:color="auto" w:fill="F7F8FA"/>
          </w:tcPr>
          <w:p>
            <w:pPr>
              <w:spacing w:after="40"/>
            </w:pPr>
            <w:r>
              <w:rPr>
                <w:sz w:val="19"/>
              </w:rPr>
              <w:t>the farm profile: name, phone, region, address, latitude/longitude, hectares, capacity (t/month)</w:t>
            </w:r>
          </w:p>
        </w:tc>
      </w:tr>
      <w:tr>
        <w:tc>
          <w:tcPr>
            <w:tcW w:type="dxa" w:w="3628"/>
          </w:tcPr>
          <w:p>
            <w:pPr>
              <w:spacing w:after="40"/>
            </w:pPr>
            <w:r>
              <w:rPr>
                <w:rFonts w:ascii="Consolas" w:hAnsi="Consolas" w:eastAsia="Consolas"/>
                <w:color w:val="B3261E"/>
                <w:sz w:val="17"/>
              </w:rPr>
              <w:t>GET|POST /api/listings</w:t>
            </w:r>
            <w:r>
              <w:rPr>
                <w:sz w:val="19"/>
              </w:rPr>
              <w:t xml:space="preserve">, </w:t>
            </w:r>
            <w:r>
              <w:rPr>
                <w:rFonts w:ascii="Consolas" w:hAnsi="Consolas" w:eastAsia="Consolas"/>
                <w:color w:val="B3261E"/>
                <w:sz w:val="17"/>
              </w:rPr>
              <w:t>PATCH|DELETE /api/listings/{id}</w:t>
            </w:r>
          </w:p>
        </w:tc>
        <w:tc>
          <w:tcPr>
            <w:tcW w:type="dxa" w:w="5783"/>
          </w:tcPr>
          <w:p>
            <w:pPr>
              <w:spacing w:after="40"/>
            </w:pPr>
            <w:r>
              <w:rPr>
                <w:sz w:val="19"/>
              </w:rPr>
              <w:t>the farmer's own listings (delete hides it; past orders keep their copy)</w:t>
            </w:r>
          </w:p>
        </w:tc>
      </w:tr>
      <w:tr>
        <w:tc>
          <w:tcPr>
            <w:tcW w:type="dxa" w:w="3628"/>
            <w:shd w:val="clear" w:color="auto" w:fill="F7F8FA"/>
          </w:tcPr>
          <w:p>
            <w:pPr>
              <w:spacing w:after="40"/>
            </w:pPr>
            <w:r>
              <w:rPr>
                <w:rFonts w:ascii="Consolas" w:hAnsi="Consolas" w:eastAsia="Consolas"/>
                <w:color w:val="B3261E"/>
                <w:sz w:val="17"/>
              </w:rPr>
              <w:t>POST /api/listings/{id}/photo</w:t>
            </w:r>
          </w:p>
        </w:tc>
        <w:tc>
          <w:tcPr>
            <w:tcW w:type="dxa" w:w="5783"/>
            <w:shd w:val="clear" w:color="auto" w:fill="F7F8FA"/>
          </w:tcPr>
          <w:p>
            <w:pPr>
              <w:spacing w:after="40"/>
            </w:pPr>
            <w:r>
              <w:rPr>
                <w:sz w:val="19"/>
              </w:rPr>
              <w:t>a pre-signed S3 POST for one photo (image types, at most 5 MB)</w:t>
            </w:r>
          </w:p>
        </w:tc>
      </w:tr>
      <w:tr>
        <w:tc>
          <w:tcPr>
            <w:tcW w:type="dxa" w:w="3628"/>
          </w:tcPr>
          <w:p>
            <w:pPr>
              <w:spacing w:after="40"/>
            </w:pPr>
            <w:r>
              <w:rPr>
                <w:rFonts w:ascii="Consolas" w:hAnsi="Consolas" w:eastAsia="Consolas"/>
                <w:color w:val="B3261E"/>
                <w:sz w:val="17"/>
              </w:rPr>
              <w:t>GET|POST /api/activities</w:t>
            </w:r>
          </w:p>
        </w:tc>
        <w:tc>
          <w:tcPr>
            <w:tcW w:type="dxa" w:w="5783"/>
          </w:tcPr>
          <w:p>
            <w:pPr>
              <w:spacing w:after="40"/>
            </w:pPr>
            <w:r>
              <w:rPr>
                <w:sz w:val="19"/>
              </w:rPr>
              <w:t>farm records: date, activity, crop, quantity, notes</w:t>
            </w:r>
          </w:p>
        </w:tc>
      </w:tr>
      <w:tr>
        <w:tc>
          <w:tcPr>
            <w:tcW w:type="dxa" w:w="3628"/>
            <w:shd w:val="clear" w:color="auto" w:fill="F7F8FA"/>
          </w:tcPr>
          <w:p>
            <w:pPr>
              <w:spacing w:after="40"/>
            </w:pPr>
            <w:r>
              <w:rPr>
                <w:rFonts w:ascii="Consolas" w:hAnsi="Consolas" w:eastAsia="Consolas"/>
                <w:color w:val="B3261E"/>
                <w:sz w:val="17"/>
              </w:rPr>
              <w:t>GET /api/catalog</w:t>
            </w:r>
          </w:p>
        </w:tc>
        <w:tc>
          <w:tcPr>
            <w:tcW w:type="dxa" w:w="5783"/>
            <w:shd w:val="clear" w:color="auto" w:fill="F7F8FA"/>
          </w:tcPr>
          <w:p>
            <w:pPr>
              <w:spacing w:after="40"/>
            </w:pPr>
            <w:r>
              <w:rPr>
                <w:sz w:val="19"/>
              </w:rPr>
              <w:t>PUBLIC: what is on sale (</w:t>
            </w:r>
            <w:r>
              <w:rPr>
                <w:rFonts w:ascii="Consolas" w:hAnsi="Consolas" w:eastAsia="Consolas"/>
                <w:color w:val="B3261E"/>
                <w:sz w:val="17"/>
              </w:rPr>
              <w:t>kind</w:t>
            </w:r>
            <w:r>
              <w:rPr>
                <w:sz w:val="19"/>
              </w:rPr>
              <w:t xml:space="preserve">, </w:t>
            </w:r>
            <w:r>
              <w:rPr>
                <w:rFonts w:ascii="Consolas" w:hAnsi="Consolas" w:eastAsia="Consolas"/>
                <w:color w:val="B3261E"/>
                <w:sz w:val="17"/>
              </w:rPr>
              <w:t>q</w:t>
            </w:r>
            <w:r>
              <w:rPr>
                <w:sz w:val="19"/>
              </w:rPr>
              <w:t xml:space="preserve">, </w:t>
            </w:r>
            <w:r>
              <w:rPr>
                <w:rFonts w:ascii="Consolas" w:hAnsi="Consolas" w:eastAsia="Consolas"/>
                <w:color w:val="B3261E"/>
                <w:sz w:val="17"/>
              </w:rPr>
              <w:t>region</w:t>
            </w:r>
            <w:r>
              <w:rPr>
                <w:sz w:val="19"/>
              </w:rPr>
              <w:t xml:space="preserve">, </w:t>
            </w:r>
            <w:r>
              <w:rPr>
                <w:rFonts w:ascii="Consolas" w:hAnsi="Consolas" w:eastAsia="Consolas"/>
                <w:color w:val="B3261E"/>
                <w:sz w:val="17"/>
              </w:rPr>
              <w:t>limit</w:t>
            </w:r>
            <w:r>
              <w:rPr>
                <w:sz w:val="19"/>
              </w:rPr>
              <w:t xml:space="preserve">, </w:t>
            </w:r>
            <w:r>
              <w:rPr>
                <w:rFonts w:ascii="Consolas" w:hAnsi="Consolas" w:eastAsia="Consolas"/>
                <w:color w:val="B3261E"/>
                <w:sz w:val="17"/>
              </w:rPr>
              <w:t>offset</w:t>
            </w:r>
            <w:r>
              <w:rPr>
                <w:sz w:val="19"/>
              </w:rPr>
              <w:t>)</w:t>
            </w:r>
          </w:p>
        </w:tc>
      </w:tr>
      <w:tr>
        <w:tc>
          <w:tcPr>
            <w:tcW w:type="dxa" w:w="3628"/>
          </w:tcPr>
          <w:p>
            <w:pPr>
              <w:spacing w:after="40"/>
            </w:pPr>
            <w:r>
              <w:rPr>
                <w:rFonts w:ascii="Consolas" w:hAnsi="Consolas" w:eastAsia="Consolas"/>
                <w:color w:val="B3261E"/>
                <w:sz w:val="17"/>
              </w:rPr>
              <w:t>GET /api/listings/{id}</w:t>
            </w:r>
            <w:r>
              <w:rPr>
                <w:sz w:val="19"/>
              </w:rPr>
              <w:t xml:space="preserve">, </w:t>
            </w:r>
            <w:r>
              <w:rPr>
                <w:rFonts w:ascii="Consolas" w:hAnsi="Consolas" w:eastAsia="Consolas"/>
                <w:color w:val="B3261E"/>
                <w:sz w:val="17"/>
              </w:rPr>
              <w:t>GET /api/farms/{owner_id}</w:t>
            </w:r>
          </w:p>
        </w:tc>
        <w:tc>
          <w:tcPr>
            <w:tcW w:type="dxa" w:w="5783"/>
          </w:tcPr>
          <w:p>
            <w:pPr>
              <w:spacing w:after="40"/>
            </w:pPr>
            <w:r>
              <w:rPr>
                <w:sz w:val="19"/>
              </w:rPr>
              <w:t>PUBLIC: one listing; a farm's public profile</w:t>
            </w:r>
          </w:p>
        </w:tc>
      </w:tr>
      <w:tr>
        <w:tc>
          <w:tcPr>
            <w:tcW w:type="dxa" w:w="3628"/>
            <w:shd w:val="clear" w:color="auto" w:fill="F7F8FA"/>
          </w:tcPr>
          <w:p>
            <w:pPr>
              <w:spacing w:after="40"/>
            </w:pPr>
            <w:r>
              <w:rPr>
                <w:rFonts w:ascii="Consolas" w:hAnsi="Consolas" w:eastAsia="Consolas"/>
                <w:color w:val="B3261E"/>
                <w:sz w:val="17"/>
              </w:rPr>
              <w:t>POST /internal/listings/{id}/reserve|release</w:t>
            </w:r>
          </w:p>
        </w:tc>
        <w:tc>
          <w:tcPr>
            <w:tcW w:type="dxa" w:w="5783"/>
            <w:shd w:val="clear" w:color="auto" w:fill="F7F8FA"/>
          </w:tcPr>
          <w:p>
            <w:pPr>
              <w:spacing w:after="40"/>
            </w:pPr>
            <w:r>
              <w:rPr>
                <w:sz w:val="19"/>
              </w:rPr>
              <w:t>INTERNAL (the shop): take or give back stock</w:t>
            </w:r>
          </w:p>
        </w:tc>
      </w:tr>
    </w:tbl>
    <w:p/>
    <w:p>
      <w:pPr>
        <w:pStyle w:val="Heading2"/>
      </w:pPr>
      <w:r>
        <w:t>shop (https://shop.mfon21.space)</w:t>
      </w:r>
    </w:p>
    <w:tbl>
      <w:tblPr>
        <w:tblStyle w:val="TableGrid"/>
        <w:tblW w:type="auto" w:w="0"/>
        <w:jc w:val="center"/>
        <w:tblLayout w:type="fixed"/>
        <w:tblLook w:firstColumn="1" w:firstRow="1" w:lastColumn="0" w:lastRow="0" w:noHBand="0" w:noVBand="1" w:val="04A0"/>
        <w:tblLayout w:type="fixed"/>
      </w:tblPr>
      <w:tblGrid>
        <w:gridCol w:w="4195"/>
        <w:gridCol w:w="5216"/>
      </w:tblGrid>
      <w:tr>
        <w:trPr>
          <w:tblHeader w:val="true"/>
        </w:trPr>
        <w:tc>
          <w:tcPr>
            <w:tcW w:type="dxa" w:w="4195"/>
            <w:shd w:val="clear" w:color="auto" w:fill="232F3E"/>
          </w:tcPr>
          <w:p>
            <w:pPr>
              <w:spacing w:after="40"/>
            </w:pPr>
            <w:r>
              <w:rPr>
                <w:b/>
                <w:color w:val="FFFFFF"/>
                <w:sz w:val="19"/>
              </w:rPr>
              <w:t>Method and path</w:t>
            </w:r>
          </w:p>
        </w:tc>
        <w:tc>
          <w:tcPr>
            <w:tcW w:type="dxa" w:w="5216"/>
            <w:shd w:val="clear" w:color="auto" w:fill="232F3E"/>
          </w:tcPr>
          <w:p>
            <w:pPr>
              <w:spacing w:after="40"/>
            </w:pPr>
            <w:r>
              <w:rPr>
                <w:b/>
                <w:color w:val="FFFFFF"/>
                <w:sz w:val="19"/>
              </w:rPr>
              <w:t>What it does</w:t>
            </w:r>
          </w:p>
        </w:tc>
      </w:tr>
      <w:tr>
        <w:tc>
          <w:tcPr>
            <w:tcW w:type="dxa" w:w="4195"/>
          </w:tcPr>
          <w:p>
            <w:pPr>
              <w:spacing w:after="40"/>
            </w:pPr>
            <w:r>
              <w:rPr>
                <w:rFonts w:ascii="Consolas" w:hAnsi="Consolas" w:eastAsia="Consolas"/>
                <w:color w:val="B3261E"/>
                <w:sz w:val="17"/>
              </w:rPr>
              <w:t>GET /</w:t>
            </w:r>
            <w:r>
              <w:rPr>
                <w:sz w:val="19"/>
              </w:rPr>
              <w:t xml:space="preserve">, </w:t>
            </w:r>
            <w:r>
              <w:rPr>
                <w:rFonts w:ascii="Consolas" w:hAnsi="Consolas" w:eastAsia="Consolas"/>
                <w:color w:val="B3261E"/>
                <w:sz w:val="17"/>
              </w:rPr>
              <w:t>GET /items/{id}</w:t>
            </w:r>
          </w:p>
        </w:tc>
        <w:tc>
          <w:tcPr>
            <w:tcW w:type="dxa" w:w="5216"/>
          </w:tcPr>
          <w:p>
            <w:pPr>
              <w:spacing w:after="40"/>
            </w:pPr>
            <w:r>
              <w:rPr>
                <w:sz w:val="19"/>
              </w:rPr>
              <w:t>the catalog and one item (cached in Redis)</w:t>
            </w:r>
          </w:p>
        </w:tc>
      </w:tr>
      <w:tr>
        <w:tc>
          <w:tcPr>
            <w:tcW w:type="dxa" w:w="4195"/>
            <w:shd w:val="clear" w:color="auto" w:fill="F7F8FA"/>
          </w:tcPr>
          <w:p>
            <w:pPr>
              <w:spacing w:after="40"/>
            </w:pPr>
            <w:r>
              <w:rPr>
                <w:rFonts w:ascii="Consolas" w:hAnsi="Consolas" w:eastAsia="Consolas"/>
                <w:color w:val="B3261E"/>
                <w:sz w:val="17"/>
              </w:rPr>
              <w:t>POST /cart</w:t>
            </w:r>
            <w:r>
              <w:rPr>
                <w:sz w:val="19"/>
              </w:rPr>
              <w:t xml:space="preserve">, </w:t>
            </w:r>
            <w:r>
              <w:rPr>
                <w:rFonts w:ascii="Consolas" w:hAnsi="Consolas" w:eastAsia="Consolas"/>
                <w:color w:val="B3261E"/>
                <w:sz w:val="17"/>
              </w:rPr>
              <w:t>GET /cart</w:t>
            </w:r>
            <w:r>
              <w:rPr>
                <w:sz w:val="19"/>
              </w:rPr>
              <w:t xml:space="preserve">, </w:t>
            </w:r>
            <w:r>
              <w:rPr>
                <w:rFonts w:ascii="Consolas" w:hAnsi="Consolas" w:eastAsia="Consolas"/>
                <w:color w:val="B3261E"/>
                <w:sz w:val="17"/>
              </w:rPr>
              <w:t>POST /cart/remove</w:t>
            </w:r>
            <w:r>
              <w:rPr>
                <w:sz w:val="19"/>
              </w:rPr>
              <w:t xml:space="preserve">, </w:t>
            </w:r>
            <w:r>
              <w:rPr>
                <w:rFonts w:ascii="Consolas" w:hAnsi="Consolas" w:eastAsia="Consolas"/>
                <w:color w:val="B3261E"/>
                <w:sz w:val="17"/>
              </w:rPr>
              <w:t>POST /checkout</w:t>
            </w:r>
          </w:p>
        </w:tc>
        <w:tc>
          <w:tcPr>
            <w:tcW w:type="dxa" w:w="5216"/>
            <w:shd w:val="clear" w:color="auto" w:fill="F7F8FA"/>
          </w:tcPr>
          <w:p>
            <w:pPr>
              <w:spacing w:after="40"/>
            </w:pPr>
            <w:r>
              <w:rPr>
                <w:sz w:val="19"/>
              </w:rPr>
              <w:t>the cart and the checkout (delivery address, phone)</w:t>
            </w:r>
          </w:p>
        </w:tc>
      </w:tr>
      <w:tr>
        <w:tc>
          <w:tcPr>
            <w:tcW w:type="dxa" w:w="4195"/>
          </w:tcPr>
          <w:p>
            <w:pPr>
              <w:spacing w:after="40"/>
            </w:pPr>
            <w:r>
              <w:rPr>
                <w:rFonts w:ascii="Consolas" w:hAnsi="Consolas" w:eastAsia="Consolas"/>
                <w:color w:val="B3261E"/>
                <w:sz w:val="17"/>
              </w:rPr>
              <w:t>GET /orders</w:t>
            </w:r>
            <w:r>
              <w:rPr>
                <w:sz w:val="19"/>
              </w:rPr>
              <w:t xml:space="preserve">, </w:t>
            </w:r>
            <w:r>
              <w:rPr>
                <w:rFonts w:ascii="Consolas" w:hAnsi="Consolas" w:eastAsia="Consolas"/>
                <w:color w:val="B3261E"/>
                <w:sz w:val="17"/>
              </w:rPr>
              <w:t>POST /orders/{id}/cancel</w:t>
            </w:r>
          </w:p>
        </w:tc>
        <w:tc>
          <w:tcPr>
            <w:tcW w:type="dxa" w:w="5216"/>
          </w:tcPr>
          <w:p>
            <w:pPr>
              <w:spacing w:after="40"/>
            </w:pPr>
            <w:r>
              <w:rPr>
                <w:sz w:val="19"/>
              </w:rPr>
              <w:t>the buyer's orders; cancel while still placed</w:t>
            </w:r>
          </w:p>
        </w:tc>
      </w:tr>
      <w:tr>
        <w:tc>
          <w:tcPr>
            <w:tcW w:type="dxa" w:w="4195"/>
            <w:shd w:val="clear" w:color="auto" w:fill="F7F8FA"/>
          </w:tcPr>
          <w:p>
            <w:pPr>
              <w:spacing w:after="40"/>
            </w:pPr>
            <w:r>
              <w:rPr>
                <w:rFonts w:ascii="Consolas" w:hAnsi="Consolas" w:eastAsia="Consolas"/>
                <w:color w:val="B3261E"/>
                <w:sz w:val="17"/>
              </w:rPr>
              <w:t>GET /sales</w:t>
            </w:r>
            <w:r>
              <w:rPr>
                <w:sz w:val="19"/>
              </w:rPr>
              <w:t xml:space="preserve">, </w:t>
            </w:r>
            <w:r>
              <w:rPr>
                <w:rFonts w:ascii="Consolas" w:hAnsi="Consolas" w:eastAsia="Consolas"/>
                <w:color w:val="B3261E"/>
                <w:sz w:val="17"/>
              </w:rPr>
              <w:t>POST /sales/{id}/status</w:t>
            </w:r>
          </w:p>
        </w:tc>
        <w:tc>
          <w:tcPr>
            <w:tcW w:type="dxa" w:w="5216"/>
            <w:shd w:val="clear" w:color="auto" w:fill="F7F8FA"/>
          </w:tcPr>
          <w:p>
            <w:pPr>
              <w:spacing w:after="40"/>
            </w:pPr>
            <w:r>
              <w:rPr>
                <w:sz w:val="19"/>
              </w:rPr>
              <w:t>the farmer's orders: accept, dispatch, deliver, decline</w:t>
            </w:r>
          </w:p>
        </w:tc>
      </w:tr>
      <w:tr>
        <w:tc>
          <w:tcPr>
            <w:tcW w:type="dxa" w:w="4195"/>
          </w:tcPr>
          <w:p>
            <w:pPr>
              <w:spacing w:after="40"/>
            </w:pPr>
            <w:r>
              <w:rPr>
                <w:rFonts w:ascii="Consolas" w:hAnsi="Consolas" w:eastAsia="Consolas"/>
                <w:color w:val="B3261E"/>
                <w:sz w:val="17"/>
              </w:rPr>
              <w:t>GET /api/catalog</w:t>
            </w:r>
            <w:r>
              <w:rPr>
                <w:sz w:val="19"/>
              </w:rPr>
              <w:t xml:space="preserve">, </w:t>
            </w:r>
            <w:r>
              <w:rPr>
                <w:rFonts w:ascii="Consolas" w:hAnsi="Consolas" w:eastAsia="Consolas"/>
                <w:color w:val="B3261E"/>
                <w:sz w:val="17"/>
              </w:rPr>
              <w:t>GET /api/items/{id}</w:t>
            </w:r>
          </w:p>
        </w:tc>
        <w:tc>
          <w:tcPr>
            <w:tcW w:type="dxa" w:w="5216"/>
          </w:tcPr>
          <w:p>
            <w:pPr>
              <w:spacing w:after="40"/>
            </w:pPr>
            <w:r>
              <w:rPr>
                <w:sz w:val="19"/>
              </w:rPr>
              <w:t>PUBLIC</w:t>
            </w:r>
          </w:p>
        </w:tc>
      </w:tr>
      <w:tr>
        <w:tc>
          <w:tcPr>
            <w:tcW w:type="dxa" w:w="4195"/>
            <w:shd w:val="clear" w:color="auto" w:fill="F7F8FA"/>
          </w:tcPr>
          <w:p>
            <w:pPr>
              <w:spacing w:after="40"/>
            </w:pPr>
            <w:r>
              <w:rPr>
                <w:rFonts w:ascii="Consolas" w:hAnsi="Consolas" w:eastAsia="Consolas"/>
                <w:color w:val="B3261E"/>
                <w:sz w:val="17"/>
              </w:rPr>
              <w:t>POST /api/orders</w:t>
            </w:r>
          </w:p>
        </w:tc>
        <w:tc>
          <w:tcPr>
            <w:tcW w:type="dxa" w:w="5216"/>
            <w:shd w:val="clear" w:color="auto" w:fill="F7F8FA"/>
          </w:tcPr>
          <w:p>
            <w:pPr>
              <w:spacing w:after="40"/>
            </w:pPr>
            <w:r>
              <w:rPr>
                <w:rFonts w:ascii="Consolas" w:hAnsi="Consolas" w:eastAsia="Consolas"/>
                <w:color w:val="B3261E"/>
                <w:sz w:val="17"/>
              </w:rPr>
              <w:t>{items: [{listing_id, quantity}], delivery_address, phone}</w:t>
            </w:r>
            <w:r>
              <w:rPr>
                <w:sz w:val="19"/>
              </w:rPr>
              <w:t xml:space="preserve"> -&gt; one order per farm</w:t>
            </w:r>
          </w:p>
        </w:tc>
      </w:tr>
      <w:tr>
        <w:tc>
          <w:tcPr>
            <w:tcW w:type="dxa" w:w="4195"/>
          </w:tcPr>
          <w:p>
            <w:pPr>
              <w:spacing w:after="40"/>
            </w:pPr>
            <w:r>
              <w:rPr>
                <w:rFonts w:ascii="Consolas" w:hAnsi="Consolas" w:eastAsia="Consolas"/>
                <w:color w:val="B3261E"/>
                <w:sz w:val="17"/>
              </w:rPr>
              <w:t>GET /api/orders</w:t>
            </w:r>
            <w:r>
              <w:rPr>
                <w:sz w:val="19"/>
              </w:rPr>
              <w:t xml:space="preserve">, </w:t>
            </w:r>
            <w:r>
              <w:rPr>
                <w:rFonts w:ascii="Consolas" w:hAnsi="Consolas" w:eastAsia="Consolas"/>
                <w:color w:val="B3261E"/>
                <w:sz w:val="17"/>
              </w:rPr>
              <w:t>POST /api/orders/{id}/cancel</w:t>
            </w:r>
            <w:r>
              <w:rPr>
                <w:sz w:val="19"/>
              </w:rPr>
              <w:t xml:space="preserve">, </w:t>
            </w:r>
            <w:r>
              <w:rPr>
                <w:rFonts w:ascii="Consolas" w:hAnsi="Consolas" w:eastAsia="Consolas"/>
                <w:color w:val="B3261E"/>
                <w:sz w:val="17"/>
              </w:rPr>
              <w:t>GET /api/sales</w:t>
            </w:r>
            <w:r>
              <w:rPr>
                <w:sz w:val="19"/>
              </w:rPr>
              <w:t xml:space="preserve">, </w:t>
            </w:r>
            <w:r>
              <w:rPr>
                <w:rFonts w:ascii="Consolas" w:hAnsi="Consolas" w:eastAsia="Consolas"/>
                <w:color w:val="B3261E"/>
                <w:sz w:val="17"/>
              </w:rPr>
              <w:t>POST /api/sales/{id}/status</w:t>
            </w:r>
          </w:p>
        </w:tc>
        <w:tc>
          <w:tcPr>
            <w:tcW w:type="dxa" w:w="5216"/>
          </w:tcPr>
          <w:p>
            <w:pPr>
              <w:spacing w:after="40"/>
            </w:pPr>
            <w:r>
              <w:rPr>
                <w:sz w:val="19"/>
              </w:rPr>
              <w:t>the same as the pages, for the app</w:t>
            </w:r>
          </w:p>
        </w:tc>
      </w:tr>
    </w:tbl>
    <w:p/>
    <w:p>
      <w:pPr>
        <w:pStyle w:val="Heading2"/>
      </w:pPr>
      <w:r>
        <w:t>incidents (https://incidents.mfon21.space, ops accounts)</w:t>
      </w:r>
    </w:p>
    <w:tbl>
      <w:tblPr>
        <w:tblStyle w:val="TableGrid"/>
        <w:tblW w:type="auto" w:w="0"/>
        <w:jc w:val="center"/>
        <w:tblLayout w:type="fixed"/>
        <w:tblLook w:firstColumn="1" w:firstRow="1" w:lastColumn="0" w:lastRow="0" w:noHBand="0" w:noVBand="1" w:val="04A0"/>
        <w:tblLayout w:type="fixed"/>
      </w:tblPr>
      <w:tblGrid>
        <w:gridCol w:w="4195"/>
        <w:gridCol w:w="5216"/>
      </w:tblGrid>
      <w:tr>
        <w:trPr>
          <w:tblHeader w:val="true"/>
        </w:trPr>
        <w:tc>
          <w:tcPr>
            <w:tcW w:type="dxa" w:w="4195"/>
            <w:shd w:val="clear" w:color="auto" w:fill="232F3E"/>
          </w:tcPr>
          <w:p>
            <w:pPr>
              <w:spacing w:after="40"/>
            </w:pPr>
            <w:r>
              <w:rPr>
                <w:b/>
                <w:color w:val="FFFFFF"/>
                <w:sz w:val="19"/>
              </w:rPr>
              <w:t>Method and path</w:t>
            </w:r>
          </w:p>
        </w:tc>
        <w:tc>
          <w:tcPr>
            <w:tcW w:type="dxa" w:w="5216"/>
            <w:shd w:val="clear" w:color="auto" w:fill="232F3E"/>
          </w:tcPr>
          <w:p>
            <w:pPr>
              <w:spacing w:after="40"/>
            </w:pPr>
            <w:r>
              <w:rPr>
                <w:b/>
                <w:color w:val="FFFFFF"/>
                <w:sz w:val="19"/>
              </w:rPr>
              <w:t>What it does</w:t>
            </w:r>
          </w:p>
        </w:tc>
      </w:tr>
      <w:tr>
        <w:tc>
          <w:tcPr>
            <w:tcW w:type="dxa" w:w="4195"/>
          </w:tcPr>
          <w:p>
            <w:pPr>
              <w:spacing w:after="40"/>
            </w:pPr>
            <w:r>
              <w:rPr>
                <w:rFonts w:ascii="Consolas" w:hAnsi="Consolas" w:eastAsia="Consolas"/>
                <w:color w:val="B3261E"/>
                <w:sz w:val="17"/>
              </w:rPr>
              <w:t>GET /</w:t>
            </w:r>
          </w:p>
        </w:tc>
        <w:tc>
          <w:tcPr>
            <w:tcW w:type="dxa" w:w="5216"/>
          </w:tcPr>
          <w:p>
            <w:pPr>
              <w:spacing w:after="40"/>
            </w:pPr>
            <w:r>
              <w:rPr>
                <w:sz w:val="19"/>
              </w:rPr>
              <w:t>all incidents with KPIs: open count, MTTA and MTTR</w:t>
            </w:r>
          </w:p>
        </w:tc>
      </w:tr>
      <w:tr>
        <w:tc>
          <w:tcPr>
            <w:tcW w:type="dxa" w:w="4195"/>
            <w:shd w:val="clear" w:color="auto" w:fill="F7F8FA"/>
          </w:tcPr>
          <w:p>
            <w:pPr>
              <w:spacing w:after="40"/>
            </w:pPr>
            <w:r>
              <w:rPr>
                <w:rFonts w:ascii="Consolas" w:hAnsi="Consolas" w:eastAsia="Consolas"/>
                <w:color w:val="B3261E"/>
                <w:sz w:val="17"/>
              </w:rPr>
              <w:t>POST /incidents</w:t>
            </w:r>
          </w:p>
        </w:tc>
        <w:tc>
          <w:tcPr>
            <w:tcW w:type="dxa" w:w="5216"/>
            <w:shd w:val="clear" w:color="auto" w:fill="F7F8FA"/>
          </w:tcPr>
          <w:p>
            <w:pPr>
              <w:spacing w:after="40"/>
            </w:pPr>
            <w:r>
              <w:rPr>
                <w:sz w:val="19"/>
              </w:rPr>
              <w:t>declare an incident (title, severity SEV1-SEV4, services, summary): reported to Slack</w:t>
            </w:r>
          </w:p>
        </w:tc>
      </w:tr>
      <w:tr>
        <w:tc>
          <w:tcPr>
            <w:tcW w:type="dxa" w:w="4195"/>
          </w:tcPr>
          <w:p>
            <w:pPr>
              <w:spacing w:after="40"/>
            </w:pPr>
            <w:r>
              <w:rPr>
                <w:rFonts w:ascii="Consolas" w:hAnsi="Consolas" w:eastAsia="Consolas"/>
                <w:color w:val="B3261E"/>
                <w:sz w:val="17"/>
              </w:rPr>
              <w:t>GET /incidents/{id}</w:t>
            </w:r>
            <w:r>
              <w:rPr>
                <w:sz w:val="19"/>
              </w:rPr>
              <w:t xml:space="preserve">, </w:t>
            </w:r>
            <w:r>
              <w:rPr>
                <w:rFonts w:ascii="Consolas" w:hAnsi="Consolas" w:eastAsia="Consolas"/>
                <w:color w:val="B3261E"/>
                <w:sz w:val="17"/>
              </w:rPr>
              <w:t>POST /incidents/{id}/transition</w:t>
            </w:r>
            <w:r>
              <w:rPr>
                <w:sz w:val="19"/>
              </w:rPr>
              <w:t xml:space="preserve">, </w:t>
            </w:r>
            <w:r>
              <w:rPr>
                <w:rFonts w:ascii="Consolas" w:hAnsi="Consolas" w:eastAsia="Consolas"/>
                <w:color w:val="B3261E"/>
                <w:sz w:val="17"/>
              </w:rPr>
              <w:t>POST /incidents/{id}/posts</w:t>
            </w:r>
          </w:p>
        </w:tc>
        <w:tc>
          <w:tcPr>
            <w:tcW w:type="dxa" w:w="5216"/>
          </w:tcPr>
          <w:p>
            <w:pPr>
              <w:spacing w:after="40"/>
            </w:pPr>
            <w:r>
              <w:rPr>
                <w:sz w:val="19"/>
              </w:rPr>
              <w:t>the timeline; the next lifecycle state with a note (recovered and closed are reported to Slack); an update</w:t>
            </w:r>
          </w:p>
        </w:tc>
      </w:tr>
      <w:tr>
        <w:tc>
          <w:tcPr>
            <w:tcW w:type="dxa" w:w="4195"/>
            <w:shd w:val="clear" w:color="auto" w:fill="F7F8FA"/>
          </w:tcPr>
          <w:p>
            <w:pPr>
              <w:spacing w:after="40"/>
            </w:pPr>
            <w:r>
              <w:rPr>
                <w:rFonts w:ascii="Consolas" w:hAnsi="Consolas" w:eastAsia="Consolas"/>
                <w:color w:val="B3261E"/>
                <w:sz w:val="17"/>
              </w:rPr>
              <w:t>POST /webhooks/alertmanager</w:t>
            </w:r>
          </w:p>
        </w:tc>
        <w:tc>
          <w:tcPr>
            <w:tcW w:type="dxa" w:w="5216"/>
            <w:shd w:val="clear" w:color="auto" w:fill="F7F8FA"/>
          </w:tcPr>
          <w:p>
            <w:pPr>
              <w:spacing w:after="40"/>
            </w:pPr>
            <w:r>
              <w:rPr>
                <w:sz w:val="19"/>
              </w:rPr>
              <w:t>Alertmanager: a critical/warning production alert opens an incident (Bearer token), reported to Slack</w:t>
            </w:r>
          </w:p>
        </w:tc>
      </w:tr>
    </w:tbl>
    <w:p/>
    <w:p>
      <w:r>
        <w:t xml:space="preserve">The lifecycle follows NIST SP 800-61: </w:t>
      </w:r>
      <w:r>
        <w:rPr>
          <w:rFonts w:ascii="Consolas" w:hAnsi="Consolas" w:eastAsia="Consolas"/>
          <w:color w:val="B3261E"/>
          <w:sz w:val="19"/>
        </w:rPr>
        <w:t>detected</w:t>
      </w:r>
      <w:r>
        <w:t xml:space="preserve"> -&gt; </w:t>
      </w:r>
      <w:r>
        <w:rPr>
          <w:rFonts w:ascii="Consolas" w:hAnsi="Consolas" w:eastAsia="Consolas"/>
          <w:color w:val="B3261E"/>
          <w:sz w:val="19"/>
        </w:rPr>
        <w:t>triaged</w:t>
      </w:r>
      <w:r>
        <w:t xml:space="preserve"> -&gt; </w:t>
      </w:r>
      <w:r>
        <w:rPr>
          <w:rFonts w:ascii="Consolas" w:hAnsi="Consolas" w:eastAsia="Consolas"/>
          <w:color w:val="B3261E"/>
          <w:sz w:val="19"/>
        </w:rPr>
        <w:t>contained</w:t>
      </w:r>
      <w:r>
        <w:t xml:space="preserve"> -&gt; </w:t>
      </w:r>
      <w:r>
        <w:rPr>
          <w:rFonts w:ascii="Consolas" w:hAnsi="Consolas" w:eastAsia="Consolas"/>
          <w:color w:val="B3261E"/>
          <w:sz w:val="19"/>
        </w:rPr>
        <w:t>eradicated</w:t>
      </w:r>
      <w:r>
        <w:t xml:space="preserve"> -&gt; </w:t>
      </w:r>
      <w:r>
        <w:rPr>
          <w:rFonts w:ascii="Consolas" w:hAnsi="Consolas" w:eastAsia="Consolas"/>
          <w:color w:val="B3261E"/>
          <w:sz w:val="19"/>
        </w:rPr>
        <w:t>recovered</w:t>
      </w:r>
      <w:r>
        <w:t xml:space="preserve"> -&gt; </w:t>
      </w:r>
      <w:r>
        <w:rPr>
          <w:rFonts w:ascii="Consolas" w:hAnsi="Consolas" w:eastAsia="Consolas"/>
          <w:color w:val="B3261E"/>
          <w:sz w:val="19"/>
        </w:rPr>
        <w:t>post_incident_review</w:t>
      </w:r>
      <w:r>
        <w:t xml:space="preserve"> -&gt; </w:t>
      </w:r>
      <w:r>
        <w:rPr>
          <w:rFonts w:ascii="Consolas" w:hAnsi="Consolas" w:eastAsia="Consolas"/>
          <w:color w:val="B3261E"/>
          <w:sz w:val="19"/>
        </w:rPr>
        <w:t>closed</w:t>
      </w:r>
      <w:r>
        <w:t>, one phase at a time (an operational incident may go contained -&gt; recovered); closing needs the written review.</w:t>
      </w:r>
    </w:p>
    <w:p>
      <w:pPr>
        <w:pStyle w:val="Heading2"/>
      </w:pPr>
      <w:r>
        <w:t>Mobile API (https://api.mfon21.space)</w:t>
      </w:r>
    </w:p>
    <w:tbl>
      <w:tblPr>
        <w:tblStyle w:val="TableGrid"/>
        <w:tblW w:type="auto" w:w="0"/>
        <w:jc w:val="center"/>
        <w:tblLayout w:type="fixed"/>
        <w:tblLook w:firstColumn="1" w:firstRow="1" w:lastColumn="0" w:lastRow="0" w:noHBand="0" w:noVBand="1" w:val="04A0"/>
        <w:tblLayout w:type="fixed"/>
      </w:tblPr>
      <w:tblGrid>
        <w:gridCol w:w="6237"/>
        <w:gridCol w:w="3175"/>
      </w:tblGrid>
      <w:tr>
        <w:trPr>
          <w:tblHeader w:val="true"/>
        </w:trPr>
        <w:tc>
          <w:tcPr>
            <w:tcW w:type="dxa" w:w="6237"/>
            <w:shd w:val="clear" w:color="auto" w:fill="232F3E"/>
          </w:tcPr>
          <w:p>
            <w:pPr>
              <w:spacing w:after="40"/>
            </w:pPr>
            <w:r>
              <w:rPr>
                <w:b/>
                <w:color w:val="FFFFFF"/>
                <w:sz w:val="19"/>
              </w:rPr>
              <w:t>Route</w:t>
            </w:r>
          </w:p>
        </w:tc>
        <w:tc>
          <w:tcPr>
            <w:tcW w:type="dxa" w:w="3175"/>
            <w:shd w:val="clear" w:color="auto" w:fill="232F3E"/>
          </w:tcPr>
          <w:p>
            <w:pPr>
              <w:spacing w:after="40"/>
            </w:pPr>
            <w:r>
              <w:rPr>
                <w:b/>
                <w:color w:val="FFFFFF"/>
                <w:sz w:val="19"/>
              </w:rPr>
              <w:t>Goes to</w:t>
            </w:r>
          </w:p>
        </w:tc>
      </w:tr>
      <w:tr>
        <w:tc>
          <w:tcPr>
            <w:tcW w:type="dxa" w:w="6237"/>
          </w:tcPr>
          <w:p>
            <w:pPr>
              <w:spacing w:after="40"/>
            </w:pPr>
            <w:r>
              <w:rPr>
                <w:rFonts w:ascii="Consolas" w:hAnsi="Consolas" w:eastAsia="Consolas"/>
                <w:color w:val="B3261E"/>
                <w:sz w:val="17"/>
              </w:rPr>
              <w:t>POST /auth/register</w:t>
            </w:r>
            <w:r>
              <w:rPr>
                <w:sz w:val="19"/>
              </w:rPr>
              <w:t xml:space="preserve">, </w:t>
            </w:r>
            <w:r>
              <w:rPr>
                <w:rFonts w:ascii="Consolas" w:hAnsi="Consolas" w:eastAsia="Consolas"/>
                <w:color w:val="B3261E"/>
                <w:sz w:val="17"/>
              </w:rPr>
              <w:t>POST /auth/token</w:t>
            </w:r>
            <w:r>
              <w:rPr>
                <w:sz w:val="19"/>
              </w:rPr>
              <w:t xml:space="preserve">, </w:t>
            </w:r>
            <w:r>
              <w:rPr>
                <w:rFonts w:ascii="Consolas" w:hAnsi="Consolas" w:eastAsia="Consolas"/>
                <w:color w:val="B3261E"/>
                <w:sz w:val="17"/>
              </w:rPr>
              <w:t>GET /me</w:t>
            </w:r>
          </w:p>
        </w:tc>
        <w:tc>
          <w:tcPr>
            <w:tcW w:type="dxa" w:w="3175"/>
          </w:tcPr>
          <w:p>
            <w:pPr>
              <w:spacing w:after="40"/>
            </w:pPr>
            <w:r>
              <w:rPr>
                <w:sz w:val="19"/>
              </w:rPr>
              <w:t>accounts</w:t>
            </w:r>
          </w:p>
        </w:tc>
      </w:tr>
      <w:tr>
        <w:tc>
          <w:tcPr>
            <w:tcW w:type="dxa" w:w="6237"/>
            <w:shd w:val="clear" w:color="auto" w:fill="F7F8FA"/>
          </w:tcPr>
          <w:p>
            <w:pPr>
              <w:spacing w:after="40"/>
            </w:pPr>
            <w:r>
              <w:rPr>
                <w:rFonts w:ascii="Consolas" w:hAnsi="Consolas" w:eastAsia="Consolas"/>
                <w:color w:val="B3261E"/>
                <w:sz w:val="17"/>
              </w:rPr>
              <w:t>GET /catalog</w:t>
            </w:r>
            <w:r>
              <w:rPr>
                <w:sz w:val="19"/>
              </w:rPr>
              <w:t xml:space="preserve">, </w:t>
            </w:r>
            <w:r>
              <w:rPr>
                <w:rFonts w:ascii="Consolas" w:hAnsi="Consolas" w:eastAsia="Consolas"/>
                <w:color w:val="B3261E"/>
                <w:sz w:val="17"/>
              </w:rPr>
              <w:t>GET /items/{id}</w:t>
            </w:r>
          </w:p>
        </w:tc>
        <w:tc>
          <w:tcPr>
            <w:tcW w:type="dxa" w:w="3175"/>
            <w:shd w:val="clear" w:color="auto" w:fill="F7F8FA"/>
          </w:tcPr>
          <w:p>
            <w:pPr>
              <w:spacing w:after="40"/>
            </w:pPr>
            <w:r>
              <w:rPr>
                <w:sz w:val="19"/>
              </w:rPr>
              <w:t>shop (public)</w:t>
            </w:r>
          </w:p>
        </w:tc>
      </w:tr>
      <w:tr>
        <w:tc>
          <w:tcPr>
            <w:tcW w:type="dxa" w:w="6237"/>
          </w:tcPr>
          <w:p>
            <w:pPr>
              <w:spacing w:after="40"/>
            </w:pPr>
            <w:r>
              <w:rPr>
                <w:rFonts w:ascii="Consolas" w:hAnsi="Consolas" w:eastAsia="Consolas"/>
                <w:color w:val="B3261E"/>
                <w:sz w:val="17"/>
              </w:rPr>
              <w:t>GET|POST /orders</w:t>
            </w:r>
            <w:r>
              <w:rPr>
                <w:sz w:val="19"/>
              </w:rPr>
              <w:t xml:space="preserve">, </w:t>
            </w:r>
            <w:r>
              <w:rPr>
                <w:rFonts w:ascii="Consolas" w:hAnsi="Consolas" w:eastAsia="Consolas"/>
                <w:color w:val="B3261E"/>
                <w:sz w:val="17"/>
              </w:rPr>
              <w:t>POST /orders/{id}/cancel</w:t>
            </w:r>
            <w:r>
              <w:rPr>
                <w:sz w:val="19"/>
              </w:rPr>
              <w:t xml:space="preserve">, </w:t>
            </w:r>
            <w:r>
              <w:rPr>
                <w:rFonts w:ascii="Consolas" w:hAnsi="Consolas" w:eastAsia="Consolas"/>
                <w:color w:val="B3261E"/>
                <w:sz w:val="17"/>
              </w:rPr>
              <w:t>GET /sales</w:t>
            </w:r>
            <w:r>
              <w:rPr>
                <w:sz w:val="19"/>
              </w:rPr>
              <w:t xml:space="preserve">, </w:t>
            </w:r>
            <w:r>
              <w:rPr>
                <w:rFonts w:ascii="Consolas" w:hAnsi="Consolas" w:eastAsia="Consolas"/>
                <w:color w:val="B3261E"/>
                <w:sz w:val="17"/>
              </w:rPr>
              <w:t>POST /sales/{id}/status</w:t>
            </w:r>
          </w:p>
        </w:tc>
        <w:tc>
          <w:tcPr>
            <w:tcW w:type="dxa" w:w="3175"/>
          </w:tcPr>
          <w:p>
            <w:pPr>
              <w:spacing w:after="40"/>
            </w:pPr>
            <w:r>
              <w:rPr>
                <w:sz w:val="19"/>
              </w:rPr>
              <w:t>shop</w:t>
            </w:r>
          </w:p>
        </w:tc>
      </w:tr>
      <w:tr>
        <w:tc>
          <w:tcPr>
            <w:tcW w:type="dxa" w:w="6237"/>
            <w:shd w:val="clear" w:color="auto" w:fill="F7F8FA"/>
          </w:tcPr>
          <w:p>
            <w:pPr>
              <w:spacing w:after="40"/>
            </w:pPr>
            <w:r>
              <w:rPr>
                <w:rFonts w:ascii="Consolas" w:hAnsi="Consolas" w:eastAsia="Consolas"/>
                <w:color w:val="B3261E"/>
                <w:sz w:val="17"/>
              </w:rPr>
              <w:t>GET|PUT /farm/profile</w:t>
            </w:r>
            <w:r>
              <w:rPr>
                <w:sz w:val="19"/>
              </w:rPr>
              <w:t xml:space="preserve">, </w:t>
            </w:r>
            <w:r>
              <w:rPr>
                <w:rFonts w:ascii="Consolas" w:hAnsi="Consolas" w:eastAsia="Consolas"/>
                <w:color w:val="B3261E"/>
                <w:sz w:val="17"/>
              </w:rPr>
              <w:t>GET|POST /farm/listings</w:t>
            </w:r>
            <w:r>
              <w:rPr>
                <w:sz w:val="19"/>
              </w:rPr>
              <w:t xml:space="preserve">, </w:t>
            </w:r>
            <w:r>
              <w:rPr>
                <w:rFonts w:ascii="Consolas" w:hAnsi="Consolas" w:eastAsia="Consolas"/>
                <w:color w:val="B3261E"/>
                <w:sz w:val="17"/>
              </w:rPr>
              <w:t>PATCH|DELETE /farm/listings/{id}</w:t>
            </w:r>
            <w:r>
              <w:rPr>
                <w:sz w:val="19"/>
              </w:rPr>
              <w:t xml:space="preserve">, </w:t>
            </w:r>
            <w:r>
              <w:rPr>
                <w:rFonts w:ascii="Consolas" w:hAnsi="Consolas" w:eastAsia="Consolas"/>
                <w:color w:val="B3261E"/>
                <w:sz w:val="17"/>
              </w:rPr>
              <w:t>POST /farm/listings/{id}/photo</w:t>
            </w:r>
            <w:r>
              <w:rPr>
                <w:sz w:val="19"/>
              </w:rPr>
              <w:t xml:space="preserve">, </w:t>
            </w:r>
            <w:r>
              <w:rPr>
                <w:rFonts w:ascii="Consolas" w:hAnsi="Consolas" w:eastAsia="Consolas"/>
                <w:color w:val="B3261E"/>
                <w:sz w:val="17"/>
              </w:rPr>
              <w:t>GET|POST /farm/activities</w:t>
            </w:r>
          </w:p>
        </w:tc>
        <w:tc>
          <w:tcPr>
            <w:tcW w:type="dxa" w:w="3175"/>
            <w:shd w:val="clear" w:color="auto" w:fill="F7F8FA"/>
          </w:tcPr>
          <w:p>
            <w:pPr>
              <w:spacing w:after="40"/>
            </w:pPr>
            <w:r>
              <w:rPr>
                <w:sz w:val="19"/>
              </w:rPr>
              <w:t>farm</w:t>
            </w:r>
          </w:p>
        </w:tc>
      </w:tr>
      <w:tr>
        <w:tc>
          <w:tcPr>
            <w:tcW w:type="dxa" w:w="6237"/>
          </w:tcPr>
          <w:p>
            <w:pPr>
              <w:spacing w:after="40"/>
            </w:pPr>
            <w:r>
              <w:rPr>
                <w:rFonts w:ascii="Consolas" w:hAnsi="Consolas" w:eastAsia="Consolas"/>
                <w:color w:val="B3261E"/>
                <w:sz w:val="17"/>
              </w:rPr>
              <w:t>GET /health</w:t>
            </w:r>
          </w:p>
        </w:tc>
        <w:tc>
          <w:tcPr>
            <w:tcW w:type="dxa" w:w="3175"/>
          </w:tcPr>
          <w:p>
            <w:pPr>
              <w:spacing w:after="40"/>
            </w:pPr>
            <w:r>
              <w:rPr>
                <w:sz w:val="19"/>
              </w:rPr>
              <w:t>the gateway itself</w:t>
            </w:r>
          </w:p>
        </w:tc>
      </w:tr>
    </w:tbl>
    <w:p/>
    <w:p>
      <w:r>
        <w:t xml:space="preserve">The gateway passes the user's token and the body through and returns the service's answer unchanged. Anything not in its list answers 404, so </w:t>
      </w:r>
      <w:r>
        <w:rPr>
          <w:rFonts w:ascii="Consolas" w:hAnsi="Consolas" w:eastAsia="Consolas"/>
          <w:color w:val="B3261E"/>
          <w:sz w:val="19"/>
        </w:rPr>
        <w:t>/internal/</w:t>
      </w:r>
      <w:r>
        <w:t xml:space="preserve"> can never be reached through it.</w:t>
      </w:r>
    </w:p>
    <w:p>
      <w:pPr>
        <w:pStyle w:val="Heading2"/>
      </w:pPr>
      <w:r>
        <w:t>Errors</w:t>
      </w:r>
    </w:p>
    <w:tbl>
      <w:tblPr>
        <w:tblStyle w:val="TableGrid"/>
        <w:tblW w:type="auto" w:w="0"/>
        <w:jc w:val="center"/>
        <w:tblLayout w:type="fixed"/>
        <w:tblLook w:firstColumn="1" w:firstRow="1" w:lastColumn="0" w:lastRow="0" w:noHBand="0" w:noVBand="1" w:val="04A0"/>
        <w:tblLayout w:type="fixed"/>
      </w:tblPr>
      <w:tblGrid>
        <w:gridCol w:w="1474"/>
        <w:gridCol w:w="7938"/>
      </w:tblGrid>
      <w:tr>
        <w:trPr>
          <w:tblHeader w:val="true"/>
        </w:trPr>
        <w:tc>
          <w:tcPr>
            <w:tcW w:type="dxa" w:w="1474"/>
            <w:shd w:val="clear" w:color="auto" w:fill="232F3E"/>
          </w:tcPr>
          <w:p>
            <w:pPr>
              <w:spacing w:after="40"/>
            </w:pPr>
            <w:r>
              <w:rPr>
                <w:b/>
                <w:color w:val="FFFFFF"/>
                <w:sz w:val="19"/>
              </w:rPr>
              <w:t>Code</w:t>
            </w:r>
          </w:p>
        </w:tc>
        <w:tc>
          <w:tcPr>
            <w:tcW w:type="dxa" w:w="7938"/>
            <w:shd w:val="clear" w:color="auto" w:fill="232F3E"/>
          </w:tcPr>
          <w:p>
            <w:pPr>
              <w:spacing w:after="40"/>
            </w:pPr>
            <w:r>
              <w:rPr>
                <w:b/>
                <w:color w:val="FFFFFF"/>
                <w:sz w:val="19"/>
              </w:rPr>
              <w:t>Meaning</w:t>
            </w:r>
          </w:p>
        </w:tc>
      </w:tr>
      <w:tr>
        <w:tc>
          <w:tcPr>
            <w:tcW w:type="dxa" w:w="1474"/>
          </w:tcPr>
          <w:p>
            <w:pPr>
              <w:spacing w:after="40"/>
            </w:pPr>
            <w:r>
              <w:rPr>
                <w:sz w:val="19"/>
              </w:rPr>
              <w:t>400 / 422</w:t>
            </w:r>
          </w:p>
        </w:tc>
        <w:tc>
          <w:tcPr>
            <w:tcW w:type="dxa" w:w="7938"/>
          </w:tcPr>
          <w:p>
            <w:pPr>
              <w:spacing w:after="40"/>
            </w:pPr>
            <w:r>
              <w:rPr>
                <w:sz w:val="19"/>
              </w:rPr>
              <w:t>the input is not valid (the body says which field)</w:t>
            </w:r>
          </w:p>
        </w:tc>
      </w:tr>
      <w:tr>
        <w:tc>
          <w:tcPr>
            <w:tcW w:type="dxa" w:w="1474"/>
            <w:shd w:val="clear" w:color="auto" w:fill="F7F8FA"/>
          </w:tcPr>
          <w:p>
            <w:pPr>
              <w:spacing w:after="40"/>
            </w:pPr>
            <w:r>
              <w:rPr>
                <w:sz w:val="19"/>
              </w:rPr>
              <w:t>401</w:t>
            </w:r>
          </w:p>
        </w:tc>
        <w:tc>
          <w:tcPr>
            <w:tcW w:type="dxa" w:w="7938"/>
            <w:shd w:val="clear" w:color="auto" w:fill="F7F8FA"/>
          </w:tcPr>
          <w:p>
            <w:pPr>
              <w:spacing w:after="40"/>
            </w:pPr>
            <w:r>
              <w:rPr>
                <w:sz w:val="19"/>
              </w:rPr>
              <w:t>no valid token: sign in (pages redirect to the sign-in page instead)</w:t>
            </w:r>
          </w:p>
        </w:tc>
      </w:tr>
      <w:tr>
        <w:tc>
          <w:tcPr>
            <w:tcW w:type="dxa" w:w="1474"/>
          </w:tcPr>
          <w:p>
            <w:pPr>
              <w:spacing w:after="40"/>
            </w:pPr>
            <w:r>
              <w:rPr>
                <w:sz w:val="19"/>
              </w:rPr>
              <w:t>403</w:t>
            </w:r>
          </w:p>
        </w:tc>
        <w:tc>
          <w:tcPr>
            <w:tcW w:type="dxa" w:w="7938"/>
          </w:tcPr>
          <w:p>
            <w:pPr>
              <w:spacing w:after="40"/>
            </w:pPr>
            <w:r>
              <w:rPr>
                <w:sz w:val="19"/>
              </w:rPr>
              <w:t>signed in, but the wrong role (e.g. a buyer on the farmer API), or a bad form token</w:t>
            </w:r>
          </w:p>
        </w:tc>
      </w:tr>
      <w:tr>
        <w:tc>
          <w:tcPr>
            <w:tcW w:type="dxa" w:w="1474"/>
            <w:shd w:val="clear" w:color="auto" w:fill="F7F8FA"/>
          </w:tcPr>
          <w:p>
            <w:pPr>
              <w:spacing w:after="40"/>
            </w:pPr>
            <w:r>
              <w:rPr>
                <w:sz w:val="19"/>
              </w:rPr>
              <w:t>404</w:t>
            </w:r>
          </w:p>
        </w:tc>
        <w:tc>
          <w:tcPr>
            <w:tcW w:type="dxa" w:w="7938"/>
            <w:shd w:val="clear" w:color="auto" w:fill="F7F8FA"/>
          </w:tcPr>
          <w:p>
            <w:pPr>
              <w:spacing w:after="40"/>
            </w:pPr>
            <w:r>
              <w:rPr>
                <w:sz w:val="19"/>
              </w:rPr>
              <w:t>not found, or not yours (another farmer's listing looks exactly like a missing one)</w:t>
            </w:r>
          </w:p>
        </w:tc>
      </w:tr>
      <w:tr>
        <w:tc>
          <w:tcPr>
            <w:tcW w:type="dxa" w:w="1474"/>
          </w:tcPr>
          <w:p>
            <w:pPr>
              <w:spacing w:after="40"/>
            </w:pPr>
            <w:r>
              <w:rPr>
                <w:sz w:val="19"/>
              </w:rPr>
              <w:t>409</w:t>
            </w:r>
          </w:p>
        </w:tc>
        <w:tc>
          <w:tcPr>
            <w:tcW w:type="dxa" w:w="7938"/>
          </w:tcPr>
          <w:p>
            <w:pPr>
              <w:spacing w:after="40"/>
            </w:pPr>
            <w:r>
              <w:rPr>
                <w:sz w:val="19"/>
              </w:rPr>
              <w:t>a conflict: not enough in stock, an account with that e-mail exists, a status change that is not allowed</w:t>
            </w:r>
          </w:p>
        </w:tc>
      </w:tr>
      <w:tr>
        <w:tc>
          <w:tcPr>
            <w:tcW w:type="dxa" w:w="1474"/>
            <w:shd w:val="clear" w:color="auto" w:fill="F7F8FA"/>
          </w:tcPr>
          <w:p>
            <w:pPr>
              <w:spacing w:after="40"/>
            </w:pPr>
            <w:r>
              <w:rPr>
                <w:sz w:val="19"/>
              </w:rPr>
              <w:t>429</w:t>
            </w:r>
          </w:p>
        </w:tc>
        <w:tc>
          <w:tcPr>
            <w:tcW w:type="dxa" w:w="7938"/>
            <w:shd w:val="clear" w:color="auto" w:fill="F7F8FA"/>
          </w:tcPr>
          <w:p>
            <w:pPr>
              <w:spacing w:after="40"/>
            </w:pPr>
            <w:r>
              <w:rPr>
                <w:sz w:val="19"/>
              </w:rPr>
              <w:t>too many wrong passwords: the account is locked for 15 minutes</w:t>
            </w:r>
          </w:p>
        </w:tc>
      </w:tr>
      <w:tr>
        <w:tc>
          <w:tcPr>
            <w:tcW w:type="dxa" w:w="1474"/>
          </w:tcPr>
          <w:p>
            <w:pPr>
              <w:spacing w:after="40"/>
            </w:pPr>
            <w:r>
              <w:rPr>
                <w:sz w:val="19"/>
              </w:rPr>
              <w:t>503</w:t>
            </w:r>
          </w:p>
        </w:tc>
        <w:tc>
          <w:tcPr>
            <w:tcW w:type="dxa" w:w="7938"/>
          </w:tcPr>
          <w:p>
            <w:pPr>
              <w:spacing w:after="40"/>
            </w:pPr>
            <w:r>
              <w:rPr>
                <w:sz w:val="19"/>
              </w:rPr>
              <w:t>a dependency is down (the database, the farm service, Redis for the cart)</w:t>
            </w:r>
          </w:p>
        </w:tc>
      </w:tr>
    </w:tbl>
    <w:p/>
    <w:p>
      <w:r>
        <w:br w:type="page"/>
      </w:r>
    </w:p>
    <w:p>
      <w:pPr>
        <w:pStyle w:val="Heading1"/>
      </w:pPr>
      <w:r>
        <w:t>The data</w:t>
      </w:r>
    </w:p>
    <w:p>
      <w:r>
        <w:t xml:space="preserve">Each service creates its tables on first start (SQLAlchemy </w:t>
      </w:r>
      <w:r>
        <w:rPr>
          <w:rFonts w:ascii="Consolas" w:hAnsi="Consolas" w:eastAsia="Consolas"/>
          <w:color w:val="B3261E"/>
          <w:sz w:val="19"/>
        </w:rPr>
        <w:t>create_all</w:t>
      </w:r>
      <w:r>
        <w:t>) in its own database; nothing reads another service's database.</w:t>
      </w:r>
    </w:p>
    <w:tbl>
      <w:tblPr>
        <w:tblStyle w:val="TableGrid"/>
        <w:tblW w:type="auto" w:w="0"/>
        <w:jc w:val="center"/>
        <w:tblLayout w:type="fixed"/>
        <w:tblLook w:firstColumn="1" w:firstRow="1" w:lastColumn="0" w:lastRow="0" w:noHBand="0" w:noVBand="1" w:val="04A0"/>
        <w:tblLayout w:type="fixed"/>
      </w:tblPr>
      <w:tblGrid>
        <w:gridCol w:w="1360"/>
        <w:gridCol w:w="1701"/>
        <w:gridCol w:w="6350"/>
      </w:tblGrid>
      <w:tr>
        <w:trPr>
          <w:tblHeader w:val="true"/>
        </w:trPr>
        <w:tc>
          <w:tcPr>
            <w:tcW w:type="dxa" w:w="1360"/>
            <w:shd w:val="clear" w:color="auto" w:fill="232F3E"/>
          </w:tcPr>
          <w:p>
            <w:pPr>
              <w:spacing w:after="40"/>
            </w:pPr>
            <w:r>
              <w:rPr>
                <w:b/>
                <w:color w:val="FFFFFF"/>
                <w:sz w:val="19"/>
              </w:rPr>
              <w:t>Database</w:t>
            </w:r>
          </w:p>
        </w:tc>
        <w:tc>
          <w:tcPr>
            <w:tcW w:type="dxa" w:w="1701"/>
            <w:shd w:val="clear" w:color="auto" w:fill="232F3E"/>
          </w:tcPr>
          <w:p>
            <w:pPr>
              <w:spacing w:after="40"/>
            </w:pPr>
            <w:r>
              <w:rPr>
                <w:b/>
                <w:color w:val="FFFFFF"/>
                <w:sz w:val="19"/>
              </w:rPr>
              <w:t>Table</w:t>
            </w:r>
          </w:p>
        </w:tc>
        <w:tc>
          <w:tcPr>
            <w:tcW w:type="dxa" w:w="6350"/>
            <w:shd w:val="clear" w:color="auto" w:fill="232F3E"/>
          </w:tcPr>
          <w:p>
            <w:pPr>
              <w:spacing w:after="40"/>
            </w:pPr>
            <w:r>
              <w:rPr>
                <w:b/>
                <w:color w:val="FFFFFF"/>
                <w:sz w:val="19"/>
              </w:rPr>
              <w:t>Key columns</w:t>
            </w:r>
          </w:p>
        </w:tc>
      </w:tr>
      <w:tr>
        <w:tc>
          <w:tcPr>
            <w:tcW w:type="dxa" w:w="1360"/>
          </w:tcPr>
          <w:p>
            <w:pPr>
              <w:spacing w:after="40"/>
            </w:pPr>
            <w:r>
              <w:rPr>
                <w:sz w:val="19"/>
              </w:rPr>
              <w:t>accounts</w:t>
            </w:r>
          </w:p>
        </w:tc>
        <w:tc>
          <w:tcPr>
            <w:tcW w:type="dxa" w:w="1701"/>
          </w:tcPr>
          <w:p>
            <w:pPr>
              <w:spacing w:after="40"/>
            </w:pPr>
            <w:r>
              <w:rPr>
                <w:rFonts w:ascii="Consolas" w:hAnsi="Consolas" w:eastAsia="Consolas"/>
                <w:color w:val="B3261E"/>
                <w:sz w:val="17"/>
              </w:rPr>
              <w:t>users</w:t>
            </w:r>
          </w:p>
        </w:tc>
        <w:tc>
          <w:tcPr>
            <w:tcW w:type="dxa" w:w="6350"/>
          </w:tcPr>
          <w:p>
            <w:pPr>
              <w:spacing w:after="40"/>
            </w:pPr>
            <w:r>
              <w:rPr>
                <w:sz w:val="19"/>
              </w:rPr>
              <w:t>id (uuid), email (unique), name, phone, role, password_hash (Argon2), failed_logins, locked_until</w:t>
            </w:r>
          </w:p>
        </w:tc>
      </w:tr>
      <w:tr>
        <w:tc>
          <w:tcPr>
            <w:tcW w:type="dxa" w:w="1360"/>
            <w:shd w:val="clear" w:color="auto" w:fill="F7F8FA"/>
          </w:tcPr>
          <w:p>
            <w:pPr>
              <w:spacing w:after="40"/>
            </w:pPr>
            <w:r>
              <w:rPr>
                <w:sz w:val="19"/>
              </w:rPr>
              <w:t>farm</w:t>
            </w:r>
          </w:p>
        </w:tc>
        <w:tc>
          <w:tcPr>
            <w:tcW w:type="dxa" w:w="1701"/>
            <w:shd w:val="clear" w:color="auto" w:fill="F7F8FA"/>
          </w:tcPr>
          <w:p>
            <w:pPr>
              <w:spacing w:after="40"/>
            </w:pPr>
            <w:r>
              <w:rPr>
                <w:rFonts w:ascii="Consolas" w:hAnsi="Consolas" w:eastAsia="Consolas"/>
                <w:color w:val="B3261E"/>
                <w:sz w:val="17"/>
              </w:rPr>
              <w:t>farms</w:t>
            </w:r>
          </w:p>
        </w:tc>
        <w:tc>
          <w:tcPr>
            <w:tcW w:type="dxa" w:w="6350"/>
            <w:shd w:val="clear" w:color="auto" w:fill="F7F8FA"/>
          </w:tcPr>
          <w:p>
            <w:pPr>
              <w:spacing w:after="40"/>
            </w:pPr>
            <w:r>
              <w:rPr>
                <w:sz w:val="19"/>
              </w:rPr>
              <w:t>owner_id (the farmer's account id), farm_name, region, address, latitude, longitude, hectares, capacity_tonnes_month</w:t>
            </w:r>
          </w:p>
        </w:tc>
      </w:tr>
      <w:tr>
        <w:tc>
          <w:tcPr>
            <w:tcW w:type="dxa" w:w="1360"/>
          </w:tcPr>
          <w:p>
            <w:pPr>
              <w:spacing w:after="40"/>
            </w:pPr>
            <w:r>
              <w:rPr>
                <w:sz w:val="19"/>
              </w:rPr>
              <w:t>farm</w:t>
            </w:r>
          </w:p>
        </w:tc>
        <w:tc>
          <w:tcPr>
            <w:tcW w:type="dxa" w:w="1701"/>
          </w:tcPr>
          <w:p>
            <w:pPr>
              <w:spacing w:after="40"/>
            </w:pPr>
            <w:r>
              <w:rPr>
                <w:rFonts w:ascii="Consolas" w:hAnsi="Consolas" w:eastAsia="Consolas"/>
                <w:color w:val="B3261E"/>
                <w:sz w:val="17"/>
              </w:rPr>
              <w:t>listings</w:t>
            </w:r>
          </w:p>
        </w:tc>
        <w:tc>
          <w:tcPr>
            <w:tcW w:type="dxa" w:w="6350"/>
          </w:tcPr>
          <w:p>
            <w:pPr>
              <w:spacing w:after="40"/>
            </w:pPr>
            <w:r>
              <w:rPr>
                <w:sz w:val="19"/>
              </w:rPr>
              <w:t>id, owner_id, title, kind (produce|resource), category, unit, price, currency, quantity, image_key, active</w:t>
            </w:r>
          </w:p>
        </w:tc>
      </w:tr>
      <w:tr>
        <w:tc>
          <w:tcPr>
            <w:tcW w:type="dxa" w:w="1360"/>
            <w:shd w:val="clear" w:color="auto" w:fill="F7F8FA"/>
          </w:tcPr>
          <w:p>
            <w:pPr>
              <w:spacing w:after="40"/>
            </w:pPr>
            <w:r>
              <w:rPr>
                <w:sz w:val="19"/>
              </w:rPr>
              <w:t>farm</w:t>
            </w:r>
          </w:p>
        </w:tc>
        <w:tc>
          <w:tcPr>
            <w:tcW w:type="dxa" w:w="1701"/>
            <w:shd w:val="clear" w:color="auto" w:fill="F7F8FA"/>
          </w:tcPr>
          <w:p>
            <w:pPr>
              <w:spacing w:after="40"/>
            </w:pPr>
            <w:r>
              <w:rPr>
                <w:rFonts w:ascii="Consolas" w:hAnsi="Consolas" w:eastAsia="Consolas"/>
                <w:color w:val="B3261E"/>
                <w:sz w:val="17"/>
              </w:rPr>
              <w:t>activities</w:t>
            </w:r>
          </w:p>
        </w:tc>
        <w:tc>
          <w:tcPr>
            <w:tcW w:type="dxa" w:w="6350"/>
            <w:shd w:val="clear" w:color="auto" w:fill="F7F8FA"/>
          </w:tcPr>
          <w:p>
            <w:pPr>
              <w:spacing w:after="40"/>
            </w:pPr>
            <w:r>
              <w:rPr>
                <w:sz w:val="19"/>
              </w:rPr>
              <w:t>id, owner_id, on (date), kind, crop, quantity, unit, notes</w:t>
            </w:r>
          </w:p>
        </w:tc>
      </w:tr>
      <w:tr>
        <w:tc>
          <w:tcPr>
            <w:tcW w:type="dxa" w:w="1360"/>
          </w:tcPr>
          <w:p>
            <w:pPr>
              <w:spacing w:after="40"/>
            </w:pPr>
            <w:r>
              <w:rPr>
                <w:sz w:val="19"/>
              </w:rPr>
              <w:t>shop</w:t>
            </w:r>
          </w:p>
        </w:tc>
        <w:tc>
          <w:tcPr>
            <w:tcW w:type="dxa" w:w="1701"/>
          </w:tcPr>
          <w:p>
            <w:pPr>
              <w:spacing w:after="40"/>
            </w:pPr>
            <w:r>
              <w:rPr>
                <w:rFonts w:ascii="Consolas" w:hAnsi="Consolas" w:eastAsia="Consolas"/>
                <w:color w:val="B3261E"/>
                <w:sz w:val="17"/>
              </w:rPr>
              <w:t>orders</w:t>
            </w:r>
          </w:p>
        </w:tc>
        <w:tc>
          <w:tcPr>
            <w:tcW w:type="dxa" w:w="6350"/>
          </w:tcPr>
          <w:p>
            <w:pPr>
              <w:spacing w:after="40"/>
            </w:pPr>
            <w:r>
              <w:rPr>
                <w:sz w:val="19"/>
              </w:rPr>
              <w:t>id, buyer_id, farmer_id, farm_name, status, delivery_address, phone, total, currency, payment</w:t>
            </w:r>
          </w:p>
        </w:tc>
      </w:tr>
      <w:tr>
        <w:tc>
          <w:tcPr>
            <w:tcW w:type="dxa" w:w="1360"/>
            <w:shd w:val="clear" w:color="auto" w:fill="F7F8FA"/>
          </w:tcPr>
          <w:p>
            <w:pPr>
              <w:spacing w:after="40"/>
            </w:pPr>
            <w:r>
              <w:rPr>
                <w:sz w:val="19"/>
              </w:rPr>
              <w:t>shop</w:t>
            </w:r>
          </w:p>
        </w:tc>
        <w:tc>
          <w:tcPr>
            <w:tcW w:type="dxa" w:w="1701"/>
            <w:shd w:val="clear" w:color="auto" w:fill="F7F8FA"/>
          </w:tcPr>
          <w:p>
            <w:pPr>
              <w:spacing w:after="40"/>
            </w:pPr>
            <w:r>
              <w:rPr>
                <w:rFonts w:ascii="Consolas" w:hAnsi="Consolas" w:eastAsia="Consolas"/>
                <w:color w:val="B3261E"/>
                <w:sz w:val="17"/>
              </w:rPr>
              <w:t>order_items</w:t>
            </w:r>
          </w:p>
        </w:tc>
        <w:tc>
          <w:tcPr>
            <w:tcW w:type="dxa" w:w="6350"/>
            <w:shd w:val="clear" w:color="auto" w:fill="F7F8FA"/>
          </w:tcPr>
          <w:p>
            <w:pPr>
              <w:spacing w:after="40"/>
            </w:pPr>
            <w:r>
              <w:rPr>
                <w:sz w:val="19"/>
              </w:rPr>
              <w:t>order_id, listing_id, title, unit, unit_price, quantity, line_total (copies, frozen)</w:t>
            </w:r>
          </w:p>
        </w:tc>
      </w:tr>
      <w:tr>
        <w:tc>
          <w:tcPr>
            <w:tcW w:type="dxa" w:w="1360"/>
          </w:tcPr>
          <w:p>
            <w:pPr>
              <w:spacing w:after="40"/>
            </w:pPr>
            <w:r>
              <w:rPr>
                <w:sz w:val="19"/>
              </w:rPr>
              <w:t>incidents</w:t>
            </w:r>
          </w:p>
        </w:tc>
        <w:tc>
          <w:tcPr>
            <w:tcW w:type="dxa" w:w="1701"/>
          </w:tcPr>
          <w:p>
            <w:pPr>
              <w:spacing w:after="40"/>
            </w:pPr>
            <w:r>
              <w:rPr>
                <w:rFonts w:ascii="Consolas" w:hAnsi="Consolas" w:eastAsia="Consolas"/>
                <w:color w:val="B3261E"/>
                <w:sz w:val="17"/>
              </w:rPr>
              <w:t>incidents</w:t>
            </w:r>
            <w:r>
              <w:rPr>
                <w:sz w:val="19"/>
              </w:rPr>
              <w:t xml:space="preserve">, </w:t>
            </w:r>
            <w:r>
              <w:rPr>
                <w:rFonts w:ascii="Consolas" w:hAnsi="Consolas" w:eastAsia="Consolas"/>
                <w:color w:val="B3261E"/>
                <w:sz w:val="17"/>
              </w:rPr>
              <w:t>posts</w:t>
            </w:r>
          </w:p>
        </w:tc>
        <w:tc>
          <w:tcPr>
            <w:tcW w:type="dxa" w:w="6350"/>
          </w:tcPr>
          <w:p>
            <w:pPr>
              <w:spacing w:after="40"/>
            </w:pPr>
            <w:r>
              <w:rPr>
                <w:sz w:val="19"/>
              </w:rPr>
              <w:t>the incident and its timeline (state changes and updates)</w:t>
            </w:r>
          </w:p>
        </w:tc>
      </w:tr>
    </w:tbl>
    <w:p/>
    <w:p>
      <w:r>
        <w:t>Redis (the shop's namespace) holds only things that can be lost: the catalog cache (60 s), items (30 s) and carts (7 days).</w:t>
      </w:r>
    </w:p>
    <w:p>
      <w:r>
        <w:br w:type="page"/>
      </w:r>
    </w:p>
    <w:p>
      <w:pPr>
        <w:pStyle w:val="Heading1"/>
      </w:pPr>
      <w:r>
        <w:t>The code, file by file</w:t>
      </w:r>
    </w:p>
    <w:p>
      <w:pPr>
        <w:pStyle w:val="Heading2"/>
      </w:pPr>
      <w:r>
        <w:t>Shared: app/common/agripulse_common/</w:t>
      </w:r>
    </w:p>
    <w:tbl>
      <w:tblPr>
        <w:tblStyle w:val="TableGrid"/>
        <w:tblW w:type="auto" w:w="0"/>
        <w:jc w:val="center"/>
        <w:tblLayout w:type="fixed"/>
        <w:tblLook w:firstColumn="1" w:firstRow="1" w:lastColumn="0" w:lastRow="0" w:noHBand="0" w:noVBand="1" w:val="04A0"/>
        <w:tblLayout w:type="fixed"/>
      </w:tblPr>
      <w:tblGrid>
        <w:gridCol w:w="2835"/>
        <w:gridCol w:w="6577"/>
      </w:tblGrid>
      <w:tr>
        <w:trPr>
          <w:tblHeader w:val="true"/>
        </w:trPr>
        <w:tc>
          <w:tcPr>
            <w:tcW w:type="dxa" w:w="2835"/>
            <w:shd w:val="clear" w:color="auto" w:fill="232F3E"/>
          </w:tcPr>
          <w:p>
            <w:pPr>
              <w:spacing w:after="40"/>
            </w:pPr>
            <w:r>
              <w:rPr>
                <w:b/>
                <w:color w:val="FFFFFF"/>
                <w:sz w:val="19"/>
              </w:rPr>
              <w:t>File</w:t>
            </w:r>
          </w:p>
        </w:tc>
        <w:tc>
          <w:tcPr>
            <w:tcW w:type="dxa" w:w="6577"/>
            <w:shd w:val="clear" w:color="auto" w:fill="232F3E"/>
          </w:tcPr>
          <w:p>
            <w:pPr>
              <w:spacing w:after="40"/>
            </w:pPr>
            <w:r>
              <w:rPr>
                <w:b/>
                <w:color w:val="FFFFFF"/>
                <w:sz w:val="19"/>
              </w:rPr>
              <w:t>What it does</w:t>
            </w:r>
          </w:p>
        </w:tc>
      </w:tr>
      <w:tr>
        <w:tc>
          <w:tcPr>
            <w:tcW w:type="dxa" w:w="2835"/>
          </w:tcPr>
          <w:p>
            <w:pPr>
              <w:spacing w:after="40"/>
            </w:pPr>
            <w:r>
              <w:rPr>
                <w:rFonts w:ascii="Consolas" w:hAnsi="Consolas" w:eastAsia="Consolas"/>
                <w:color w:val="B3261E"/>
                <w:sz w:val="17"/>
              </w:rPr>
              <w:t>auth.py</w:t>
            </w:r>
          </w:p>
        </w:tc>
        <w:tc>
          <w:tcPr>
            <w:tcW w:type="dxa" w:w="6577"/>
          </w:tcPr>
          <w:p>
            <w:pPr>
              <w:spacing w:after="40"/>
            </w:pPr>
            <w:r>
              <w:rPr>
                <w:sz w:val="19"/>
              </w:rPr>
              <w:t xml:space="preserve">issue (accounts only) and verify tokens; </w:t>
            </w:r>
            <w:r>
              <w:rPr>
                <w:rFonts w:ascii="Consolas" w:hAnsi="Consolas" w:eastAsia="Consolas"/>
                <w:color w:val="B3261E"/>
                <w:sz w:val="17"/>
              </w:rPr>
              <w:t>requires(role)</w:t>
            </w:r>
            <w:r>
              <w:rPr>
                <w:sz w:val="19"/>
              </w:rPr>
              <w:t xml:space="preserve"> for routes; the sign-in redirect</w:t>
            </w:r>
          </w:p>
        </w:tc>
      </w:tr>
      <w:tr>
        <w:tc>
          <w:tcPr>
            <w:tcW w:type="dxa" w:w="2835"/>
            <w:shd w:val="clear" w:color="auto" w:fill="F7F8FA"/>
          </w:tcPr>
          <w:p>
            <w:pPr>
              <w:spacing w:after="40"/>
            </w:pPr>
            <w:r>
              <w:rPr>
                <w:rFonts w:ascii="Consolas" w:hAnsi="Consolas" w:eastAsia="Consolas"/>
                <w:color w:val="B3261E"/>
                <w:sz w:val="17"/>
              </w:rPr>
              <w:t>web.py</w:t>
            </w:r>
          </w:p>
        </w:tc>
        <w:tc>
          <w:tcPr>
            <w:tcW w:type="dxa" w:w="6577"/>
            <w:shd w:val="clear" w:color="auto" w:fill="F7F8FA"/>
          </w:tcPr>
          <w:p>
            <w:pPr>
              <w:spacing w:after="40"/>
            </w:pPr>
            <w:r>
              <w:rPr>
                <w:rFonts w:ascii="Consolas" w:hAnsi="Consolas" w:eastAsia="Consolas"/>
                <w:color w:val="B3261E"/>
                <w:sz w:val="17"/>
              </w:rPr>
              <w:t>create_app()</w:t>
            </w:r>
            <w:r>
              <w:rPr>
                <w:sz w:val="19"/>
              </w:rPr>
              <w:t xml:space="preserve">: security headers, CSRF, </w:t>
            </w:r>
            <w:r>
              <w:rPr>
                <w:rFonts w:ascii="Consolas" w:hAnsi="Consolas" w:eastAsia="Consolas"/>
                <w:color w:val="B3261E"/>
                <w:sz w:val="17"/>
              </w:rPr>
              <w:t>/healthz</w:t>
            </w:r>
            <w:r>
              <w:rPr>
                <w:sz w:val="19"/>
              </w:rPr>
              <w:t xml:space="preserve">, </w:t>
            </w:r>
            <w:r>
              <w:rPr>
                <w:rFonts w:ascii="Consolas" w:hAnsi="Consolas" w:eastAsia="Consolas"/>
                <w:color w:val="B3261E"/>
                <w:sz w:val="17"/>
              </w:rPr>
              <w:t>/readyz</w:t>
            </w:r>
            <w:r>
              <w:rPr>
                <w:sz w:val="19"/>
              </w:rPr>
              <w:t xml:space="preserve">, </w:t>
            </w:r>
            <w:r>
              <w:rPr>
                <w:rFonts w:ascii="Consolas" w:hAnsi="Consolas" w:eastAsia="Consolas"/>
                <w:color w:val="B3261E"/>
                <w:sz w:val="17"/>
              </w:rPr>
              <w:t>/metrics</w:t>
            </w:r>
            <w:r>
              <w:rPr>
                <w:sz w:val="19"/>
              </w:rPr>
              <w:t>, request metrics, the shared templates</w:t>
            </w:r>
          </w:p>
        </w:tc>
      </w:tr>
      <w:tr>
        <w:tc>
          <w:tcPr>
            <w:tcW w:type="dxa" w:w="2835"/>
          </w:tcPr>
          <w:p>
            <w:pPr>
              <w:spacing w:after="40"/>
            </w:pPr>
            <w:r>
              <w:rPr>
                <w:rFonts w:ascii="Consolas" w:hAnsi="Consolas" w:eastAsia="Consolas"/>
                <w:color w:val="B3261E"/>
                <w:sz w:val="17"/>
              </w:rPr>
              <w:t>db.py</w:t>
            </w:r>
          </w:p>
        </w:tc>
        <w:tc>
          <w:tcPr>
            <w:tcW w:type="dxa" w:w="6577"/>
          </w:tcPr>
          <w:p>
            <w:pPr>
              <w:spacing w:after="40"/>
            </w:pPr>
            <w:r>
              <w:rPr>
                <w:sz w:val="19"/>
              </w:rPr>
              <w:t>SQLite for tests, RDS with an IAM token in EKS; TLS verified</w:t>
            </w:r>
          </w:p>
        </w:tc>
      </w:tr>
      <w:tr>
        <w:tc>
          <w:tcPr>
            <w:tcW w:type="dxa" w:w="2835"/>
            <w:shd w:val="clear" w:color="auto" w:fill="F7F8FA"/>
          </w:tcPr>
          <w:p>
            <w:pPr>
              <w:spacing w:after="40"/>
            </w:pPr>
            <w:r>
              <w:rPr>
                <w:rFonts w:ascii="Consolas" w:hAnsi="Consolas" w:eastAsia="Consolas"/>
                <w:color w:val="B3261E"/>
                <w:sz w:val="17"/>
              </w:rPr>
              <w:t>cache.py</w:t>
            </w:r>
          </w:p>
        </w:tc>
        <w:tc>
          <w:tcPr>
            <w:tcW w:type="dxa" w:w="6577"/>
            <w:shd w:val="clear" w:color="auto" w:fill="F7F8FA"/>
          </w:tcPr>
          <w:p>
            <w:pPr>
              <w:spacing w:after="40"/>
            </w:pPr>
            <w:r>
              <w:rPr>
                <w:sz w:val="19"/>
              </w:rPr>
              <w:t>Redis cache-aside, never fatal when Redis is down</w:t>
            </w:r>
          </w:p>
        </w:tc>
      </w:tr>
      <w:tr>
        <w:tc>
          <w:tcPr>
            <w:tcW w:type="dxa" w:w="2835"/>
          </w:tcPr>
          <w:p>
            <w:pPr>
              <w:spacing w:after="40"/>
            </w:pPr>
            <w:r>
              <w:rPr>
                <w:rFonts w:ascii="Consolas" w:hAnsi="Consolas" w:eastAsia="Consolas"/>
                <w:color w:val="B3261E"/>
                <w:sz w:val="17"/>
              </w:rPr>
              <w:t>services.py</w:t>
            </w:r>
          </w:p>
        </w:tc>
        <w:tc>
          <w:tcPr>
            <w:tcW w:type="dxa" w:w="6577"/>
          </w:tcPr>
          <w:p>
            <w:pPr>
              <w:spacing w:after="40"/>
            </w:pPr>
            <w:r>
              <w:rPr>
                <w:sz w:val="19"/>
              </w:rPr>
              <w:t xml:space="preserve">calls between services; </w:t>
            </w:r>
            <w:r>
              <w:rPr>
                <w:rFonts w:ascii="Consolas" w:hAnsi="Consolas" w:eastAsia="Consolas"/>
                <w:color w:val="B3261E"/>
                <w:sz w:val="17"/>
              </w:rPr>
              <w:t>require_internal</w:t>
            </w:r>
            <w:r>
              <w:rPr>
                <w:sz w:val="19"/>
              </w:rPr>
              <w:t xml:space="preserve"> for </w:t>
            </w:r>
            <w:r>
              <w:rPr>
                <w:rFonts w:ascii="Consolas" w:hAnsi="Consolas" w:eastAsia="Consolas"/>
                <w:color w:val="B3261E"/>
                <w:sz w:val="17"/>
              </w:rPr>
              <w:t>/internal/</w:t>
            </w:r>
            <w:r>
              <w:rPr>
                <w:sz w:val="19"/>
              </w:rPr>
              <w:t xml:space="preserve"> routes</w:t>
            </w:r>
          </w:p>
        </w:tc>
      </w:tr>
      <w:tr>
        <w:tc>
          <w:tcPr>
            <w:tcW w:type="dxa" w:w="2835"/>
            <w:shd w:val="clear" w:color="auto" w:fill="F7F8FA"/>
          </w:tcPr>
          <w:p>
            <w:pPr>
              <w:spacing w:after="40"/>
            </w:pPr>
            <w:r>
              <w:rPr>
                <w:rFonts w:ascii="Consolas" w:hAnsi="Consolas" w:eastAsia="Consolas"/>
                <w:color w:val="B3261E"/>
                <w:sz w:val="17"/>
              </w:rPr>
              <w:t>slack.py</w:t>
            </w:r>
          </w:p>
        </w:tc>
        <w:tc>
          <w:tcPr>
            <w:tcW w:type="dxa" w:w="6577"/>
            <w:shd w:val="clear" w:color="auto" w:fill="F7F8FA"/>
          </w:tcPr>
          <w:p>
            <w:pPr>
              <w:spacing w:after="40"/>
            </w:pPr>
            <w:r>
              <w:rPr>
                <w:sz w:val="19"/>
              </w:rPr>
              <w:t>one report to the Slack webhook, never raises</w:t>
            </w:r>
          </w:p>
        </w:tc>
      </w:tr>
      <w:tr>
        <w:tc>
          <w:tcPr>
            <w:tcW w:type="dxa" w:w="2835"/>
          </w:tcPr>
          <w:p>
            <w:pPr>
              <w:spacing w:after="40"/>
            </w:pPr>
            <w:r>
              <w:rPr>
                <w:rFonts w:ascii="Consolas" w:hAnsi="Consolas" w:eastAsia="Consolas"/>
                <w:color w:val="B3261E"/>
                <w:sz w:val="17"/>
              </w:rPr>
              <w:t>telemetry.py</w:t>
            </w:r>
          </w:p>
        </w:tc>
        <w:tc>
          <w:tcPr>
            <w:tcW w:type="dxa" w:w="6577"/>
          </w:tcPr>
          <w:p>
            <w:pPr>
              <w:spacing w:after="40"/>
            </w:pPr>
            <w:r>
              <w:rPr>
                <w:sz w:val="19"/>
              </w:rPr>
              <w:t xml:space="preserve">OpenTelemetry traces and logs (off without </w:t>
            </w:r>
            <w:r>
              <w:rPr>
                <w:rFonts w:ascii="Consolas" w:hAnsi="Consolas" w:eastAsia="Consolas"/>
                <w:color w:val="B3261E"/>
                <w:sz w:val="17"/>
              </w:rPr>
              <w:t>OTEL_EXPORTER_OTLP_ENDPOINT</w:t>
            </w:r>
            <w:r>
              <w:rPr>
                <w:sz w:val="19"/>
              </w:rPr>
              <w:t>)</w:t>
            </w:r>
          </w:p>
        </w:tc>
      </w:tr>
      <w:tr>
        <w:tc>
          <w:tcPr>
            <w:tcW w:type="dxa" w:w="2835"/>
            <w:shd w:val="clear" w:color="auto" w:fill="F7F8FA"/>
          </w:tcPr>
          <w:p>
            <w:pPr>
              <w:spacing w:after="40"/>
            </w:pPr>
            <w:r>
              <w:rPr>
                <w:rFonts w:ascii="Consolas" w:hAnsi="Consolas" w:eastAsia="Consolas"/>
                <w:color w:val="B3261E"/>
                <w:sz w:val="17"/>
              </w:rPr>
              <w:t>testing.py</w:t>
            </w:r>
          </w:p>
        </w:tc>
        <w:tc>
          <w:tcPr>
            <w:tcW w:type="dxa" w:w="6577"/>
            <w:shd w:val="clear" w:color="auto" w:fill="F7F8FA"/>
          </w:tcPr>
          <w:p>
            <w:pPr>
              <w:spacing w:after="40"/>
            </w:pPr>
            <w:r>
              <w:rPr>
                <w:sz w:val="19"/>
              </w:rPr>
              <w:t>a throwaway key pair and real tokens for tests and the DAST scan</w:t>
            </w:r>
          </w:p>
        </w:tc>
      </w:tr>
      <w:tr>
        <w:tc>
          <w:tcPr>
            <w:tcW w:type="dxa" w:w="2835"/>
          </w:tcPr>
          <w:p>
            <w:pPr>
              <w:spacing w:after="40"/>
            </w:pPr>
            <w:r>
              <w:rPr>
                <w:rFonts w:ascii="Consolas" w:hAnsi="Consolas" w:eastAsia="Consolas"/>
                <w:color w:val="B3261E"/>
                <w:sz w:val="17"/>
              </w:rPr>
              <w:t>templates/base.html</w:t>
            </w:r>
            <w:r>
              <w:rPr>
                <w:sz w:val="19"/>
              </w:rPr>
              <w:t xml:space="preserve">, </w:t>
            </w:r>
            <w:r>
              <w:rPr>
                <w:rFonts w:ascii="Consolas" w:hAnsi="Consolas" w:eastAsia="Consolas"/>
                <w:color w:val="B3261E"/>
                <w:sz w:val="17"/>
              </w:rPr>
              <w:t>static/style.css</w:t>
            </w:r>
          </w:p>
        </w:tc>
        <w:tc>
          <w:tcPr>
            <w:tcW w:type="dxa" w:w="6577"/>
          </w:tcPr>
          <w:p>
            <w:pPr>
              <w:spacing w:after="40"/>
            </w:pPr>
            <w:r>
              <w:rPr>
                <w:sz w:val="19"/>
              </w:rPr>
              <w:t>the one look of every service</w:t>
            </w:r>
          </w:p>
        </w:tc>
      </w:tr>
    </w:tbl>
    <w:p/>
    <w:p>
      <w:pPr>
        <w:pStyle w:val="Heading2"/>
      </w:pPr>
      <w:r>
        <w:t>The services: app/&lt;service&gt;/app/</w:t>
      </w:r>
    </w:p>
    <w:tbl>
      <w:tblPr>
        <w:tblStyle w:val="TableGrid"/>
        <w:tblW w:type="auto" w:w="0"/>
        <w:jc w:val="center"/>
        <w:tblLayout w:type="fixed"/>
        <w:tblLook w:firstColumn="1" w:firstRow="1" w:lastColumn="0" w:lastRow="0" w:noHBand="0" w:noVBand="1" w:val="04A0"/>
        <w:tblLayout w:type="fixed"/>
      </w:tblPr>
      <w:tblGrid>
        <w:gridCol w:w="1701"/>
        <w:gridCol w:w="7711"/>
      </w:tblGrid>
      <w:tr>
        <w:trPr>
          <w:tblHeader w:val="true"/>
        </w:trPr>
        <w:tc>
          <w:tcPr>
            <w:tcW w:type="dxa" w:w="1701"/>
            <w:shd w:val="clear" w:color="auto" w:fill="232F3E"/>
          </w:tcPr>
          <w:p>
            <w:pPr>
              <w:spacing w:after="40"/>
            </w:pPr>
            <w:r>
              <w:rPr>
                <w:b/>
                <w:color w:val="FFFFFF"/>
                <w:sz w:val="19"/>
              </w:rPr>
              <w:t>Service</w:t>
            </w:r>
          </w:p>
        </w:tc>
        <w:tc>
          <w:tcPr>
            <w:tcW w:type="dxa" w:w="7711"/>
            <w:shd w:val="clear" w:color="auto" w:fill="232F3E"/>
          </w:tcPr>
          <w:p>
            <w:pPr>
              <w:spacing w:after="40"/>
            </w:pPr>
            <w:r>
              <w:rPr>
                <w:b/>
                <w:color w:val="FFFFFF"/>
                <w:sz w:val="19"/>
              </w:rPr>
              <w:t>Files</w:t>
            </w:r>
          </w:p>
        </w:tc>
      </w:tr>
      <w:tr>
        <w:tc>
          <w:tcPr>
            <w:tcW w:type="dxa" w:w="1701"/>
          </w:tcPr>
          <w:p>
            <w:pPr>
              <w:spacing w:after="40"/>
            </w:pPr>
            <w:r>
              <w:rPr>
                <w:sz w:val="19"/>
              </w:rPr>
              <w:t>accounts</w:t>
            </w:r>
          </w:p>
        </w:tc>
        <w:tc>
          <w:tcPr>
            <w:tcW w:type="dxa" w:w="7711"/>
          </w:tcPr>
          <w:p>
            <w:pPr>
              <w:spacing w:after="40"/>
            </w:pPr>
            <w:r>
              <w:rPr>
                <w:rFonts w:ascii="Consolas" w:hAnsi="Consolas" w:eastAsia="Consolas"/>
                <w:color w:val="B3261E"/>
                <w:sz w:val="17"/>
              </w:rPr>
              <w:t>main.py</w:t>
            </w:r>
            <w:r>
              <w:rPr>
                <w:sz w:val="19"/>
              </w:rPr>
              <w:t xml:space="preserve"> (pages, API, lockout), </w:t>
            </w:r>
            <w:r>
              <w:rPr>
                <w:rFonts w:ascii="Consolas" w:hAnsi="Consolas" w:eastAsia="Consolas"/>
                <w:color w:val="B3261E"/>
                <w:sz w:val="17"/>
              </w:rPr>
              <w:t>db.py</w:t>
            </w:r>
            <w:r>
              <w:rPr>
                <w:sz w:val="19"/>
              </w:rPr>
              <w:t xml:space="preserve"> (users), </w:t>
            </w:r>
            <w:r>
              <w:rPr>
                <w:rFonts w:ascii="Consolas" w:hAnsi="Consolas" w:eastAsia="Consolas"/>
                <w:color w:val="B3261E"/>
                <w:sz w:val="17"/>
              </w:rPr>
              <w:t>admin.py</w:t>
            </w:r>
            <w:r>
              <w:rPr>
                <w:sz w:val="19"/>
              </w:rPr>
              <w:t xml:space="preserve"> (grant-ops), </w:t>
            </w:r>
            <w:r>
              <w:rPr>
                <w:rFonts w:ascii="Consolas" w:hAnsi="Consolas" w:eastAsia="Consolas"/>
                <w:color w:val="B3261E"/>
                <w:sz w:val="17"/>
              </w:rPr>
              <w:t>templates/</w:t>
            </w:r>
          </w:p>
        </w:tc>
      </w:tr>
      <w:tr>
        <w:tc>
          <w:tcPr>
            <w:tcW w:type="dxa" w:w="1701"/>
            <w:shd w:val="clear" w:color="auto" w:fill="F7F8FA"/>
          </w:tcPr>
          <w:p>
            <w:pPr>
              <w:spacing w:after="40"/>
            </w:pPr>
            <w:r>
              <w:rPr>
                <w:sz w:val="19"/>
              </w:rPr>
              <w:t>farm</w:t>
            </w:r>
          </w:p>
        </w:tc>
        <w:tc>
          <w:tcPr>
            <w:tcW w:type="dxa" w:w="7711"/>
            <w:shd w:val="clear" w:color="auto" w:fill="F7F8FA"/>
          </w:tcPr>
          <w:p>
            <w:pPr>
              <w:spacing w:after="40"/>
            </w:pPr>
            <w:r>
              <w:rPr>
                <w:rFonts w:ascii="Consolas" w:hAnsi="Consolas" w:eastAsia="Consolas"/>
                <w:color w:val="B3261E"/>
                <w:sz w:val="17"/>
              </w:rPr>
              <w:t>main.py</w:t>
            </w:r>
            <w:r>
              <w:rPr>
                <w:sz w:val="19"/>
              </w:rPr>
              <w:t xml:space="preserve"> (pages, API, catalog, internal reserve/release, photo uploads), </w:t>
            </w:r>
            <w:r>
              <w:rPr>
                <w:rFonts w:ascii="Consolas" w:hAnsi="Consolas" w:eastAsia="Consolas"/>
                <w:color w:val="B3261E"/>
                <w:sz w:val="17"/>
              </w:rPr>
              <w:t>db.py</w:t>
            </w:r>
            <w:r>
              <w:rPr>
                <w:sz w:val="19"/>
              </w:rPr>
              <w:t xml:space="preserve">, </w:t>
            </w:r>
            <w:r>
              <w:rPr>
                <w:rFonts w:ascii="Consolas" w:hAnsi="Consolas" w:eastAsia="Consolas"/>
                <w:color w:val="B3261E"/>
                <w:sz w:val="17"/>
              </w:rPr>
              <w:t>templates/</w:t>
            </w:r>
          </w:p>
        </w:tc>
      </w:tr>
      <w:tr>
        <w:tc>
          <w:tcPr>
            <w:tcW w:type="dxa" w:w="1701"/>
          </w:tcPr>
          <w:p>
            <w:pPr>
              <w:spacing w:after="40"/>
            </w:pPr>
            <w:r>
              <w:rPr>
                <w:sz w:val="19"/>
              </w:rPr>
              <w:t>shop</w:t>
            </w:r>
          </w:p>
        </w:tc>
        <w:tc>
          <w:tcPr>
            <w:tcW w:type="dxa" w:w="7711"/>
          </w:tcPr>
          <w:p>
            <w:pPr>
              <w:spacing w:after="40"/>
            </w:pPr>
            <w:r>
              <w:rPr>
                <w:rFonts w:ascii="Consolas" w:hAnsi="Consolas" w:eastAsia="Consolas"/>
                <w:color w:val="B3261E"/>
                <w:sz w:val="17"/>
              </w:rPr>
              <w:t>main.py</w:t>
            </w:r>
            <w:r>
              <w:rPr>
                <w:sz w:val="19"/>
              </w:rPr>
              <w:t xml:space="preserve"> (catalog cache, cart, checkout, orders, sales), </w:t>
            </w:r>
            <w:r>
              <w:rPr>
                <w:rFonts w:ascii="Consolas" w:hAnsi="Consolas" w:eastAsia="Consolas"/>
                <w:color w:val="B3261E"/>
                <w:sz w:val="17"/>
              </w:rPr>
              <w:t>db.py</w:t>
            </w:r>
            <w:r>
              <w:rPr>
                <w:sz w:val="19"/>
              </w:rPr>
              <w:t xml:space="preserve">, </w:t>
            </w:r>
            <w:r>
              <w:rPr>
                <w:rFonts w:ascii="Consolas" w:hAnsi="Consolas" w:eastAsia="Consolas"/>
                <w:color w:val="B3261E"/>
                <w:sz w:val="17"/>
              </w:rPr>
              <w:t>templates/</w:t>
            </w:r>
          </w:p>
        </w:tc>
      </w:tr>
      <w:tr>
        <w:tc>
          <w:tcPr>
            <w:tcW w:type="dxa" w:w="1701"/>
            <w:shd w:val="clear" w:color="auto" w:fill="F7F8FA"/>
          </w:tcPr>
          <w:p>
            <w:pPr>
              <w:spacing w:after="40"/>
            </w:pPr>
            <w:r>
              <w:rPr>
                <w:sz w:val="19"/>
              </w:rPr>
              <w:t>incidents</w:t>
            </w:r>
          </w:p>
        </w:tc>
        <w:tc>
          <w:tcPr>
            <w:tcW w:type="dxa" w:w="7711"/>
            <w:shd w:val="clear" w:color="auto" w:fill="F7F8FA"/>
          </w:tcPr>
          <w:p>
            <w:pPr>
              <w:spacing w:after="40"/>
            </w:pPr>
            <w:r>
              <w:rPr>
                <w:rFonts w:ascii="Consolas" w:hAnsi="Consolas" w:eastAsia="Consolas"/>
                <w:color w:val="B3261E"/>
                <w:sz w:val="17"/>
              </w:rPr>
              <w:t>main.py</w:t>
            </w:r>
            <w:r>
              <w:rPr>
                <w:sz w:val="19"/>
              </w:rPr>
              <w:t xml:space="preserve"> (pages, Alertmanager webhook, Slack reports), </w:t>
            </w:r>
            <w:r>
              <w:rPr>
                <w:rFonts w:ascii="Consolas" w:hAnsi="Consolas" w:eastAsia="Consolas"/>
                <w:color w:val="B3261E"/>
                <w:sz w:val="17"/>
              </w:rPr>
              <w:t>lifecycle.py</w:t>
            </w:r>
            <w:r>
              <w:rPr>
                <w:sz w:val="19"/>
              </w:rPr>
              <w:t xml:space="preserve"> (the NIST rules), </w:t>
            </w:r>
            <w:r>
              <w:rPr>
                <w:rFonts w:ascii="Consolas" w:hAnsi="Consolas" w:eastAsia="Consolas"/>
                <w:color w:val="B3261E"/>
                <w:sz w:val="17"/>
              </w:rPr>
              <w:t>db.py</w:t>
            </w:r>
            <w:r>
              <w:rPr>
                <w:sz w:val="19"/>
              </w:rPr>
              <w:t xml:space="preserve">, </w:t>
            </w:r>
            <w:r>
              <w:rPr>
                <w:rFonts w:ascii="Consolas" w:hAnsi="Consolas" w:eastAsia="Consolas"/>
                <w:color w:val="B3261E"/>
                <w:sz w:val="17"/>
              </w:rPr>
              <w:t>templates/</w:t>
            </w:r>
          </w:p>
        </w:tc>
      </w:tr>
    </w:tbl>
    <w:p/>
    <w:p>
      <w:r>
        <w:rPr>
          <w:rFonts w:ascii="Consolas" w:hAnsi="Consolas" w:eastAsia="Consolas"/>
          <w:color w:val="B3261E"/>
          <w:sz w:val="19"/>
        </w:rPr>
        <w:t>app/Dockerfile</w:t>
      </w:r>
      <w:r>
        <w:t xml:space="preserve"> builds any of them: </w:t>
      </w:r>
      <w:r>
        <w:rPr>
          <w:rFonts w:ascii="Consolas" w:hAnsi="Consolas" w:eastAsia="Consolas"/>
          <w:color w:val="B3261E"/>
          <w:sz w:val="19"/>
        </w:rPr>
        <w:t>docker build -f app/Dockerfile --build-arg SERVICE=shop app</w:t>
      </w:r>
      <w:r>
        <w:t>.</w:t>
      </w:r>
    </w:p>
    <w:p>
      <w:pPr>
        <w:pStyle w:val="Heading2"/>
      </w:pPr>
      <w:r>
        <w:t>Mobile gateway: app/mobile-backend/agripulse_mobile/</w:t>
      </w:r>
    </w:p>
    <w:tbl>
      <w:tblPr>
        <w:tblStyle w:val="TableGrid"/>
        <w:tblW w:type="auto" w:w="0"/>
        <w:jc w:val="center"/>
        <w:tblLayout w:type="fixed"/>
        <w:tblLook w:firstColumn="1" w:firstRow="1" w:lastColumn="0" w:lastRow="0" w:noHBand="0" w:noVBand="1" w:val="04A0"/>
        <w:tblLayout w:type="fixed"/>
      </w:tblPr>
      <w:tblGrid>
        <w:gridCol w:w="2041"/>
        <w:gridCol w:w="7371"/>
      </w:tblGrid>
      <w:tr>
        <w:trPr>
          <w:tblHeader w:val="true"/>
        </w:trPr>
        <w:tc>
          <w:tcPr>
            <w:tcW w:type="dxa" w:w="2041"/>
            <w:shd w:val="clear" w:color="auto" w:fill="232F3E"/>
          </w:tcPr>
          <w:p>
            <w:pPr>
              <w:spacing w:after="40"/>
            </w:pPr>
            <w:r>
              <w:rPr>
                <w:b/>
                <w:color w:val="FFFFFF"/>
                <w:sz w:val="19"/>
              </w:rPr>
              <w:t>File</w:t>
            </w:r>
          </w:p>
        </w:tc>
        <w:tc>
          <w:tcPr>
            <w:tcW w:type="dxa" w:w="7371"/>
            <w:shd w:val="clear" w:color="auto" w:fill="232F3E"/>
          </w:tcPr>
          <w:p>
            <w:pPr>
              <w:spacing w:after="40"/>
            </w:pPr>
            <w:r>
              <w:rPr>
                <w:b/>
                <w:color w:val="FFFFFF"/>
                <w:sz w:val="19"/>
              </w:rPr>
              <w:t>What it does</w:t>
            </w:r>
          </w:p>
        </w:tc>
      </w:tr>
      <w:tr>
        <w:tc>
          <w:tcPr>
            <w:tcW w:type="dxa" w:w="2041"/>
          </w:tcPr>
          <w:p>
            <w:pPr>
              <w:spacing w:after="40"/>
            </w:pPr>
            <w:r>
              <w:rPr>
                <w:rFonts w:ascii="Consolas" w:hAnsi="Consolas" w:eastAsia="Consolas"/>
                <w:color w:val="B3261E"/>
                <w:sz w:val="17"/>
              </w:rPr>
              <w:t>api.py</w:t>
            </w:r>
          </w:p>
        </w:tc>
        <w:tc>
          <w:tcPr>
            <w:tcW w:type="dxa" w:w="7371"/>
          </w:tcPr>
          <w:p>
            <w:pPr>
              <w:spacing w:after="40"/>
            </w:pPr>
            <w:r>
              <w:rPr>
                <w:sz w:val="19"/>
              </w:rPr>
              <w:t>the route list, the origin check, size limits, forwarding with the user's token (standard library only)</w:t>
            </w:r>
          </w:p>
        </w:tc>
      </w:tr>
      <w:tr>
        <w:tc>
          <w:tcPr>
            <w:tcW w:type="dxa" w:w="2041"/>
            <w:shd w:val="clear" w:color="auto" w:fill="F7F8FA"/>
          </w:tcPr>
          <w:p>
            <w:pPr>
              <w:spacing w:after="40"/>
            </w:pPr>
            <w:r>
              <w:rPr>
                <w:rFonts w:ascii="Consolas" w:hAnsi="Consolas" w:eastAsia="Consolas"/>
                <w:color w:val="B3261E"/>
                <w:sz w:val="17"/>
              </w:rPr>
              <w:t>handler.py</w:t>
            </w:r>
          </w:p>
        </w:tc>
        <w:tc>
          <w:tcPr>
            <w:tcW w:type="dxa" w:w="7371"/>
            <w:shd w:val="clear" w:color="auto" w:fill="F7F8FA"/>
          </w:tcPr>
          <w:p>
            <w:pPr>
              <w:spacing w:after="40"/>
            </w:pPr>
            <w:r>
              <w:rPr>
                <w:sz w:val="19"/>
              </w:rPr>
              <w:t xml:space="preserve">the Lambda entry point: API Gateway proxy event -&gt; </w:t>
            </w:r>
            <w:r>
              <w:rPr>
                <w:rFonts w:ascii="Consolas" w:hAnsi="Consolas" w:eastAsia="Consolas"/>
                <w:color w:val="B3261E"/>
                <w:sz w:val="17"/>
              </w:rPr>
              <w:t>api.handle()</w:t>
            </w:r>
          </w:p>
        </w:tc>
      </w:tr>
    </w:tbl>
    <w:p/>
    <w:p>
      <w:pPr>
        <w:pStyle w:val="Heading2"/>
      </w:pPr>
      <w:r>
        <w:t>Security tests: app/dast/</w:t>
      </w:r>
    </w:p>
    <w:p>
      <w:r>
        <w:rPr>
          <w:rFonts w:ascii="Consolas" w:hAnsi="Consolas" w:eastAsia="Consolas"/>
          <w:color w:val="B3261E"/>
          <w:sz w:val="19"/>
        </w:rPr>
        <w:t>start-service.sh</w:t>
      </w:r>
      <w:r>
        <w:t xml:space="preserve"> starts a service on the CI runner with SQLite and real signed tokens (the shop with Redis and the farm service), </w:t>
      </w:r>
      <w:r>
        <w:rPr>
          <w:rFonts w:ascii="Consolas" w:hAnsi="Consolas" w:eastAsia="Consolas"/>
          <w:color w:val="B3261E"/>
          <w:sz w:val="19"/>
        </w:rPr>
        <w:t>export_openapi.py</w:t>
      </w:r>
      <w:r>
        <w:t xml:space="preserve"> writes its OpenAPI document and seeds records, and ZAP scans every operation. </w:t>
      </w:r>
      <w:r>
        <w:rPr>
          <w:rFonts w:ascii="Consolas" w:hAnsi="Consolas" w:eastAsia="Consolas"/>
          <w:color w:val="B3261E"/>
          <w:sz w:val="19"/>
        </w:rPr>
        <w:t>mobile_local.py</w:t>
      </w:r>
      <w:r>
        <w:t xml:space="preserve"> does the same for the gateway.</w:t>
      </w:r>
    </w:p>
    <w:p>
      <w:r>
        <w:br w:type="page"/>
      </w:r>
    </w:p>
    <w:p>
      <w:pPr>
        <w:pStyle w:val="Heading1"/>
      </w:pPr>
      <w:r>
        <w:t>Run it on your laptop</w:t>
      </w:r>
    </w:p>
    <w:tbl>
      <w:tblPr>
        <w:tblW w:type="auto" w:w="0"/>
        <w:tblLook w:firstColumn="1" w:firstRow="1" w:lastColumn="0" w:lastRow="0" w:noHBand="0" w:noVBand="1" w:val="04A0"/>
      </w:tblPr>
      <w:tblGrid>
        <w:gridCol w:w="9412"/>
      </w:tblGrid>
      <w:tr>
        <w:tc>
          <w:tcPr>
            <w:tcW w:type="dxa" w:w="9412"/>
            <w:shd w:val="clear" w:color="auto" w:fill="F3F4F6"/>
            <w:tcBorders>
              <w:top w:val="single" w:sz="12" w:space="0" w:color="D0D5DD"/>
              <w:left w:val="single" w:sz="12" w:space="0" w:color="D0D5DD"/>
              <w:bottom w:val="single" w:sz="12" w:space="0" w:color="D0D5DD"/>
              <w:right w:val="single" w:sz="12" w:space="0" w:color="D0D5DD"/>
            </w:tcBorders>
            <w:tcMar>
              <w:top w:w="90" w:type="dxa"/>
              <w:bottom w:w="90" w:type="dxa"/>
              <w:start w:w="180" w:type="dxa"/>
              <w:end w:w="140" w:type="dxa"/>
            </w:tcMar>
          </w:tcPr>
          <w:p>
            <w:pPr>
              <w:spacing w:after="0" w:line="240" w:lineRule="auto"/>
            </w:pPr>
            <w:r>
              <w:rPr>
                <w:rFonts w:ascii="Consolas" w:hAnsi="Consolas" w:eastAsia="Consolas"/>
                <w:color w:val="1F2937"/>
                <w:sz w:val="17"/>
              </w:rPr>
              <w:t>cd app/farm</w:t>
            </w:r>
          </w:p>
          <w:p>
            <w:pPr>
              <w:spacing w:after="0" w:line="240" w:lineRule="auto"/>
            </w:pPr>
            <w:r>
              <w:rPr>
                <w:rFonts w:ascii="Consolas" w:hAnsi="Consolas" w:eastAsia="Consolas"/>
                <w:color w:val="1F2937"/>
                <w:sz w:val="17"/>
              </w:rPr>
              <w:t>python -m venv .venv &amp;&amp; . .venv/bin/activate          # Windows: .venv\Scripts\activate</w:t>
            </w:r>
          </w:p>
          <w:p>
            <w:pPr>
              <w:spacing w:after="0" w:line="240" w:lineRule="auto"/>
            </w:pPr>
            <w:r>
              <w:rPr>
                <w:rFonts w:ascii="Consolas" w:hAnsi="Consolas" w:eastAsia="Consolas"/>
                <w:color w:val="1F2937"/>
                <w:sz w:val="17"/>
              </w:rPr>
              <w:t>pip install --require-hashes -r requirements.txt &amp;&amp; pip install -r requirements-dev.in</w:t>
            </w:r>
          </w:p>
          <w:p>
            <w:pPr>
              <w:spacing w:after="0" w:line="240" w:lineRule="auto"/>
            </w:pPr>
            <w:r>
              <w:rPr>
                <w:rFonts w:ascii="Consolas" w:hAnsi="Consolas" w:eastAsia="Consolas"/>
                <w:color w:val="1F2937"/>
                <w:sz w:val="17"/>
              </w:rPr>
              <w:t>export PYTHONPATH=$PWD:$PWD/../common</w:t>
            </w:r>
          </w:p>
          <w:p>
            <w:pPr>
              <w:spacing w:after="0" w:line="240" w:lineRule="auto"/>
            </w:pPr>
            <w:r>
              <w:rPr>
                <w:rFonts w:ascii="Consolas" w:hAnsi="Consolas" w:eastAsia="Consolas"/>
                <w:color w:val="1F2937"/>
                <w:sz w:val="17"/>
              </w:rPr>
              <w:t>eval "$(python -m agripulse_common.testing keys)"      # a throwaway key pair</w:t>
            </w:r>
          </w:p>
          <w:p>
            <w:pPr>
              <w:spacing w:after="0" w:line="240" w:lineRule="auto"/>
            </w:pPr>
            <w:r>
              <w:rPr>
                <w:rFonts w:ascii="Consolas" w:hAnsi="Consolas" w:eastAsia="Consolas"/>
                <w:color w:val="1F2937"/>
                <w:sz w:val="17"/>
              </w:rPr>
              <w:t>export DATABASE_URL=sqlite:///farm.db CSRF_SECRET=dev COOKIE_SECURE=false INTERNAL_TOKEN=dev \</w:t>
            </w:r>
          </w:p>
          <w:p>
            <w:pPr>
              <w:spacing w:after="0" w:line="240" w:lineRule="auto"/>
            </w:pPr>
            <w:r>
              <w:rPr>
                <w:rFonts w:ascii="Consolas" w:hAnsi="Consolas" w:eastAsia="Consolas"/>
                <w:color w:val="1F2937"/>
                <w:sz w:val="17"/>
              </w:rPr>
              <w:t xml:space="preserve">       ACCOUNTS_URL=http://localhost:8001 FARM_URL=http://localhost:8002 SHOP_URL=http://localhost:8003 PUBLIC_URL=http://localhost:8002</w:t>
            </w:r>
          </w:p>
          <w:p>
            <w:pPr>
              <w:spacing w:after="0" w:line="240" w:lineRule="auto"/>
            </w:pPr>
            <w:r>
              <w:rPr>
                <w:rFonts w:ascii="Consolas" w:hAnsi="Consolas" w:eastAsia="Consolas"/>
                <w:color w:val="1F2937"/>
                <w:sz w:val="17"/>
              </w:rPr>
              <w:t>uvicorn app.main:app --port 8002</w:t>
            </w:r>
          </w:p>
          <w:p>
            <w:pPr>
              <w:spacing w:after="0" w:line="240" w:lineRule="auto"/>
            </w:pPr>
            <w:r>
              <w:rPr>
                <w:rFonts w:ascii="Consolas" w:hAnsi="Consolas" w:eastAsia="Consolas"/>
                <w:color w:val="1F2937"/>
                <w:sz w:val="17"/>
              </w:rPr>
              <w:t># a token to call the API as a farmer:</w:t>
            </w:r>
          </w:p>
          <w:p>
            <w:pPr>
              <w:spacing w:after="0" w:line="240" w:lineRule="auto"/>
            </w:pPr>
            <w:r>
              <w:rPr>
                <w:rFonts w:ascii="Consolas" w:hAnsi="Consolas" w:eastAsia="Consolas"/>
                <w:color w:val="1F2937"/>
                <w:sz w:val="17"/>
              </w:rPr>
              <w:t>TOKEN=$(python -m agripulse_common.testing token farmer)</w:t>
            </w:r>
          </w:p>
          <w:p>
            <w:pPr>
              <w:spacing w:after="0" w:line="240" w:lineRule="auto"/>
            </w:pPr>
            <w:r>
              <w:rPr>
                <w:rFonts w:ascii="Consolas" w:hAnsi="Consolas" w:eastAsia="Consolas"/>
                <w:color w:val="1F2937"/>
                <w:sz w:val="17"/>
              </w:rPr>
              <w:t>curl -s -X PUT localhost:8002/api/profile -H "Authorization: Bearer $TOKEN" -H 'Content-Type: application/json' \</w:t>
            </w:r>
          </w:p>
          <w:p>
            <w:pPr>
              <w:spacing w:after="0" w:line="240" w:lineRule="auto"/>
            </w:pPr>
            <w:r>
              <w:rPr>
                <w:rFonts w:ascii="Consolas" w:hAnsi="Consolas" w:eastAsia="Consolas"/>
                <w:color w:val="1F2937"/>
                <w:sz w:val="17"/>
              </w:rPr>
              <w:t xml:space="preserve">     -d '{"farm_name":"My farm","region":"Oyo","hectares":2,"capacity_tonnes_month":1}'</w:t>
            </w:r>
          </w:p>
        </w:tc>
      </w:tr>
    </w:tbl>
    <w:p>
      <w:pPr>
        <w:spacing w:after="40"/>
      </w:pPr>
    </w:p>
    <w:p>
      <w:r>
        <w:t xml:space="preserve">Run accounts (8001), farm (8002) and shop (8003, with </w:t>
      </w:r>
      <w:r>
        <w:rPr>
          <w:rFonts w:ascii="Consolas" w:hAnsi="Consolas" w:eastAsia="Consolas"/>
          <w:color w:val="B3261E"/>
          <w:sz w:val="19"/>
        </w:rPr>
        <w:t>FARM_INTERNAL_URL=http://localhost:8002</w:t>
      </w:r>
      <w:r>
        <w:t xml:space="preserve"> and the same keys) to click through the whole flow in a browser; sign-in cookies work on </w:t>
      </w:r>
      <w:r>
        <w:rPr>
          <w:rFonts w:ascii="Consolas" w:hAnsi="Consolas" w:eastAsia="Consolas"/>
          <w:color w:val="B3261E"/>
          <w:sz w:val="19"/>
        </w:rPr>
        <w:t>localhost</w:t>
      </w:r>
      <w:r>
        <w:t xml:space="preserve"> without </w:t>
      </w:r>
      <w:r>
        <w:rPr>
          <w:rFonts w:ascii="Consolas" w:hAnsi="Consolas" w:eastAsia="Consolas"/>
          <w:color w:val="B3261E"/>
          <w:sz w:val="19"/>
        </w:rPr>
        <w:t>COOKIE_DOMAIN</w:t>
      </w:r>
      <w:r>
        <w:t>.</w:t>
      </w:r>
    </w:p>
    <w:p>
      <w:r>
        <w:br w:type="page"/>
      </w:r>
    </w:p>
    <w:p>
      <w:pPr>
        <w:pStyle w:val="Heading1"/>
      </w:pPr>
      <w:r>
        <w:t>Tests</w:t>
      </w:r>
    </w:p>
    <w:tbl>
      <w:tblPr>
        <w:tblStyle w:val="TableGrid"/>
        <w:tblW w:type="auto" w:w="0"/>
        <w:jc w:val="center"/>
        <w:tblLayout w:type="fixed"/>
        <w:tblLook w:firstColumn="1" w:firstRow="1" w:lastColumn="0" w:lastRow="0" w:noHBand="0" w:noVBand="1" w:val="04A0"/>
        <w:tblLayout w:type="fixed"/>
      </w:tblPr>
      <w:tblGrid>
        <w:gridCol w:w="1814"/>
        <w:gridCol w:w="1474"/>
        <w:gridCol w:w="793"/>
        <w:gridCol w:w="5329"/>
      </w:tblGrid>
      <w:tr>
        <w:trPr>
          <w:tblHeader w:val="true"/>
        </w:trPr>
        <w:tc>
          <w:tcPr>
            <w:tcW w:type="dxa" w:w="1814"/>
            <w:shd w:val="clear" w:color="auto" w:fill="232F3E"/>
          </w:tcPr>
          <w:p>
            <w:pPr>
              <w:spacing w:after="40"/>
            </w:pPr>
            <w:r>
              <w:rPr>
                <w:b/>
                <w:color w:val="FFFFFF"/>
                <w:sz w:val="19"/>
              </w:rPr>
              <w:t>Folder</w:t>
            </w:r>
          </w:p>
        </w:tc>
        <w:tc>
          <w:tcPr>
            <w:tcW w:type="dxa" w:w="1474"/>
            <w:shd w:val="clear" w:color="auto" w:fill="232F3E"/>
          </w:tcPr>
          <w:p>
            <w:pPr>
              <w:spacing w:after="40"/>
            </w:pPr>
            <w:r>
              <w:rPr>
                <w:b/>
                <w:color w:val="FFFFFF"/>
                <w:sz w:val="19"/>
              </w:rPr>
              <w:t>Command</w:t>
            </w:r>
          </w:p>
        </w:tc>
        <w:tc>
          <w:tcPr>
            <w:tcW w:type="dxa" w:w="793"/>
            <w:shd w:val="clear" w:color="auto" w:fill="232F3E"/>
          </w:tcPr>
          <w:p>
            <w:pPr>
              <w:spacing w:after="40"/>
            </w:pPr>
            <w:r>
              <w:rPr>
                <w:b/>
                <w:color w:val="FFFFFF"/>
                <w:sz w:val="19"/>
              </w:rPr>
              <w:t>Tests</w:t>
            </w:r>
          </w:p>
        </w:tc>
        <w:tc>
          <w:tcPr>
            <w:tcW w:type="dxa" w:w="5329"/>
            <w:shd w:val="clear" w:color="auto" w:fill="232F3E"/>
          </w:tcPr>
          <w:p>
            <w:pPr>
              <w:spacing w:after="40"/>
            </w:pPr>
            <w:r>
              <w:rPr>
                <w:b/>
                <w:color w:val="FFFFFF"/>
                <w:sz w:val="19"/>
              </w:rPr>
              <w:t>What they prove</w:t>
            </w:r>
          </w:p>
        </w:tc>
      </w:tr>
      <w:tr>
        <w:tc>
          <w:tcPr>
            <w:tcW w:type="dxa" w:w="1814"/>
          </w:tcPr>
          <w:p>
            <w:pPr>
              <w:spacing w:after="40"/>
            </w:pPr>
            <w:r>
              <w:rPr>
                <w:rFonts w:ascii="Consolas" w:hAnsi="Consolas" w:eastAsia="Consolas"/>
                <w:color w:val="B3261E"/>
                <w:sz w:val="17"/>
              </w:rPr>
              <w:t>app/accounts</w:t>
            </w:r>
          </w:p>
        </w:tc>
        <w:tc>
          <w:tcPr>
            <w:tcW w:type="dxa" w:w="1474"/>
          </w:tcPr>
          <w:p>
            <w:pPr>
              <w:spacing w:after="40"/>
            </w:pPr>
            <w:r>
              <w:rPr>
                <w:rFonts w:ascii="Consolas" w:hAnsi="Consolas" w:eastAsia="Consolas"/>
                <w:color w:val="B3261E"/>
                <w:sz w:val="17"/>
              </w:rPr>
              <w:t>pytest -q</w:t>
            </w:r>
          </w:p>
        </w:tc>
        <w:tc>
          <w:tcPr>
            <w:tcW w:type="dxa" w:w="793"/>
          </w:tcPr>
          <w:p>
            <w:pPr>
              <w:spacing w:after="40"/>
            </w:pPr>
            <w:r>
              <w:rPr>
                <w:sz w:val="19"/>
              </w:rPr>
              <w:t>9</w:t>
            </w:r>
          </w:p>
        </w:tc>
        <w:tc>
          <w:tcPr>
            <w:tcW w:type="dxa" w:w="5329"/>
          </w:tcPr>
          <w:p>
            <w:pPr>
              <w:spacing w:after="40"/>
            </w:pPr>
            <w:r>
              <w:rPr>
                <w:sz w:val="19"/>
              </w:rPr>
              <w:t>registration, sign-in, lockout, same answer for unknown e-mail, safe redirects, forged tokens refused</w:t>
            </w:r>
          </w:p>
        </w:tc>
      </w:tr>
      <w:tr>
        <w:tc>
          <w:tcPr>
            <w:tcW w:type="dxa" w:w="1814"/>
            <w:shd w:val="clear" w:color="auto" w:fill="F7F8FA"/>
          </w:tcPr>
          <w:p>
            <w:pPr>
              <w:spacing w:after="40"/>
            </w:pPr>
            <w:r>
              <w:rPr>
                <w:rFonts w:ascii="Consolas" w:hAnsi="Consolas" w:eastAsia="Consolas"/>
                <w:color w:val="B3261E"/>
                <w:sz w:val="17"/>
              </w:rPr>
              <w:t>app/farm</w:t>
            </w:r>
          </w:p>
        </w:tc>
        <w:tc>
          <w:tcPr>
            <w:tcW w:type="dxa" w:w="1474"/>
            <w:shd w:val="clear" w:color="auto" w:fill="F7F8FA"/>
          </w:tcPr>
          <w:p>
            <w:pPr>
              <w:spacing w:after="40"/>
            </w:pPr>
            <w:r>
              <w:rPr>
                <w:rFonts w:ascii="Consolas" w:hAnsi="Consolas" w:eastAsia="Consolas"/>
                <w:color w:val="B3261E"/>
                <w:sz w:val="17"/>
              </w:rPr>
              <w:t>pytest -q</w:t>
            </w:r>
          </w:p>
        </w:tc>
        <w:tc>
          <w:tcPr>
            <w:tcW w:type="dxa" w:w="793"/>
            <w:shd w:val="clear" w:color="auto" w:fill="F7F8FA"/>
          </w:tcPr>
          <w:p>
            <w:pPr>
              <w:spacing w:after="40"/>
            </w:pPr>
            <w:r>
              <w:rPr>
                <w:sz w:val="19"/>
              </w:rPr>
              <w:t>9</w:t>
            </w:r>
          </w:p>
        </w:tc>
        <w:tc>
          <w:tcPr>
            <w:tcW w:type="dxa" w:w="5329"/>
            <w:shd w:val="clear" w:color="auto" w:fill="F7F8FA"/>
          </w:tcPr>
          <w:p>
            <w:pPr>
              <w:spacing w:after="40"/>
            </w:pPr>
            <w:r>
              <w:rPr>
                <w:sz w:val="19"/>
              </w:rPr>
              <w:t>profile first, public catalog, ownership, atomic reservations, the internal API's two locks, photo uploads</w:t>
            </w:r>
          </w:p>
        </w:tc>
      </w:tr>
      <w:tr>
        <w:tc>
          <w:tcPr>
            <w:tcW w:type="dxa" w:w="1814"/>
          </w:tcPr>
          <w:p>
            <w:pPr>
              <w:spacing w:after="40"/>
            </w:pPr>
            <w:r>
              <w:rPr>
                <w:rFonts w:ascii="Consolas" w:hAnsi="Consolas" w:eastAsia="Consolas"/>
                <w:color w:val="B3261E"/>
                <w:sz w:val="17"/>
              </w:rPr>
              <w:t>app/shop</w:t>
            </w:r>
          </w:p>
        </w:tc>
        <w:tc>
          <w:tcPr>
            <w:tcW w:type="dxa" w:w="1474"/>
          </w:tcPr>
          <w:p>
            <w:pPr>
              <w:spacing w:after="40"/>
            </w:pPr>
            <w:r>
              <w:rPr>
                <w:rFonts w:ascii="Consolas" w:hAnsi="Consolas" w:eastAsia="Consolas"/>
                <w:color w:val="B3261E"/>
                <w:sz w:val="17"/>
              </w:rPr>
              <w:t>pytest -q</w:t>
            </w:r>
          </w:p>
        </w:tc>
        <w:tc>
          <w:tcPr>
            <w:tcW w:type="dxa" w:w="793"/>
          </w:tcPr>
          <w:p>
            <w:pPr>
              <w:spacing w:after="40"/>
            </w:pPr>
            <w:r>
              <w:rPr>
                <w:sz w:val="19"/>
              </w:rPr>
              <w:t>10</w:t>
            </w:r>
          </w:p>
        </w:tc>
        <w:tc>
          <w:tcPr>
            <w:tcW w:type="dxa" w:w="5329"/>
          </w:tcPr>
          <w:p>
            <w:pPr>
              <w:spacing w:after="40"/>
            </w:pPr>
            <w:r>
              <w:rPr>
                <w:sz w:val="19"/>
              </w:rPr>
              <w:t>orders per farm, frozen prices, all-or-nothing reservation, status rules, cart, OpenTelemetry traces</w:t>
            </w:r>
          </w:p>
        </w:tc>
      </w:tr>
      <w:tr>
        <w:tc>
          <w:tcPr>
            <w:tcW w:type="dxa" w:w="1814"/>
            <w:shd w:val="clear" w:color="auto" w:fill="F7F8FA"/>
          </w:tcPr>
          <w:p>
            <w:pPr>
              <w:spacing w:after="40"/>
            </w:pPr>
            <w:r>
              <w:rPr>
                <w:rFonts w:ascii="Consolas" w:hAnsi="Consolas" w:eastAsia="Consolas"/>
                <w:color w:val="B3261E"/>
                <w:sz w:val="17"/>
              </w:rPr>
              <w:t>app/incidents</w:t>
            </w:r>
          </w:p>
        </w:tc>
        <w:tc>
          <w:tcPr>
            <w:tcW w:type="dxa" w:w="1474"/>
            <w:shd w:val="clear" w:color="auto" w:fill="F7F8FA"/>
          </w:tcPr>
          <w:p>
            <w:pPr>
              <w:spacing w:after="40"/>
            </w:pPr>
            <w:r>
              <w:rPr>
                <w:rFonts w:ascii="Consolas" w:hAnsi="Consolas" w:eastAsia="Consolas"/>
                <w:color w:val="B3261E"/>
                <w:sz w:val="17"/>
              </w:rPr>
              <w:t>pytest -q</w:t>
            </w:r>
          </w:p>
        </w:tc>
        <w:tc>
          <w:tcPr>
            <w:tcW w:type="dxa" w:w="793"/>
            <w:shd w:val="clear" w:color="auto" w:fill="F7F8FA"/>
          </w:tcPr>
          <w:p>
            <w:pPr>
              <w:spacing w:after="40"/>
            </w:pPr>
            <w:r>
              <w:rPr>
                <w:sz w:val="19"/>
              </w:rPr>
              <w:t>16</w:t>
            </w:r>
          </w:p>
        </w:tc>
        <w:tc>
          <w:tcPr>
            <w:tcW w:type="dxa" w:w="5329"/>
            <w:shd w:val="clear" w:color="auto" w:fill="F7F8FA"/>
          </w:tcPr>
          <w:p>
            <w:pPr>
              <w:spacing w:after="40"/>
            </w:pPr>
            <w:r>
              <w:rPr>
                <w:sz w:val="19"/>
              </w:rPr>
              <w:t>the NIST lifecycle, KPIs, sanitised Markdown, ops only, Alertmanager, Slack reports</w:t>
            </w:r>
          </w:p>
        </w:tc>
      </w:tr>
      <w:tr>
        <w:tc>
          <w:tcPr>
            <w:tcW w:type="dxa" w:w="1814"/>
          </w:tcPr>
          <w:p>
            <w:pPr>
              <w:spacing w:after="40"/>
            </w:pPr>
            <w:r>
              <w:rPr>
                <w:rFonts w:ascii="Consolas" w:hAnsi="Consolas" w:eastAsia="Consolas"/>
                <w:color w:val="B3261E"/>
                <w:sz w:val="17"/>
              </w:rPr>
              <w:t>app/mobile-backend</w:t>
            </w:r>
          </w:p>
        </w:tc>
        <w:tc>
          <w:tcPr>
            <w:tcW w:type="dxa" w:w="1474"/>
          </w:tcPr>
          <w:p>
            <w:pPr>
              <w:spacing w:after="40"/>
            </w:pPr>
            <w:r>
              <w:rPr>
                <w:rFonts w:ascii="Consolas" w:hAnsi="Consolas" w:eastAsia="Consolas"/>
                <w:color w:val="B3261E"/>
                <w:sz w:val="17"/>
              </w:rPr>
              <w:t>pytest -q</w:t>
            </w:r>
          </w:p>
        </w:tc>
        <w:tc>
          <w:tcPr>
            <w:tcW w:type="dxa" w:w="793"/>
          </w:tcPr>
          <w:p>
            <w:pPr>
              <w:spacing w:after="40"/>
            </w:pPr>
            <w:r>
              <w:rPr>
                <w:sz w:val="19"/>
              </w:rPr>
              <w:t>6</w:t>
            </w:r>
          </w:p>
        </w:tc>
        <w:tc>
          <w:tcPr>
            <w:tcW w:type="dxa" w:w="5329"/>
          </w:tcPr>
          <w:p>
            <w:pPr>
              <w:spacing w:after="40"/>
            </w:pPr>
            <w:r>
              <w:rPr>
                <w:sz w:val="19"/>
              </w:rPr>
              <w:t>routing, the user's token passed on, the origin check, limits, a service that is down</w:t>
            </w:r>
          </w:p>
        </w:tc>
      </w:tr>
      <w:tr>
        <w:tc>
          <w:tcPr>
            <w:tcW w:type="dxa" w:w="1814"/>
            <w:shd w:val="clear" w:color="auto" w:fill="F7F8FA"/>
          </w:tcPr>
          <w:p>
            <w:pPr>
              <w:spacing w:after="40"/>
            </w:pPr>
            <w:r>
              <w:rPr>
                <w:rFonts w:ascii="Consolas" w:hAnsi="Consolas" w:eastAsia="Consolas"/>
                <w:color w:val="B3261E"/>
                <w:sz w:val="17"/>
              </w:rPr>
              <w:t>app/dast</w:t>
            </w:r>
          </w:p>
        </w:tc>
        <w:tc>
          <w:tcPr>
            <w:tcW w:type="dxa" w:w="1474"/>
            <w:shd w:val="clear" w:color="auto" w:fill="F7F8FA"/>
          </w:tcPr>
          <w:p>
            <w:pPr>
              <w:spacing w:after="40"/>
            </w:pPr>
            <w:r>
              <w:rPr>
                <w:rFonts w:ascii="Consolas" w:hAnsi="Consolas" w:eastAsia="Consolas"/>
                <w:color w:val="B3261E"/>
                <w:sz w:val="17"/>
              </w:rPr>
              <w:t>pytest -q tests</w:t>
            </w:r>
          </w:p>
        </w:tc>
        <w:tc>
          <w:tcPr>
            <w:tcW w:type="dxa" w:w="793"/>
            <w:shd w:val="clear" w:color="auto" w:fill="F7F8FA"/>
          </w:tcPr>
          <w:p>
            <w:pPr>
              <w:spacing w:after="40"/>
            </w:pPr>
            <w:r>
              <w:rPr>
                <w:sz w:val="19"/>
              </w:rPr>
              <w:t>12</w:t>
            </w:r>
          </w:p>
        </w:tc>
        <w:tc>
          <w:tcPr>
            <w:tcW w:type="dxa" w:w="5329"/>
            <w:shd w:val="clear" w:color="auto" w:fill="F7F8FA"/>
          </w:tcPr>
          <w:p>
            <w:pPr>
              <w:spacing w:after="40"/>
            </w:pPr>
            <w:r>
              <w:rPr>
                <w:sz w:val="19"/>
              </w:rPr>
              <w:t>the ZAP gate</w:t>
            </w:r>
          </w:p>
        </w:tc>
      </w:tr>
    </w:tbl>
    <w:p/>
    <w:p>
      <w:r>
        <w:t>The services' tests run with SQLite and a throwaway key pair: no AWS account, no database server.</w:t>
      </w:r>
    </w:p>
    <w:p>
      <w:r>
        <w:br w:type="page"/>
      </w:r>
    </w:p>
    <w:p>
      <w:pPr>
        <w:pStyle w:val="Heading1"/>
      </w:pPr>
      <w:r>
        <w:t>Changing the application</w:t>
      </w:r>
    </w:p>
    <w:p>
      <w:pPr>
        <w:pStyle w:val="Heading2"/>
      </w:pPr>
      <w:r>
        <w:t>Add a field to a listing (example: organic)</w:t>
      </w:r>
    </w:p>
    <w:p>
      <w:pPr>
        <w:pStyle w:val="ListNumber"/>
        <w:numPr>
          <w:ilvl w:val="0"/>
          <w:numId w:val="15"/>
        </w:numPr>
      </w:pPr>
      <w:r>
        <w:rPr>
          <w:rFonts w:ascii="Consolas" w:hAnsi="Consolas" w:eastAsia="Consolas"/>
          <w:color w:val="B3261E"/>
          <w:sz w:val="19"/>
        </w:rPr>
        <w:t>app/farm/app/db.py</w:t>
      </w:r>
      <w:r>
        <w:t xml:space="preserve">: </w:t>
      </w:r>
      <w:r>
        <w:rPr>
          <w:rFonts w:ascii="Consolas" w:hAnsi="Consolas" w:eastAsia="Consolas"/>
          <w:color w:val="B3261E"/>
          <w:sz w:val="19"/>
        </w:rPr>
        <w:t>organic: Mapped[bool] = mapped_column(Boolean, default=False)</w:t>
      </w:r>
      <w:r>
        <w:t>.</w:t>
      </w:r>
    </w:p>
    <w:p>
      <w:pPr>
        <w:pStyle w:val="ListNumber"/>
        <w:numPr>
          <w:ilvl w:val="0"/>
          <w:numId w:val="15"/>
        </w:numPr>
      </w:pPr>
      <w:r>
        <w:rPr>
          <w:rFonts w:ascii="Consolas" w:hAnsi="Consolas" w:eastAsia="Consolas"/>
          <w:color w:val="B3261E"/>
          <w:sz w:val="19"/>
        </w:rPr>
        <w:t>ListingIn</w:t>
      </w:r>
      <w:r>
        <w:t xml:space="preserve"> / </w:t>
      </w:r>
      <w:r>
        <w:rPr>
          <w:rFonts w:ascii="Consolas" w:hAnsi="Consolas" w:eastAsia="Consolas"/>
          <w:color w:val="B3261E"/>
          <w:sz w:val="19"/>
        </w:rPr>
        <w:t>ListingPatch</w:t>
      </w:r>
      <w:r>
        <w:t xml:space="preserve"> in </w:t>
      </w:r>
      <w:r>
        <w:rPr>
          <w:rFonts w:ascii="Consolas" w:hAnsi="Consolas" w:eastAsia="Consolas"/>
          <w:color w:val="B3261E"/>
          <w:sz w:val="19"/>
        </w:rPr>
        <w:t>main.py</w:t>
      </w:r>
      <w:r>
        <w:t xml:space="preserve">: add the field; </w:t>
      </w:r>
      <w:r>
        <w:rPr>
          <w:rFonts w:ascii="Consolas" w:hAnsi="Consolas" w:eastAsia="Consolas"/>
          <w:color w:val="B3261E"/>
          <w:sz w:val="19"/>
        </w:rPr>
        <w:t>listing_json()</w:t>
      </w:r>
      <w:r>
        <w:t>: return it.</w:t>
      </w:r>
    </w:p>
    <w:p>
      <w:pPr>
        <w:pStyle w:val="ListNumber"/>
        <w:numPr>
          <w:ilvl w:val="0"/>
          <w:numId w:val="15"/>
        </w:numPr>
      </w:pPr>
      <w:r>
        <w:rPr>
          <w:rFonts w:ascii="Consolas" w:hAnsi="Consolas" w:eastAsia="Consolas"/>
          <w:color w:val="B3261E"/>
          <w:sz w:val="19"/>
        </w:rPr>
        <w:t>templates/dashboard.html</w:t>
      </w:r>
      <w:r>
        <w:t xml:space="preserve">: a checkbox; the shop's </w:t>
      </w:r>
      <w:r>
        <w:rPr>
          <w:rFonts w:ascii="Consolas" w:hAnsi="Consolas" w:eastAsia="Consolas"/>
          <w:color w:val="B3261E"/>
          <w:sz w:val="19"/>
        </w:rPr>
        <w:t>item.html</w:t>
      </w:r>
      <w:r>
        <w:t>: show it.</w:t>
      </w:r>
    </w:p>
    <w:p>
      <w:pPr>
        <w:pStyle w:val="ListNumber"/>
        <w:numPr>
          <w:ilvl w:val="0"/>
          <w:numId w:val="15"/>
        </w:numPr>
      </w:pPr>
      <w:r>
        <w:t xml:space="preserve">A test in </w:t>
      </w:r>
      <w:r>
        <w:rPr>
          <w:rFonts w:ascii="Consolas" w:hAnsi="Consolas" w:eastAsia="Consolas"/>
          <w:color w:val="B3261E"/>
          <w:sz w:val="19"/>
        </w:rPr>
        <w:t>tests/test_farm.py</w:t>
      </w:r>
      <w:r>
        <w:t>; push. The farm pipeline releases it to staging, then (after approval) production.</w:t>
      </w:r>
    </w:p>
    <w:tbl>
      <w:tblPr>
        <w:tblW w:type="auto" w:w="0"/>
        <w:tblLook w:firstColumn="1" w:firstRow="1" w:lastColumn="0" w:lastRow="0" w:noHBand="0" w:noVBand="1" w:val="04A0"/>
      </w:tblPr>
      <w:tblGrid>
        <w:gridCol w:w="9412"/>
      </w:tblGrid>
      <w:tr>
        <w:tc>
          <w:tcPr>
            <w:tcW w:type="dxa" w:w="9412"/>
            <w:shd w:val="clear" w:color="auto" w:fill="FFF3E0"/>
            <w:tcBorders>
              <w:top w:val="single" w:sz="0" w:space="0" w:color="E65100"/>
              <w:left w:val="single" w:sz="28" w:space="0" w:color="E65100"/>
              <w:bottom w:val="single" w:sz="0" w:space="0" w:color="E65100"/>
              <w:right w:val="single" w:sz="0" w:space="0" w:color="E65100"/>
            </w:tcBorders>
            <w:tcMar>
              <w:top w:w="90" w:type="dxa"/>
              <w:bottom w:w="90" w:type="dxa"/>
              <w:start w:w="180" w:type="dxa"/>
              <w:end w:w="140" w:type="dxa"/>
            </w:tcMar>
          </w:tcPr>
          <w:p>
            <w:pPr>
              <w:spacing w:after="60"/>
            </w:pPr>
            <w:r>
              <w:rPr>
                <w:b/>
              </w:rPr>
              <w:t>Warning:</w:t>
            </w:r>
            <w:r>
              <w:t xml:space="preserve"> </w:t>
            </w:r>
            <w:r>
              <w:rPr>
                <w:rFonts w:ascii="Consolas" w:hAnsi="Consolas" w:eastAsia="Consolas"/>
                <w:color w:val="B3261E"/>
                <w:sz w:val="19"/>
              </w:rPr>
              <w:t>create_all</w:t>
            </w:r>
            <w:r>
              <w:t xml:space="preserve"> creates missing tables but never changes existing ones. For a new column on a table that already has data, add a migration (Alembic) or an </w:t>
            </w:r>
            <w:r>
              <w:rPr>
                <w:rFonts w:ascii="Consolas" w:hAnsi="Consolas" w:eastAsia="Consolas"/>
                <w:color w:val="B3261E"/>
                <w:sz w:val="19"/>
              </w:rPr>
              <w:t>ALTER TABLE</w:t>
            </w:r>
            <w:r>
              <w:t xml:space="preserve"> run once; plan it before the release.</w:t>
            </w:r>
          </w:p>
        </w:tc>
      </w:tr>
    </w:tbl>
    <w:p/>
    <w:p>
      <w:pPr>
        <w:pStyle w:val="Heading2"/>
      </w:pPr>
      <w:r>
        <w:t>Add a mobile route</w:t>
      </w:r>
    </w:p>
    <w:p>
      <w:r>
        <w:t xml:space="preserve">Add a line to </w:t>
      </w:r>
      <w:r>
        <w:rPr>
          <w:rFonts w:ascii="Consolas" w:hAnsi="Consolas" w:eastAsia="Consolas"/>
          <w:color w:val="B3261E"/>
          <w:sz w:val="19"/>
        </w:rPr>
        <w:t>ROUTES</w:t>
      </w:r>
      <w:r>
        <w:t xml:space="preserve"> in </w:t>
      </w:r>
      <w:r>
        <w:rPr>
          <w:rFonts w:ascii="Consolas" w:hAnsi="Consolas" w:eastAsia="Consolas"/>
          <w:color w:val="B3261E"/>
          <w:sz w:val="19"/>
        </w:rPr>
        <w:t>app/mobile-backend/agripulse_mobile/api.py</w:t>
      </w:r>
      <w:r>
        <w:t xml:space="preserve"> (method, path, service, target path), a test, and the operation in </w:t>
      </w:r>
      <w:r>
        <w:rPr>
          <w:rFonts w:ascii="Consolas" w:hAnsi="Consolas" w:eastAsia="Consolas"/>
          <w:color w:val="B3261E"/>
          <w:sz w:val="19"/>
        </w:rPr>
        <w:t>app/dast/openapi/mobile.yaml</w:t>
      </w:r>
      <w:r>
        <w:t>.</w:t>
      </w:r>
    </w:p>
    <w:p>
      <w:pPr>
        <w:pStyle w:val="Heading2"/>
      </w:pPr>
      <w:r>
        <w:t>Add a service</w:t>
      </w:r>
    </w:p>
    <w:p>
      <w:pPr>
        <w:pStyle w:val="ListNumber"/>
        <w:numPr>
          <w:ilvl w:val="0"/>
          <w:numId w:val="16"/>
        </w:numPr>
      </w:pPr>
      <w:r>
        <w:rPr>
          <w:rFonts w:ascii="Consolas" w:hAnsi="Consolas" w:eastAsia="Consolas"/>
          <w:color w:val="B3261E"/>
          <w:sz w:val="19"/>
        </w:rPr>
        <w:t>app/&lt;service&gt;/</w:t>
      </w:r>
      <w:r>
        <w:t xml:space="preserve"> with </w:t>
      </w:r>
      <w:r>
        <w:rPr>
          <w:rFonts w:ascii="Consolas" w:hAnsi="Consolas" w:eastAsia="Consolas"/>
          <w:color w:val="B3261E"/>
          <w:sz w:val="19"/>
        </w:rPr>
        <w:t>app/main.py</w:t>
      </w:r>
      <w:r>
        <w:t xml:space="preserve"> built on </w:t>
      </w:r>
      <w:r>
        <w:rPr>
          <w:rFonts w:ascii="Consolas" w:hAnsi="Consolas" w:eastAsia="Consolas"/>
          <w:color w:val="B3261E"/>
          <w:sz w:val="19"/>
        </w:rPr>
        <w:t>agripulse_common.web.create_app</w:t>
      </w:r>
      <w:r>
        <w:t xml:space="preserve">, tests, </w:t>
      </w:r>
      <w:r>
        <w:rPr>
          <w:rFonts w:ascii="Consolas" w:hAnsi="Consolas" w:eastAsia="Consolas"/>
          <w:color w:val="B3261E"/>
          <w:sz w:val="19"/>
        </w:rPr>
        <w:t>requirements.in</w:t>
      </w:r>
      <w:r>
        <w:t xml:space="preserve"> and the lock.</w:t>
      </w:r>
    </w:p>
    <w:p>
      <w:pPr>
        <w:pStyle w:val="ListNumber"/>
        <w:numPr>
          <w:ilvl w:val="0"/>
          <w:numId w:val="16"/>
        </w:numPr>
      </w:pPr>
      <w:r>
        <w:t xml:space="preserve">Add it to </w:t>
      </w:r>
      <w:r>
        <w:rPr>
          <w:rFonts w:ascii="Consolas" w:hAnsi="Consolas" w:eastAsia="Consolas"/>
          <w:color w:val="B3261E"/>
          <w:sz w:val="19"/>
        </w:rPr>
        <w:t>services</w:t>
      </w:r>
      <w:r>
        <w:t xml:space="preserve"> in </w:t>
      </w:r>
      <w:r>
        <w:rPr>
          <w:rFonts w:ascii="Consolas" w:hAnsi="Consolas" w:eastAsia="Consolas"/>
          <w:color w:val="B3261E"/>
          <w:sz w:val="19"/>
        </w:rPr>
        <w:t>infra/aws/main.tf</w:t>
      </w:r>
      <w:r>
        <w:t xml:space="preserve"> (its host, database, role, secrets and target group follow), and the ECR repository list.</w:t>
      </w:r>
    </w:p>
    <w:p>
      <w:pPr>
        <w:pStyle w:val="ListNumber"/>
        <w:numPr>
          <w:ilvl w:val="0"/>
          <w:numId w:val="16"/>
        </w:numPr>
      </w:pPr>
      <w:r>
        <w:rPr>
          <w:rFonts w:ascii="Consolas" w:hAnsi="Consolas" w:eastAsia="Consolas"/>
          <w:color w:val="B3261E"/>
          <w:sz w:val="19"/>
        </w:rPr>
        <w:t>gitops/services/&lt;service&gt;/values.yaml</w:t>
      </w:r>
      <w:r>
        <w:t xml:space="preserve">, </w:t>
      </w:r>
      <w:r>
        <w:rPr>
          <w:rFonts w:ascii="Consolas" w:hAnsi="Consolas" w:eastAsia="Consolas"/>
          <w:color w:val="B3261E"/>
          <w:sz w:val="19"/>
        </w:rPr>
        <w:t>staging.yaml</w:t>
      </w:r>
      <w:r>
        <w:t xml:space="preserve">, </w:t>
      </w:r>
      <w:r>
        <w:rPr>
          <w:rFonts w:ascii="Consolas" w:hAnsi="Consolas" w:eastAsia="Consolas"/>
          <w:color w:val="B3261E"/>
          <w:sz w:val="19"/>
        </w:rPr>
        <w:t>production.yaml</w:t>
      </w:r>
      <w:r>
        <w:t xml:space="preserve">; a workflow that calls </w:t>
      </w:r>
      <w:r>
        <w:rPr>
          <w:rFonts w:ascii="Consolas" w:hAnsi="Consolas" w:eastAsia="Consolas"/>
          <w:color w:val="B3261E"/>
          <w:sz w:val="19"/>
        </w:rPr>
        <w:t>_service.yml</w:t>
      </w:r>
      <w:r>
        <w:t>.</w:t>
      </w:r>
    </w:p>
    <w:p>
      <w:r>
        <w:br w:type="page"/>
      </w:r>
    </w:p>
    <w:p>
      <w:pPr>
        <w:pStyle w:val="Heading1"/>
      </w:pPr>
      <w:r>
        <w:t>Troubleshooting the application</w:t>
      </w:r>
    </w:p>
    <w:tbl>
      <w:tblPr>
        <w:tblStyle w:val="TableGrid"/>
        <w:tblW w:type="auto" w:w="0"/>
        <w:jc w:val="center"/>
        <w:tblLayout w:type="fixed"/>
        <w:tblLook w:firstColumn="1" w:firstRow="1" w:lastColumn="0" w:lastRow="0" w:noHBand="0" w:noVBand="1" w:val="04A0"/>
        <w:tblLayout w:type="fixed"/>
      </w:tblPr>
      <w:tblGrid>
        <w:gridCol w:w="2494"/>
        <w:gridCol w:w="3061"/>
        <w:gridCol w:w="3855"/>
      </w:tblGrid>
      <w:tr>
        <w:trPr>
          <w:tblHeader w:val="true"/>
        </w:trPr>
        <w:tc>
          <w:tcPr>
            <w:tcW w:type="dxa" w:w="2494"/>
            <w:shd w:val="clear" w:color="auto" w:fill="232F3E"/>
          </w:tcPr>
          <w:p>
            <w:pPr>
              <w:spacing w:after="40"/>
            </w:pPr>
            <w:r>
              <w:rPr>
                <w:b/>
                <w:color w:val="FFFFFF"/>
                <w:sz w:val="19"/>
              </w:rPr>
              <w:t>Symptom</w:t>
            </w:r>
          </w:p>
        </w:tc>
        <w:tc>
          <w:tcPr>
            <w:tcW w:type="dxa" w:w="3061"/>
            <w:shd w:val="clear" w:color="auto" w:fill="232F3E"/>
          </w:tcPr>
          <w:p>
            <w:pPr>
              <w:spacing w:after="40"/>
            </w:pPr>
            <w:r>
              <w:rPr>
                <w:b/>
                <w:color w:val="FFFFFF"/>
                <w:sz w:val="19"/>
              </w:rPr>
              <w:t>Likely cause</w:t>
            </w:r>
          </w:p>
        </w:tc>
        <w:tc>
          <w:tcPr>
            <w:tcW w:type="dxa" w:w="3855"/>
            <w:shd w:val="clear" w:color="auto" w:fill="232F3E"/>
          </w:tcPr>
          <w:p>
            <w:pPr>
              <w:spacing w:after="40"/>
            </w:pPr>
            <w:r>
              <w:rPr>
                <w:b/>
                <w:color w:val="FFFFFF"/>
                <w:sz w:val="19"/>
              </w:rPr>
              <w:t>Fix</w:t>
            </w:r>
          </w:p>
        </w:tc>
      </w:tr>
      <w:tr>
        <w:tc>
          <w:tcPr>
            <w:tcW w:type="dxa" w:w="2494"/>
          </w:tcPr>
          <w:p>
            <w:pPr>
              <w:spacing w:after="40"/>
            </w:pPr>
            <w:r>
              <w:rPr>
                <w:rFonts w:ascii="Consolas" w:hAnsi="Consolas" w:eastAsia="Consolas"/>
                <w:color w:val="B3261E"/>
                <w:sz w:val="17"/>
              </w:rPr>
              <w:t>/readyz</w:t>
            </w:r>
            <w:r>
              <w:rPr>
                <w:sz w:val="19"/>
              </w:rPr>
              <w:t xml:space="preserve"> 503</w:t>
            </w:r>
          </w:p>
        </w:tc>
        <w:tc>
          <w:tcPr>
            <w:tcW w:type="dxa" w:w="3061"/>
          </w:tcPr>
          <w:p>
            <w:pPr>
              <w:spacing w:after="40"/>
            </w:pPr>
            <w:r>
              <w:rPr>
                <w:sz w:val="19"/>
              </w:rPr>
              <w:t>PostgreSQL unreachable or the database missing</w:t>
            </w:r>
          </w:p>
        </w:tc>
        <w:tc>
          <w:tcPr>
            <w:tcW w:type="dxa" w:w="3855"/>
          </w:tcPr>
          <w:p>
            <w:pPr>
              <w:spacing w:after="40"/>
            </w:pPr>
            <w:r>
              <w:rPr>
                <w:rFonts w:ascii="Consolas" w:hAnsi="Consolas" w:eastAsia="Consolas"/>
                <w:color w:val="B3261E"/>
                <w:sz w:val="17"/>
              </w:rPr>
              <w:t>kubectl -n db-bootstrap logs job/db-bootstrap</w:t>
            </w:r>
            <w:r>
              <w:rPr>
                <w:sz w:val="19"/>
              </w:rPr>
              <w:t>; the pod's log names the cause</w:t>
            </w:r>
          </w:p>
        </w:tc>
      </w:tr>
      <w:tr>
        <w:tc>
          <w:tcPr>
            <w:tcW w:type="dxa" w:w="2494"/>
            <w:shd w:val="clear" w:color="auto" w:fill="F7F8FA"/>
          </w:tcPr>
          <w:p>
            <w:pPr>
              <w:spacing w:after="40"/>
            </w:pPr>
            <w:r>
              <w:rPr>
                <w:sz w:val="19"/>
              </w:rPr>
              <w:t>Every page sends me back to sign in</w:t>
            </w:r>
          </w:p>
        </w:tc>
        <w:tc>
          <w:tcPr>
            <w:tcW w:type="dxa" w:w="3061"/>
            <w:shd w:val="clear" w:color="auto" w:fill="F7F8FA"/>
          </w:tcPr>
          <w:p>
            <w:pPr>
              <w:spacing w:after="40"/>
            </w:pPr>
            <w:r>
              <w:rPr>
                <w:sz w:val="19"/>
              </w:rPr>
              <w:t>The cookie is for the other environment, or the keys were rotated</w:t>
            </w:r>
          </w:p>
        </w:tc>
        <w:tc>
          <w:tcPr>
            <w:tcW w:type="dxa" w:w="3855"/>
            <w:shd w:val="clear" w:color="auto" w:fill="F7F8FA"/>
          </w:tcPr>
          <w:p>
            <w:pPr>
              <w:spacing w:after="40"/>
            </w:pPr>
            <w:r>
              <w:rPr>
                <w:sz w:val="19"/>
              </w:rPr>
              <w:t>Sign in on the same environment's accounts site</w:t>
            </w:r>
          </w:p>
        </w:tc>
      </w:tr>
      <w:tr>
        <w:tc>
          <w:tcPr>
            <w:tcW w:type="dxa" w:w="2494"/>
          </w:tcPr>
          <w:p>
            <w:pPr>
              <w:spacing w:after="40"/>
            </w:pPr>
            <w:r>
              <w:rPr>
                <w:sz w:val="19"/>
              </w:rPr>
              <w:t xml:space="preserve">Form answers 403 </w:t>
            </w:r>
            <w:r>
              <w:rPr>
                <w:rFonts w:ascii="Consolas" w:hAnsi="Consolas" w:eastAsia="Consolas"/>
                <w:color w:val="B3261E"/>
                <w:sz w:val="17"/>
              </w:rPr>
              <w:t>invalid form token</w:t>
            </w:r>
          </w:p>
        </w:tc>
        <w:tc>
          <w:tcPr>
            <w:tcW w:type="dxa" w:w="3061"/>
          </w:tcPr>
          <w:p>
            <w:pPr>
              <w:spacing w:after="40"/>
            </w:pPr>
            <w:r>
              <w:rPr>
                <w:sz w:val="19"/>
              </w:rPr>
              <w:t>The page was open before a secret rotation, or cookies are blocked</w:t>
            </w:r>
          </w:p>
        </w:tc>
        <w:tc>
          <w:tcPr>
            <w:tcW w:type="dxa" w:w="3855"/>
          </w:tcPr>
          <w:p>
            <w:pPr>
              <w:spacing w:after="40"/>
            </w:pPr>
            <w:r>
              <w:rPr>
                <w:sz w:val="19"/>
              </w:rPr>
              <w:t>Reload the page</w:t>
            </w:r>
          </w:p>
        </w:tc>
      </w:tr>
      <w:tr>
        <w:tc>
          <w:tcPr>
            <w:tcW w:type="dxa" w:w="2494"/>
            <w:shd w:val="clear" w:color="auto" w:fill="F7F8FA"/>
          </w:tcPr>
          <w:p>
            <w:pPr>
              <w:spacing w:after="40"/>
            </w:pPr>
            <w:r>
              <w:rPr>
                <w:sz w:val="19"/>
              </w:rPr>
              <w:t>Checkout: "not enough in stock"</w:t>
            </w:r>
          </w:p>
        </w:tc>
        <w:tc>
          <w:tcPr>
            <w:tcW w:type="dxa" w:w="3061"/>
            <w:shd w:val="clear" w:color="auto" w:fill="F7F8FA"/>
          </w:tcPr>
          <w:p>
            <w:pPr>
              <w:spacing w:after="40"/>
            </w:pPr>
            <w:r>
              <w:rPr>
                <w:sz w:val="19"/>
              </w:rPr>
              <w:t>Another buyer took the last units</w:t>
            </w:r>
          </w:p>
        </w:tc>
        <w:tc>
          <w:tcPr>
            <w:tcW w:type="dxa" w:w="3855"/>
            <w:shd w:val="clear" w:color="auto" w:fill="F7F8FA"/>
          </w:tcPr>
          <w:p>
            <w:pPr>
              <w:spacing w:after="40"/>
            </w:pPr>
            <w:r>
              <w:rPr>
                <w:sz w:val="19"/>
              </w:rPr>
              <w:t>Lower the quantity; the farmer can raise the stock</w:t>
            </w:r>
          </w:p>
        </w:tc>
      </w:tr>
      <w:tr>
        <w:tc>
          <w:tcPr>
            <w:tcW w:type="dxa" w:w="2494"/>
          </w:tcPr>
          <w:p>
            <w:pPr>
              <w:spacing w:after="40"/>
            </w:pPr>
            <w:r>
              <w:rPr>
                <w:sz w:val="19"/>
              </w:rPr>
              <w:t>"the catalog is unavailable"</w:t>
            </w:r>
          </w:p>
        </w:tc>
        <w:tc>
          <w:tcPr>
            <w:tcW w:type="dxa" w:w="3061"/>
          </w:tcPr>
          <w:p>
            <w:pPr>
              <w:spacing w:after="40"/>
            </w:pPr>
            <w:r>
              <w:rPr>
                <w:sz w:val="19"/>
              </w:rPr>
              <w:t>The farm service of that environment is down</w:t>
            </w:r>
          </w:p>
        </w:tc>
        <w:tc>
          <w:tcPr>
            <w:tcW w:type="dxa" w:w="3855"/>
          </w:tcPr>
          <w:p>
            <w:pPr>
              <w:spacing w:after="40"/>
            </w:pPr>
            <w:r>
              <w:rPr>
                <w:rFonts w:ascii="Consolas" w:hAnsi="Consolas" w:eastAsia="Consolas"/>
                <w:color w:val="B3261E"/>
                <w:sz w:val="17"/>
              </w:rPr>
              <w:t>kubectl -n farm-&lt;env&gt; get pods</w:t>
            </w:r>
          </w:p>
        </w:tc>
      </w:tr>
      <w:tr>
        <w:tc>
          <w:tcPr>
            <w:tcW w:type="dxa" w:w="2494"/>
            <w:shd w:val="clear" w:color="auto" w:fill="F7F8FA"/>
          </w:tcPr>
          <w:p>
            <w:pPr>
              <w:spacing w:after="40"/>
            </w:pPr>
            <w:r>
              <w:rPr>
                <w:sz w:val="19"/>
              </w:rPr>
              <w:t>Cart answers 503</w:t>
            </w:r>
          </w:p>
        </w:tc>
        <w:tc>
          <w:tcPr>
            <w:tcW w:type="dxa" w:w="3061"/>
            <w:shd w:val="clear" w:color="auto" w:fill="F7F8FA"/>
          </w:tcPr>
          <w:p>
            <w:pPr>
              <w:spacing w:after="40"/>
            </w:pPr>
            <w:r>
              <w:rPr>
                <w:sz w:val="19"/>
              </w:rPr>
              <w:t>The shop's Valkey is down</w:t>
            </w:r>
          </w:p>
        </w:tc>
        <w:tc>
          <w:tcPr>
            <w:tcW w:type="dxa" w:w="3855"/>
            <w:shd w:val="clear" w:color="auto" w:fill="F7F8FA"/>
          </w:tcPr>
          <w:p>
            <w:pPr>
              <w:spacing w:after="40"/>
            </w:pPr>
            <w:r>
              <w:rPr>
                <w:rFonts w:ascii="Consolas" w:hAnsi="Consolas" w:eastAsia="Consolas"/>
                <w:color w:val="B3261E"/>
                <w:sz w:val="17"/>
              </w:rPr>
              <w:t>kubectl -n shop-&lt;env&gt; get pods -l app.kubernetes.io/name=shop-redis</w:t>
            </w:r>
          </w:p>
        </w:tc>
      </w:tr>
      <w:tr>
        <w:tc>
          <w:tcPr>
            <w:tcW w:type="dxa" w:w="2494"/>
          </w:tcPr>
          <w:p>
            <w:pPr>
              <w:spacing w:after="40"/>
            </w:pPr>
            <w:r>
              <w:rPr>
                <w:sz w:val="19"/>
              </w:rPr>
              <w:t>Photo does not appear</w:t>
            </w:r>
          </w:p>
        </w:tc>
        <w:tc>
          <w:tcPr>
            <w:tcW w:type="dxa" w:w="3061"/>
          </w:tcPr>
          <w:p>
            <w:pPr>
              <w:spacing w:after="40"/>
            </w:pPr>
            <w:r>
              <w:rPr>
                <w:sz w:val="19"/>
              </w:rPr>
              <w:t>GuardDuty has not tagged the upload yet, or found malware</w:t>
            </w:r>
          </w:p>
        </w:tc>
        <w:tc>
          <w:tcPr>
            <w:tcW w:type="dxa" w:w="3855"/>
          </w:tcPr>
          <w:p>
            <w:pPr>
              <w:spacing w:after="40"/>
            </w:pPr>
            <w:r>
              <w:rPr>
                <w:sz w:val="19"/>
              </w:rPr>
              <w:t xml:space="preserve">Wait a few seconds; check the object's </w:t>
            </w:r>
            <w:r>
              <w:rPr>
                <w:rFonts w:ascii="Consolas" w:hAnsi="Consolas" w:eastAsia="Consolas"/>
                <w:color w:val="B3261E"/>
                <w:sz w:val="17"/>
              </w:rPr>
              <w:t>GuardDutyMalwareScanStatus</w:t>
            </w:r>
            <w:r>
              <w:rPr>
                <w:sz w:val="19"/>
              </w:rPr>
              <w:t xml:space="preserve"> tag</w:t>
            </w:r>
          </w:p>
        </w:tc>
      </w:tr>
      <w:tr>
        <w:tc>
          <w:tcPr>
            <w:tcW w:type="dxa" w:w="2494"/>
            <w:shd w:val="clear" w:color="auto" w:fill="F7F8FA"/>
          </w:tcPr>
          <w:p>
            <w:pPr>
              <w:spacing w:after="40"/>
            </w:pPr>
            <w:r>
              <w:rPr>
                <w:sz w:val="19"/>
              </w:rPr>
              <w:t>No Slack report for a new incident</w:t>
            </w:r>
          </w:p>
        </w:tc>
        <w:tc>
          <w:tcPr>
            <w:tcW w:type="dxa" w:w="3061"/>
            <w:shd w:val="clear" w:color="auto" w:fill="F7F8FA"/>
          </w:tcPr>
          <w:p>
            <w:pPr>
              <w:spacing w:after="40"/>
            </w:pPr>
            <w:r>
              <w:rPr>
                <w:sz w:val="19"/>
              </w:rPr>
              <w:t>The webhook is wrong</w:t>
            </w:r>
          </w:p>
        </w:tc>
        <w:tc>
          <w:tcPr>
            <w:tcW w:type="dxa" w:w="3855"/>
            <w:shd w:val="clear" w:color="auto" w:fill="F7F8FA"/>
          </w:tcPr>
          <w:p>
            <w:pPr>
              <w:spacing w:after="40"/>
            </w:pPr>
            <w:r>
              <w:rPr>
                <w:sz w:val="19"/>
              </w:rPr>
              <w:t xml:space="preserve">Alert </w:t>
            </w:r>
            <w:r>
              <w:rPr>
                <w:rFonts w:ascii="Consolas" w:hAnsi="Consolas" w:eastAsia="Consolas"/>
                <w:color w:val="B3261E"/>
                <w:sz w:val="17"/>
              </w:rPr>
              <w:t>AgriPulseIncidentReportNotSent</w:t>
            </w:r>
            <w:r>
              <w:rPr>
                <w:sz w:val="19"/>
              </w:rPr>
              <w:t xml:space="preserve">; update </w:t>
            </w:r>
            <w:r>
              <w:rPr>
                <w:rFonts w:ascii="Consolas" w:hAnsi="Consolas" w:eastAsia="Consolas"/>
                <w:color w:val="B3261E"/>
                <w:sz w:val="17"/>
              </w:rPr>
              <w:t>SLACK_WEBHOOK_URL</w:t>
            </w:r>
          </w:p>
        </w:tc>
      </w:tr>
      <w:tr>
        <w:tc>
          <w:tcPr>
            <w:tcW w:type="dxa" w:w="2494"/>
          </w:tcPr>
          <w:p>
            <w:pPr>
              <w:spacing w:after="40"/>
            </w:pPr>
            <w:r>
              <w:rPr>
                <w:sz w:val="19"/>
              </w:rPr>
              <w:t>Mobile app: 503 "&lt;service&gt; is unavailable"</w:t>
            </w:r>
          </w:p>
        </w:tc>
        <w:tc>
          <w:tcPr>
            <w:tcW w:type="dxa" w:w="3061"/>
          </w:tcPr>
          <w:p>
            <w:pPr>
              <w:spacing w:after="40"/>
            </w:pPr>
            <w:r>
              <w:rPr>
                <w:sz w:val="19"/>
              </w:rPr>
              <w:t>The gateway cannot reach that service</w:t>
            </w:r>
          </w:p>
        </w:tc>
        <w:tc>
          <w:tcPr>
            <w:tcW w:type="dxa" w:w="3855"/>
          </w:tcPr>
          <w:p>
            <w:pPr>
              <w:spacing w:after="40"/>
            </w:pPr>
            <w:r>
              <w:rPr>
                <w:sz w:val="19"/>
              </w:rPr>
              <w:t>Check the service's production pods and its ALB target group</w:t>
            </w:r>
          </w:p>
        </w:tc>
      </w:tr>
    </w:tbl>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5"/>
        <w:sz w:val="17"/>
      </w:rPr>
      <w:t xml:space="preserve">Page </w:t>
    </w:r>
    <w:r>
      <w:rPr>
        <w:color w:val="5B6475"/>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B6475"/>
        <w:sz w:val="17"/>
      </w:rPr>
      <w:t>AgriPulse on AWS · App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D24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Calibri" w:hAnsi="Calibri"/>
      <w:b/>
      <w:bCs/>
      <w:color w:val="232F3E"/>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libri" w:hAnsi="Calibri"/>
      <w:b/>
      <w:bCs/>
      <w:color w:val="ED7100"/>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b/>
      <w:bCs/>
      <w:color w:val="232F3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AgriPulse: the application</dc:title>
  <dc:subject>Application guide: the accounts, farm, shop and incidents microservices and the mobile gateway; their APIs, data, code, tests and how to change them</dc:subject>
  <dc:creator>AgriPulse project</dc:creator>
  <cp:keywords>AWS, EKS, Lambda, RDS, Terraform</cp:keywords>
  <dc:description/>
  <cp:lastModifiedBy>AgriPulse project</cp:lastModifiedBy>
  <cp:revision>1</cp:revision>
  <dcterms:created xsi:type="dcterms:W3CDTF">2013-12-23T23:15:00Z</dcterms:created>
  <dcterms:modified xsi:type="dcterms:W3CDTF">2013-12-23T23:15:00Z</dcterms:modified>
  <cp:category/>
</cp:coreProperties>
</file>