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1A20" w14:textId="239C597D" w:rsidR="007E6765" w:rsidRDefault="007E6765" w:rsidP="00696337">
      <w:pPr>
        <w:pStyle w:val="1"/>
      </w:pPr>
      <w:r>
        <w:rPr>
          <w:rFonts w:hint="eastAsia"/>
        </w:rPr>
        <w:t>成本曲线</w:t>
      </w:r>
    </w:p>
    <w:p w14:paraId="6FD3EE8A" w14:textId="2F82373E" w:rsidR="007E6765" w:rsidRDefault="007E6765" w:rsidP="007E6765">
      <w:r>
        <w:rPr>
          <w:rFonts w:hint="eastAsia"/>
        </w:rPr>
        <w:t>S&amp;P</w:t>
      </w:r>
    </w:p>
    <w:p w14:paraId="05ACC4EE" w14:textId="3C6214B2" w:rsidR="007E6765" w:rsidRDefault="007E6765" w:rsidP="007E6765">
      <w:r w:rsidRPr="007E6765">
        <w:t>https://www.capitaliq.spglobal.com/web/client?auth=inherit#industry/mine</w:t>
      </w:r>
    </w:p>
    <w:p w14:paraId="500E6043" w14:textId="42BEE6BD" w:rsidR="007E6765" w:rsidRDefault="007E6765" w:rsidP="007E6765">
      <w:r>
        <w:rPr>
          <w:rFonts w:hint="eastAsia"/>
        </w:rPr>
        <w:t>例：赞比亚&amp;津巴布韦的钴矿情况</w:t>
      </w:r>
    </w:p>
    <w:p w14:paraId="33590FD7" w14:textId="03539341" w:rsidR="007E6765" w:rsidRPr="007E6765" w:rsidRDefault="007E6765" w:rsidP="007E6765">
      <w:r w:rsidRPr="007E6765">
        <w:rPr>
          <w:noProof/>
        </w:rPr>
        <w:drawing>
          <wp:inline distT="0" distB="0" distL="0" distR="0" wp14:anchorId="3844D671" wp14:editId="7625549A">
            <wp:extent cx="5274310" cy="2807335"/>
            <wp:effectExtent l="0" t="0" r="0" b="0"/>
            <wp:docPr id="1073661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61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C079" w14:textId="51B37A5D" w:rsidR="00EE79D0" w:rsidRDefault="00EE79D0" w:rsidP="00696337">
      <w:pPr>
        <w:pStyle w:val="1"/>
      </w:pPr>
      <w:r>
        <w:rPr>
          <w:rFonts w:hint="eastAsia"/>
        </w:rPr>
        <w:t>上游-坑口价格</w:t>
      </w:r>
    </w:p>
    <w:p w14:paraId="3F7964EF" w14:textId="67BE9606" w:rsidR="00B06224" w:rsidRPr="00B06224" w:rsidRDefault="00B06224" w:rsidP="00B06224">
      <w:r>
        <w:rPr>
          <w:rFonts w:hint="eastAsia"/>
        </w:rPr>
        <w:t>EITI</w:t>
      </w:r>
      <w:r>
        <w:t>采掘业透明度倡议</w:t>
      </w:r>
    </w:p>
    <w:p w14:paraId="451C190A" w14:textId="2B004A09" w:rsidR="00687F6C" w:rsidRDefault="00B17005" w:rsidP="00687F6C">
      <w:hyperlink r:id="rId5" w:history="1">
        <w:r w:rsidRPr="000B5E8C">
          <w:rPr>
            <w:rStyle w:val="ae"/>
          </w:rPr>
          <w:t>https://eiti.org/open-data</w:t>
        </w:r>
      </w:hyperlink>
    </w:p>
    <w:p w14:paraId="1F6AD3D6" w14:textId="2513D46F" w:rsidR="00B17005" w:rsidRDefault="00B17005" w:rsidP="00687F6C">
      <w:r>
        <w:rPr>
          <w:rFonts w:hint="eastAsia"/>
        </w:rPr>
        <w:t>（按照国家+矿物类别一个一个理）</w:t>
      </w:r>
    </w:p>
    <w:p w14:paraId="3E33005E" w14:textId="7D734DFE" w:rsidR="00B17005" w:rsidRDefault="00B17005" w:rsidP="00687F6C">
      <w:r>
        <w:rPr>
          <w:rFonts w:hint="eastAsia"/>
        </w:rPr>
        <w:t>例如刚果：</w:t>
      </w:r>
    </w:p>
    <w:tbl>
      <w:tblPr>
        <w:tblW w:w="9387" w:type="dxa"/>
        <w:tblLook w:val="04A0" w:firstRow="1" w:lastRow="0" w:firstColumn="1" w:lastColumn="0" w:noHBand="0" w:noVBand="1"/>
      </w:tblPr>
      <w:tblGrid>
        <w:gridCol w:w="1701"/>
        <w:gridCol w:w="2410"/>
        <w:gridCol w:w="3030"/>
        <w:gridCol w:w="2246"/>
      </w:tblGrid>
      <w:tr w:rsidR="00B17005" w:rsidRPr="00B17005" w14:paraId="7261A467" w14:textId="77777777" w:rsidTr="00B17005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960028" w14:textId="77777777" w:rsidR="00B17005" w:rsidRPr="00B17005" w:rsidRDefault="00B17005" w:rsidP="00B17005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矿物种类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90ABA4" w14:textId="77777777" w:rsidR="00B17005" w:rsidRPr="00B17005" w:rsidRDefault="00B17005" w:rsidP="00B17005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生产总量 (Volume)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157364" w14:textId="77777777" w:rsidR="00B17005" w:rsidRPr="00B17005" w:rsidRDefault="00B17005" w:rsidP="00B17005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生产总值 (Value, USD)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8A1BE" w14:textId="77777777" w:rsidR="00B17005" w:rsidRPr="00B17005" w:rsidRDefault="00B17005" w:rsidP="00B17005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估算坑口单价 (EXW)</w:t>
            </w:r>
          </w:p>
        </w:tc>
      </w:tr>
      <w:tr w:rsidR="00B17005" w:rsidRPr="00B17005" w14:paraId="74161ADD" w14:textId="77777777" w:rsidTr="00B17005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CEDF8" w14:textId="77777777" w:rsidR="00B17005" w:rsidRPr="00B17005" w:rsidRDefault="00B17005" w:rsidP="00B17005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铜 (Copper)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201CE" w14:textId="77777777" w:rsidR="00B17005" w:rsidRPr="00B17005" w:rsidRDefault="00B17005" w:rsidP="00B17005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1,420,386 吨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C3D50" w14:textId="77777777" w:rsidR="00B17005" w:rsidRPr="00B17005" w:rsidRDefault="00B17005" w:rsidP="00B17005">
            <w:pPr>
              <w:widowControl/>
              <w:spacing w:after="0" w:line="240" w:lineRule="auto"/>
              <w:jc w:val="right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8,245,630,000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88FB1A" w14:textId="77777777" w:rsidR="00B17005" w:rsidRPr="00B17005" w:rsidRDefault="00B17005" w:rsidP="00B17005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约 5,805 美元/吨</w:t>
            </w:r>
          </w:p>
        </w:tc>
      </w:tr>
      <w:tr w:rsidR="00B17005" w:rsidRPr="00B17005" w14:paraId="383EFC1F" w14:textId="77777777" w:rsidTr="00B17005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18B3F" w14:textId="77777777" w:rsidR="00B17005" w:rsidRPr="00B17005" w:rsidRDefault="00B17005" w:rsidP="00B17005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钴 (Cobalt)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7A636" w14:textId="77777777" w:rsidR="00B17005" w:rsidRPr="00B17005" w:rsidRDefault="00B17005" w:rsidP="00B17005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85,856 吨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0338B" w14:textId="77777777" w:rsidR="00B17005" w:rsidRPr="00B17005" w:rsidRDefault="00B17005" w:rsidP="00B17005">
            <w:pPr>
              <w:widowControl/>
              <w:spacing w:after="0" w:line="240" w:lineRule="auto"/>
              <w:jc w:val="right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2,351,240,000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631BD" w14:textId="77777777" w:rsidR="00B17005" w:rsidRPr="00B17005" w:rsidRDefault="00B17005" w:rsidP="00B17005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约 27,385 美元/吨</w:t>
            </w:r>
          </w:p>
        </w:tc>
      </w:tr>
      <w:tr w:rsidR="00B17005" w:rsidRPr="00B17005" w14:paraId="29DE163B" w14:textId="77777777" w:rsidTr="00B17005">
        <w:trPr>
          <w:trHeight w:val="320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B10A5" w14:textId="77777777" w:rsidR="00B17005" w:rsidRPr="00B17005" w:rsidRDefault="00B17005" w:rsidP="00B17005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黄金 (Gold)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A6C8C" w14:textId="77777777" w:rsidR="00B17005" w:rsidRPr="00B17005" w:rsidRDefault="00B17005" w:rsidP="00B17005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33,313 公斤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31233" w14:textId="77777777" w:rsidR="00B17005" w:rsidRPr="00B17005" w:rsidRDefault="00B17005" w:rsidP="00B17005">
            <w:pPr>
              <w:widowControl/>
              <w:spacing w:after="0" w:line="240" w:lineRule="auto"/>
              <w:jc w:val="right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1,514,200,000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DF21D" w14:textId="77777777" w:rsidR="00B17005" w:rsidRPr="00B17005" w:rsidRDefault="00B17005" w:rsidP="00B17005">
            <w:pPr>
              <w:widowControl/>
              <w:spacing w:after="0" w:line="240" w:lineRule="auto"/>
              <w:rPr>
                <w:rFonts w:ascii="DengXian" w:eastAsia="DengXian" w:hAnsi="DengXian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B17005">
              <w:rPr>
                <w:rFonts w:ascii="DengXian" w:eastAsia="DengXian" w:hAnsi="DengXian" w:cs="宋体" w:hint="eastAsia"/>
                <w:color w:val="000000"/>
                <w:kern w:val="0"/>
                <w:sz w:val="21"/>
                <w:szCs w:val="21"/>
                <w14:ligatures w14:val="none"/>
              </w:rPr>
              <w:t>约 45,453 美元/公斤</w:t>
            </w:r>
          </w:p>
        </w:tc>
      </w:tr>
    </w:tbl>
    <w:p w14:paraId="24131791" w14:textId="77777777" w:rsidR="00B17005" w:rsidRPr="00B17005" w:rsidRDefault="00B17005" w:rsidP="00687F6C"/>
    <w:p w14:paraId="090D7166" w14:textId="39D24CC4" w:rsidR="00DB6AC3" w:rsidRDefault="00EE79D0" w:rsidP="00DB6AC3">
      <w:pPr>
        <w:pStyle w:val="1"/>
      </w:pPr>
      <w:r>
        <w:rPr>
          <w:rFonts w:hint="eastAsia"/>
        </w:rPr>
        <w:lastRenderedPageBreak/>
        <w:t>中上游-离岸价格</w:t>
      </w:r>
      <w:r w:rsidR="006D4450">
        <w:rPr>
          <w:rFonts w:hint="eastAsia"/>
        </w:rPr>
        <w:t>（FOB</w:t>
      </w:r>
      <w:r w:rsidR="006D4450" w:rsidRPr="006D4450">
        <w:t xml:space="preserve">= </w:t>
      </w:r>
      <w:proofErr w:type="spellStart"/>
      <w:r w:rsidR="006D4450" w:rsidRPr="006D4450">
        <w:t>Value</w:t>
      </w:r>
      <w:r w:rsidR="006D4450" w:rsidRPr="006D4450">
        <w:rPr>
          <w:vertAlign w:val="subscript"/>
        </w:rPr>
        <w:t>Mine</w:t>
      </w:r>
      <w:proofErr w:type="spellEnd"/>
      <w:r w:rsidR="006D4450" w:rsidRPr="006D4450">
        <w:t xml:space="preserve">+ </w:t>
      </w:r>
      <w:proofErr w:type="spellStart"/>
      <w:r w:rsidR="006D4450" w:rsidRPr="006D4450">
        <w:t>Inland</w:t>
      </w:r>
      <w:r w:rsidR="006D4450" w:rsidRPr="006D4450">
        <w:rPr>
          <w:vertAlign w:val="subscript"/>
        </w:rPr>
        <w:t>Transport</w:t>
      </w:r>
      <w:proofErr w:type="spellEnd"/>
      <w:r w:rsidR="006D4450" w:rsidRPr="006D4450">
        <w:rPr>
          <w:vertAlign w:val="subscript"/>
        </w:rPr>
        <w:t xml:space="preserve"> </w:t>
      </w:r>
      <w:r w:rsidR="006D4450" w:rsidRPr="006D4450">
        <w:t xml:space="preserve">+ </w:t>
      </w:r>
      <w:proofErr w:type="spellStart"/>
      <w:r w:rsidR="006D4450" w:rsidRPr="006D4450">
        <w:t>Port</w:t>
      </w:r>
      <w:r w:rsidR="006D4450" w:rsidRPr="006D4450">
        <w:rPr>
          <w:vertAlign w:val="subscript"/>
        </w:rPr>
        <w:t>Loading</w:t>
      </w:r>
      <w:proofErr w:type="spellEnd"/>
      <w:r w:rsidR="006D4450" w:rsidRPr="006D4450">
        <w:t xml:space="preserve"> + </w:t>
      </w:r>
      <w:proofErr w:type="spellStart"/>
      <w:r w:rsidR="006D4450" w:rsidRPr="006D4450">
        <w:t>Mineral</w:t>
      </w:r>
      <w:r w:rsidR="006D4450" w:rsidRPr="006D4450">
        <w:rPr>
          <w:vertAlign w:val="subscript"/>
        </w:rPr>
        <w:t>Royalty</w:t>
      </w:r>
      <w:proofErr w:type="spellEnd"/>
      <w:r w:rsidR="006D4450" w:rsidRPr="006D4450">
        <w:rPr>
          <w:rFonts w:hint="eastAsia"/>
        </w:rPr>
        <w:t>）</w:t>
      </w:r>
    </w:p>
    <w:p w14:paraId="74A8726A" w14:textId="651AE3E5" w:rsidR="00DB6AC3" w:rsidRPr="00DB6AC3" w:rsidRDefault="00DB6AC3" w:rsidP="00DB6AC3">
      <w:r w:rsidRPr="00DB6AC3">
        <w:rPr>
          <w:rFonts w:hint="eastAsia"/>
        </w:rPr>
        <w:t>UN C</w:t>
      </w:r>
      <w:r w:rsidRPr="00DB6AC3">
        <w:t xml:space="preserve">omtrade </w:t>
      </w:r>
      <w:r w:rsidRPr="00DB6AC3">
        <w:rPr>
          <w:rFonts w:hint="eastAsia"/>
        </w:rPr>
        <w:t>（</w:t>
      </w:r>
      <w:r>
        <w:t>由各国海关直接报送给联合国统计司的原始数据</w:t>
      </w:r>
      <w:r>
        <w:rPr>
          <w:rFonts w:hint="eastAsia"/>
        </w:rPr>
        <w:t>）</w:t>
      </w:r>
    </w:p>
    <w:p w14:paraId="057A9411" w14:textId="24526373" w:rsidR="00DB6AC3" w:rsidRPr="00DB6AC3" w:rsidRDefault="00DB6AC3" w:rsidP="00DB6AC3">
      <w:r w:rsidRPr="00DB6AC3">
        <w:t>WITS</w:t>
      </w:r>
      <w:r w:rsidRPr="00DB6AC3">
        <w:rPr>
          <w:rFonts w:hint="eastAsia"/>
        </w:rPr>
        <w:t>（</w:t>
      </w:r>
      <w:r>
        <w:t>不仅包含了 UN Comtrade 的贸易数据，还集成了 TRAINS（关税数据）和 IDB（非关税壁垒数据）</w:t>
      </w:r>
      <w:r>
        <w:rPr>
          <w:rFonts w:hint="eastAsia"/>
        </w:rPr>
        <w:t>；包含倒推的镜像数据</w:t>
      </w:r>
      <w:r w:rsidR="004576CD">
        <w:rPr>
          <w:rFonts w:hint="eastAsia"/>
        </w:rPr>
        <w:t>，经过加工和清洗</w:t>
      </w:r>
      <w:r>
        <w:rPr>
          <w:rFonts w:hint="eastAsia"/>
        </w:rPr>
        <w:t>）</w:t>
      </w:r>
    </w:p>
    <w:p w14:paraId="3C3608FD" w14:textId="3D163A71" w:rsidR="00DB6AC3" w:rsidRPr="00DB6AC3" w:rsidRDefault="00DB6AC3" w:rsidP="00DB6AC3">
      <w:hyperlink r:id="rId6" w:history="1">
        <w:r w:rsidRPr="00DB6AC3">
          <w:rPr>
            <w:rStyle w:val="ae"/>
          </w:rPr>
          <w:t>https://wits.worldbank.org/trade/country-byhs6product.aspx?lang=en</w:t>
        </w:r>
      </w:hyperlink>
    </w:p>
    <w:p w14:paraId="3CFD3D90" w14:textId="3EA9FFCF" w:rsidR="00DB6AC3" w:rsidRPr="00DB6AC3" w:rsidRDefault="00DB6AC3" w:rsidP="00DB6AC3">
      <w:pPr>
        <w:rPr>
          <w:lang w:val="fr-FR"/>
        </w:rPr>
      </w:pPr>
      <w:r>
        <w:rPr>
          <w:rFonts w:hint="eastAsia"/>
          <w:lang w:val="fr-FR"/>
        </w:rPr>
        <w:t>都是价值流</w:t>
      </w:r>
      <w:proofErr w:type="spellStart"/>
      <w:r>
        <w:rPr>
          <w:rFonts w:hint="eastAsia"/>
          <w:lang w:val="fr-FR"/>
        </w:rPr>
        <w:t>TradeValue</w:t>
      </w:r>
      <w:proofErr w:type="spellEnd"/>
      <w:r>
        <w:rPr>
          <w:rFonts w:hint="eastAsia"/>
          <w:lang w:val="fr-FR"/>
        </w:rPr>
        <w:t>&amp;贸易量</w:t>
      </w:r>
      <w:proofErr w:type="spellStart"/>
      <w:r>
        <w:rPr>
          <w:rFonts w:hint="eastAsia"/>
          <w:lang w:val="fr-FR"/>
        </w:rPr>
        <w:t>Quantity</w:t>
      </w:r>
      <w:proofErr w:type="spellEnd"/>
    </w:p>
    <w:p w14:paraId="11A94E9C" w14:textId="3BA8EE6A" w:rsidR="00DB6AC3" w:rsidRPr="00DB6AC3" w:rsidRDefault="00DB6AC3" w:rsidP="00DB6AC3">
      <w:r w:rsidRPr="00DB6AC3">
        <w:rPr>
          <w:noProof/>
        </w:rPr>
        <w:drawing>
          <wp:inline distT="0" distB="0" distL="0" distR="0" wp14:anchorId="5ACF29E1" wp14:editId="748164F8">
            <wp:extent cx="5274310" cy="2497455"/>
            <wp:effectExtent l="0" t="0" r="0" b="4445"/>
            <wp:docPr id="1043881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81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B95C" w14:textId="11F5D0A2" w:rsidR="00687F6C" w:rsidRPr="00687F6C" w:rsidRDefault="00DB6AC3" w:rsidP="00687F6C">
      <w:r w:rsidRPr="00DB6AC3">
        <w:rPr>
          <w:noProof/>
        </w:rPr>
        <w:drawing>
          <wp:inline distT="0" distB="0" distL="0" distR="0" wp14:anchorId="1E518BFA" wp14:editId="625074B6">
            <wp:extent cx="5274310" cy="2830830"/>
            <wp:effectExtent l="0" t="0" r="0" b="1270"/>
            <wp:docPr id="1553662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2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3A99" w14:textId="16E78FD1" w:rsidR="00494A02" w:rsidRDefault="00EE79D0" w:rsidP="00696337">
      <w:pPr>
        <w:pStyle w:val="1"/>
      </w:pPr>
      <w:r>
        <w:rPr>
          <w:rFonts w:hint="eastAsia"/>
        </w:rPr>
        <w:lastRenderedPageBreak/>
        <w:t>中下游-到岸</w:t>
      </w:r>
      <w:r w:rsidR="00494A02">
        <w:rPr>
          <w:rFonts w:hint="eastAsia"/>
        </w:rPr>
        <w:t>价格</w:t>
      </w:r>
      <w:r>
        <w:rPr>
          <w:rFonts w:hint="eastAsia"/>
        </w:rPr>
        <w:t>（</w:t>
      </w:r>
      <w:r>
        <w:t>CIF = Cost</w:t>
      </w:r>
      <w:r w:rsidR="006D4450">
        <w:rPr>
          <w:rFonts w:hint="eastAsia"/>
        </w:rPr>
        <w:t>（FOB）</w:t>
      </w:r>
      <w:r>
        <w:t xml:space="preserve"> + Insurance + Freight</w:t>
      </w:r>
      <w:r>
        <w:rPr>
          <w:rFonts w:hint="eastAsia"/>
        </w:rPr>
        <w:t>）</w:t>
      </w:r>
    </w:p>
    <w:p w14:paraId="719CFFA1" w14:textId="674A7228" w:rsidR="00494A02" w:rsidRDefault="00BF05DC">
      <w:r>
        <w:t>Benchmark</w:t>
      </w:r>
    </w:p>
    <w:p w14:paraId="211E98AA" w14:textId="1F223CB7" w:rsidR="00494A02" w:rsidRDefault="00494A02">
      <w:r w:rsidRPr="00494A02">
        <w:rPr>
          <w:noProof/>
        </w:rPr>
        <w:drawing>
          <wp:inline distT="0" distB="0" distL="0" distR="0" wp14:anchorId="7F80008F" wp14:editId="2503EC30">
            <wp:extent cx="5274310" cy="2921000"/>
            <wp:effectExtent l="0" t="0" r="0" b="0"/>
            <wp:docPr id="155055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5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7D9E" w14:textId="2B7D9824" w:rsidR="00494A02" w:rsidRDefault="00494A02">
      <w:r>
        <w:rPr>
          <w:rFonts w:hint="eastAsia"/>
        </w:rPr>
        <w:t>（免费版）</w:t>
      </w:r>
    </w:p>
    <w:p w14:paraId="62A6A000" w14:textId="2A33362D" w:rsidR="00494A02" w:rsidRDefault="00494A02" w:rsidP="00696337">
      <w:pPr>
        <w:pStyle w:val="2"/>
      </w:pPr>
      <w:r>
        <w:rPr>
          <w:rFonts w:hint="eastAsia"/>
        </w:rPr>
        <w:t>Lithium锂</w:t>
      </w:r>
    </w:p>
    <w:p w14:paraId="77DE3EC7" w14:textId="523E65C3" w:rsidR="00494A02" w:rsidRDefault="00494A02">
      <w:r w:rsidRPr="00494A02">
        <w:rPr>
          <w:noProof/>
        </w:rPr>
        <w:drawing>
          <wp:inline distT="0" distB="0" distL="0" distR="0" wp14:anchorId="3ED2D49D" wp14:editId="66BA0CF2">
            <wp:extent cx="5274310" cy="2174875"/>
            <wp:effectExtent l="0" t="0" r="0" b="0"/>
            <wp:docPr id="1621248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48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7F50" w14:textId="1A1D35A9" w:rsidR="00494A02" w:rsidRDefault="00494A02">
      <w:r w:rsidRPr="00494A02">
        <w:rPr>
          <w:noProof/>
        </w:rPr>
        <w:lastRenderedPageBreak/>
        <w:drawing>
          <wp:inline distT="0" distB="0" distL="0" distR="0" wp14:anchorId="6DA0508F" wp14:editId="566E939A">
            <wp:extent cx="5274310" cy="2447925"/>
            <wp:effectExtent l="0" t="0" r="0" b="3175"/>
            <wp:docPr id="216660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60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2D6C" w14:textId="474664E4" w:rsidR="00EE79D0" w:rsidRDefault="00EE79D0">
      <w:r>
        <w:rPr>
          <w:rFonts w:hint="eastAsia"/>
        </w:rPr>
        <w:t>*因为大多数电池制造商为亚洲，故平台使用Asia CIF</w:t>
      </w:r>
    </w:p>
    <w:p w14:paraId="6A8301F1" w14:textId="1DF0CA9D" w:rsidR="00494A02" w:rsidRDefault="00494A02">
      <w:r w:rsidRPr="00494A02">
        <w:rPr>
          <w:noProof/>
        </w:rPr>
        <w:drawing>
          <wp:inline distT="0" distB="0" distL="0" distR="0" wp14:anchorId="3999B0D1" wp14:editId="47CCE1ED">
            <wp:extent cx="5274310" cy="2215515"/>
            <wp:effectExtent l="0" t="0" r="0" b="0"/>
            <wp:docPr id="1895590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90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83BE" w14:textId="3E9DF518" w:rsidR="00494A02" w:rsidRDefault="00494A02" w:rsidP="00696337">
      <w:pPr>
        <w:pStyle w:val="2"/>
      </w:pPr>
      <w:r>
        <w:rPr>
          <w:rFonts w:hint="eastAsia"/>
        </w:rPr>
        <w:t>Cobalt钴</w:t>
      </w:r>
    </w:p>
    <w:p w14:paraId="728BF10D" w14:textId="672BF392" w:rsidR="00494A02" w:rsidRDefault="00494A02">
      <w:r w:rsidRPr="00494A02">
        <w:t>https://www.benchmarkminerals.com/cobalt</w:t>
      </w:r>
    </w:p>
    <w:p w14:paraId="3EBFE313" w14:textId="68DF956C" w:rsidR="00494A02" w:rsidRDefault="00494A02">
      <w:r w:rsidRPr="00494A02">
        <w:rPr>
          <w:noProof/>
        </w:rPr>
        <w:drawing>
          <wp:inline distT="0" distB="0" distL="0" distR="0" wp14:anchorId="64744D10" wp14:editId="2A42E9E7">
            <wp:extent cx="5274310" cy="2059305"/>
            <wp:effectExtent l="0" t="0" r="0" b="0"/>
            <wp:docPr id="855730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30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9081" w14:textId="37333D8A" w:rsidR="00494A02" w:rsidRDefault="00494A02">
      <w:r w:rsidRPr="00494A02">
        <w:rPr>
          <w:noProof/>
        </w:rPr>
        <w:lastRenderedPageBreak/>
        <w:drawing>
          <wp:inline distT="0" distB="0" distL="0" distR="0" wp14:anchorId="43CCB4CB" wp14:editId="626FFBC0">
            <wp:extent cx="5274310" cy="3803015"/>
            <wp:effectExtent l="0" t="0" r="0" b="0"/>
            <wp:docPr id="1437972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72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5A30" w14:textId="06FFE32B" w:rsidR="00494A02" w:rsidRPr="00494A02" w:rsidRDefault="00494A02">
      <w:r w:rsidRPr="00494A02">
        <w:t>Cobalt Hydroxide CIF Asia</w:t>
      </w:r>
    </w:p>
    <w:p w14:paraId="65F6FBE8" w14:textId="13AB833D" w:rsidR="00494A02" w:rsidRDefault="00494A02">
      <w:r w:rsidRPr="00494A02">
        <w:rPr>
          <w:noProof/>
        </w:rPr>
        <w:drawing>
          <wp:inline distT="0" distB="0" distL="0" distR="0" wp14:anchorId="35D684E4" wp14:editId="46002D6B">
            <wp:extent cx="5274310" cy="3061970"/>
            <wp:effectExtent l="0" t="0" r="0" b="0"/>
            <wp:docPr id="4029276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27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B2C9" w14:textId="20286F05" w:rsidR="00696337" w:rsidRDefault="00696337">
      <w:r w:rsidRPr="00696337">
        <w:rPr>
          <w:noProof/>
        </w:rPr>
        <w:lastRenderedPageBreak/>
        <w:drawing>
          <wp:inline distT="0" distB="0" distL="0" distR="0" wp14:anchorId="4A37D727" wp14:editId="32963866">
            <wp:extent cx="5274310" cy="2273300"/>
            <wp:effectExtent l="0" t="0" r="0" b="0"/>
            <wp:docPr id="35418606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86064" name="图片 1" descr="图形用户界面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084C" w14:textId="6BA4C3D6" w:rsidR="00696337" w:rsidRDefault="00696337" w:rsidP="00696337">
      <w:pPr>
        <w:pStyle w:val="2"/>
      </w:pPr>
      <w:r>
        <w:rPr>
          <w:rFonts w:hint="eastAsia"/>
        </w:rPr>
        <w:t>Copper 铜</w:t>
      </w:r>
    </w:p>
    <w:p w14:paraId="4E4DF5F9" w14:textId="694D7F42" w:rsidR="00696337" w:rsidRDefault="00696337">
      <w:r w:rsidRPr="00696337">
        <w:rPr>
          <w:noProof/>
        </w:rPr>
        <w:drawing>
          <wp:inline distT="0" distB="0" distL="0" distR="0" wp14:anchorId="5D17FB6B" wp14:editId="061BD00C">
            <wp:extent cx="5274310" cy="1931035"/>
            <wp:effectExtent l="0" t="0" r="0" b="0"/>
            <wp:docPr id="1939694891" name="图片 1" descr="图表, 瀑布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94891" name="图片 1" descr="图表, 瀑布图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364A" w14:textId="796D8035" w:rsidR="00696337" w:rsidRDefault="00696337" w:rsidP="00696337">
      <w:pPr>
        <w:pStyle w:val="2"/>
      </w:pPr>
      <w:r>
        <w:rPr>
          <w:rFonts w:hint="eastAsia"/>
        </w:rPr>
        <w:t>Nickel 镍</w:t>
      </w:r>
    </w:p>
    <w:p w14:paraId="3C1BE5B3" w14:textId="1D05A74E" w:rsidR="00696337" w:rsidRDefault="00696337">
      <w:r w:rsidRPr="00696337">
        <w:rPr>
          <w:noProof/>
        </w:rPr>
        <w:drawing>
          <wp:inline distT="0" distB="0" distL="0" distR="0" wp14:anchorId="7CF00C69" wp14:editId="7AC5759D">
            <wp:extent cx="5274310" cy="2630170"/>
            <wp:effectExtent l="0" t="0" r="0" b="0"/>
            <wp:docPr id="2174924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9246" name="图片 1" descr="图形用户界面, 文本, 应用程序, 电子邮件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DBB5" w14:textId="226CF9AE" w:rsidR="00696337" w:rsidRDefault="00696337">
      <w:r w:rsidRPr="00696337">
        <w:rPr>
          <w:noProof/>
        </w:rPr>
        <w:lastRenderedPageBreak/>
        <w:drawing>
          <wp:inline distT="0" distB="0" distL="0" distR="0" wp14:anchorId="49B347AD" wp14:editId="1FCDAF3E">
            <wp:extent cx="5274310" cy="3047365"/>
            <wp:effectExtent l="0" t="0" r="0" b="635"/>
            <wp:docPr id="1182341537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41537" name="图片 1" descr="图表, 折线图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880B" w14:textId="24A39BEA" w:rsidR="00696337" w:rsidRDefault="00696337">
      <w:r w:rsidRPr="00696337">
        <w:rPr>
          <w:noProof/>
        </w:rPr>
        <w:drawing>
          <wp:inline distT="0" distB="0" distL="0" distR="0" wp14:anchorId="33A11EE0" wp14:editId="1A20C6D6">
            <wp:extent cx="5274310" cy="2344420"/>
            <wp:effectExtent l="0" t="0" r="0" b="5080"/>
            <wp:docPr id="1302738072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38072" name="图片 1" descr="图表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6819" w14:textId="41F8FF7F" w:rsidR="00EE79D0" w:rsidRPr="00EE79D0" w:rsidRDefault="00EE79D0" w:rsidP="00EE79D0">
      <w:pPr>
        <w:pStyle w:val="1"/>
      </w:pPr>
      <w:r>
        <w:rPr>
          <w:rFonts w:hint="eastAsia"/>
        </w:rPr>
        <w:t>中下游-精炼后售出价格</w:t>
      </w:r>
      <w:r w:rsidR="005748CE">
        <w:rPr>
          <w:rFonts w:hint="eastAsia"/>
        </w:rPr>
        <w:t>（LME=</w:t>
      </w:r>
      <w:r w:rsidR="005748CE" w:rsidRPr="005748CE">
        <w:t xml:space="preserve"> </w:t>
      </w:r>
      <w:r w:rsidR="005748CE">
        <w:t>Base Metal Value金属纯物质价值+ Financial Premium金融溢价/预期+ Global Benchmark全球定价锚点</w:t>
      </w:r>
      <w:r w:rsidR="005748CE">
        <w:rPr>
          <w:rFonts w:hint="eastAsia"/>
        </w:rPr>
        <w:t>）</w:t>
      </w:r>
    </w:p>
    <w:p w14:paraId="0FF52D74" w14:textId="2FA42BBF" w:rsidR="00EE79D0" w:rsidRPr="00687F6C" w:rsidRDefault="00687F6C">
      <w:r w:rsidRPr="00687F6C">
        <w:t>London Metal Exchange. (n.d.). LME official prices. Retrieved May 28, 2026, from https://www.lme.com/market-data/reports-and-data/lme-official-prices</w:t>
      </w:r>
    </w:p>
    <w:p w14:paraId="12692293" w14:textId="207A35FB" w:rsidR="005748CE" w:rsidRDefault="005748CE">
      <w:r w:rsidRPr="005748CE">
        <w:rPr>
          <w:noProof/>
        </w:rPr>
        <w:lastRenderedPageBreak/>
        <w:drawing>
          <wp:inline distT="0" distB="0" distL="0" distR="0" wp14:anchorId="0B759BDA" wp14:editId="305D75BD">
            <wp:extent cx="5274310" cy="2677795"/>
            <wp:effectExtent l="0" t="0" r="0" b="1905"/>
            <wp:docPr id="836427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278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8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02"/>
    <w:rsid w:val="00265FC2"/>
    <w:rsid w:val="00267F7A"/>
    <w:rsid w:val="00433DAE"/>
    <w:rsid w:val="004576CD"/>
    <w:rsid w:val="00494A02"/>
    <w:rsid w:val="005748CE"/>
    <w:rsid w:val="00687F6C"/>
    <w:rsid w:val="00696337"/>
    <w:rsid w:val="006D4450"/>
    <w:rsid w:val="007E6765"/>
    <w:rsid w:val="00B06224"/>
    <w:rsid w:val="00B17005"/>
    <w:rsid w:val="00BF05DC"/>
    <w:rsid w:val="00C21FD2"/>
    <w:rsid w:val="00D82C06"/>
    <w:rsid w:val="00DB6AC3"/>
    <w:rsid w:val="00EE79D0"/>
    <w:rsid w:val="00F9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EDE97"/>
  <w15:chartTrackingRefBased/>
  <w15:docId w15:val="{ECE70DA6-A03B-AB41-9246-B6FA8173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4A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4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4A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A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A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A0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A0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A0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A0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4A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94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94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4A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4A0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4A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4A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4A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4A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4A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4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A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4A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4A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A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A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4A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4A0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B6AC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B6AC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0622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hyperlink" Target="https://wits.worldbank.org/trade/country-byhs6product.aspx?lang=en" TargetMode="External"/><Relationship Id="rId11" Type="http://schemas.openxmlformats.org/officeDocument/2006/relationships/image" Target="media/image6.png"/><Relationship Id="rId5" Type="http://schemas.openxmlformats.org/officeDocument/2006/relationships/hyperlink" Target="https://eiti.org/open-data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B5901</dc:creator>
  <cp:keywords/>
  <dc:description/>
  <cp:lastModifiedBy>B5901</cp:lastModifiedBy>
  <cp:revision>11</cp:revision>
  <dcterms:created xsi:type="dcterms:W3CDTF">2026-05-29T07:52:00Z</dcterms:created>
  <dcterms:modified xsi:type="dcterms:W3CDTF">2026-05-31T07:19:00Z</dcterms:modified>
</cp:coreProperties>
</file>