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F2B37" w14:textId="77777777" w:rsidR="00F81882" w:rsidRPr="00111002" w:rsidRDefault="00312548">
      <w:pPr>
        <w:pStyle w:val="Title"/>
        <w:jc w:val="center"/>
        <w:rPr>
          <w:lang w:val="en-US"/>
        </w:rPr>
      </w:pPr>
      <w:r w:rsidRPr="00111002">
        <w:rPr>
          <w:lang w:val="en-US"/>
        </w:rPr>
        <w:t>Bench Test Controller Standard Operating Procedure</w:t>
      </w:r>
    </w:p>
    <w:p w14:paraId="5C698B23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>Version: Draft 1</w:t>
      </w:r>
    </w:p>
    <w:p w14:paraId="580B9F7F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>Audience: Operators running standard bench tests</w:t>
      </w:r>
    </w:p>
    <w:p w14:paraId="50F2A68C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Related document: </w:t>
      </w:r>
      <w:r w:rsidRPr="00111002">
        <w:rPr>
          <w:rFonts w:ascii="Consolas" w:hAnsi="Consolas"/>
          <w:color w:val="000000"/>
          <w:sz w:val="18"/>
          <w:lang w:val="en-US"/>
        </w:rPr>
        <w:t>docs/user_manual.md</w:t>
      </w:r>
    </w:p>
    <w:p w14:paraId="07EC39C8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Purpose</w:t>
      </w:r>
    </w:p>
    <w:p w14:paraId="0C7156DF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This SOP describes the standard operator </w:t>
      </w:r>
      <w:r w:rsidRPr="00111002">
        <w:rPr>
          <w:lang w:val="en-US"/>
        </w:rPr>
        <w:t>workflow for preparing, running, monitoring, and closing a bench test using Bench Test Controller.</w:t>
      </w:r>
    </w:p>
    <w:p w14:paraId="731E58BD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>Use the User Manual when you need an explanation of each screen, button, field, or recipe concept. Use this SOP when you are ready to run a test and need the</w:t>
      </w:r>
      <w:r w:rsidRPr="00111002">
        <w:rPr>
          <w:lang w:val="en-US"/>
        </w:rPr>
        <w:t xml:space="preserve"> execution sequence.</w:t>
      </w:r>
    </w:p>
    <w:p w14:paraId="6E3F3F8C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Scope</w:t>
      </w:r>
    </w:p>
    <w:p w14:paraId="0B75C57D" w14:textId="77777777" w:rsidR="00F81882" w:rsidRPr="00111002" w:rsidRDefault="00312548" w:rsidP="00111002">
      <w:pPr>
        <w:rPr>
          <w:lang w:val="en-US"/>
        </w:rPr>
      </w:pPr>
      <w:r w:rsidRPr="00111002">
        <w:rPr>
          <w:lang w:val="en-US"/>
        </w:rPr>
        <w:t>This procedure covers:</w:t>
      </w:r>
    </w:p>
    <w:p w14:paraId="402607FA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1. Pre-run physical and software checks.</w:t>
      </w:r>
    </w:p>
    <w:p w14:paraId="0E0CEB2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Device connection checks.</w:t>
      </w:r>
    </w:p>
    <w:p w14:paraId="20A6B94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Measurement setup.</w:t>
      </w:r>
    </w:p>
    <w:p w14:paraId="371F68EF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Recipe loading and review.</w:t>
      </w:r>
    </w:p>
    <w:p w14:paraId="4B0967E0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Recipe execution.</w:t>
      </w:r>
    </w:p>
    <w:p w14:paraId="42E2C80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6. Live monitoring.</w:t>
      </w:r>
    </w:p>
    <w:p w14:paraId="1121861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7. Completion, stop, and shutdown.</w:t>
      </w:r>
    </w:p>
    <w:p w14:paraId="4E222BB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8. </w:t>
      </w:r>
      <w:r w:rsidRPr="00111002">
        <w:rPr>
          <w:lang w:val="en-US"/>
        </w:rPr>
        <w:t>Data verification after the run.</w:t>
      </w:r>
    </w:p>
    <w:p w14:paraId="0FF42C5B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>This SOP does not define the validated scientific acceptance criteria for each test family. Acceptance criteria, reference measurements, sensor preparation, and sample handling must come from the approved test protocol.</w:t>
      </w:r>
    </w:p>
    <w:p w14:paraId="255651DD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Saf</w:t>
      </w:r>
      <w:r w:rsidRPr="00111002">
        <w:rPr>
          <w:lang w:val="en-US"/>
        </w:rPr>
        <w:t>ety and Stop Conditions</w:t>
      </w:r>
    </w:p>
    <w:p w14:paraId="7B8F449A" w14:textId="77777777" w:rsidR="00F81882" w:rsidRPr="00111002" w:rsidRDefault="00312548" w:rsidP="00111002">
      <w:pPr>
        <w:rPr>
          <w:lang w:val="en-US"/>
        </w:rPr>
      </w:pPr>
      <w:r w:rsidRPr="00111002">
        <w:rPr>
          <w:lang w:val="en-US"/>
        </w:rPr>
        <w:t>Stop the test immediately if any of the following occur:</w:t>
      </w:r>
    </w:p>
    <w:p w14:paraId="4247C66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1. Unexpected leakage, blockage, air bubbles, or fluid path failure.</w:t>
      </w:r>
    </w:p>
    <w:p w14:paraId="56940E73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Wrong solution connected to a Valve A port.</w:t>
      </w:r>
    </w:p>
    <w:p w14:paraId="08FB3D3A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Pump running in the wrong direction or at an unsafe rate</w:t>
      </w:r>
      <w:r w:rsidRPr="00111002">
        <w:rPr>
          <w:lang w:val="en-US"/>
        </w:rPr>
        <w:t>.</w:t>
      </w:r>
    </w:p>
    <w:p w14:paraId="29689FAE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Valve movement does not match the expected fluidic state.</w:t>
      </w:r>
    </w:p>
    <w:p w14:paraId="2DC2A63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5.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fails to start, connect, measure, stop, or save data.</w:t>
      </w:r>
    </w:p>
    <w:p w14:paraId="1F70255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6. Measurement timing drifts beyond the acceptable interval for the test.</w:t>
      </w:r>
    </w:p>
    <w:p w14:paraId="2C553068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7. Any hardware behaves unexpectedly.</w:t>
      </w:r>
    </w:p>
    <w:p w14:paraId="5B2EC94A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Use </w:t>
      </w:r>
      <w:r w:rsidRPr="00111002">
        <w:rPr>
          <w:rFonts w:ascii="Consolas" w:hAnsi="Consolas"/>
          <w:color w:val="000000"/>
          <w:sz w:val="18"/>
          <w:lang w:val="en-US"/>
        </w:rPr>
        <w:t>Stop Recipe</w:t>
      </w:r>
      <w:r w:rsidRPr="00111002">
        <w:rPr>
          <w:lang w:val="en-US"/>
        </w:rPr>
        <w:t xml:space="preserve"> for a controlled software stop. Use </w:t>
      </w:r>
      <w:r w:rsidRPr="00111002">
        <w:rPr>
          <w:rFonts w:ascii="Consolas" w:hAnsi="Consolas"/>
          <w:color w:val="000000"/>
          <w:sz w:val="18"/>
          <w:lang w:val="en-US"/>
        </w:rPr>
        <w:t>Emergency Stop ALL</w:t>
      </w:r>
      <w:r w:rsidRPr="00111002">
        <w:rPr>
          <w:lang w:val="en-US"/>
        </w:rPr>
        <w:t xml:space="preserve"> if immediate hardware stop is required.</w:t>
      </w:r>
    </w:p>
    <w:p w14:paraId="2CED0EF9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Required Inputs</w:t>
      </w:r>
    </w:p>
    <w:p w14:paraId="1D64404C" w14:textId="77777777" w:rsidR="00F81882" w:rsidRPr="00111002" w:rsidRDefault="00312548" w:rsidP="00111002">
      <w:pPr>
        <w:rPr>
          <w:lang w:val="en-US"/>
        </w:rPr>
      </w:pPr>
      <w:r w:rsidRPr="00111002">
        <w:rPr>
          <w:lang w:val="en-US"/>
        </w:rPr>
        <w:t>Before starting, prepare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637"/>
      </w:tblGrid>
      <w:tr w:rsidR="00F81882" w:rsidRPr="00111002" w14:paraId="4A01DD16" w14:textId="77777777" w:rsidTr="007A4238">
        <w:tc>
          <w:tcPr>
            <w:tcW w:w="3681" w:type="dxa"/>
          </w:tcPr>
          <w:p w14:paraId="2A037548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lastRenderedPageBreak/>
              <w:t>Input</w:t>
            </w:r>
          </w:p>
        </w:tc>
        <w:tc>
          <w:tcPr>
            <w:tcW w:w="5637" w:type="dxa"/>
          </w:tcPr>
          <w:p w14:paraId="61B7248B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Requirement</w:t>
            </w:r>
          </w:p>
        </w:tc>
      </w:tr>
      <w:tr w:rsidR="00F81882" w:rsidRPr="00111002" w14:paraId="76570FAA" w14:textId="77777777" w:rsidTr="007A4238">
        <w:tc>
          <w:tcPr>
            <w:tcW w:w="3681" w:type="dxa"/>
          </w:tcPr>
          <w:p w14:paraId="448B60BF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Part Number</w:t>
            </w:r>
          </w:p>
        </w:tc>
        <w:tc>
          <w:tcPr>
            <w:tcW w:w="5637" w:type="dxa"/>
          </w:tcPr>
          <w:p w14:paraId="320B4B5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Unique sensor/sample/part identifier</w:t>
            </w:r>
          </w:p>
        </w:tc>
      </w:tr>
      <w:tr w:rsidR="00F81882" w:rsidRPr="00111002" w14:paraId="7682D9C8" w14:textId="77777777" w:rsidTr="007A4238">
        <w:tc>
          <w:tcPr>
            <w:tcW w:w="3681" w:type="dxa"/>
          </w:tcPr>
          <w:p w14:paraId="0500E7A5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Package Root</w:t>
            </w:r>
          </w:p>
        </w:tc>
        <w:tc>
          <w:tcPr>
            <w:tcW w:w="5637" w:type="dxa"/>
          </w:tcPr>
          <w:p w14:paraId="0EC35439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 xml:space="preserve">Approved folder for </w:t>
            </w:r>
            <w:r w:rsidRPr="00111002">
              <w:rPr>
                <w:lang w:val="en-US"/>
              </w:rPr>
              <w:t>storing measurement sessions</w:t>
            </w:r>
          </w:p>
        </w:tc>
      </w:tr>
      <w:tr w:rsidR="00F81882" w:rsidRPr="00111002" w14:paraId="1E164E43" w14:textId="77777777" w:rsidTr="007A4238">
        <w:tc>
          <w:tcPr>
            <w:tcW w:w="3681" w:type="dxa"/>
          </w:tcPr>
          <w:p w14:paraId="14E9CE03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Method File</w:t>
            </w:r>
          </w:p>
        </w:tc>
        <w:tc>
          <w:tcPr>
            <w:tcW w:w="5637" w:type="dxa"/>
          </w:tcPr>
          <w:p w14:paraId="68910268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 xml:space="preserve">Correct </w:t>
            </w:r>
            <w:r w:rsidRPr="00111002">
              <w:rPr>
                <w:rFonts w:ascii="Consolas" w:hAnsi="Consolas"/>
                <w:color w:val="000000"/>
                <w:lang w:val="en-US"/>
              </w:rPr>
              <w:t>.</w:t>
            </w:r>
            <w:proofErr w:type="spellStart"/>
            <w:r w:rsidRPr="00111002">
              <w:rPr>
                <w:rFonts w:ascii="Consolas" w:hAnsi="Consolas"/>
                <w:color w:val="000000"/>
                <w:lang w:val="en-US"/>
              </w:rPr>
              <w:t>tp</w:t>
            </w:r>
            <w:proofErr w:type="spellEnd"/>
            <w:r w:rsidRPr="00111002">
              <w:rPr>
                <w:lang w:val="en-US"/>
              </w:rPr>
              <w:t xml:space="preserve"> for PAD or </w:t>
            </w:r>
            <w:r w:rsidRPr="00111002">
              <w:rPr>
                <w:rFonts w:ascii="Consolas" w:hAnsi="Consolas"/>
                <w:color w:val="000000"/>
                <w:lang w:val="en-US"/>
              </w:rPr>
              <w:t>.</w:t>
            </w:r>
            <w:proofErr w:type="spellStart"/>
            <w:r w:rsidRPr="00111002">
              <w:rPr>
                <w:rFonts w:ascii="Consolas" w:hAnsi="Consolas"/>
                <w:color w:val="000000"/>
                <w:lang w:val="en-US"/>
              </w:rPr>
              <w:t>tc</w:t>
            </w:r>
            <w:proofErr w:type="spellEnd"/>
            <w:r w:rsidRPr="00111002">
              <w:rPr>
                <w:lang w:val="en-US"/>
              </w:rPr>
              <w:t xml:space="preserve"> for CV</w:t>
            </w:r>
          </w:p>
        </w:tc>
      </w:tr>
      <w:tr w:rsidR="00F81882" w:rsidRPr="00111002" w14:paraId="4BF276DC" w14:textId="77777777" w:rsidTr="007A4238">
        <w:tc>
          <w:tcPr>
            <w:tcW w:w="3681" w:type="dxa"/>
          </w:tcPr>
          <w:p w14:paraId="58C52B31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Recipe File</w:t>
            </w:r>
          </w:p>
        </w:tc>
        <w:tc>
          <w:tcPr>
            <w:tcW w:w="5637" w:type="dxa"/>
          </w:tcPr>
          <w:p w14:paraId="1F16E240" w14:textId="77777777" w:rsidR="00F81882" w:rsidRPr="00111002" w:rsidRDefault="00312548" w:rsidP="00111002">
            <w:pPr>
              <w:rPr>
                <w:lang w:val="en-US"/>
              </w:rPr>
            </w:pPr>
            <w:proofErr w:type="gramStart"/>
            <w:r w:rsidRPr="00111002">
              <w:rPr>
                <w:lang w:val="en-US"/>
              </w:rPr>
              <w:t xml:space="preserve">Approved </w:t>
            </w:r>
            <w:r w:rsidRPr="00111002">
              <w:rPr>
                <w:rFonts w:ascii="Consolas" w:hAnsi="Consolas"/>
                <w:color w:val="000000"/>
                <w:lang w:val="en-US"/>
              </w:rPr>
              <w:t>.json</w:t>
            </w:r>
            <w:proofErr w:type="gramEnd"/>
            <w:r w:rsidRPr="00111002">
              <w:rPr>
                <w:lang w:val="en-US"/>
              </w:rPr>
              <w:t xml:space="preserve"> recipe for the selected test</w:t>
            </w:r>
          </w:p>
        </w:tc>
      </w:tr>
      <w:tr w:rsidR="00F81882" w:rsidRPr="00111002" w14:paraId="0C0C544E" w14:textId="77777777" w:rsidTr="007A4238">
        <w:tc>
          <w:tcPr>
            <w:tcW w:w="3681" w:type="dxa"/>
          </w:tcPr>
          <w:p w14:paraId="2FC6A5F2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Measurement Mode</w:t>
            </w:r>
          </w:p>
        </w:tc>
        <w:tc>
          <w:tcPr>
            <w:tcW w:w="5637" w:type="dxa"/>
          </w:tcPr>
          <w:p w14:paraId="72D90E73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Discrete PAD, Continuous PAD, or CV</w:t>
            </w:r>
          </w:p>
        </w:tc>
      </w:tr>
      <w:tr w:rsidR="00F81882" w:rsidRPr="00111002" w14:paraId="4B227792" w14:textId="77777777" w:rsidTr="007A4238">
        <w:tc>
          <w:tcPr>
            <w:tcW w:w="3681" w:type="dxa"/>
          </w:tcPr>
          <w:p w14:paraId="500AF7FF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Valve A tubing map</w:t>
            </w:r>
          </w:p>
        </w:tc>
        <w:tc>
          <w:tcPr>
            <w:tcW w:w="5637" w:type="dxa"/>
          </w:tcPr>
          <w:p w14:paraId="4FD8CC4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 xml:space="preserve">Confirmed physical mapping of ports to </w:t>
            </w:r>
            <w:r w:rsidRPr="00111002">
              <w:rPr>
                <w:lang w:val="en-US"/>
              </w:rPr>
              <w:t>solutions</w:t>
            </w:r>
          </w:p>
        </w:tc>
      </w:tr>
      <w:tr w:rsidR="00F81882" w:rsidRPr="00111002" w14:paraId="6F59C45B" w14:textId="77777777" w:rsidTr="007A4238">
        <w:tc>
          <w:tcPr>
            <w:tcW w:w="3681" w:type="dxa"/>
          </w:tcPr>
          <w:p w14:paraId="0451EE77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- Glucose Mapping</w:t>
            </w:r>
          </w:p>
        </w:tc>
        <w:tc>
          <w:tcPr>
            <w:tcW w:w="5637" w:type="dxa"/>
          </w:tcPr>
          <w:p w14:paraId="5635F736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Must match the physical Valve A tubing</w:t>
            </w:r>
          </w:p>
        </w:tc>
      </w:tr>
      <w:tr w:rsidR="00F81882" w:rsidRPr="00111002" w14:paraId="4E32D270" w14:textId="77777777" w:rsidTr="007A4238">
        <w:tc>
          <w:tcPr>
            <w:tcW w:w="3681" w:type="dxa"/>
          </w:tcPr>
          <w:p w14:paraId="61CECCEB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Experiment Conditions</w:t>
            </w:r>
          </w:p>
        </w:tc>
        <w:tc>
          <w:tcPr>
            <w:tcW w:w="5637" w:type="dxa"/>
          </w:tcPr>
          <w:p w14:paraId="559848EF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Temperature, flow rate, response delay, and related notes</w:t>
            </w:r>
          </w:p>
        </w:tc>
      </w:tr>
      <w:tr w:rsidR="00F81882" w:rsidRPr="00111002" w14:paraId="21F93850" w14:textId="77777777" w:rsidTr="007A4238">
        <w:tc>
          <w:tcPr>
            <w:tcW w:w="3681" w:type="dxa"/>
          </w:tcPr>
          <w:p w14:paraId="0EBFF5D2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Reference measurement plan</w:t>
            </w:r>
          </w:p>
        </w:tc>
        <w:tc>
          <w:tcPr>
            <w:tcW w:w="5637" w:type="dxa"/>
          </w:tcPr>
          <w:p w14:paraId="754638A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Manual YSI or other reference plan, if required</w:t>
            </w:r>
          </w:p>
        </w:tc>
      </w:tr>
    </w:tbl>
    <w:p w14:paraId="70F22B74" w14:textId="77777777" w:rsidR="00F81882" w:rsidRPr="00111002" w:rsidRDefault="00F81882" w:rsidP="00197885">
      <w:pPr>
        <w:rPr>
          <w:lang w:val="en-US"/>
        </w:rPr>
      </w:pPr>
    </w:p>
    <w:p w14:paraId="1579EB8B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 xml:space="preserve">Standard Valve A </w:t>
      </w:r>
      <w:r w:rsidRPr="00111002">
        <w:rPr>
          <w:lang w:val="en-US"/>
        </w:rPr>
        <w:t>Mapping</w:t>
      </w:r>
    </w:p>
    <w:p w14:paraId="014DE447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>Confirm the physical setup before using this mapping.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835"/>
        <w:gridCol w:w="3794"/>
      </w:tblGrid>
      <w:tr w:rsidR="00F81882" w:rsidRPr="00111002" w14:paraId="4F9701D9" w14:textId="77777777" w:rsidTr="007A4238">
        <w:tc>
          <w:tcPr>
            <w:tcW w:w="2689" w:type="dxa"/>
          </w:tcPr>
          <w:p w14:paraId="243B34C9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</w:t>
            </w:r>
          </w:p>
        </w:tc>
        <w:tc>
          <w:tcPr>
            <w:tcW w:w="2835" w:type="dxa"/>
          </w:tcPr>
          <w:p w14:paraId="0E64D752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Typical Fluid</w:t>
            </w:r>
          </w:p>
        </w:tc>
        <w:tc>
          <w:tcPr>
            <w:tcW w:w="3794" w:type="dxa"/>
          </w:tcPr>
          <w:p w14:paraId="4DA50AAA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Typical Use</w:t>
            </w:r>
          </w:p>
        </w:tc>
      </w:tr>
      <w:tr w:rsidR="00F81882" w:rsidRPr="00111002" w14:paraId="2C65F47D" w14:textId="77777777" w:rsidTr="007A4238">
        <w:tc>
          <w:tcPr>
            <w:tcW w:w="2689" w:type="dxa"/>
          </w:tcPr>
          <w:p w14:paraId="6F2EBB25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1</w:t>
            </w:r>
          </w:p>
        </w:tc>
        <w:tc>
          <w:tcPr>
            <w:tcW w:w="2835" w:type="dxa"/>
          </w:tcPr>
          <w:p w14:paraId="6ECE680F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PBS</w:t>
            </w:r>
          </w:p>
        </w:tc>
        <w:tc>
          <w:tcPr>
            <w:tcW w:w="3794" w:type="dxa"/>
          </w:tcPr>
          <w:p w14:paraId="7F7AFDC2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Rinse, flush, stabilization, baseline</w:t>
            </w:r>
          </w:p>
        </w:tc>
      </w:tr>
      <w:tr w:rsidR="00F81882" w:rsidRPr="00111002" w14:paraId="0B955689" w14:textId="77777777" w:rsidTr="007A4238">
        <w:tc>
          <w:tcPr>
            <w:tcW w:w="2689" w:type="dxa"/>
          </w:tcPr>
          <w:p w14:paraId="5E61205F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2</w:t>
            </w:r>
          </w:p>
        </w:tc>
        <w:tc>
          <w:tcPr>
            <w:tcW w:w="2835" w:type="dxa"/>
          </w:tcPr>
          <w:p w14:paraId="4F23C8DC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40 mg/dL</w:t>
            </w:r>
          </w:p>
        </w:tc>
        <w:tc>
          <w:tcPr>
            <w:tcW w:w="3794" w:type="dxa"/>
          </w:tcPr>
          <w:p w14:paraId="2ADD6C6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Low glucose exposure</w:t>
            </w:r>
          </w:p>
        </w:tc>
      </w:tr>
      <w:tr w:rsidR="00F81882" w:rsidRPr="00111002" w14:paraId="20461CEE" w14:textId="77777777" w:rsidTr="007A4238">
        <w:tc>
          <w:tcPr>
            <w:tcW w:w="2689" w:type="dxa"/>
          </w:tcPr>
          <w:p w14:paraId="7B257D70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3</w:t>
            </w:r>
          </w:p>
        </w:tc>
        <w:tc>
          <w:tcPr>
            <w:tcW w:w="2835" w:type="dxa"/>
          </w:tcPr>
          <w:p w14:paraId="684A3050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65 mg/dL</w:t>
            </w:r>
          </w:p>
        </w:tc>
        <w:tc>
          <w:tcPr>
            <w:tcW w:w="3794" w:type="dxa"/>
          </w:tcPr>
          <w:p w14:paraId="012C6C5F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Low-mid glucose exposure</w:t>
            </w:r>
          </w:p>
        </w:tc>
      </w:tr>
      <w:tr w:rsidR="00F81882" w:rsidRPr="00111002" w14:paraId="565EF85C" w14:textId="77777777" w:rsidTr="007A4238">
        <w:tc>
          <w:tcPr>
            <w:tcW w:w="2689" w:type="dxa"/>
          </w:tcPr>
          <w:p w14:paraId="3CD09494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4</w:t>
            </w:r>
          </w:p>
        </w:tc>
        <w:tc>
          <w:tcPr>
            <w:tcW w:w="2835" w:type="dxa"/>
          </w:tcPr>
          <w:p w14:paraId="28E0C700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125 mg/dL</w:t>
            </w:r>
          </w:p>
        </w:tc>
        <w:tc>
          <w:tcPr>
            <w:tcW w:w="3794" w:type="dxa"/>
          </w:tcPr>
          <w:p w14:paraId="523F02E5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 xml:space="preserve">Main </w:t>
            </w:r>
            <w:r w:rsidRPr="00111002">
              <w:rPr>
                <w:lang w:val="en-US"/>
              </w:rPr>
              <w:t>baseline / reference glucose</w:t>
            </w:r>
          </w:p>
        </w:tc>
      </w:tr>
      <w:tr w:rsidR="00F81882" w:rsidRPr="00111002" w14:paraId="650C8F6E" w14:textId="77777777" w:rsidTr="007A4238">
        <w:tc>
          <w:tcPr>
            <w:tcW w:w="2689" w:type="dxa"/>
          </w:tcPr>
          <w:p w14:paraId="146AD437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5</w:t>
            </w:r>
          </w:p>
        </w:tc>
        <w:tc>
          <w:tcPr>
            <w:tcW w:w="2835" w:type="dxa"/>
          </w:tcPr>
          <w:p w14:paraId="615BFFF2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215 mg/dL</w:t>
            </w:r>
          </w:p>
        </w:tc>
        <w:tc>
          <w:tcPr>
            <w:tcW w:w="3794" w:type="dxa"/>
          </w:tcPr>
          <w:p w14:paraId="2176C913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High glucose exposure</w:t>
            </w:r>
          </w:p>
        </w:tc>
      </w:tr>
      <w:tr w:rsidR="00F81882" w:rsidRPr="00111002" w14:paraId="765F264B" w14:textId="77777777" w:rsidTr="007A4238">
        <w:tc>
          <w:tcPr>
            <w:tcW w:w="2689" w:type="dxa"/>
          </w:tcPr>
          <w:p w14:paraId="2DE74B46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6</w:t>
            </w:r>
          </w:p>
        </w:tc>
        <w:tc>
          <w:tcPr>
            <w:tcW w:w="2835" w:type="dxa"/>
          </w:tcPr>
          <w:p w14:paraId="1D3F8DE1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300 mg/dL</w:t>
            </w:r>
          </w:p>
        </w:tc>
        <w:tc>
          <w:tcPr>
            <w:tcW w:w="3794" w:type="dxa"/>
          </w:tcPr>
          <w:p w14:paraId="2A32B539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Higher glucose exposure</w:t>
            </w:r>
          </w:p>
        </w:tc>
      </w:tr>
      <w:tr w:rsidR="00F81882" w:rsidRPr="00111002" w14:paraId="65E5B3AF" w14:textId="77777777" w:rsidTr="007A4238">
        <w:tc>
          <w:tcPr>
            <w:tcW w:w="2689" w:type="dxa"/>
          </w:tcPr>
          <w:p w14:paraId="3B4CFC3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7</w:t>
            </w:r>
          </w:p>
        </w:tc>
        <w:tc>
          <w:tcPr>
            <w:tcW w:w="2835" w:type="dxa"/>
          </w:tcPr>
          <w:p w14:paraId="137586B5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400 mg/dL</w:t>
            </w:r>
          </w:p>
        </w:tc>
        <w:tc>
          <w:tcPr>
            <w:tcW w:w="3794" w:type="dxa"/>
          </w:tcPr>
          <w:p w14:paraId="1EBD795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Highest glucose exposure</w:t>
            </w:r>
          </w:p>
        </w:tc>
      </w:tr>
      <w:tr w:rsidR="00F81882" w:rsidRPr="00111002" w14:paraId="1CDC7B74" w14:textId="77777777" w:rsidTr="007A4238">
        <w:tc>
          <w:tcPr>
            <w:tcW w:w="2689" w:type="dxa"/>
          </w:tcPr>
          <w:p w14:paraId="382B24AE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 8</w:t>
            </w:r>
          </w:p>
        </w:tc>
        <w:tc>
          <w:tcPr>
            <w:tcW w:w="2835" w:type="dxa"/>
          </w:tcPr>
          <w:p w14:paraId="6A2AF476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Not assigned</w:t>
            </w:r>
          </w:p>
        </w:tc>
        <w:tc>
          <w:tcPr>
            <w:tcW w:w="3794" w:type="dxa"/>
          </w:tcPr>
          <w:p w14:paraId="0CF13720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Reserved or unused</w:t>
            </w:r>
          </w:p>
        </w:tc>
      </w:tr>
    </w:tbl>
    <w:p w14:paraId="5178C6CA" w14:textId="77777777" w:rsidR="00F81882" w:rsidRPr="00111002" w:rsidRDefault="00F81882" w:rsidP="00197885">
      <w:pPr>
        <w:rPr>
          <w:lang w:val="en-US"/>
        </w:rPr>
      </w:pPr>
    </w:p>
    <w:p w14:paraId="216F0F52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If the physical tubing differs from this table, update </w:t>
      </w:r>
      <w:r w:rsidRPr="00111002">
        <w:rPr>
          <w:rFonts w:ascii="Consolas" w:hAnsi="Consolas"/>
          <w:color w:val="000000"/>
          <w:sz w:val="18"/>
          <w:lang w:val="en-US"/>
        </w:rPr>
        <w:t>Port - Glucose Mapping</w:t>
      </w:r>
      <w:r w:rsidRPr="00111002">
        <w:rPr>
          <w:lang w:val="en-US"/>
        </w:rPr>
        <w:t xml:space="preserve"> and verify that the selected recipe still matches the intended test.</w:t>
      </w:r>
    </w:p>
    <w:p w14:paraId="3CAB91C2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Pre-Run Physical Checklist</w:t>
      </w:r>
    </w:p>
    <w:p w14:paraId="1D039892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>Complete these checks before opening or starting the recipe: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369"/>
      </w:tblGrid>
      <w:tr w:rsidR="00F81882" w:rsidRPr="00C57234" w14:paraId="3FCE6028" w14:textId="77777777" w:rsidTr="00090D8E">
        <w:trPr>
          <w:trHeight w:val="283"/>
        </w:trPr>
        <w:tc>
          <w:tcPr>
            <w:tcW w:w="5949" w:type="dxa"/>
          </w:tcPr>
          <w:p w14:paraId="2E00CB64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Check</w:t>
            </w:r>
          </w:p>
        </w:tc>
        <w:tc>
          <w:tcPr>
            <w:tcW w:w="3369" w:type="dxa"/>
          </w:tcPr>
          <w:p w14:paraId="6F879790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Done</w:t>
            </w:r>
          </w:p>
        </w:tc>
      </w:tr>
      <w:tr w:rsidR="00F81882" w:rsidRPr="00111002" w14:paraId="2E91238B" w14:textId="77777777" w:rsidTr="00090D8E">
        <w:trPr>
          <w:trHeight w:val="283"/>
        </w:trPr>
        <w:tc>
          <w:tcPr>
            <w:tcW w:w="5949" w:type="dxa"/>
          </w:tcPr>
          <w:p w14:paraId="6B4BA749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Sensor/sa</w:t>
            </w:r>
            <w:r w:rsidRPr="00111002">
              <w:rPr>
                <w:lang w:val="en-US"/>
              </w:rPr>
              <w:t>mple is prepared according to the test protocol.</w:t>
            </w:r>
          </w:p>
        </w:tc>
        <w:tc>
          <w:tcPr>
            <w:tcW w:w="3369" w:type="dxa"/>
          </w:tcPr>
          <w:p w14:paraId="505D83AB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  <w:tr w:rsidR="00F81882" w:rsidRPr="00111002" w14:paraId="48F272B1" w14:textId="77777777" w:rsidTr="00090D8E">
        <w:trPr>
          <w:trHeight w:val="283"/>
        </w:trPr>
        <w:tc>
          <w:tcPr>
            <w:tcW w:w="5949" w:type="dxa"/>
          </w:tcPr>
          <w:p w14:paraId="110D5EF8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Correct solutions are prepared and labeled.</w:t>
            </w:r>
          </w:p>
        </w:tc>
        <w:tc>
          <w:tcPr>
            <w:tcW w:w="3369" w:type="dxa"/>
          </w:tcPr>
          <w:p w14:paraId="490110E8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  <w:tr w:rsidR="00F81882" w:rsidRPr="00111002" w14:paraId="29ADB693" w14:textId="77777777" w:rsidTr="00090D8E">
        <w:trPr>
          <w:trHeight w:val="283"/>
        </w:trPr>
        <w:tc>
          <w:tcPr>
            <w:tcW w:w="5949" w:type="dxa"/>
          </w:tcPr>
          <w:p w14:paraId="1826C50C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Valve A ports are connected to the intended solutions.</w:t>
            </w:r>
          </w:p>
        </w:tc>
        <w:tc>
          <w:tcPr>
            <w:tcW w:w="3369" w:type="dxa"/>
          </w:tcPr>
          <w:p w14:paraId="2262218C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  <w:tr w:rsidR="00F81882" w:rsidRPr="00111002" w14:paraId="0305C2B3" w14:textId="77777777" w:rsidTr="00090D8E">
        <w:trPr>
          <w:trHeight w:val="283"/>
        </w:trPr>
        <w:tc>
          <w:tcPr>
            <w:tcW w:w="5949" w:type="dxa"/>
          </w:tcPr>
          <w:p w14:paraId="08420085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Valve B tubing and loop/injection path are ready.</w:t>
            </w:r>
          </w:p>
        </w:tc>
        <w:tc>
          <w:tcPr>
            <w:tcW w:w="3369" w:type="dxa"/>
          </w:tcPr>
          <w:p w14:paraId="671A9CFF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  <w:tr w:rsidR="00F81882" w:rsidRPr="00111002" w14:paraId="02D551D2" w14:textId="77777777" w:rsidTr="00090D8E">
        <w:trPr>
          <w:trHeight w:val="283"/>
        </w:trPr>
        <w:tc>
          <w:tcPr>
            <w:tcW w:w="5949" w:type="dxa"/>
          </w:tcPr>
          <w:p w14:paraId="0F0AFB43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Pump tubing is installed and primed.</w:t>
            </w:r>
          </w:p>
        </w:tc>
        <w:tc>
          <w:tcPr>
            <w:tcW w:w="3369" w:type="dxa"/>
          </w:tcPr>
          <w:p w14:paraId="3355EF97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  <w:tr w:rsidR="00F81882" w:rsidRPr="00111002" w14:paraId="2026223C" w14:textId="77777777" w:rsidTr="00090D8E">
        <w:trPr>
          <w:trHeight w:val="283"/>
        </w:trPr>
        <w:tc>
          <w:tcPr>
            <w:tcW w:w="5949" w:type="dxa"/>
          </w:tcPr>
          <w:p w14:paraId="4CB09039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 xml:space="preserve">Waste </w:t>
            </w:r>
            <w:r w:rsidRPr="00111002">
              <w:rPr>
                <w:lang w:val="en-US"/>
              </w:rPr>
              <w:t>container has enough capacity.</w:t>
            </w:r>
          </w:p>
        </w:tc>
        <w:tc>
          <w:tcPr>
            <w:tcW w:w="3369" w:type="dxa"/>
          </w:tcPr>
          <w:p w14:paraId="2C99B79F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  <w:tr w:rsidR="00F81882" w:rsidRPr="00111002" w14:paraId="5D3BB55F" w14:textId="77777777" w:rsidTr="00090D8E">
        <w:trPr>
          <w:trHeight w:val="283"/>
        </w:trPr>
        <w:tc>
          <w:tcPr>
            <w:tcW w:w="5949" w:type="dxa"/>
          </w:tcPr>
          <w:p w14:paraId="71FC189B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No visible leaks, trapped air, or blockages are present.</w:t>
            </w:r>
          </w:p>
        </w:tc>
        <w:tc>
          <w:tcPr>
            <w:tcW w:w="3369" w:type="dxa"/>
          </w:tcPr>
          <w:p w14:paraId="6F48F714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  <w:tr w:rsidR="00F81882" w:rsidRPr="00111002" w14:paraId="30EEBC0C" w14:textId="77777777" w:rsidTr="00090D8E">
        <w:trPr>
          <w:trHeight w:val="283"/>
        </w:trPr>
        <w:tc>
          <w:tcPr>
            <w:tcW w:w="5949" w:type="dxa"/>
          </w:tcPr>
          <w:p w14:paraId="56A9E822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proofErr w:type="spellStart"/>
            <w:r w:rsidRPr="00111002">
              <w:rPr>
                <w:lang w:val="en-US"/>
              </w:rPr>
              <w:t>DropSens</w:t>
            </w:r>
            <w:proofErr w:type="spellEnd"/>
            <w:r w:rsidRPr="00111002">
              <w:rPr>
                <w:lang w:val="en-US"/>
              </w:rPr>
              <w:t xml:space="preserve"> device and electrodes are connected correctly.</w:t>
            </w:r>
          </w:p>
        </w:tc>
        <w:tc>
          <w:tcPr>
            <w:tcW w:w="3369" w:type="dxa"/>
          </w:tcPr>
          <w:p w14:paraId="4F3B4C66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  <w:tr w:rsidR="00F81882" w:rsidRPr="00111002" w14:paraId="6564F65E" w14:textId="77777777" w:rsidTr="00090D8E">
        <w:trPr>
          <w:trHeight w:val="283"/>
        </w:trPr>
        <w:tc>
          <w:tcPr>
            <w:tcW w:w="5949" w:type="dxa"/>
          </w:tcPr>
          <w:p w14:paraId="51B0EDC7" w14:textId="77777777" w:rsidR="00F81882" w:rsidRPr="00111002" w:rsidRDefault="00312548" w:rsidP="00090D8E">
            <w:pPr>
              <w:spacing w:before="100" w:beforeAutospacing="1"/>
              <w:jc w:val="left"/>
              <w:rPr>
                <w:lang w:val="en-US"/>
              </w:rPr>
            </w:pPr>
            <w:r w:rsidRPr="00111002">
              <w:rPr>
                <w:lang w:val="en-US"/>
              </w:rPr>
              <w:t>Manual reference measurement plan is available if needed.</w:t>
            </w:r>
          </w:p>
        </w:tc>
        <w:tc>
          <w:tcPr>
            <w:tcW w:w="3369" w:type="dxa"/>
          </w:tcPr>
          <w:p w14:paraId="0B9EC7D5" w14:textId="77777777" w:rsidR="00F81882" w:rsidRPr="00111002" w:rsidRDefault="00F81882" w:rsidP="00090D8E">
            <w:pPr>
              <w:spacing w:before="100" w:beforeAutospacing="1"/>
              <w:jc w:val="left"/>
              <w:rPr>
                <w:lang w:val="en-US"/>
              </w:rPr>
            </w:pPr>
          </w:p>
        </w:tc>
      </w:tr>
    </w:tbl>
    <w:p w14:paraId="6D4C52A1" w14:textId="77777777" w:rsidR="00F81882" w:rsidRPr="00111002" w:rsidRDefault="00F81882" w:rsidP="00197885">
      <w:pPr>
        <w:rPr>
          <w:lang w:val="en-US"/>
        </w:rPr>
      </w:pPr>
    </w:p>
    <w:p w14:paraId="240AEC91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Start the Application</w:t>
      </w:r>
    </w:p>
    <w:p w14:paraId="522236B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Open Bench Test </w:t>
      </w:r>
      <w:r w:rsidRPr="00111002">
        <w:rPr>
          <w:lang w:val="en-US"/>
        </w:rPr>
        <w:t>Controller.</w:t>
      </w:r>
    </w:p>
    <w:p w14:paraId="059AD61E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Confirm that the main window opens without startup errors.</w:t>
      </w:r>
    </w:p>
    <w:p w14:paraId="2014EE2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lastRenderedPageBreak/>
        <w:t xml:space="preserve">3. If </w:t>
      </w:r>
      <w:r w:rsidRPr="00111002">
        <w:rPr>
          <w:rFonts w:ascii="Consolas" w:hAnsi="Consolas"/>
          <w:color w:val="000000"/>
          <w:sz w:val="18"/>
          <w:lang w:val="en-US"/>
        </w:rPr>
        <w:t>Simulation Mode</w:t>
      </w:r>
      <w:r w:rsidRPr="00111002">
        <w:rPr>
          <w:lang w:val="en-US"/>
        </w:rPr>
        <w:t xml:space="preserve"> is shown, confirm whether this is intentional.</w:t>
      </w:r>
    </w:p>
    <w:p w14:paraId="5E00286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Do not run a formal hardware test in Simulation Mode unless the protocol explicitly allows it.</w:t>
      </w:r>
    </w:p>
    <w:p w14:paraId="471BBF87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 xml:space="preserve">Connect and </w:t>
      </w:r>
      <w:r w:rsidRPr="00111002">
        <w:rPr>
          <w:lang w:val="en-US"/>
        </w:rPr>
        <w:t>Check Devices</w:t>
      </w:r>
    </w:p>
    <w:p w14:paraId="0E8F8765" w14:textId="77777777" w:rsidR="00F81882" w:rsidRPr="00111002" w:rsidRDefault="00312548" w:rsidP="00197885">
      <w:pPr>
        <w:rPr>
          <w:lang w:val="en-US"/>
        </w:rPr>
      </w:pPr>
      <w:r w:rsidRPr="00111002">
        <w:rPr>
          <w:lang w:val="en-US"/>
        </w:rPr>
        <w:t xml:space="preserve">Open the </w:t>
      </w:r>
      <w:r w:rsidRPr="00111002">
        <w:rPr>
          <w:rFonts w:ascii="Consolas" w:hAnsi="Consolas"/>
          <w:color w:val="000000"/>
          <w:sz w:val="18"/>
          <w:lang w:val="en-US"/>
        </w:rPr>
        <w:t>Manual Control</w:t>
      </w:r>
      <w:r w:rsidRPr="00111002">
        <w:rPr>
          <w:lang w:val="en-US"/>
        </w:rPr>
        <w:t xml:space="preserve"> tab.</w:t>
      </w:r>
    </w:p>
    <w:p w14:paraId="3349F001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Refresh COM Ports</w:t>
      </w:r>
    </w:p>
    <w:p w14:paraId="368926B0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Click </w:t>
      </w:r>
      <w:r w:rsidRPr="00111002">
        <w:rPr>
          <w:rFonts w:ascii="Consolas" w:hAnsi="Consolas"/>
          <w:color w:val="000000"/>
          <w:sz w:val="18"/>
          <w:lang w:val="en-US"/>
        </w:rPr>
        <w:t>Refresh COM Ports</w:t>
      </w:r>
      <w:r w:rsidRPr="00111002">
        <w:rPr>
          <w:lang w:val="en-US"/>
        </w:rPr>
        <w:t>.</w:t>
      </w:r>
    </w:p>
    <w:p w14:paraId="469DFCF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Confirm that COM ports appear for Valve A, Valve B, pump, and </w:t>
      </w:r>
      <w:proofErr w:type="spellStart"/>
      <w:r w:rsidRPr="00111002">
        <w:rPr>
          <w:lang w:val="en-US"/>
        </w:rPr>
        <w:t>DropSens</w:t>
      </w:r>
      <w:proofErr w:type="spellEnd"/>
      <w:r w:rsidRPr="00111002">
        <w:rPr>
          <w:lang w:val="en-US"/>
        </w:rPr>
        <w:t xml:space="preserve"> as applicable.</w:t>
      </w:r>
    </w:p>
    <w:p w14:paraId="35FF4197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Connect Valve A</w:t>
      </w:r>
    </w:p>
    <w:p w14:paraId="1C8402DE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Select the correct </w:t>
      </w:r>
      <w:r w:rsidRPr="00111002">
        <w:rPr>
          <w:rFonts w:ascii="Consolas" w:hAnsi="Consolas"/>
          <w:color w:val="000000"/>
          <w:sz w:val="18"/>
          <w:lang w:val="en-US"/>
        </w:rPr>
        <w:t>COM Port</w:t>
      </w:r>
      <w:r w:rsidRPr="00111002">
        <w:rPr>
          <w:lang w:val="en-US"/>
        </w:rPr>
        <w:t>.</w:t>
      </w:r>
    </w:p>
    <w:p w14:paraId="0F6EBD4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Confirm </w:t>
      </w:r>
      <w:r w:rsidRPr="00111002">
        <w:rPr>
          <w:rFonts w:ascii="Consolas" w:hAnsi="Consolas"/>
          <w:color w:val="000000"/>
          <w:sz w:val="18"/>
          <w:lang w:val="en-US"/>
        </w:rPr>
        <w:t>Baud</w:t>
      </w:r>
      <w:r w:rsidRPr="00111002">
        <w:rPr>
          <w:lang w:val="en-US"/>
        </w:rPr>
        <w:t xml:space="preserve"> and </w:t>
      </w:r>
      <w:proofErr w:type="spellStart"/>
      <w:r w:rsidRPr="00111002">
        <w:rPr>
          <w:rFonts w:ascii="Consolas" w:hAnsi="Consolas"/>
          <w:color w:val="000000"/>
          <w:sz w:val="18"/>
          <w:lang w:val="en-US"/>
        </w:rPr>
        <w:t>Addr</w:t>
      </w:r>
      <w:proofErr w:type="spellEnd"/>
      <w:r w:rsidRPr="00111002">
        <w:rPr>
          <w:rFonts w:ascii="Consolas" w:hAnsi="Consolas"/>
          <w:color w:val="000000"/>
          <w:sz w:val="18"/>
          <w:lang w:val="en-US"/>
        </w:rPr>
        <w:t xml:space="preserve"> (hex)</w:t>
      </w:r>
      <w:r w:rsidRPr="00111002">
        <w:rPr>
          <w:lang w:val="en-US"/>
        </w:rPr>
        <w:t>.</w:t>
      </w:r>
    </w:p>
    <w:p w14:paraId="2660940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Click </w:t>
      </w:r>
      <w:r w:rsidRPr="00111002">
        <w:rPr>
          <w:rFonts w:ascii="Consolas" w:hAnsi="Consolas"/>
          <w:color w:val="000000"/>
          <w:sz w:val="18"/>
          <w:lang w:val="en-US"/>
        </w:rPr>
        <w:t>Connect A</w:t>
      </w:r>
      <w:r w:rsidRPr="00111002">
        <w:rPr>
          <w:lang w:val="en-US"/>
        </w:rPr>
        <w:t>.</w:t>
      </w:r>
    </w:p>
    <w:p w14:paraId="621BA9B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Click </w:t>
      </w:r>
      <w:r w:rsidRPr="00111002">
        <w:rPr>
          <w:rFonts w:ascii="Consolas" w:hAnsi="Consolas"/>
          <w:color w:val="000000"/>
          <w:sz w:val="18"/>
          <w:lang w:val="en-US"/>
        </w:rPr>
        <w:t>Test A</w:t>
      </w:r>
      <w:r w:rsidRPr="00111002">
        <w:rPr>
          <w:lang w:val="en-US"/>
        </w:rPr>
        <w:t>.</w:t>
      </w:r>
    </w:p>
    <w:p w14:paraId="5A4A6470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Confirm the status shows connected and the test succeeds.</w:t>
      </w:r>
    </w:p>
    <w:p w14:paraId="72FBF4C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6. If needed, click </w:t>
      </w:r>
      <w:r w:rsidRPr="00111002">
        <w:rPr>
          <w:rFonts w:ascii="Consolas" w:hAnsi="Consolas"/>
          <w:color w:val="000000"/>
          <w:sz w:val="18"/>
          <w:lang w:val="en-US"/>
        </w:rPr>
        <w:t>Query A</w:t>
      </w:r>
      <w:r w:rsidRPr="00111002">
        <w:rPr>
          <w:lang w:val="en-US"/>
        </w:rPr>
        <w:t xml:space="preserve"> and confirm </w:t>
      </w:r>
      <w:r w:rsidRPr="00111002">
        <w:rPr>
          <w:rFonts w:ascii="Consolas" w:hAnsi="Consolas"/>
          <w:color w:val="000000"/>
          <w:sz w:val="18"/>
          <w:lang w:val="en-US"/>
        </w:rPr>
        <w:t>Current Port</w:t>
      </w:r>
      <w:r w:rsidRPr="00111002">
        <w:rPr>
          <w:lang w:val="en-US"/>
        </w:rPr>
        <w:t>.</w:t>
      </w:r>
    </w:p>
    <w:p w14:paraId="46EB4DB0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Connect Valve B</w:t>
      </w:r>
    </w:p>
    <w:p w14:paraId="4C10447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Select the correct </w:t>
      </w:r>
      <w:r w:rsidRPr="00111002">
        <w:rPr>
          <w:rFonts w:ascii="Consolas" w:hAnsi="Consolas"/>
          <w:color w:val="000000"/>
          <w:sz w:val="18"/>
          <w:lang w:val="en-US"/>
        </w:rPr>
        <w:t>COM Port</w:t>
      </w:r>
      <w:r w:rsidRPr="00111002">
        <w:rPr>
          <w:lang w:val="en-US"/>
        </w:rPr>
        <w:t>.</w:t>
      </w:r>
    </w:p>
    <w:p w14:paraId="271F2F7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Confirm </w:t>
      </w:r>
      <w:r w:rsidRPr="00111002">
        <w:rPr>
          <w:rFonts w:ascii="Consolas" w:hAnsi="Consolas"/>
          <w:color w:val="000000"/>
          <w:sz w:val="18"/>
          <w:lang w:val="en-US"/>
        </w:rPr>
        <w:t>Baud</w:t>
      </w:r>
      <w:r w:rsidRPr="00111002">
        <w:rPr>
          <w:lang w:val="en-US"/>
        </w:rPr>
        <w:t xml:space="preserve"> and </w:t>
      </w:r>
      <w:proofErr w:type="spellStart"/>
      <w:r w:rsidRPr="00111002">
        <w:rPr>
          <w:rFonts w:ascii="Consolas" w:hAnsi="Consolas"/>
          <w:color w:val="000000"/>
          <w:sz w:val="18"/>
          <w:lang w:val="en-US"/>
        </w:rPr>
        <w:t>Addr</w:t>
      </w:r>
      <w:proofErr w:type="spellEnd"/>
      <w:r w:rsidRPr="00111002">
        <w:rPr>
          <w:rFonts w:ascii="Consolas" w:hAnsi="Consolas"/>
          <w:color w:val="000000"/>
          <w:sz w:val="18"/>
          <w:lang w:val="en-US"/>
        </w:rPr>
        <w:t xml:space="preserve"> (hex)</w:t>
      </w:r>
      <w:r w:rsidRPr="00111002">
        <w:rPr>
          <w:lang w:val="en-US"/>
        </w:rPr>
        <w:t>.</w:t>
      </w:r>
    </w:p>
    <w:p w14:paraId="726BF450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Click </w:t>
      </w:r>
      <w:r w:rsidRPr="00111002">
        <w:rPr>
          <w:rFonts w:ascii="Consolas" w:hAnsi="Consolas"/>
          <w:color w:val="000000"/>
          <w:sz w:val="18"/>
          <w:lang w:val="en-US"/>
        </w:rPr>
        <w:t>Connect B</w:t>
      </w:r>
      <w:r w:rsidRPr="00111002">
        <w:rPr>
          <w:lang w:val="en-US"/>
        </w:rPr>
        <w:t>.</w:t>
      </w:r>
    </w:p>
    <w:p w14:paraId="3288A15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Click </w:t>
      </w:r>
      <w:r w:rsidRPr="00111002">
        <w:rPr>
          <w:rFonts w:ascii="Consolas" w:hAnsi="Consolas"/>
          <w:color w:val="000000"/>
          <w:sz w:val="18"/>
          <w:lang w:val="en-US"/>
        </w:rPr>
        <w:t>Test B</w:t>
      </w:r>
      <w:r w:rsidRPr="00111002">
        <w:rPr>
          <w:lang w:val="en-US"/>
        </w:rPr>
        <w:t>.</w:t>
      </w:r>
    </w:p>
    <w:p w14:paraId="3EA25F3F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Confirm the status shows connected and the test succeeds.</w:t>
      </w:r>
    </w:p>
    <w:p w14:paraId="762CC92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6. If needed, click </w:t>
      </w:r>
      <w:r w:rsidRPr="00111002">
        <w:rPr>
          <w:rFonts w:ascii="Consolas" w:hAnsi="Consolas"/>
          <w:color w:val="000000"/>
          <w:sz w:val="18"/>
          <w:lang w:val="en-US"/>
        </w:rPr>
        <w:t>Query B</w:t>
      </w:r>
      <w:r w:rsidRPr="00111002">
        <w:rPr>
          <w:lang w:val="en-US"/>
        </w:rPr>
        <w:t xml:space="preserve"> and confirm </w:t>
      </w:r>
      <w:r w:rsidRPr="00111002">
        <w:rPr>
          <w:rFonts w:ascii="Consolas" w:hAnsi="Consolas"/>
          <w:color w:val="000000"/>
          <w:sz w:val="18"/>
          <w:lang w:val="en-US"/>
        </w:rPr>
        <w:t>Current State</w:t>
      </w:r>
      <w:r w:rsidRPr="00111002">
        <w:rPr>
          <w:lang w:val="en-US"/>
        </w:rPr>
        <w:t>.</w:t>
      </w:r>
    </w:p>
    <w:p w14:paraId="2F2DD222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Connect Pump</w:t>
      </w:r>
    </w:p>
    <w:p w14:paraId="0BE32AA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Select the correct pump </w:t>
      </w:r>
      <w:r w:rsidRPr="00111002">
        <w:rPr>
          <w:rFonts w:ascii="Consolas" w:hAnsi="Consolas"/>
          <w:color w:val="000000"/>
          <w:sz w:val="18"/>
          <w:lang w:val="en-US"/>
        </w:rPr>
        <w:t>COM Port</w:t>
      </w:r>
      <w:r w:rsidRPr="00111002">
        <w:rPr>
          <w:lang w:val="en-US"/>
        </w:rPr>
        <w:t>.</w:t>
      </w:r>
    </w:p>
    <w:p w14:paraId="24E853B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Click </w:t>
      </w:r>
      <w:r w:rsidRPr="00111002">
        <w:rPr>
          <w:rFonts w:ascii="Consolas" w:hAnsi="Consolas"/>
          <w:color w:val="000000"/>
          <w:sz w:val="18"/>
          <w:lang w:val="en-US"/>
        </w:rPr>
        <w:t>Connect Pump</w:t>
      </w:r>
      <w:r w:rsidRPr="00111002">
        <w:rPr>
          <w:lang w:val="en-US"/>
        </w:rPr>
        <w:t>.</w:t>
      </w:r>
    </w:p>
    <w:p w14:paraId="7FE131E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Click </w:t>
      </w:r>
      <w:r w:rsidRPr="00111002">
        <w:rPr>
          <w:rFonts w:ascii="Consolas" w:hAnsi="Consolas"/>
          <w:color w:val="000000"/>
          <w:sz w:val="18"/>
          <w:lang w:val="en-US"/>
        </w:rPr>
        <w:t>Status</w:t>
      </w:r>
      <w:r w:rsidRPr="00111002">
        <w:rPr>
          <w:lang w:val="en-US"/>
        </w:rPr>
        <w:t>.</w:t>
      </w:r>
    </w:p>
    <w:p w14:paraId="7D45611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Confirm the pump st</w:t>
      </w:r>
      <w:r w:rsidRPr="00111002">
        <w:rPr>
          <w:lang w:val="en-US"/>
        </w:rPr>
        <w:t>ate is valid.</w:t>
      </w:r>
    </w:p>
    <w:p w14:paraId="69AB4D8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5. Confirm </w:t>
      </w:r>
      <w:r w:rsidRPr="00111002">
        <w:rPr>
          <w:rFonts w:ascii="Consolas" w:hAnsi="Consolas"/>
          <w:color w:val="000000"/>
          <w:sz w:val="18"/>
          <w:lang w:val="en-US"/>
        </w:rPr>
        <w:t>RPM</w:t>
      </w:r>
      <w:r w:rsidRPr="00111002">
        <w:rPr>
          <w:lang w:val="en-US"/>
        </w:rPr>
        <w:t xml:space="preserve">, </w:t>
      </w:r>
      <w:r w:rsidRPr="00111002">
        <w:rPr>
          <w:rFonts w:ascii="Consolas" w:hAnsi="Consolas"/>
          <w:color w:val="000000"/>
          <w:sz w:val="18"/>
          <w:lang w:val="en-US"/>
        </w:rPr>
        <w:t>Max RPM</w:t>
      </w:r>
      <w:r w:rsidRPr="00111002">
        <w:rPr>
          <w:lang w:val="en-US"/>
        </w:rPr>
        <w:t>, and any physical flow-rate requirement from the test protocol.</w:t>
      </w:r>
    </w:p>
    <w:p w14:paraId="6BC94213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 xml:space="preserve">Check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/ </w:t>
      </w:r>
      <w:proofErr w:type="spellStart"/>
      <w:r w:rsidRPr="00111002">
        <w:rPr>
          <w:lang w:val="en-US"/>
        </w:rPr>
        <w:t>DropSens</w:t>
      </w:r>
      <w:proofErr w:type="spellEnd"/>
    </w:p>
    <w:p w14:paraId="22F8C88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Select the correct </w:t>
      </w:r>
      <w:proofErr w:type="spellStart"/>
      <w:r w:rsidRPr="00111002">
        <w:rPr>
          <w:lang w:val="en-US"/>
        </w:rPr>
        <w:t>DropSens</w:t>
      </w:r>
      <w:proofErr w:type="spellEnd"/>
      <w:r w:rsidRPr="00111002">
        <w:rPr>
          <w:lang w:val="en-US"/>
        </w:rPr>
        <w:t xml:space="preserve"> </w:t>
      </w:r>
      <w:r w:rsidRPr="00111002">
        <w:rPr>
          <w:rFonts w:ascii="Consolas" w:hAnsi="Consolas"/>
          <w:color w:val="000000"/>
          <w:sz w:val="18"/>
          <w:lang w:val="en-US"/>
        </w:rPr>
        <w:t>COM Port</w:t>
      </w:r>
      <w:r w:rsidRPr="00111002">
        <w:rPr>
          <w:lang w:val="en-US"/>
        </w:rPr>
        <w:t>.</w:t>
      </w:r>
    </w:p>
    <w:p w14:paraId="3D3236DE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Click </w:t>
      </w:r>
      <w:r w:rsidRPr="00111002">
        <w:rPr>
          <w:rFonts w:ascii="Consolas" w:hAnsi="Consolas"/>
          <w:color w:val="000000"/>
          <w:sz w:val="18"/>
          <w:lang w:val="en-US"/>
        </w:rPr>
        <w:t xml:space="preserve">Start </w:t>
      </w:r>
      <w:proofErr w:type="spellStart"/>
      <w:r w:rsidRPr="00111002">
        <w:rPr>
          <w:rFonts w:ascii="Consolas" w:hAnsi="Consolas"/>
          <w:color w:val="000000"/>
          <w:sz w:val="18"/>
          <w:lang w:val="en-US"/>
        </w:rPr>
        <w:t>DropView</w:t>
      </w:r>
      <w:proofErr w:type="spellEnd"/>
      <w:r w:rsidRPr="00111002">
        <w:rPr>
          <w:lang w:val="en-US"/>
        </w:rPr>
        <w:t>.</w:t>
      </w:r>
    </w:p>
    <w:p w14:paraId="4A6FA93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Click </w:t>
      </w:r>
      <w:r w:rsidRPr="00111002">
        <w:rPr>
          <w:rFonts w:ascii="Consolas" w:hAnsi="Consolas"/>
          <w:color w:val="000000"/>
          <w:sz w:val="18"/>
          <w:lang w:val="en-US"/>
        </w:rPr>
        <w:t>Connect</w:t>
      </w:r>
      <w:r w:rsidRPr="00111002">
        <w:rPr>
          <w:lang w:val="en-US"/>
        </w:rPr>
        <w:t>.</w:t>
      </w:r>
    </w:p>
    <w:p w14:paraId="38BC1A5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Confirm the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/ </w:t>
      </w:r>
      <w:proofErr w:type="spellStart"/>
      <w:r w:rsidRPr="00111002">
        <w:rPr>
          <w:lang w:val="en-US"/>
        </w:rPr>
        <w:t>DropSens</w:t>
      </w:r>
      <w:proofErr w:type="spellEnd"/>
      <w:r w:rsidRPr="00111002">
        <w:rPr>
          <w:lang w:val="en-US"/>
        </w:rPr>
        <w:t xml:space="preserve"> </w:t>
      </w:r>
      <w:r w:rsidRPr="00111002">
        <w:rPr>
          <w:lang w:val="en-US"/>
        </w:rPr>
        <w:t>status indicator shows connected.</w:t>
      </w:r>
    </w:p>
    <w:p w14:paraId="234A861F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If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cannot be controlled automatically, stop and resolve the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state before continuing.</w:t>
      </w:r>
    </w:p>
    <w:p w14:paraId="7D080DED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Configure Measurement Setup</w:t>
      </w:r>
    </w:p>
    <w:p w14:paraId="390B45EB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Open the </w:t>
      </w:r>
      <w:r w:rsidRPr="00111002">
        <w:rPr>
          <w:rFonts w:ascii="Consolas" w:hAnsi="Consolas"/>
          <w:color w:val="000000"/>
          <w:sz w:val="18"/>
          <w:lang w:val="en-US"/>
        </w:rPr>
        <w:t>Measurement Setup</w:t>
      </w:r>
      <w:r w:rsidRPr="00111002">
        <w:rPr>
          <w:lang w:val="en-US"/>
        </w:rPr>
        <w:t xml:space="preserve"> tab.</w:t>
      </w:r>
    </w:p>
    <w:p w14:paraId="008615ED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Session Identity</w:t>
      </w:r>
    </w:p>
    <w:p w14:paraId="3303D880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Enter the correct </w:t>
      </w:r>
      <w:r w:rsidRPr="00111002">
        <w:rPr>
          <w:rFonts w:ascii="Consolas" w:hAnsi="Consolas"/>
          <w:color w:val="000000"/>
          <w:sz w:val="18"/>
          <w:lang w:val="en-US"/>
        </w:rPr>
        <w:t>Part Number</w:t>
      </w:r>
      <w:r w:rsidRPr="00111002">
        <w:rPr>
          <w:lang w:val="en-US"/>
        </w:rPr>
        <w:t>.</w:t>
      </w:r>
    </w:p>
    <w:p w14:paraId="3595713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Selec</w:t>
      </w:r>
      <w:r w:rsidRPr="00111002">
        <w:rPr>
          <w:lang w:val="en-US"/>
        </w:rPr>
        <w:t xml:space="preserve">t the correct </w:t>
      </w:r>
      <w:r w:rsidRPr="00111002">
        <w:rPr>
          <w:rFonts w:ascii="Consolas" w:hAnsi="Consolas"/>
          <w:color w:val="000000"/>
          <w:sz w:val="18"/>
          <w:lang w:val="en-US"/>
        </w:rPr>
        <w:t>Package Root</w:t>
      </w:r>
      <w:r w:rsidRPr="00111002">
        <w:rPr>
          <w:lang w:val="en-US"/>
        </w:rPr>
        <w:t xml:space="preserve"> using </w:t>
      </w:r>
      <w:r w:rsidRPr="00111002">
        <w:rPr>
          <w:rFonts w:ascii="Consolas" w:hAnsi="Consolas"/>
          <w:color w:val="000000"/>
          <w:sz w:val="18"/>
          <w:lang w:val="en-US"/>
        </w:rPr>
        <w:t>Browse</w:t>
      </w:r>
      <w:r w:rsidRPr="00111002">
        <w:rPr>
          <w:lang w:val="en-US"/>
        </w:rPr>
        <w:t>.</w:t>
      </w:r>
    </w:p>
    <w:p w14:paraId="4124C0E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Confirm the </w:t>
      </w:r>
      <w:r w:rsidRPr="00111002">
        <w:rPr>
          <w:rFonts w:ascii="Consolas" w:hAnsi="Consolas"/>
          <w:color w:val="000000"/>
          <w:sz w:val="18"/>
          <w:lang w:val="en-US"/>
        </w:rPr>
        <w:t>CSV File</w:t>
      </w:r>
      <w:r w:rsidRPr="00111002">
        <w:rPr>
          <w:lang w:val="en-US"/>
        </w:rPr>
        <w:t xml:space="preserve"> path is automatically populated when applicable.</w:t>
      </w:r>
    </w:p>
    <w:p w14:paraId="3A093A6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Confirm the </w:t>
      </w:r>
      <w:r w:rsidRPr="00111002">
        <w:rPr>
          <w:rFonts w:ascii="Consolas" w:hAnsi="Consolas"/>
          <w:color w:val="000000"/>
          <w:sz w:val="18"/>
          <w:lang w:val="en-US"/>
        </w:rPr>
        <w:t>Session ID</w:t>
      </w:r>
      <w:r w:rsidRPr="00111002">
        <w:rPr>
          <w:lang w:val="en-US"/>
        </w:rPr>
        <w:t xml:space="preserve"> will be assigned when the session starts.</w:t>
      </w:r>
    </w:p>
    <w:p w14:paraId="0F117AA0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lastRenderedPageBreak/>
        <w:t>Measurement Mode</w:t>
      </w:r>
    </w:p>
    <w:p w14:paraId="2C9A085E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>Select the required mode: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04"/>
      </w:tblGrid>
      <w:tr w:rsidR="00F81882" w:rsidRPr="007A4238" w14:paraId="6AAE3154" w14:textId="77777777" w:rsidTr="007A4238">
        <w:tc>
          <w:tcPr>
            <w:tcW w:w="3114" w:type="dxa"/>
          </w:tcPr>
          <w:p w14:paraId="2C3FD97D" w14:textId="77777777" w:rsidR="00F81882" w:rsidRPr="007A4238" w:rsidRDefault="00312548" w:rsidP="00090D8E">
            <w:pPr>
              <w:spacing w:before="100" w:beforeAutospacing="1"/>
              <w:rPr>
                <w:rFonts w:asciiTheme="minorHAnsi" w:hAnsiTheme="minorHAnsi" w:cstheme="minorHAnsi"/>
                <w:lang w:val="en-US"/>
              </w:rPr>
            </w:pPr>
            <w:r w:rsidRPr="007A4238">
              <w:rPr>
                <w:rFonts w:asciiTheme="minorHAnsi" w:hAnsiTheme="minorHAnsi" w:cstheme="minorHAnsi"/>
                <w:lang w:val="en-US"/>
              </w:rPr>
              <w:t>Mode</w:t>
            </w:r>
          </w:p>
        </w:tc>
        <w:tc>
          <w:tcPr>
            <w:tcW w:w="6204" w:type="dxa"/>
          </w:tcPr>
          <w:p w14:paraId="288753FF" w14:textId="77777777" w:rsidR="00F81882" w:rsidRPr="007A4238" w:rsidRDefault="00312548" w:rsidP="00090D8E">
            <w:pPr>
              <w:spacing w:before="100" w:beforeAutospacing="1"/>
              <w:rPr>
                <w:rFonts w:asciiTheme="minorHAnsi" w:hAnsiTheme="minorHAnsi" w:cstheme="minorHAnsi"/>
                <w:lang w:val="en-US"/>
              </w:rPr>
            </w:pPr>
            <w:r w:rsidRPr="007A4238">
              <w:rPr>
                <w:rFonts w:asciiTheme="minorHAnsi" w:hAnsiTheme="minorHAnsi" w:cstheme="minorHAnsi"/>
                <w:lang w:val="en-US"/>
              </w:rPr>
              <w:t>Use When</w:t>
            </w:r>
          </w:p>
        </w:tc>
      </w:tr>
      <w:tr w:rsidR="00F81882" w:rsidRPr="007A4238" w14:paraId="6A07F05B" w14:textId="77777777" w:rsidTr="007A4238">
        <w:tc>
          <w:tcPr>
            <w:tcW w:w="3114" w:type="dxa"/>
          </w:tcPr>
          <w:p w14:paraId="37A75F99" w14:textId="77777777" w:rsidR="00F81882" w:rsidRPr="007A4238" w:rsidRDefault="00312548" w:rsidP="00090D8E">
            <w:pPr>
              <w:spacing w:before="100" w:beforeAutospacing="1"/>
              <w:rPr>
                <w:rFonts w:asciiTheme="minorHAnsi" w:hAnsiTheme="minorHAnsi" w:cstheme="minorHAnsi"/>
                <w:lang w:val="en-US"/>
              </w:rPr>
            </w:pPr>
            <w:r w:rsidRPr="007A4238">
              <w:rPr>
                <w:rFonts w:asciiTheme="minorHAnsi" w:hAnsiTheme="minorHAnsi" w:cstheme="minorHAnsi"/>
                <w:lang w:val="en-US"/>
              </w:rPr>
              <w:t>Discrete PAD</w:t>
            </w:r>
          </w:p>
        </w:tc>
        <w:tc>
          <w:tcPr>
            <w:tcW w:w="6204" w:type="dxa"/>
          </w:tcPr>
          <w:p w14:paraId="2B0B42A1" w14:textId="77777777" w:rsidR="00F81882" w:rsidRPr="007A4238" w:rsidRDefault="00312548" w:rsidP="00090D8E">
            <w:pPr>
              <w:spacing w:before="100" w:beforeAutospacing="1"/>
              <w:rPr>
                <w:rFonts w:asciiTheme="minorHAnsi" w:hAnsiTheme="minorHAnsi" w:cstheme="minorHAnsi"/>
                <w:lang w:val="en-US"/>
              </w:rPr>
            </w:pPr>
            <w:r w:rsidRPr="007A4238">
              <w:rPr>
                <w:rFonts w:asciiTheme="minorHAnsi" w:hAnsiTheme="minorHAnsi" w:cstheme="minorHAnsi"/>
                <w:lang w:val="en-US"/>
              </w:rPr>
              <w:t>Repeated scripted PAD measurements and CSV aggregation</w:t>
            </w:r>
          </w:p>
        </w:tc>
      </w:tr>
      <w:tr w:rsidR="00F81882" w:rsidRPr="007A4238" w14:paraId="41A6067F" w14:textId="77777777" w:rsidTr="007A4238">
        <w:tc>
          <w:tcPr>
            <w:tcW w:w="3114" w:type="dxa"/>
          </w:tcPr>
          <w:p w14:paraId="4D9CB30B" w14:textId="77777777" w:rsidR="00F81882" w:rsidRPr="007A4238" w:rsidRDefault="00312548" w:rsidP="00090D8E">
            <w:pPr>
              <w:spacing w:before="100" w:beforeAutospacing="1"/>
              <w:rPr>
                <w:rFonts w:asciiTheme="minorHAnsi" w:hAnsiTheme="minorHAnsi" w:cstheme="minorHAnsi"/>
                <w:lang w:val="en-US"/>
              </w:rPr>
            </w:pPr>
            <w:r w:rsidRPr="007A4238">
              <w:rPr>
                <w:rFonts w:asciiTheme="minorHAnsi" w:hAnsiTheme="minorHAnsi" w:cstheme="minorHAnsi"/>
                <w:lang w:val="en-US"/>
              </w:rPr>
              <w:t>Continuous PAD</w:t>
            </w:r>
          </w:p>
        </w:tc>
        <w:tc>
          <w:tcPr>
            <w:tcW w:w="6204" w:type="dxa"/>
          </w:tcPr>
          <w:p w14:paraId="0F8D7AA0" w14:textId="77777777" w:rsidR="00F81882" w:rsidRPr="007A4238" w:rsidRDefault="00312548" w:rsidP="00090D8E">
            <w:pPr>
              <w:spacing w:before="100" w:beforeAutospacing="1"/>
              <w:rPr>
                <w:rFonts w:asciiTheme="minorHAnsi" w:hAnsiTheme="minorHAnsi" w:cstheme="minorHAnsi"/>
                <w:lang w:val="en-US"/>
              </w:rPr>
            </w:pPr>
            <w:r w:rsidRPr="007A4238">
              <w:rPr>
                <w:rFonts w:asciiTheme="minorHAnsi" w:hAnsiTheme="minorHAnsi" w:cstheme="minorHAnsi"/>
                <w:lang w:val="en-US"/>
              </w:rPr>
              <w:t xml:space="preserve">Continuous PAD response tracking with </w:t>
            </w:r>
            <w:proofErr w:type="spellStart"/>
            <w:r w:rsidRPr="007A4238">
              <w:rPr>
                <w:rFonts w:asciiTheme="minorHAnsi" w:hAnsiTheme="minorHAnsi" w:cstheme="minorHAnsi"/>
                <w:lang w:val="en-US"/>
              </w:rPr>
              <w:t>DropView</w:t>
            </w:r>
            <w:proofErr w:type="spellEnd"/>
            <w:r w:rsidRPr="007A4238">
              <w:rPr>
                <w:rFonts w:asciiTheme="minorHAnsi" w:hAnsiTheme="minorHAnsi" w:cstheme="minorHAnsi"/>
                <w:lang w:val="en-US"/>
              </w:rPr>
              <w:t xml:space="preserve"> AutoSave data</w:t>
            </w:r>
          </w:p>
        </w:tc>
      </w:tr>
      <w:tr w:rsidR="00F81882" w:rsidRPr="007A4238" w14:paraId="61765C43" w14:textId="77777777" w:rsidTr="007A4238">
        <w:tc>
          <w:tcPr>
            <w:tcW w:w="3114" w:type="dxa"/>
          </w:tcPr>
          <w:p w14:paraId="1953FCB9" w14:textId="77777777" w:rsidR="00F81882" w:rsidRPr="007A4238" w:rsidRDefault="00312548" w:rsidP="00090D8E">
            <w:pPr>
              <w:spacing w:before="100" w:beforeAutospacing="1"/>
              <w:rPr>
                <w:rFonts w:asciiTheme="minorHAnsi" w:hAnsiTheme="minorHAnsi" w:cstheme="minorHAnsi"/>
                <w:lang w:val="en-US"/>
              </w:rPr>
            </w:pPr>
            <w:r w:rsidRPr="007A4238">
              <w:rPr>
                <w:rFonts w:asciiTheme="minorHAnsi" w:hAnsiTheme="minorHAnsi" w:cstheme="minorHAnsi"/>
                <w:lang w:val="en-US"/>
              </w:rPr>
              <w:t>CV</w:t>
            </w:r>
          </w:p>
        </w:tc>
        <w:tc>
          <w:tcPr>
            <w:tcW w:w="6204" w:type="dxa"/>
          </w:tcPr>
          <w:p w14:paraId="4612FCBB" w14:textId="77777777" w:rsidR="00F81882" w:rsidRPr="007A4238" w:rsidRDefault="00312548" w:rsidP="00090D8E">
            <w:pPr>
              <w:spacing w:before="100" w:beforeAutospacing="1"/>
              <w:rPr>
                <w:rFonts w:asciiTheme="minorHAnsi" w:hAnsiTheme="minorHAnsi" w:cstheme="minorHAnsi"/>
                <w:lang w:val="en-US"/>
              </w:rPr>
            </w:pPr>
            <w:r w:rsidRPr="007A4238">
              <w:rPr>
                <w:rFonts w:asciiTheme="minorHAnsi" w:hAnsiTheme="minorHAnsi" w:cstheme="minorHAnsi"/>
                <w:lang w:val="en-US"/>
              </w:rPr>
              <w:t xml:space="preserve">Cyclic voltammetry using a </w:t>
            </w:r>
            <w:r w:rsidRPr="007A4238">
              <w:rPr>
                <w:rFonts w:asciiTheme="minorHAnsi" w:hAnsiTheme="minorHAnsi" w:cstheme="minorHAnsi"/>
                <w:color w:val="000000"/>
                <w:lang w:val="en-US"/>
              </w:rPr>
              <w:t>.</w:t>
            </w:r>
            <w:proofErr w:type="spellStart"/>
            <w:r w:rsidRPr="007A4238">
              <w:rPr>
                <w:rFonts w:asciiTheme="minorHAnsi" w:hAnsiTheme="minorHAnsi" w:cstheme="minorHAnsi"/>
                <w:color w:val="000000"/>
                <w:lang w:val="en-US"/>
              </w:rPr>
              <w:t>tc</w:t>
            </w:r>
            <w:proofErr w:type="spellEnd"/>
            <w:r w:rsidRPr="007A4238">
              <w:rPr>
                <w:rFonts w:asciiTheme="minorHAnsi" w:hAnsiTheme="minorHAnsi" w:cstheme="minorHAnsi"/>
                <w:lang w:val="en-US"/>
              </w:rPr>
              <w:t xml:space="preserve"> method</w:t>
            </w:r>
          </w:p>
        </w:tc>
      </w:tr>
    </w:tbl>
    <w:p w14:paraId="14BE5760" w14:textId="77777777" w:rsidR="00F81882" w:rsidRPr="00111002" w:rsidRDefault="00F81882" w:rsidP="00197885">
      <w:pPr>
        <w:rPr>
          <w:lang w:val="en-US"/>
        </w:rPr>
      </w:pPr>
    </w:p>
    <w:p w14:paraId="652AB9F7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>Select the mode before loading the method file.</w:t>
      </w:r>
    </w:p>
    <w:p w14:paraId="332D2C7F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Load Method</w:t>
      </w:r>
    </w:p>
    <w:p w14:paraId="6710CFF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Click </w:t>
      </w:r>
      <w:r w:rsidRPr="00111002">
        <w:rPr>
          <w:rFonts w:ascii="Consolas" w:hAnsi="Consolas"/>
          <w:color w:val="000000"/>
          <w:sz w:val="18"/>
          <w:lang w:val="en-US"/>
        </w:rPr>
        <w:t xml:space="preserve">Load </w:t>
      </w:r>
      <w:r w:rsidRPr="00111002">
        <w:rPr>
          <w:rFonts w:ascii="Consolas" w:hAnsi="Consolas"/>
          <w:color w:val="000000"/>
          <w:sz w:val="18"/>
          <w:lang w:val="en-US"/>
        </w:rPr>
        <w:t>Method</w:t>
      </w:r>
      <w:r w:rsidRPr="00111002">
        <w:rPr>
          <w:lang w:val="en-US"/>
        </w:rPr>
        <w:t>.</w:t>
      </w:r>
    </w:p>
    <w:p w14:paraId="0B0709AE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Select the approved </w:t>
      </w:r>
      <w:r w:rsidRPr="00111002">
        <w:rPr>
          <w:rFonts w:ascii="Consolas" w:hAnsi="Consolas"/>
          <w:color w:val="000000"/>
          <w:sz w:val="18"/>
          <w:lang w:val="en-US"/>
        </w:rPr>
        <w:t>.</w:t>
      </w:r>
      <w:proofErr w:type="spellStart"/>
      <w:r w:rsidRPr="00111002">
        <w:rPr>
          <w:rFonts w:ascii="Consolas" w:hAnsi="Consolas"/>
          <w:color w:val="000000"/>
          <w:sz w:val="18"/>
          <w:lang w:val="en-US"/>
        </w:rPr>
        <w:t>tp</w:t>
      </w:r>
      <w:proofErr w:type="spellEnd"/>
      <w:r w:rsidRPr="00111002">
        <w:rPr>
          <w:lang w:val="en-US"/>
        </w:rPr>
        <w:t xml:space="preserve"> or </w:t>
      </w:r>
      <w:r w:rsidRPr="00111002">
        <w:rPr>
          <w:rFonts w:ascii="Consolas" w:hAnsi="Consolas"/>
          <w:color w:val="000000"/>
          <w:sz w:val="18"/>
          <w:lang w:val="en-US"/>
        </w:rPr>
        <w:t>.</w:t>
      </w:r>
      <w:proofErr w:type="spellStart"/>
      <w:r w:rsidRPr="00111002">
        <w:rPr>
          <w:rFonts w:ascii="Consolas" w:hAnsi="Consolas"/>
          <w:color w:val="000000"/>
          <w:sz w:val="18"/>
          <w:lang w:val="en-US"/>
        </w:rPr>
        <w:t>tc</w:t>
      </w:r>
      <w:proofErr w:type="spellEnd"/>
      <w:r w:rsidRPr="00111002">
        <w:rPr>
          <w:lang w:val="en-US"/>
        </w:rPr>
        <w:t xml:space="preserve"> method file.</w:t>
      </w:r>
    </w:p>
    <w:p w14:paraId="280B0E9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Confirm the file loads without error.</w:t>
      </w:r>
    </w:p>
    <w:p w14:paraId="4B3C4B9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Review visible method parameters.</w:t>
      </w:r>
    </w:p>
    <w:p w14:paraId="632BCBC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Do not modify method values unless the test protocol allows it.</w:t>
      </w:r>
    </w:p>
    <w:p w14:paraId="22362DF3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Script Parameters</w:t>
      </w:r>
    </w:p>
    <w:p w14:paraId="138D78C7" w14:textId="77777777" w:rsidR="00F81882" w:rsidRPr="00111002" w:rsidRDefault="00312548" w:rsidP="00090D8E">
      <w:pPr>
        <w:rPr>
          <w:lang w:val="en-US"/>
        </w:rPr>
      </w:pPr>
      <w:r w:rsidRPr="00111002">
        <w:rPr>
          <w:b/>
          <w:lang w:val="en-US"/>
        </w:rPr>
        <w:t xml:space="preserve">For </w:t>
      </w:r>
      <w:r w:rsidRPr="00111002">
        <w:rPr>
          <w:lang w:val="en-US"/>
        </w:rPr>
        <w:t>Discrete PAD</w:t>
      </w:r>
      <w:r w:rsidRPr="00111002">
        <w:rPr>
          <w:b/>
          <w:lang w:val="en-US"/>
        </w:rPr>
        <w:t>:</w:t>
      </w:r>
    </w:p>
    <w:p w14:paraId="355F384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Confirm </w:t>
      </w:r>
      <w:r w:rsidRPr="00111002">
        <w:rPr>
          <w:rFonts w:ascii="Consolas" w:hAnsi="Consolas"/>
          <w:color w:val="000000"/>
          <w:sz w:val="18"/>
          <w:lang w:val="en-US"/>
        </w:rPr>
        <w:t>Repeat Co</w:t>
      </w:r>
      <w:r w:rsidRPr="00111002">
        <w:rPr>
          <w:rFonts w:ascii="Consolas" w:hAnsi="Consolas"/>
          <w:color w:val="000000"/>
          <w:sz w:val="18"/>
          <w:lang w:val="en-US"/>
        </w:rPr>
        <w:t>unt</w:t>
      </w:r>
      <w:r w:rsidRPr="00111002">
        <w:rPr>
          <w:lang w:val="en-US"/>
        </w:rPr>
        <w:t>.</w:t>
      </w:r>
    </w:p>
    <w:p w14:paraId="20FF727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Confirm </w:t>
      </w:r>
      <w:r w:rsidRPr="00111002">
        <w:rPr>
          <w:rFonts w:ascii="Consolas" w:hAnsi="Consolas"/>
          <w:color w:val="000000"/>
          <w:sz w:val="18"/>
          <w:lang w:val="en-US"/>
        </w:rPr>
        <w:t>Wait Duration</w:t>
      </w:r>
      <w:r w:rsidRPr="00111002">
        <w:rPr>
          <w:lang w:val="en-US"/>
        </w:rPr>
        <w:t>.</w:t>
      </w:r>
    </w:p>
    <w:p w14:paraId="02D6CAD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Confirm </w:t>
      </w:r>
      <w:r w:rsidRPr="00111002">
        <w:rPr>
          <w:rFonts w:ascii="Consolas" w:hAnsi="Consolas"/>
          <w:color w:val="000000"/>
          <w:sz w:val="18"/>
          <w:lang w:val="en-US"/>
        </w:rPr>
        <w:t>Method File</w:t>
      </w:r>
      <w:r w:rsidRPr="00111002">
        <w:rPr>
          <w:lang w:val="en-US"/>
        </w:rPr>
        <w:t>.</w:t>
      </w:r>
    </w:p>
    <w:p w14:paraId="0530A03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Confirm </w:t>
      </w:r>
      <w:r w:rsidRPr="00111002">
        <w:rPr>
          <w:rFonts w:ascii="Consolas" w:hAnsi="Consolas"/>
          <w:color w:val="000000"/>
          <w:sz w:val="18"/>
          <w:lang w:val="en-US"/>
        </w:rPr>
        <w:t>CSV File</w:t>
      </w:r>
      <w:r w:rsidRPr="00111002">
        <w:rPr>
          <w:lang w:val="en-US"/>
        </w:rPr>
        <w:t>.</w:t>
      </w:r>
    </w:p>
    <w:p w14:paraId="357FB028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For </w:t>
      </w:r>
      <w:r w:rsidRPr="00111002">
        <w:rPr>
          <w:rFonts w:ascii="Consolas" w:hAnsi="Consolas"/>
          <w:color w:val="000000"/>
          <w:sz w:val="18"/>
          <w:lang w:val="en-US"/>
        </w:rPr>
        <w:t>Continuous PAD</w:t>
      </w:r>
      <w:r w:rsidRPr="00111002">
        <w:rPr>
          <w:lang w:val="en-US"/>
        </w:rPr>
        <w:t xml:space="preserve"> and </w:t>
      </w:r>
      <w:r w:rsidRPr="00111002">
        <w:rPr>
          <w:rFonts w:ascii="Consolas" w:hAnsi="Consolas"/>
          <w:color w:val="000000"/>
          <w:sz w:val="18"/>
          <w:lang w:val="en-US"/>
        </w:rPr>
        <w:t>CV</w:t>
      </w:r>
      <w:r w:rsidRPr="00111002">
        <w:rPr>
          <w:lang w:val="en-US"/>
        </w:rPr>
        <w:t>, script repeat/wait behavior may be disabled because the method is loaded directly.</w:t>
      </w:r>
    </w:p>
    <w:p w14:paraId="7E95CC41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Experiment Conditions</w:t>
      </w:r>
    </w:p>
    <w:p w14:paraId="53C9D37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Enter or confirm </w:t>
      </w:r>
      <w:r w:rsidRPr="00111002">
        <w:rPr>
          <w:rFonts w:ascii="Consolas" w:hAnsi="Consolas"/>
          <w:color w:val="000000"/>
          <w:sz w:val="18"/>
          <w:lang w:val="en-US"/>
        </w:rPr>
        <w:t>Temperature</w:t>
      </w:r>
      <w:r w:rsidRPr="00111002">
        <w:rPr>
          <w:lang w:val="en-US"/>
        </w:rPr>
        <w:t>.</w:t>
      </w:r>
    </w:p>
    <w:p w14:paraId="00C1A3BF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Enter or con</w:t>
      </w:r>
      <w:r w:rsidRPr="00111002">
        <w:rPr>
          <w:lang w:val="en-US"/>
        </w:rPr>
        <w:t xml:space="preserve">firm </w:t>
      </w:r>
      <w:r w:rsidRPr="00111002">
        <w:rPr>
          <w:rFonts w:ascii="Consolas" w:hAnsi="Consolas"/>
          <w:color w:val="000000"/>
          <w:sz w:val="18"/>
          <w:lang w:val="en-US"/>
        </w:rPr>
        <w:t>Flow Rate</w:t>
      </w:r>
      <w:r w:rsidRPr="00111002">
        <w:rPr>
          <w:lang w:val="en-US"/>
        </w:rPr>
        <w:t>.</w:t>
      </w:r>
    </w:p>
    <w:p w14:paraId="1FB3760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Confirm </w:t>
      </w:r>
      <w:r w:rsidRPr="00111002">
        <w:rPr>
          <w:rFonts w:ascii="Consolas" w:hAnsi="Consolas"/>
          <w:color w:val="000000"/>
          <w:sz w:val="18"/>
          <w:lang w:val="en-US"/>
        </w:rPr>
        <w:t>Response Delay</w:t>
      </w:r>
      <w:r w:rsidRPr="00111002">
        <w:rPr>
          <w:lang w:val="en-US"/>
        </w:rPr>
        <w:t xml:space="preserve"> if known.</w:t>
      </w:r>
    </w:p>
    <w:p w14:paraId="42C2F73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Confirm </w:t>
      </w:r>
      <w:r w:rsidRPr="00111002">
        <w:rPr>
          <w:rFonts w:ascii="Consolas" w:hAnsi="Consolas"/>
          <w:color w:val="000000"/>
          <w:sz w:val="18"/>
          <w:lang w:val="en-US"/>
        </w:rPr>
        <w:t>Port - Glucose Mapping</w:t>
      </w:r>
      <w:r w:rsidRPr="00111002">
        <w:rPr>
          <w:lang w:val="en-US"/>
        </w:rPr>
        <w:t xml:space="preserve"> matches the physical Valve A setup.</w:t>
      </w:r>
    </w:p>
    <w:p w14:paraId="4C9362DE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Load and Review the Recipe</w:t>
      </w:r>
    </w:p>
    <w:p w14:paraId="4D44CB4B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Open the </w:t>
      </w:r>
      <w:r w:rsidRPr="00111002">
        <w:rPr>
          <w:rFonts w:ascii="Consolas" w:hAnsi="Consolas"/>
          <w:color w:val="000000"/>
          <w:sz w:val="18"/>
          <w:lang w:val="en-US"/>
        </w:rPr>
        <w:t>Recipe Control</w:t>
      </w:r>
      <w:r w:rsidRPr="00111002">
        <w:rPr>
          <w:lang w:val="en-US"/>
        </w:rPr>
        <w:t xml:space="preserve"> tab.</w:t>
      </w:r>
    </w:p>
    <w:p w14:paraId="6337E49F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Click </w:t>
      </w:r>
      <w:r w:rsidRPr="00111002">
        <w:rPr>
          <w:rFonts w:ascii="Consolas" w:hAnsi="Consolas"/>
          <w:color w:val="000000"/>
          <w:sz w:val="18"/>
          <w:lang w:val="en-US"/>
        </w:rPr>
        <w:t>Load Recipe</w:t>
      </w:r>
      <w:r w:rsidRPr="00111002">
        <w:rPr>
          <w:lang w:val="en-US"/>
        </w:rPr>
        <w:t>.</w:t>
      </w:r>
    </w:p>
    <w:p w14:paraId="724A829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Select the approved recipe </w:t>
      </w:r>
      <w:r w:rsidRPr="00111002">
        <w:rPr>
          <w:rFonts w:ascii="Consolas" w:hAnsi="Consolas"/>
          <w:color w:val="000000"/>
          <w:sz w:val="18"/>
          <w:lang w:val="en-US"/>
        </w:rPr>
        <w:t>.json</w:t>
      </w:r>
      <w:r w:rsidRPr="00111002">
        <w:rPr>
          <w:lang w:val="en-US"/>
        </w:rPr>
        <w:t xml:space="preserve"> file.</w:t>
      </w:r>
    </w:p>
    <w:p w14:paraId="2F8020F0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Confirm </w:t>
      </w:r>
      <w:r w:rsidRPr="00111002">
        <w:rPr>
          <w:rFonts w:ascii="Consolas" w:hAnsi="Consolas"/>
          <w:color w:val="000000"/>
          <w:sz w:val="18"/>
          <w:lang w:val="en-US"/>
        </w:rPr>
        <w:t>Recipe Name</w:t>
      </w:r>
      <w:r w:rsidRPr="00111002">
        <w:rPr>
          <w:lang w:val="en-US"/>
        </w:rPr>
        <w:t>.</w:t>
      </w:r>
    </w:p>
    <w:p w14:paraId="617C617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Confirm </w:t>
      </w:r>
      <w:r w:rsidRPr="00111002">
        <w:rPr>
          <w:rFonts w:ascii="Consolas" w:hAnsi="Consolas"/>
          <w:color w:val="000000"/>
          <w:sz w:val="18"/>
          <w:lang w:val="en-US"/>
        </w:rPr>
        <w:t>Recipe Loops</w:t>
      </w:r>
      <w:r w:rsidRPr="00111002">
        <w:rPr>
          <w:lang w:val="en-US"/>
        </w:rPr>
        <w:t>.</w:t>
      </w:r>
    </w:p>
    <w:p w14:paraId="7BB3061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5. Review every row in </w:t>
      </w:r>
      <w:r w:rsidRPr="00111002">
        <w:rPr>
          <w:rFonts w:ascii="Consolas" w:hAnsi="Consolas"/>
          <w:color w:val="000000"/>
          <w:sz w:val="18"/>
          <w:lang w:val="en-US"/>
        </w:rPr>
        <w:t>Recipe Steps</w:t>
      </w:r>
      <w:r w:rsidRPr="00111002">
        <w:rPr>
          <w:lang w:val="en-US"/>
        </w:rPr>
        <w:t>.</w:t>
      </w:r>
    </w:p>
    <w:p w14:paraId="1DFE6D1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6. Confirm </w:t>
      </w:r>
      <w:r w:rsidRPr="00111002">
        <w:rPr>
          <w:rFonts w:ascii="Consolas" w:hAnsi="Consolas"/>
          <w:color w:val="000000"/>
          <w:sz w:val="18"/>
          <w:lang w:val="en-US"/>
        </w:rPr>
        <w:t>Recipe Duration</w:t>
      </w:r>
      <w:r w:rsidRPr="00111002">
        <w:rPr>
          <w:lang w:val="en-US"/>
        </w:rPr>
        <w:t xml:space="preserve"> and total expected test time.</w:t>
      </w:r>
    </w:p>
    <w:p w14:paraId="44ACBEA3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7. Confirm step loop information if the recipe uses loops.</w:t>
      </w:r>
    </w:p>
    <w:p w14:paraId="321A4989" w14:textId="77777777" w:rsidR="00F81882" w:rsidRPr="00111002" w:rsidRDefault="00312548" w:rsidP="007A4238">
      <w:pPr>
        <w:rPr>
          <w:lang w:val="en-US"/>
        </w:rPr>
      </w:pPr>
      <w:r w:rsidRPr="00111002">
        <w:rPr>
          <w:lang w:val="en-US"/>
        </w:rPr>
        <w:t>During revie</w:t>
      </w:r>
      <w:r w:rsidRPr="00111002">
        <w:rPr>
          <w:lang w:val="en-US"/>
        </w:rPr>
        <w:t>w, verify: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29"/>
      </w:tblGrid>
      <w:tr w:rsidR="00F81882" w:rsidRPr="00111002" w14:paraId="6C6AF357" w14:textId="77777777" w:rsidTr="007A4238">
        <w:tc>
          <w:tcPr>
            <w:tcW w:w="2689" w:type="dxa"/>
          </w:tcPr>
          <w:p w14:paraId="3583C9D6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lastRenderedPageBreak/>
              <w:t>Item</w:t>
            </w:r>
          </w:p>
        </w:tc>
        <w:tc>
          <w:tcPr>
            <w:tcW w:w="6629" w:type="dxa"/>
          </w:tcPr>
          <w:p w14:paraId="1BE2F202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What to Check</w:t>
            </w:r>
          </w:p>
        </w:tc>
      </w:tr>
      <w:tr w:rsidR="00F81882" w:rsidRPr="00111002" w14:paraId="0676A75B" w14:textId="77777777" w:rsidTr="007A4238">
        <w:tc>
          <w:tcPr>
            <w:tcW w:w="2689" w:type="dxa"/>
          </w:tcPr>
          <w:p w14:paraId="5E064EC8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Valve A</w:t>
            </w:r>
          </w:p>
        </w:tc>
        <w:tc>
          <w:tcPr>
            <w:tcW w:w="6629" w:type="dxa"/>
          </w:tcPr>
          <w:p w14:paraId="33094A5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Ports match intended PBS/glucose sequence</w:t>
            </w:r>
          </w:p>
        </w:tc>
      </w:tr>
      <w:tr w:rsidR="00F81882" w:rsidRPr="00111002" w14:paraId="6575BA2A" w14:textId="77777777" w:rsidTr="007A4238">
        <w:tc>
          <w:tcPr>
            <w:tcW w:w="2689" w:type="dxa"/>
          </w:tcPr>
          <w:p w14:paraId="10FF122C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Valve B</w:t>
            </w:r>
          </w:p>
        </w:tc>
        <w:tc>
          <w:tcPr>
            <w:tcW w:w="6629" w:type="dxa"/>
          </w:tcPr>
          <w:p w14:paraId="2468D9BC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Load/Inject state is correct for the fluidic setup</w:t>
            </w:r>
          </w:p>
        </w:tc>
      </w:tr>
      <w:tr w:rsidR="00F81882" w:rsidRPr="00111002" w14:paraId="7B5D0223" w14:textId="77777777" w:rsidTr="007A4238">
        <w:tc>
          <w:tcPr>
            <w:tcW w:w="2689" w:type="dxa"/>
          </w:tcPr>
          <w:p w14:paraId="7073D84A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Pump RPM</w:t>
            </w:r>
          </w:p>
        </w:tc>
        <w:tc>
          <w:tcPr>
            <w:tcW w:w="6629" w:type="dxa"/>
          </w:tcPr>
          <w:p w14:paraId="273D7277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rFonts w:ascii="Consolas" w:hAnsi="Consolas"/>
                <w:color w:val="000000"/>
                <w:lang w:val="en-US"/>
              </w:rPr>
              <w:t>-</w:t>
            </w:r>
            <w:r w:rsidRPr="00111002">
              <w:rPr>
                <w:lang w:val="en-US"/>
              </w:rPr>
              <w:t xml:space="preserve">, </w:t>
            </w:r>
            <w:r w:rsidRPr="00111002">
              <w:rPr>
                <w:rFonts w:ascii="Consolas" w:hAnsi="Consolas"/>
                <w:color w:val="000000"/>
                <w:lang w:val="en-US"/>
              </w:rPr>
              <w:t>0</w:t>
            </w:r>
            <w:r w:rsidRPr="00111002">
              <w:rPr>
                <w:lang w:val="en-US"/>
              </w:rPr>
              <w:t>, or positive RPM matches intended flow behavior</w:t>
            </w:r>
          </w:p>
        </w:tc>
      </w:tr>
      <w:tr w:rsidR="00F81882" w:rsidRPr="00111002" w14:paraId="0B32EAE9" w14:textId="77777777" w:rsidTr="007A4238">
        <w:tc>
          <w:tcPr>
            <w:tcW w:w="2689" w:type="dxa"/>
          </w:tcPr>
          <w:p w14:paraId="3A2800C9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Duration</w:t>
            </w:r>
          </w:p>
        </w:tc>
        <w:tc>
          <w:tcPr>
            <w:tcW w:w="6629" w:type="dxa"/>
          </w:tcPr>
          <w:p w14:paraId="2BB2F377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 xml:space="preserve">Each wait period is appropriate for </w:t>
            </w:r>
            <w:r w:rsidRPr="00111002">
              <w:rPr>
                <w:lang w:val="en-US"/>
              </w:rPr>
              <w:t>exposure/stabilization</w:t>
            </w:r>
          </w:p>
        </w:tc>
      </w:tr>
      <w:tr w:rsidR="00F81882" w:rsidRPr="00111002" w14:paraId="1BD56BBE" w14:textId="77777777" w:rsidTr="007A4238">
        <w:tc>
          <w:tcPr>
            <w:tcW w:w="2689" w:type="dxa"/>
          </w:tcPr>
          <w:p w14:paraId="3B6A957B" w14:textId="77777777" w:rsidR="00F81882" w:rsidRPr="00111002" w:rsidRDefault="00312548" w:rsidP="00111002">
            <w:pPr>
              <w:rPr>
                <w:lang w:val="en-US"/>
              </w:rPr>
            </w:pPr>
            <w:proofErr w:type="spellStart"/>
            <w:r w:rsidRPr="00111002">
              <w:rPr>
                <w:lang w:val="en-US"/>
              </w:rPr>
              <w:t>DropView</w:t>
            </w:r>
            <w:proofErr w:type="spellEnd"/>
            <w:r w:rsidRPr="00111002">
              <w:rPr>
                <w:lang w:val="en-US"/>
              </w:rPr>
              <w:t xml:space="preserve"> Action</w:t>
            </w:r>
          </w:p>
        </w:tc>
        <w:tc>
          <w:tcPr>
            <w:tcW w:w="6629" w:type="dxa"/>
          </w:tcPr>
          <w:p w14:paraId="02F5694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Measurement starts, stops, restarts, and exits as intended</w:t>
            </w:r>
          </w:p>
        </w:tc>
      </w:tr>
      <w:tr w:rsidR="00F81882" w:rsidRPr="00111002" w14:paraId="3B745149" w14:textId="77777777" w:rsidTr="007A4238">
        <w:tc>
          <w:tcPr>
            <w:tcW w:w="2689" w:type="dxa"/>
          </w:tcPr>
          <w:p w14:paraId="6593176A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Description</w:t>
            </w:r>
          </w:p>
        </w:tc>
        <w:tc>
          <w:tcPr>
            <w:tcW w:w="6629" w:type="dxa"/>
          </w:tcPr>
          <w:p w14:paraId="56F6219C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Step intent is clear and matches the hardware commands</w:t>
            </w:r>
          </w:p>
        </w:tc>
      </w:tr>
      <w:tr w:rsidR="00F81882" w:rsidRPr="00111002" w14:paraId="1E556EFD" w14:textId="77777777" w:rsidTr="007A4238">
        <w:tc>
          <w:tcPr>
            <w:tcW w:w="2689" w:type="dxa"/>
          </w:tcPr>
          <w:p w14:paraId="785F41C5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Step Loops</w:t>
            </w:r>
          </w:p>
        </w:tc>
        <w:tc>
          <w:tcPr>
            <w:tcW w:w="6629" w:type="dxa"/>
          </w:tcPr>
          <w:p w14:paraId="796B241D" w14:textId="77777777" w:rsidR="00F81882" w:rsidRPr="00111002" w:rsidRDefault="00312548" w:rsidP="00111002">
            <w:pPr>
              <w:rPr>
                <w:lang w:val="en-US"/>
              </w:rPr>
            </w:pPr>
            <w:r w:rsidRPr="00111002">
              <w:rPr>
                <w:lang w:val="en-US"/>
              </w:rPr>
              <w:t>Repeated ranges match the intended test schedule</w:t>
            </w:r>
          </w:p>
        </w:tc>
      </w:tr>
    </w:tbl>
    <w:p w14:paraId="4E8F9C87" w14:textId="77777777" w:rsidR="00F81882" w:rsidRPr="00111002" w:rsidRDefault="00F81882" w:rsidP="00197885">
      <w:pPr>
        <w:rPr>
          <w:lang w:val="en-US"/>
        </w:rPr>
      </w:pPr>
    </w:p>
    <w:p w14:paraId="7674BEDB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Do not start the </w:t>
      </w:r>
      <w:r w:rsidRPr="00111002">
        <w:rPr>
          <w:lang w:val="en-US"/>
        </w:rPr>
        <w:t>recipe if the recipe description and hardware commands do not agree.</w:t>
      </w:r>
    </w:p>
    <w:p w14:paraId="77CAD343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Start the Recipe</w:t>
      </w:r>
    </w:p>
    <w:p w14:paraId="3B17AD5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1. Confirm the physical setup is ready.</w:t>
      </w:r>
    </w:p>
    <w:p w14:paraId="1661FA7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Confirm all required devices are connected.</w:t>
      </w:r>
    </w:p>
    <w:p w14:paraId="47D3480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Confirm Measurement Setup is complete.</w:t>
      </w:r>
    </w:p>
    <w:p w14:paraId="0F7E29D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Confirm the correct recipe is loaded.</w:t>
      </w:r>
    </w:p>
    <w:p w14:paraId="761861B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5. Click </w:t>
      </w:r>
      <w:r w:rsidRPr="00111002">
        <w:rPr>
          <w:rFonts w:ascii="Consolas" w:hAnsi="Consolas"/>
          <w:color w:val="000000"/>
          <w:sz w:val="18"/>
          <w:lang w:val="en-US"/>
        </w:rPr>
        <w:t>Start Recipe</w:t>
      </w:r>
      <w:r w:rsidRPr="00111002">
        <w:rPr>
          <w:lang w:val="en-US"/>
        </w:rPr>
        <w:t>.</w:t>
      </w:r>
    </w:p>
    <w:p w14:paraId="20699B4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6. Watch the </w:t>
      </w:r>
      <w:r w:rsidRPr="00111002">
        <w:rPr>
          <w:rFonts w:ascii="Consolas" w:hAnsi="Consolas"/>
          <w:color w:val="000000"/>
          <w:sz w:val="18"/>
          <w:lang w:val="en-US"/>
        </w:rPr>
        <w:t>Recipe Execution</w:t>
      </w:r>
      <w:r w:rsidRPr="00111002">
        <w:rPr>
          <w:lang w:val="en-US"/>
        </w:rPr>
        <w:t xml:space="preserve"> status.</w:t>
      </w:r>
    </w:p>
    <w:p w14:paraId="0E778928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7. Confirm the package is created successfully.</w:t>
      </w:r>
    </w:p>
    <w:p w14:paraId="1AD56F24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8. Confirm the progress bar begins updating during timed steps.</w:t>
      </w:r>
    </w:p>
    <w:p w14:paraId="091586FB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If the application reports a package, method, script,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>, valve, or pump erro</w:t>
      </w:r>
      <w:r w:rsidRPr="00111002">
        <w:rPr>
          <w:lang w:val="en-US"/>
        </w:rPr>
        <w:t>r, stop and resolve the issue before continuing.</w:t>
      </w:r>
    </w:p>
    <w:p w14:paraId="19E808ED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Monitor the Run</w:t>
      </w:r>
    </w:p>
    <w:p w14:paraId="75AB3959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>During execution:</w:t>
      </w:r>
    </w:p>
    <w:p w14:paraId="44C3EF9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Keep </w:t>
      </w:r>
      <w:r w:rsidRPr="00111002">
        <w:rPr>
          <w:rFonts w:ascii="Consolas" w:hAnsi="Consolas"/>
          <w:color w:val="000000"/>
          <w:sz w:val="18"/>
          <w:lang w:val="en-US"/>
        </w:rPr>
        <w:t>Recipe Control</w:t>
      </w:r>
      <w:r w:rsidRPr="00111002">
        <w:rPr>
          <w:lang w:val="en-US"/>
        </w:rPr>
        <w:t xml:space="preserve"> visible when monitoring step progress.</w:t>
      </w:r>
    </w:p>
    <w:p w14:paraId="2BCB28D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Check </w:t>
      </w:r>
      <w:r w:rsidRPr="00111002">
        <w:rPr>
          <w:rFonts w:ascii="Consolas" w:hAnsi="Consolas"/>
          <w:color w:val="000000"/>
          <w:sz w:val="18"/>
          <w:lang w:val="en-US"/>
        </w:rPr>
        <w:t>Status</w:t>
      </w:r>
      <w:r w:rsidRPr="00111002">
        <w:rPr>
          <w:lang w:val="en-US"/>
        </w:rPr>
        <w:t xml:space="preserve"> and </w:t>
      </w:r>
      <w:r w:rsidRPr="00111002">
        <w:rPr>
          <w:rFonts w:ascii="Consolas" w:hAnsi="Consolas"/>
          <w:color w:val="000000"/>
          <w:sz w:val="18"/>
          <w:lang w:val="en-US"/>
        </w:rPr>
        <w:t>Progress</w:t>
      </w:r>
      <w:r w:rsidRPr="00111002">
        <w:rPr>
          <w:lang w:val="en-US"/>
        </w:rPr>
        <w:t>.</w:t>
      </w:r>
    </w:p>
    <w:p w14:paraId="2BEA36F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Watch the </w:t>
      </w:r>
      <w:r w:rsidRPr="00111002">
        <w:rPr>
          <w:rFonts w:ascii="Consolas" w:hAnsi="Consolas"/>
          <w:color w:val="000000"/>
          <w:sz w:val="18"/>
          <w:lang w:val="en-US"/>
        </w:rPr>
        <w:t>Package Log</w:t>
      </w:r>
      <w:r w:rsidRPr="00111002">
        <w:rPr>
          <w:lang w:val="en-US"/>
        </w:rPr>
        <w:t xml:space="preserve"> for packaging, aggregation, or runtime messages.</w:t>
      </w:r>
    </w:p>
    <w:p w14:paraId="534B756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Use </w:t>
      </w:r>
      <w:r w:rsidRPr="00111002">
        <w:rPr>
          <w:rFonts w:ascii="Consolas" w:hAnsi="Consolas"/>
          <w:color w:val="000000"/>
          <w:sz w:val="18"/>
          <w:lang w:val="en-US"/>
        </w:rPr>
        <w:t>Graphics Viewer</w:t>
      </w:r>
      <w:r w:rsidRPr="00111002">
        <w:rPr>
          <w:lang w:val="en-US"/>
        </w:rPr>
        <w:t xml:space="preserve"> and </w:t>
      </w:r>
      <w:r w:rsidRPr="00111002">
        <w:rPr>
          <w:rFonts w:ascii="Consolas" w:hAnsi="Consolas"/>
          <w:color w:val="000000"/>
          <w:sz w:val="18"/>
          <w:lang w:val="en-US"/>
        </w:rPr>
        <w:t>Load Active Session</w:t>
      </w:r>
      <w:r w:rsidRPr="00111002">
        <w:rPr>
          <w:lang w:val="en-US"/>
        </w:rPr>
        <w:t xml:space="preserve"> to inspect live data when needed.</w:t>
      </w:r>
    </w:p>
    <w:p w14:paraId="10E4AC5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5. Use </w:t>
      </w:r>
      <w:r w:rsidRPr="00111002">
        <w:rPr>
          <w:rFonts w:ascii="Consolas" w:hAnsi="Consolas"/>
          <w:color w:val="000000"/>
          <w:sz w:val="18"/>
          <w:lang w:val="en-US"/>
        </w:rPr>
        <w:t>Refresh</w:t>
      </w:r>
      <w:r w:rsidRPr="00111002">
        <w:rPr>
          <w:lang w:val="en-US"/>
        </w:rPr>
        <w:t xml:space="preserve"> in Graphics Viewer to update the displayed data.</w:t>
      </w:r>
    </w:p>
    <w:p w14:paraId="2FB3717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6. Confirm graph markers match expected valve changes and </w:t>
      </w:r>
      <w:r w:rsidRPr="00111002">
        <w:rPr>
          <w:lang w:val="en-US"/>
        </w:rPr>
        <w:t>measurement events.</w:t>
      </w:r>
    </w:p>
    <w:p w14:paraId="121504D4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7. Apply or adjust </w:t>
      </w:r>
      <w:r w:rsidRPr="00111002">
        <w:rPr>
          <w:rFonts w:ascii="Consolas" w:hAnsi="Consolas"/>
          <w:color w:val="000000"/>
          <w:sz w:val="18"/>
          <w:lang w:val="en-US"/>
        </w:rPr>
        <w:t>Response Delay</w:t>
      </w:r>
      <w:r w:rsidRPr="00111002">
        <w:rPr>
          <w:lang w:val="en-US"/>
        </w:rPr>
        <w:t xml:space="preserve"> if marker timing and sensor response are offset.</w:t>
      </w:r>
    </w:p>
    <w:p w14:paraId="4B66F2A3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 xml:space="preserve">For long or repeated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runs:</w:t>
      </w:r>
    </w:p>
    <w:p w14:paraId="477724D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Expect planned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stop/exit/start blocks if the recipe uses them.</w:t>
      </w:r>
    </w:p>
    <w:p w14:paraId="40CD2CD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Treat these blocks as a timing reset wo</w:t>
      </w:r>
      <w:r w:rsidRPr="00111002">
        <w:rPr>
          <w:lang w:val="en-US"/>
        </w:rPr>
        <w:t>rkaround.</w:t>
      </w:r>
    </w:p>
    <w:p w14:paraId="1A3DFAB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Confirm the measurement interval returns close to the intended repeat/wait interval after restart.</w:t>
      </w:r>
    </w:p>
    <w:p w14:paraId="56C70FD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Stop the test if timing drift makes the data unsuitable for the protocol.</w:t>
      </w:r>
    </w:p>
    <w:p w14:paraId="2DB6DBFC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Pause, Stop, or Emergency Stop</w:t>
      </w:r>
    </w:p>
    <w:p w14:paraId="5B220D37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Pause</w:t>
      </w:r>
    </w:p>
    <w:p w14:paraId="4461D970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Use </w:t>
      </w:r>
      <w:r w:rsidRPr="00111002">
        <w:rPr>
          <w:rFonts w:ascii="Consolas" w:hAnsi="Consolas"/>
          <w:color w:val="000000"/>
          <w:sz w:val="18"/>
          <w:lang w:val="en-US"/>
        </w:rPr>
        <w:t>Pause</w:t>
      </w:r>
      <w:r w:rsidRPr="00111002">
        <w:rPr>
          <w:lang w:val="en-US"/>
        </w:rPr>
        <w:t xml:space="preserve"> only when a temporar</w:t>
      </w:r>
      <w:r w:rsidRPr="00111002">
        <w:rPr>
          <w:lang w:val="en-US"/>
        </w:rPr>
        <w:t>y hold is acceptable.</w:t>
      </w:r>
    </w:p>
    <w:p w14:paraId="78DF6B1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Click </w:t>
      </w:r>
      <w:r w:rsidRPr="00111002">
        <w:rPr>
          <w:rFonts w:ascii="Consolas" w:hAnsi="Consolas"/>
          <w:color w:val="000000"/>
          <w:sz w:val="18"/>
          <w:lang w:val="en-US"/>
        </w:rPr>
        <w:t>Pause</w:t>
      </w:r>
      <w:r w:rsidRPr="00111002">
        <w:rPr>
          <w:lang w:val="en-US"/>
        </w:rPr>
        <w:t>.</w:t>
      </w:r>
    </w:p>
    <w:p w14:paraId="2E1C1D2F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Confirm the status indicates the recipe is paused.</w:t>
      </w:r>
    </w:p>
    <w:p w14:paraId="0798670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Resolve the reason for pausing.</w:t>
      </w:r>
    </w:p>
    <w:p w14:paraId="7CB50793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Resume only when the setup is safe and the protocol allows continuation.</w:t>
      </w:r>
    </w:p>
    <w:p w14:paraId="47F08DA9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lastRenderedPageBreak/>
        <w:t>Controlled Stop</w:t>
      </w:r>
    </w:p>
    <w:p w14:paraId="72775E97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Use </w:t>
      </w:r>
      <w:r w:rsidRPr="00111002">
        <w:rPr>
          <w:rFonts w:ascii="Consolas" w:hAnsi="Consolas"/>
          <w:color w:val="000000"/>
          <w:sz w:val="18"/>
          <w:lang w:val="en-US"/>
        </w:rPr>
        <w:t>Stop Recipe</w:t>
      </w:r>
      <w:r w:rsidRPr="00111002">
        <w:rPr>
          <w:lang w:val="en-US"/>
        </w:rPr>
        <w:t xml:space="preserve"> when the test should </w:t>
      </w:r>
      <w:r w:rsidRPr="00111002">
        <w:rPr>
          <w:lang w:val="en-US"/>
        </w:rPr>
        <w:t>end in a controlled way.</w:t>
      </w:r>
    </w:p>
    <w:p w14:paraId="6874AAA8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Click </w:t>
      </w:r>
      <w:r w:rsidRPr="00111002">
        <w:rPr>
          <w:rFonts w:ascii="Consolas" w:hAnsi="Consolas"/>
          <w:color w:val="000000"/>
          <w:sz w:val="18"/>
          <w:lang w:val="en-US"/>
        </w:rPr>
        <w:t>Stop Recipe</w:t>
      </w:r>
      <w:r w:rsidRPr="00111002">
        <w:rPr>
          <w:lang w:val="en-US"/>
        </w:rPr>
        <w:t>.</w:t>
      </w:r>
    </w:p>
    <w:p w14:paraId="5EC3ED2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Confirm the recipe stops.</w:t>
      </w:r>
    </w:p>
    <w:p w14:paraId="1D6D2618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Confirm pump and measurement activity are stopped.</w:t>
      </w:r>
    </w:p>
    <w:p w14:paraId="7F5B1A0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Wait for final aggregation to complete if it starts.</w:t>
      </w:r>
    </w:p>
    <w:p w14:paraId="65030218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Review logs for stop or abort messages.</w:t>
      </w:r>
    </w:p>
    <w:p w14:paraId="3F74345A" w14:textId="77777777" w:rsidR="00F81882" w:rsidRPr="00111002" w:rsidRDefault="00312548">
      <w:pPr>
        <w:pStyle w:val="Heading2"/>
        <w:rPr>
          <w:lang w:val="en-US"/>
        </w:rPr>
      </w:pPr>
      <w:r w:rsidRPr="00111002">
        <w:rPr>
          <w:lang w:val="en-US"/>
        </w:rPr>
        <w:t>Emergency Stop</w:t>
      </w:r>
    </w:p>
    <w:p w14:paraId="68092E2B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Use </w:t>
      </w:r>
      <w:r w:rsidRPr="00111002">
        <w:rPr>
          <w:rFonts w:ascii="Consolas" w:hAnsi="Consolas"/>
          <w:color w:val="000000"/>
          <w:sz w:val="18"/>
          <w:lang w:val="en-US"/>
        </w:rPr>
        <w:t>Emergenc</w:t>
      </w:r>
      <w:r w:rsidRPr="00111002">
        <w:rPr>
          <w:rFonts w:ascii="Consolas" w:hAnsi="Consolas"/>
          <w:color w:val="000000"/>
          <w:sz w:val="18"/>
          <w:lang w:val="en-US"/>
        </w:rPr>
        <w:t>y Stop ALL</w:t>
      </w:r>
      <w:r w:rsidRPr="00111002">
        <w:rPr>
          <w:lang w:val="en-US"/>
        </w:rPr>
        <w:t xml:space="preserve"> if immediate hardware stop is required.</w:t>
      </w:r>
    </w:p>
    <w:p w14:paraId="433D20C8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Open </w:t>
      </w:r>
      <w:r w:rsidRPr="00111002">
        <w:rPr>
          <w:rFonts w:ascii="Consolas" w:hAnsi="Consolas"/>
          <w:color w:val="000000"/>
          <w:sz w:val="18"/>
          <w:lang w:val="en-US"/>
        </w:rPr>
        <w:t>Manual Control</w:t>
      </w:r>
      <w:r w:rsidRPr="00111002">
        <w:rPr>
          <w:lang w:val="en-US"/>
        </w:rPr>
        <w:t xml:space="preserve"> if possible.</w:t>
      </w:r>
    </w:p>
    <w:p w14:paraId="1B1F677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Click </w:t>
      </w:r>
      <w:r w:rsidRPr="00111002">
        <w:rPr>
          <w:rFonts w:ascii="Consolas" w:hAnsi="Consolas"/>
          <w:color w:val="000000"/>
          <w:sz w:val="18"/>
          <w:lang w:val="en-US"/>
        </w:rPr>
        <w:t>Emergency Stop ALL</w:t>
      </w:r>
      <w:r w:rsidRPr="00111002">
        <w:rPr>
          <w:lang w:val="en-US"/>
        </w:rPr>
        <w:t>.</w:t>
      </w:r>
    </w:p>
    <w:p w14:paraId="1ED1B6D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Verify the pump and valves have stopped or reached a safe state.</w:t>
      </w:r>
    </w:p>
    <w:p w14:paraId="6E5F67A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Manually intervene at the hardware level if software control is </w:t>
      </w:r>
      <w:r w:rsidRPr="00111002">
        <w:rPr>
          <w:lang w:val="en-US"/>
        </w:rPr>
        <w:t>not sufficient.</w:t>
      </w:r>
    </w:p>
    <w:p w14:paraId="5D18A24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Document the event in the test record.</w:t>
      </w:r>
    </w:p>
    <w:p w14:paraId="15163638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Complete the Test</w:t>
      </w:r>
    </w:p>
    <w:p w14:paraId="102AAD35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>When the recipe finishes normally:</w:t>
      </w:r>
    </w:p>
    <w:p w14:paraId="504379D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Confirm </w:t>
      </w:r>
      <w:r w:rsidRPr="00111002">
        <w:rPr>
          <w:rFonts w:ascii="Consolas" w:hAnsi="Consolas"/>
          <w:color w:val="000000"/>
          <w:sz w:val="18"/>
          <w:lang w:val="en-US"/>
        </w:rPr>
        <w:t>Recipe Execution</w:t>
      </w:r>
      <w:r w:rsidRPr="00111002">
        <w:rPr>
          <w:lang w:val="en-US"/>
        </w:rPr>
        <w:t xml:space="preserve"> reports completion.</w:t>
      </w:r>
    </w:p>
    <w:p w14:paraId="47A5C75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Confirm </w:t>
      </w:r>
      <w:r w:rsidRPr="00111002">
        <w:rPr>
          <w:rFonts w:ascii="Consolas" w:hAnsi="Consolas"/>
          <w:color w:val="000000"/>
          <w:sz w:val="18"/>
          <w:lang w:val="en-US"/>
        </w:rPr>
        <w:t>Package Status</w:t>
      </w:r>
      <w:r w:rsidRPr="00111002">
        <w:rPr>
          <w:lang w:val="en-US"/>
        </w:rPr>
        <w:t xml:space="preserve"> reports completion or aggregation status.</w:t>
      </w:r>
    </w:p>
    <w:p w14:paraId="3DDCD16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Confirm final aggregation </w:t>
      </w:r>
      <w:r w:rsidRPr="00111002">
        <w:rPr>
          <w:lang w:val="en-US"/>
        </w:rPr>
        <w:t>has run.</w:t>
      </w:r>
    </w:p>
    <w:p w14:paraId="5B597DB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Confirm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has stopped measurement and exited if the recipe includes that action.</w:t>
      </w:r>
    </w:p>
    <w:p w14:paraId="1338722E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Confirm the pump is stopped or in the expected final state.</w:t>
      </w:r>
    </w:p>
    <w:p w14:paraId="778117F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6. Confirm valves are in the expected final state.</w:t>
      </w:r>
    </w:p>
    <w:p w14:paraId="2E82377A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Verify Data Outputs</w:t>
      </w:r>
    </w:p>
    <w:p w14:paraId="549712D1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Open the </w:t>
      </w:r>
      <w:r w:rsidRPr="00111002">
        <w:rPr>
          <w:rFonts w:ascii="Consolas" w:hAnsi="Consolas"/>
          <w:color w:val="000000"/>
          <w:sz w:val="18"/>
          <w:lang w:val="en-US"/>
        </w:rPr>
        <w:t>Graphics View</w:t>
      </w:r>
      <w:r w:rsidRPr="00111002">
        <w:rPr>
          <w:rFonts w:ascii="Consolas" w:hAnsi="Consolas"/>
          <w:color w:val="000000"/>
          <w:sz w:val="18"/>
          <w:lang w:val="en-US"/>
        </w:rPr>
        <w:t>er</w:t>
      </w:r>
      <w:r w:rsidRPr="00111002">
        <w:rPr>
          <w:lang w:val="en-US"/>
        </w:rPr>
        <w:t xml:space="preserve"> tab.</w:t>
      </w:r>
    </w:p>
    <w:p w14:paraId="42B9D16A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Click </w:t>
      </w:r>
      <w:r w:rsidRPr="00111002">
        <w:rPr>
          <w:rFonts w:ascii="Consolas" w:hAnsi="Consolas"/>
          <w:color w:val="000000"/>
          <w:sz w:val="18"/>
          <w:lang w:val="en-US"/>
        </w:rPr>
        <w:t>Load Active Session</w:t>
      </w:r>
      <w:r w:rsidRPr="00111002">
        <w:rPr>
          <w:lang w:val="en-US"/>
        </w:rPr>
        <w:t xml:space="preserve"> or </w:t>
      </w:r>
      <w:r w:rsidRPr="00111002">
        <w:rPr>
          <w:rFonts w:ascii="Consolas" w:hAnsi="Consolas"/>
          <w:color w:val="000000"/>
          <w:sz w:val="18"/>
          <w:lang w:val="en-US"/>
        </w:rPr>
        <w:t>Load Session</w:t>
      </w:r>
      <w:r w:rsidRPr="00111002">
        <w:rPr>
          <w:lang w:val="en-US"/>
        </w:rPr>
        <w:t>.</w:t>
      </w:r>
    </w:p>
    <w:p w14:paraId="6DA3A22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Confirm the correct part number/session is loaded.</w:t>
      </w:r>
    </w:p>
    <w:p w14:paraId="3990996B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Review </w:t>
      </w:r>
      <w:r w:rsidRPr="00111002">
        <w:rPr>
          <w:rFonts w:ascii="Consolas" w:hAnsi="Consolas"/>
          <w:color w:val="000000"/>
          <w:sz w:val="18"/>
          <w:lang w:val="en-US"/>
        </w:rPr>
        <w:t>Session Info</w:t>
      </w:r>
      <w:r w:rsidRPr="00111002">
        <w:rPr>
          <w:lang w:val="en-US"/>
        </w:rPr>
        <w:t>.</w:t>
      </w:r>
    </w:p>
    <w:p w14:paraId="7B5A836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Review </w:t>
      </w:r>
      <w:r w:rsidRPr="00111002">
        <w:rPr>
          <w:rFonts w:ascii="Consolas" w:hAnsi="Consolas"/>
          <w:color w:val="000000"/>
          <w:sz w:val="18"/>
          <w:lang w:val="en-US"/>
        </w:rPr>
        <w:t>System Events</w:t>
      </w:r>
      <w:r w:rsidRPr="00111002">
        <w:rPr>
          <w:lang w:val="en-US"/>
        </w:rPr>
        <w:t>.</w:t>
      </w:r>
    </w:p>
    <w:p w14:paraId="5A6FBE9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Review measurement graphs.</w:t>
      </w:r>
    </w:p>
    <w:p w14:paraId="0BF06FDE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6. Confirm data exists for the expected time range.</w:t>
      </w:r>
    </w:p>
    <w:p w14:paraId="22006188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7. Confirm event </w:t>
      </w:r>
      <w:r w:rsidRPr="00111002">
        <w:rPr>
          <w:lang w:val="en-US"/>
        </w:rPr>
        <w:t>markers match expected recipe steps.</w:t>
      </w:r>
    </w:p>
    <w:p w14:paraId="03AA55A2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8. Confirm any required xlsx aggregate output exists.</w:t>
      </w:r>
    </w:p>
    <w:p w14:paraId="38A3D64F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>Session output should be located under:</w:t>
      </w:r>
    </w:p>
    <w:p w14:paraId="00615FDB" w14:textId="77777777" w:rsidR="00F81882" w:rsidRPr="00111002" w:rsidRDefault="00312548">
      <w:pPr>
        <w:rPr>
          <w:lang w:val="en-US"/>
        </w:rPr>
      </w:pPr>
      <w:r w:rsidRPr="00111002">
        <w:rPr>
          <w:rFonts w:ascii="Consolas" w:hAnsi="Consolas"/>
          <w:sz w:val="18"/>
          <w:lang w:val="en-US"/>
        </w:rPr>
        <w:t>{</w:t>
      </w:r>
      <w:proofErr w:type="spellStart"/>
      <w:r w:rsidRPr="00111002">
        <w:rPr>
          <w:rFonts w:ascii="Consolas" w:hAnsi="Consolas"/>
          <w:sz w:val="18"/>
          <w:lang w:val="en-US"/>
        </w:rPr>
        <w:t>package_root</w:t>
      </w:r>
      <w:proofErr w:type="spellEnd"/>
      <w:r w:rsidRPr="00111002">
        <w:rPr>
          <w:rFonts w:ascii="Consolas" w:hAnsi="Consolas"/>
          <w:sz w:val="18"/>
          <w:lang w:val="en-US"/>
        </w:rPr>
        <w:t>}/</w:t>
      </w:r>
    </w:p>
    <w:p w14:paraId="32A70F27" w14:textId="77777777" w:rsidR="00F81882" w:rsidRPr="00111002" w:rsidRDefault="00312548">
      <w:pPr>
        <w:rPr>
          <w:lang w:val="en-US"/>
        </w:rPr>
      </w:pPr>
      <w:r w:rsidRPr="00111002">
        <w:rPr>
          <w:rFonts w:ascii="Consolas" w:hAnsi="Consolas"/>
          <w:sz w:val="18"/>
          <w:lang w:val="en-US"/>
        </w:rPr>
        <w:t xml:space="preserve">  {</w:t>
      </w:r>
      <w:proofErr w:type="spellStart"/>
      <w:r w:rsidRPr="00111002">
        <w:rPr>
          <w:rFonts w:ascii="Consolas" w:hAnsi="Consolas"/>
          <w:sz w:val="18"/>
          <w:lang w:val="en-US"/>
        </w:rPr>
        <w:t>part_number</w:t>
      </w:r>
      <w:proofErr w:type="spellEnd"/>
      <w:r w:rsidRPr="00111002">
        <w:rPr>
          <w:rFonts w:ascii="Consolas" w:hAnsi="Consolas"/>
          <w:sz w:val="18"/>
          <w:lang w:val="en-US"/>
        </w:rPr>
        <w:t>}/</w:t>
      </w:r>
    </w:p>
    <w:p w14:paraId="4DFD26A8" w14:textId="77777777" w:rsidR="00F81882" w:rsidRPr="00111002" w:rsidRDefault="00312548">
      <w:pPr>
        <w:rPr>
          <w:lang w:val="en-US"/>
        </w:rPr>
      </w:pPr>
      <w:r w:rsidRPr="00111002">
        <w:rPr>
          <w:rFonts w:ascii="Consolas" w:hAnsi="Consolas"/>
          <w:sz w:val="18"/>
          <w:lang w:val="en-US"/>
        </w:rPr>
        <w:t xml:space="preserve">    {YYYYMMDD_HHMMSS}/</w:t>
      </w:r>
    </w:p>
    <w:p w14:paraId="03C0DAF2" w14:textId="77777777" w:rsidR="00F81882" w:rsidRPr="00111002" w:rsidRDefault="00312548">
      <w:pPr>
        <w:rPr>
          <w:lang w:val="en-US"/>
        </w:rPr>
      </w:pPr>
      <w:r w:rsidRPr="00111002">
        <w:rPr>
          <w:rFonts w:ascii="Consolas" w:hAnsi="Consolas"/>
          <w:sz w:val="18"/>
          <w:lang w:val="en-US"/>
        </w:rPr>
        <w:t xml:space="preserve">      </w:t>
      </w:r>
      <w:proofErr w:type="spellStart"/>
      <w:proofErr w:type="gramStart"/>
      <w:r w:rsidRPr="00111002">
        <w:rPr>
          <w:rFonts w:ascii="Consolas" w:hAnsi="Consolas"/>
          <w:sz w:val="18"/>
          <w:lang w:val="en-US"/>
        </w:rPr>
        <w:t>session.json</w:t>
      </w:r>
      <w:proofErr w:type="spellEnd"/>
      <w:proofErr w:type="gramEnd"/>
    </w:p>
    <w:p w14:paraId="189C1636" w14:textId="77777777" w:rsidR="00F81882" w:rsidRPr="00111002" w:rsidRDefault="00312548">
      <w:pPr>
        <w:rPr>
          <w:lang w:val="en-US"/>
        </w:rPr>
      </w:pPr>
      <w:r w:rsidRPr="00111002">
        <w:rPr>
          <w:rFonts w:ascii="Consolas" w:hAnsi="Consolas"/>
          <w:sz w:val="18"/>
          <w:lang w:val="en-US"/>
        </w:rPr>
        <w:t xml:space="preserve">      </w:t>
      </w:r>
      <w:proofErr w:type="spellStart"/>
      <w:r w:rsidRPr="00111002">
        <w:rPr>
          <w:rFonts w:ascii="Consolas" w:hAnsi="Consolas"/>
          <w:sz w:val="18"/>
          <w:lang w:val="en-US"/>
        </w:rPr>
        <w:t>measurement_parameters</w:t>
      </w:r>
      <w:proofErr w:type="spellEnd"/>
      <w:r w:rsidRPr="00111002">
        <w:rPr>
          <w:rFonts w:ascii="Consolas" w:hAnsi="Consolas"/>
          <w:sz w:val="18"/>
          <w:lang w:val="en-US"/>
        </w:rPr>
        <w:t>/</w:t>
      </w:r>
    </w:p>
    <w:p w14:paraId="370CD41C" w14:textId="77777777" w:rsidR="00F81882" w:rsidRPr="00111002" w:rsidRDefault="00312548">
      <w:pPr>
        <w:rPr>
          <w:lang w:val="en-US"/>
        </w:rPr>
      </w:pPr>
      <w:r w:rsidRPr="00111002">
        <w:rPr>
          <w:rFonts w:ascii="Consolas" w:hAnsi="Consolas"/>
          <w:sz w:val="18"/>
          <w:lang w:val="en-US"/>
        </w:rPr>
        <w:t xml:space="preserve">      measurements/</w:t>
      </w:r>
    </w:p>
    <w:p w14:paraId="0231FC62" w14:textId="77777777" w:rsidR="00F81882" w:rsidRPr="00111002" w:rsidRDefault="00312548">
      <w:pPr>
        <w:rPr>
          <w:lang w:val="en-US"/>
        </w:rPr>
      </w:pPr>
      <w:r w:rsidRPr="00111002">
        <w:rPr>
          <w:rFonts w:ascii="Consolas" w:hAnsi="Consolas"/>
          <w:sz w:val="18"/>
          <w:lang w:val="en-US"/>
        </w:rPr>
        <w:t xml:space="preserve">      logs/</w:t>
      </w:r>
    </w:p>
    <w:p w14:paraId="52ABF6A5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lastRenderedPageBreak/>
        <w:t>Save or Record Logs</w:t>
      </w:r>
    </w:p>
    <w:p w14:paraId="2A21F6E1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 xml:space="preserve">Open the </w:t>
      </w:r>
      <w:r w:rsidRPr="00111002">
        <w:rPr>
          <w:rFonts w:ascii="Consolas" w:hAnsi="Consolas"/>
          <w:color w:val="000000"/>
          <w:sz w:val="18"/>
          <w:lang w:val="en-US"/>
        </w:rPr>
        <w:t>Full Log</w:t>
      </w:r>
      <w:r w:rsidRPr="00111002">
        <w:rPr>
          <w:lang w:val="en-US"/>
        </w:rPr>
        <w:t xml:space="preserve"> tab if a separate log copy is required.</w:t>
      </w:r>
    </w:p>
    <w:p w14:paraId="7408E58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1. Review log messages.</w:t>
      </w:r>
    </w:p>
    <w:p w14:paraId="145AA3C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2. Click </w:t>
      </w:r>
      <w:r w:rsidRPr="00111002">
        <w:rPr>
          <w:rFonts w:ascii="Consolas" w:hAnsi="Consolas"/>
          <w:color w:val="000000"/>
          <w:sz w:val="18"/>
          <w:lang w:val="en-US"/>
        </w:rPr>
        <w:t>Time Stamp</w:t>
      </w:r>
      <w:r w:rsidRPr="00111002">
        <w:rPr>
          <w:lang w:val="en-US"/>
        </w:rPr>
        <w:t xml:space="preserve"> if adding a manual timestamp is useful.</w:t>
      </w:r>
    </w:p>
    <w:p w14:paraId="74497EBA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Click </w:t>
      </w:r>
      <w:r w:rsidRPr="00111002">
        <w:rPr>
          <w:rFonts w:ascii="Consolas" w:hAnsi="Consolas"/>
          <w:color w:val="000000"/>
          <w:sz w:val="18"/>
          <w:lang w:val="en-US"/>
        </w:rPr>
        <w:t>Save Log</w:t>
      </w:r>
      <w:r w:rsidRPr="00111002">
        <w:rPr>
          <w:lang w:val="en-US"/>
        </w:rPr>
        <w:t xml:space="preserve"> if the operator record requires a saved log </w:t>
      </w:r>
      <w:r w:rsidRPr="00111002">
        <w:rPr>
          <w:lang w:val="en-US"/>
        </w:rPr>
        <w:t>file.</w:t>
      </w:r>
    </w:p>
    <w:p w14:paraId="428F8E52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>Do not clear logs until required records have been reviewed or saved.</w:t>
      </w:r>
    </w:p>
    <w:p w14:paraId="1853B73C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Post-Run Physical Shutdown</w:t>
      </w:r>
    </w:p>
    <w:p w14:paraId="5EA92B4C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>After software completion:</w:t>
      </w:r>
    </w:p>
    <w:p w14:paraId="1AEEECC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1. Confirm measurement has stopped in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>.</w:t>
      </w:r>
    </w:p>
    <w:p w14:paraId="5AFE9D4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Confirm pump is stopped.</w:t>
      </w:r>
    </w:p>
    <w:p w14:paraId="74E3B654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3. Confirm valves are in the desired </w:t>
      </w:r>
      <w:r w:rsidRPr="00111002">
        <w:rPr>
          <w:lang w:val="en-US"/>
        </w:rPr>
        <w:t>final/safe state.</w:t>
      </w:r>
    </w:p>
    <w:p w14:paraId="5ED6AE0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Disconnect or close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if needed.</w:t>
      </w:r>
    </w:p>
    <w:p w14:paraId="6CDFF42C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Secure solutions, waste, tubing, and sensor according to the lab procedure.</w:t>
      </w:r>
    </w:p>
    <w:p w14:paraId="66A738D0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6. Record manual reference values if required.</w:t>
      </w:r>
    </w:p>
    <w:p w14:paraId="383B7514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Run Record Checklist</w:t>
      </w:r>
    </w:p>
    <w:p w14:paraId="5C076139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>Complete this checklist before accepting the run</w:t>
      </w:r>
      <w:r w:rsidRPr="00111002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369"/>
      </w:tblGrid>
      <w:tr w:rsidR="00F81882" w:rsidRPr="00111002" w14:paraId="2249D964" w14:textId="77777777" w:rsidTr="007A4238">
        <w:tc>
          <w:tcPr>
            <w:tcW w:w="5949" w:type="dxa"/>
          </w:tcPr>
          <w:p w14:paraId="2229A332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Check</w:t>
            </w:r>
          </w:p>
        </w:tc>
        <w:tc>
          <w:tcPr>
            <w:tcW w:w="3369" w:type="dxa"/>
          </w:tcPr>
          <w:p w14:paraId="326686B0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Done</w:t>
            </w:r>
          </w:p>
        </w:tc>
      </w:tr>
      <w:tr w:rsidR="00F81882" w:rsidRPr="00111002" w14:paraId="227B138F" w14:textId="77777777" w:rsidTr="007A4238">
        <w:tc>
          <w:tcPr>
            <w:tcW w:w="5949" w:type="dxa"/>
          </w:tcPr>
          <w:p w14:paraId="0625A7CD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Correct Part Number was used.</w:t>
            </w:r>
          </w:p>
        </w:tc>
        <w:tc>
          <w:tcPr>
            <w:tcW w:w="3369" w:type="dxa"/>
          </w:tcPr>
          <w:p w14:paraId="6DA3081C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402F3D06" w14:textId="77777777" w:rsidTr="007A4238">
        <w:tc>
          <w:tcPr>
            <w:tcW w:w="5949" w:type="dxa"/>
          </w:tcPr>
          <w:p w14:paraId="66AA1250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Correct recipe was loaded.</w:t>
            </w:r>
          </w:p>
        </w:tc>
        <w:tc>
          <w:tcPr>
            <w:tcW w:w="3369" w:type="dxa"/>
          </w:tcPr>
          <w:p w14:paraId="258D7E33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02C64DA5" w14:textId="77777777" w:rsidTr="007A4238">
        <w:tc>
          <w:tcPr>
            <w:tcW w:w="5949" w:type="dxa"/>
          </w:tcPr>
          <w:p w14:paraId="6F44E87E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Correct measurement mode was selected.</w:t>
            </w:r>
          </w:p>
        </w:tc>
        <w:tc>
          <w:tcPr>
            <w:tcW w:w="3369" w:type="dxa"/>
          </w:tcPr>
          <w:p w14:paraId="41981765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2A2DED7D" w14:textId="77777777" w:rsidTr="007A4238">
        <w:tc>
          <w:tcPr>
            <w:tcW w:w="5949" w:type="dxa"/>
          </w:tcPr>
          <w:p w14:paraId="0C9D5F27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Correct method file was loaded.</w:t>
            </w:r>
          </w:p>
        </w:tc>
        <w:tc>
          <w:tcPr>
            <w:tcW w:w="3369" w:type="dxa"/>
          </w:tcPr>
          <w:p w14:paraId="0C581518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1F600059" w14:textId="77777777" w:rsidTr="007A4238">
        <w:tc>
          <w:tcPr>
            <w:tcW w:w="5949" w:type="dxa"/>
          </w:tcPr>
          <w:p w14:paraId="3EFC8C56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Valve A mapping matched physical tubing.</w:t>
            </w:r>
          </w:p>
        </w:tc>
        <w:tc>
          <w:tcPr>
            <w:tcW w:w="3369" w:type="dxa"/>
          </w:tcPr>
          <w:p w14:paraId="79A08D77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1A0CBF8B" w14:textId="77777777" w:rsidTr="007A4238">
        <w:tc>
          <w:tcPr>
            <w:tcW w:w="5949" w:type="dxa"/>
          </w:tcPr>
          <w:p w14:paraId="40FA2262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Pump/flow condition matched the test protocol.</w:t>
            </w:r>
          </w:p>
        </w:tc>
        <w:tc>
          <w:tcPr>
            <w:tcW w:w="3369" w:type="dxa"/>
          </w:tcPr>
          <w:p w14:paraId="5705F173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20C2C708" w14:textId="77777777" w:rsidTr="007A4238">
        <w:tc>
          <w:tcPr>
            <w:tcW w:w="5949" w:type="dxa"/>
          </w:tcPr>
          <w:p w14:paraId="761CE726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proofErr w:type="spellStart"/>
            <w:r w:rsidRPr="00111002">
              <w:rPr>
                <w:lang w:val="en-US"/>
              </w:rPr>
              <w:t>DropView</w:t>
            </w:r>
            <w:proofErr w:type="spellEnd"/>
            <w:r w:rsidRPr="00111002">
              <w:rPr>
                <w:lang w:val="en-US"/>
              </w:rPr>
              <w:t xml:space="preserve"> measurement started successfully.</w:t>
            </w:r>
          </w:p>
        </w:tc>
        <w:tc>
          <w:tcPr>
            <w:tcW w:w="3369" w:type="dxa"/>
          </w:tcPr>
          <w:p w14:paraId="4DDC8AB9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77DB5592" w14:textId="77777777" w:rsidTr="007A4238">
        <w:tc>
          <w:tcPr>
            <w:tcW w:w="5949" w:type="dxa"/>
          </w:tcPr>
          <w:p w14:paraId="6B5A3FFE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 xml:space="preserve">Planned </w:t>
            </w:r>
            <w:proofErr w:type="spellStart"/>
            <w:r w:rsidRPr="00111002">
              <w:rPr>
                <w:lang w:val="en-US"/>
              </w:rPr>
              <w:t>DropView</w:t>
            </w:r>
            <w:proofErr w:type="spellEnd"/>
            <w:r w:rsidRPr="00111002">
              <w:rPr>
                <w:lang w:val="en-US"/>
              </w:rPr>
              <w:t xml:space="preserve"> restarts occurred if required.</w:t>
            </w:r>
          </w:p>
        </w:tc>
        <w:tc>
          <w:tcPr>
            <w:tcW w:w="3369" w:type="dxa"/>
          </w:tcPr>
          <w:p w14:paraId="0055D50F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1A14D2DD" w14:textId="77777777" w:rsidTr="007A4238">
        <w:tc>
          <w:tcPr>
            <w:tcW w:w="5949" w:type="dxa"/>
          </w:tcPr>
          <w:p w14:paraId="346EB9ED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Recipe completed or stop/abort reason was documented.</w:t>
            </w:r>
          </w:p>
        </w:tc>
        <w:tc>
          <w:tcPr>
            <w:tcW w:w="3369" w:type="dxa"/>
          </w:tcPr>
          <w:p w14:paraId="16DF92F1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16F9D4A3" w14:textId="77777777" w:rsidTr="007A4238">
        <w:tc>
          <w:tcPr>
            <w:tcW w:w="5949" w:type="dxa"/>
          </w:tcPr>
          <w:p w14:paraId="2BEA1B50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Measurement files were created.</w:t>
            </w:r>
          </w:p>
        </w:tc>
        <w:tc>
          <w:tcPr>
            <w:tcW w:w="3369" w:type="dxa"/>
          </w:tcPr>
          <w:p w14:paraId="4F269A49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209F4B18" w14:textId="77777777" w:rsidTr="007A4238">
        <w:tc>
          <w:tcPr>
            <w:tcW w:w="5949" w:type="dxa"/>
          </w:tcPr>
          <w:p w14:paraId="095F3D32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Aggregated xlsx output was created when required.</w:t>
            </w:r>
          </w:p>
        </w:tc>
        <w:tc>
          <w:tcPr>
            <w:tcW w:w="3369" w:type="dxa"/>
          </w:tcPr>
          <w:p w14:paraId="25BB61AF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45505F46" w14:textId="77777777" w:rsidTr="007A4238">
        <w:tc>
          <w:tcPr>
            <w:tcW w:w="5949" w:type="dxa"/>
          </w:tcPr>
          <w:p w14:paraId="1A10AD5D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 xml:space="preserve">Logs were </w:t>
            </w:r>
            <w:r w:rsidRPr="00111002">
              <w:rPr>
                <w:lang w:val="en-US"/>
              </w:rPr>
              <w:t>reviewed and saved if required.</w:t>
            </w:r>
          </w:p>
        </w:tc>
        <w:tc>
          <w:tcPr>
            <w:tcW w:w="3369" w:type="dxa"/>
          </w:tcPr>
          <w:p w14:paraId="0CD793DE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  <w:tr w:rsidR="00F81882" w:rsidRPr="00111002" w14:paraId="6908B7A1" w14:textId="77777777" w:rsidTr="007A4238">
        <w:tc>
          <w:tcPr>
            <w:tcW w:w="5949" w:type="dxa"/>
          </w:tcPr>
          <w:p w14:paraId="3763E00A" w14:textId="77777777" w:rsidR="00F81882" w:rsidRPr="00111002" w:rsidRDefault="00312548" w:rsidP="00090D8E">
            <w:pPr>
              <w:spacing w:before="100" w:beforeAutospacing="1"/>
              <w:rPr>
                <w:lang w:val="en-US"/>
              </w:rPr>
            </w:pPr>
            <w:r w:rsidRPr="00111002">
              <w:rPr>
                <w:lang w:val="en-US"/>
              </w:rPr>
              <w:t>Manual reference values were recorded if required.</w:t>
            </w:r>
          </w:p>
        </w:tc>
        <w:tc>
          <w:tcPr>
            <w:tcW w:w="3369" w:type="dxa"/>
          </w:tcPr>
          <w:p w14:paraId="0D96B0C9" w14:textId="77777777" w:rsidR="00F81882" w:rsidRPr="00111002" w:rsidRDefault="00F81882" w:rsidP="00090D8E">
            <w:pPr>
              <w:spacing w:before="100" w:beforeAutospacing="1"/>
              <w:rPr>
                <w:lang w:val="en-US"/>
              </w:rPr>
            </w:pPr>
          </w:p>
        </w:tc>
      </w:tr>
    </w:tbl>
    <w:p w14:paraId="0E798690" w14:textId="77777777" w:rsidR="00F81882" w:rsidRPr="00111002" w:rsidRDefault="00F81882" w:rsidP="00E112A3">
      <w:pPr>
        <w:rPr>
          <w:lang w:val="en-US"/>
        </w:rPr>
      </w:pPr>
    </w:p>
    <w:p w14:paraId="672C0B71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t>Common Abort Reasons to Document</w:t>
      </w:r>
    </w:p>
    <w:p w14:paraId="1FBFD2AF" w14:textId="77777777" w:rsidR="00F81882" w:rsidRPr="00111002" w:rsidRDefault="00312548" w:rsidP="00090D8E">
      <w:pPr>
        <w:rPr>
          <w:lang w:val="en-US"/>
        </w:rPr>
      </w:pPr>
      <w:r w:rsidRPr="00111002">
        <w:rPr>
          <w:lang w:val="en-US"/>
        </w:rPr>
        <w:t>If the run is stopped or invalidated, document the reason clearly:</w:t>
      </w:r>
    </w:p>
    <w:p w14:paraId="1D0234E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1. Wrong port/solution connection.</w:t>
      </w:r>
    </w:p>
    <w:p w14:paraId="78B36324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Hardware connection failure.</w:t>
      </w:r>
    </w:p>
    <w:p w14:paraId="14EF6041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</w:t>
      </w:r>
      <w:r w:rsidRPr="00111002">
        <w:rPr>
          <w:lang w:val="en-US"/>
        </w:rPr>
        <w:t>. Pump or flow-rate mismatch.</w:t>
      </w:r>
    </w:p>
    <w:p w14:paraId="3E4C60F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4.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automation failure.</w:t>
      </w:r>
    </w:p>
    <w:p w14:paraId="1331159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5. </w:t>
      </w:r>
      <w:proofErr w:type="spellStart"/>
      <w:r w:rsidRPr="00111002">
        <w:rPr>
          <w:lang w:val="en-US"/>
        </w:rPr>
        <w:t>DropView</w:t>
      </w:r>
      <w:proofErr w:type="spellEnd"/>
      <w:r w:rsidRPr="00111002">
        <w:rPr>
          <w:lang w:val="en-US"/>
        </w:rPr>
        <w:t xml:space="preserve"> measurement timing drift.</w:t>
      </w:r>
    </w:p>
    <w:p w14:paraId="5D16E3C0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6. Missing or incomplete output files.</w:t>
      </w:r>
    </w:p>
    <w:p w14:paraId="522C3409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7. Incorrect method or recipe selected.</w:t>
      </w:r>
    </w:p>
    <w:p w14:paraId="04D51DB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8. Leak, blockage, air bubble, or sensor issue.</w:t>
      </w:r>
    </w:p>
    <w:p w14:paraId="7EE1537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 xml:space="preserve">9. Manual reference </w:t>
      </w:r>
      <w:r w:rsidRPr="00111002">
        <w:rPr>
          <w:lang w:val="en-US"/>
        </w:rPr>
        <w:t>measurement missed.</w:t>
      </w:r>
    </w:p>
    <w:p w14:paraId="254BC43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10. Operator-initiated stop.</w:t>
      </w:r>
    </w:p>
    <w:p w14:paraId="66B42110" w14:textId="77777777" w:rsidR="00F81882" w:rsidRPr="00111002" w:rsidRDefault="00312548">
      <w:pPr>
        <w:pStyle w:val="Heading1"/>
        <w:rPr>
          <w:lang w:val="en-US"/>
        </w:rPr>
      </w:pPr>
      <w:r w:rsidRPr="00111002">
        <w:rPr>
          <w:lang w:val="en-US"/>
        </w:rPr>
        <w:lastRenderedPageBreak/>
        <w:t>Notes for SOP Finalization</w:t>
      </w:r>
    </w:p>
    <w:p w14:paraId="276558E7" w14:textId="77777777" w:rsidR="00F81882" w:rsidRPr="00111002" w:rsidRDefault="00312548">
      <w:pPr>
        <w:rPr>
          <w:lang w:val="en-US"/>
        </w:rPr>
      </w:pPr>
      <w:r w:rsidRPr="00111002">
        <w:rPr>
          <w:lang w:val="en-US"/>
        </w:rPr>
        <w:t>This draft should be reviewed against the approved laboratory protocol. Before release, fill in:</w:t>
      </w:r>
    </w:p>
    <w:p w14:paraId="7610539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1. Approved default COM port or device identification rules.</w:t>
      </w:r>
    </w:p>
    <w:p w14:paraId="6B6367C6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2. Approved method fil</w:t>
      </w:r>
      <w:r w:rsidRPr="00111002">
        <w:rPr>
          <w:lang w:val="en-US"/>
        </w:rPr>
        <w:t>e names.</w:t>
      </w:r>
    </w:p>
    <w:p w14:paraId="5F90FF74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3. Approved recipe file names for each test family.</w:t>
      </w:r>
    </w:p>
    <w:p w14:paraId="58A4EDF7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4. Required temperature and flow-rate values.</w:t>
      </w:r>
    </w:p>
    <w:p w14:paraId="4A49FAFD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5. Required manual reference measurement timing.</w:t>
      </w:r>
    </w:p>
    <w:p w14:paraId="132EA915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6. Acceptance criteria for valid timing, data completeness, and sensor response.</w:t>
      </w:r>
    </w:p>
    <w:p w14:paraId="0019570F" w14:textId="77777777" w:rsidR="00F81882" w:rsidRPr="00111002" w:rsidRDefault="00312548">
      <w:pPr>
        <w:spacing w:before="0"/>
        <w:ind w:left="397" w:hanging="198"/>
        <w:rPr>
          <w:lang w:val="en-US"/>
        </w:rPr>
      </w:pPr>
      <w:r w:rsidRPr="00111002">
        <w:rPr>
          <w:lang w:val="en-US"/>
        </w:rPr>
        <w:t>7. Required operato</w:t>
      </w:r>
      <w:r w:rsidRPr="00111002">
        <w:rPr>
          <w:lang w:val="en-US"/>
        </w:rPr>
        <w:t>r sign-off fields.</w:t>
      </w:r>
    </w:p>
    <w:sectPr w:rsidR="00F81882" w:rsidRPr="00111002" w:rsidSect="009F75D4">
      <w:headerReference w:type="default" r:id="rId8"/>
      <w:footerReference w:type="default" r:id="rId9"/>
      <w:headerReference w:type="first" r:id="rId10"/>
      <w:pgSz w:w="11906" w:h="16838" w:code="9"/>
      <w:pgMar w:top="1872" w:right="1138" w:bottom="1411" w:left="144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754DC" w14:textId="77777777" w:rsidR="00312548" w:rsidRDefault="00312548" w:rsidP="00FE1EAC">
      <w:r>
        <w:separator/>
      </w:r>
    </w:p>
  </w:endnote>
  <w:endnote w:type="continuationSeparator" w:id="0">
    <w:p w14:paraId="2E5ED1DB" w14:textId="77777777" w:rsidR="00312548" w:rsidRDefault="00312548" w:rsidP="00FE1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0" w:type="dxa"/>
      <w:tblInd w:w="-709" w:type="dxa"/>
      <w:tblBorders>
        <w:top w:val="single" w:sz="12" w:space="0" w:color="0070C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6946"/>
      <w:gridCol w:w="992"/>
      <w:gridCol w:w="1134"/>
    </w:tblGrid>
    <w:tr w:rsidR="00807731" w:rsidRPr="00E96294" w14:paraId="071CFB93" w14:textId="77777777" w:rsidTr="00BF5999">
      <w:trPr>
        <w:trHeight w:val="426"/>
      </w:trPr>
      <w:tc>
        <w:tcPr>
          <w:tcW w:w="1418" w:type="dxa"/>
        </w:tcPr>
        <w:p w14:paraId="2D02BB75" w14:textId="77777777" w:rsidR="00807731" w:rsidRPr="0095200B" w:rsidRDefault="00807731" w:rsidP="00FE1EAC">
          <w:pPr>
            <w:pStyle w:val="Footer"/>
            <w:rPr>
              <w:sz w:val="14"/>
              <w:szCs w:val="14"/>
            </w:rPr>
          </w:pPr>
          <w:r w:rsidRPr="0095200B">
            <w:rPr>
              <w:sz w:val="14"/>
              <w:szCs w:val="14"/>
            </w:rPr>
            <w:t>UNAM-</w:t>
          </w:r>
          <w:r w:rsidRPr="0095200B">
            <w:rPr>
              <w:sz w:val="14"/>
              <w:szCs w:val="14"/>
              <w:highlight w:val="yellow"/>
            </w:rPr>
            <w:t>XX-XX</w:t>
          </w:r>
        </w:p>
      </w:tc>
      <w:tc>
        <w:tcPr>
          <w:tcW w:w="6946" w:type="dxa"/>
        </w:tcPr>
        <w:p w14:paraId="5CDE3D1C" w14:textId="77777777" w:rsidR="00807731" w:rsidRPr="00233A9F" w:rsidRDefault="00CC7FF2" w:rsidP="0095200B">
          <w:pPr>
            <w:pStyle w:val="Footer"/>
            <w:jc w:val="center"/>
            <w:rPr>
              <w:noProof/>
              <w:sz w:val="14"/>
              <w:szCs w:val="14"/>
            </w:rPr>
          </w:pPr>
          <w:r w:rsidRPr="00233A9F">
            <w:rPr>
              <w:sz w:val="14"/>
              <w:szCs w:val="14"/>
            </w:rPr>
            <w:t>Sürekli Glikoz İzleme (SGİ) Sensörlerinin Yerli ve Sanayi Ölçekli Üretimi Fizibilite Raporu</w:t>
          </w:r>
          <w:r w:rsidR="003B29B3">
            <w:rPr>
              <w:sz w:val="14"/>
              <w:szCs w:val="14"/>
            </w:rPr>
            <w:t xml:space="preserve"> ve İş Planı</w:t>
          </w:r>
        </w:p>
      </w:tc>
      <w:tc>
        <w:tcPr>
          <w:tcW w:w="992" w:type="dxa"/>
        </w:tcPr>
        <w:p w14:paraId="54DB518F" w14:textId="77777777" w:rsidR="00807731" w:rsidRPr="0095200B" w:rsidRDefault="00807731" w:rsidP="00FE1EAC">
          <w:pPr>
            <w:pStyle w:val="Footer"/>
            <w:rPr>
              <w:sz w:val="14"/>
              <w:szCs w:val="14"/>
              <w:lang w:val="en-US"/>
            </w:rPr>
          </w:pPr>
          <w:r w:rsidRPr="0095200B">
            <w:rPr>
              <w:sz w:val="14"/>
              <w:szCs w:val="14"/>
              <w:lang w:val="en-US"/>
            </w:rPr>
            <w:t>Rev (</w:t>
          </w:r>
          <w:r w:rsidR="003B29B3">
            <w:rPr>
              <w:sz w:val="14"/>
              <w:szCs w:val="14"/>
              <w:lang w:val="en-US"/>
            </w:rPr>
            <w:t>0.</w:t>
          </w:r>
          <w:r w:rsidR="00847281">
            <w:rPr>
              <w:sz w:val="14"/>
              <w:szCs w:val="14"/>
              <w:lang w:val="en-US"/>
            </w:rPr>
            <w:t>9</w:t>
          </w:r>
          <w:r w:rsidRPr="0095200B">
            <w:rPr>
              <w:sz w:val="14"/>
              <w:szCs w:val="14"/>
              <w:lang w:val="en-US"/>
            </w:rPr>
            <w:t>)</w:t>
          </w:r>
        </w:p>
      </w:tc>
      <w:tc>
        <w:tcPr>
          <w:tcW w:w="1134" w:type="dxa"/>
        </w:tcPr>
        <w:p w14:paraId="7CD4B47C" w14:textId="77777777" w:rsidR="00807731" w:rsidRPr="0095200B" w:rsidRDefault="00807731" w:rsidP="00FE1EAC">
          <w:pPr>
            <w:pStyle w:val="Footer"/>
            <w:rPr>
              <w:sz w:val="14"/>
              <w:szCs w:val="14"/>
              <w:lang w:val="en-US"/>
            </w:rPr>
          </w:pPr>
          <w:r w:rsidRPr="0095200B">
            <w:rPr>
              <w:sz w:val="14"/>
              <w:szCs w:val="14"/>
              <w:lang w:val="en-US"/>
            </w:rPr>
            <w:t xml:space="preserve">Page: </w:t>
          </w:r>
          <w:r w:rsidRPr="0095200B">
            <w:rPr>
              <w:sz w:val="14"/>
              <w:szCs w:val="14"/>
              <w:lang w:val="en-US"/>
            </w:rPr>
            <w:fldChar w:fldCharType="begin"/>
          </w:r>
          <w:r w:rsidRPr="0095200B">
            <w:rPr>
              <w:sz w:val="14"/>
              <w:szCs w:val="14"/>
              <w:lang w:val="en-US"/>
            </w:rPr>
            <w:instrText xml:space="preserve"> PAGE </w:instrText>
          </w:r>
          <w:r w:rsidRPr="0095200B">
            <w:rPr>
              <w:sz w:val="14"/>
              <w:szCs w:val="14"/>
              <w:lang w:val="en-US"/>
            </w:rPr>
            <w:fldChar w:fldCharType="separate"/>
          </w:r>
          <w:r w:rsidRPr="0095200B">
            <w:rPr>
              <w:noProof/>
              <w:sz w:val="14"/>
              <w:szCs w:val="14"/>
              <w:lang w:val="en-US"/>
            </w:rPr>
            <w:t>3</w:t>
          </w:r>
          <w:r w:rsidRPr="0095200B">
            <w:rPr>
              <w:sz w:val="14"/>
              <w:szCs w:val="14"/>
              <w:lang w:val="en-US"/>
            </w:rPr>
            <w:fldChar w:fldCharType="end"/>
          </w:r>
          <w:r w:rsidRPr="0095200B">
            <w:rPr>
              <w:sz w:val="14"/>
              <w:szCs w:val="14"/>
              <w:lang w:val="en-US"/>
            </w:rPr>
            <w:t xml:space="preserve"> / </w:t>
          </w:r>
          <w:r w:rsidRPr="0095200B">
            <w:rPr>
              <w:noProof/>
              <w:sz w:val="14"/>
              <w:szCs w:val="14"/>
              <w:lang w:val="en-US"/>
            </w:rPr>
            <w:fldChar w:fldCharType="begin"/>
          </w:r>
          <w:r w:rsidRPr="0095200B">
            <w:rPr>
              <w:noProof/>
              <w:sz w:val="14"/>
              <w:szCs w:val="14"/>
              <w:lang w:val="en-US"/>
            </w:rPr>
            <w:instrText xml:space="preserve"> NUMPAGES  </w:instrText>
          </w:r>
          <w:r w:rsidRPr="0095200B">
            <w:rPr>
              <w:noProof/>
              <w:sz w:val="14"/>
              <w:szCs w:val="14"/>
              <w:lang w:val="en-US"/>
            </w:rPr>
            <w:fldChar w:fldCharType="separate"/>
          </w:r>
          <w:r w:rsidRPr="0095200B">
            <w:rPr>
              <w:noProof/>
              <w:sz w:val="14"/>
              <w:szCs w:val="14"/>
              <w:lang w:val="en-US"/>
            </w:rPr>
            <w:t>3</w:t>
          </w:r>
          <w:r w:rsidRPr="0095200B">
            <w:rPr>
              <w:noProof/>
              <w:sz w:val="14"/>
              <w:szCs w:val="14"/>
              <w:lang w:val="en-US"/>
            </w:rPr>
            <w:fldChar w:fldCharType="end"/>
          </w:r>
        </w:p>
      </w:tc>
    </w:tr>
  </w:tbl>
  <w:p w14:paraId="7DEBFA0F" w14:textId="77777777" w:rsidR="00807731" w:rsidRDefault="00807731" w:rsidP="00FE1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23F11" w14:textId="77777777" w:rsidR="00312548" w:rsidRDefault="00312548" w:rsidP="00FE1EAC">
      <w:r>
        <w:separator/>
      </w:r>
    </w:p>
  </w:footnote>
  <w:footnote w:type="continuationSeparator" w:id="0">
    <w:p w14:paraId="1ACF7E27" w14:textId="77777777" w:rsidR="00312548" w:rsidRDefault="00312548" w:rsidP="00FE1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490"/>
    </w:tblGrid>
    <w:tr w:rsidR="00807731" w:rsidRPr="00E10B3B" w14:paraId="532F85DA" w14:textId="77777777" w:rsidTr="009A670B">
      <w:trPr>
        <w:trHeight w:val="1132"/>
        <w:jc w:val="center"/>
      </w:trPr>
      <w:tc>
        <w:tcPr>
          <w:tcW w:w="10490" w:type="dxa"/>
          <w:shd w:val="clear" w:color="auto" w:fill="auto"/>
        </w:tcPr>
        <w:p w14:paraId="1F672628" w14:textId="77777777" w:rsidR="00807731" w:rsidRPr="00BE6714" w:rsidRDefault="00807731" w:rsidP="00FE1EAC">
          <w:pPr>
            <w:pStyle w:val="Foo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553CA80" wp14:editId="5A8C7F51">
                <wp:extent cx="6523990" cy="742950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399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12ED44F" w14:textId="77777777" w:rsidR="00807731" w:rsidRDefault="00312548" w:rsidP="00FE1EAC">
    <w:pPr>
      <w:pStyle w:val="Header"/>
    </w:pPr>
    <w:r>
      <w:rPr>
        <w:noProof/>
      </w:rPr>
      <w:pict w14:anchorId="5AFD3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373064" o:spid="_x0000_s2049" type="#_x0000_t75" style="position:absolute;left:0;text-align:left;margin-left:0;margin-top:0;width:577.75pt;height:376.95pt;z-index:-251658752;mso-position-horizontal:center;mso-position-horizontal-relative:margin;mso-position-vertical:center;mso-position-vertical-relative:margin" o:allowincell="f">
          <v:imagedata r:id="rId2" o:title="2v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2A411" w14:textId="77777777" w:rsidR="006F799D" w:rsidRDefault="006F799D">
    <w:pPr>
      <w:pStyle w:val="Header"/>
    </w:pPr>
    <w:r w:rsidRPr="00FE1EAC">
      <w:rPr>
        <w:noProof/>
        <w:lang w:eastAsia="tr-TR"/>
      </w:rPr>
      <w:drawing>
        <wp:inline distT="0" distB="0" distL="0" distR="0" wp14:anchorId="3F831792" wp14:editId="232C0013">
          <wp:extent cx="4183039" cy="956534"/>
          <wp:effectExtent l="0" t="0" r="8255" b="0"/>
          <wp:docPr id="25" name="Picture 25" descr="C:\Users\Mete\AppData\Local\Microsoft\Windows\INetCache\Content.Word\Captureasdas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7" descr="C:\Users\Mete\AppData\Local\Microsoft\Windows\INetCache\Content.Word\Captureasdasd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0627" cy="9605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B66"/>
    <w:multiLevelType w:val="hybridMultilevel"/>
    <w:tmpl w:val="608689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5176"/>
    <w:multiLevelType w:val="hybridMultilevel"/>
    <w:tmpl w:val="D2D4CB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B4D65"/>
    <w:multiLevelType w:val="hybridMultilevel"/>
    <w:tmpl w:val="F550A3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D363D"/>
    <w:multiLevelType w:val="hybridMultilevel"/>
    <w:tmpl w:val="E0A4A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F5049"/>
    <w:multiLevelType w:val="hybridMultilevel"/>
    <w:tmpl w:val="A29A8A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B509A"/>
    <w:multiLevelType w:val="hybridMultilevel"/>
    <w:tmpl w:val="F196BF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059C1"/>
    <w:multiLevelType w:val="hybridMultilevel"/>
    <w:tmpl w:val="1C761B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50815"/>
    <w:multiLevelType w:val="hybridMultilevel"/>
    <w:tmpl w:val="9A9262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439DC"/>
    <w:multiLevelType w:val="hybridMultilevel"/>
    <w:tmpl w:val="C9F417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A0648"/>
    <w:multiLevelType w:val="hybridMultilevel"/>
    <w:tmpl w:val="719CF5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F4A1C"/>
    <w:multiLevelType w:val="hybridMultilevel"/>
    <w:tmpl w:val="A1BC3B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1677F"/>
    <w:multiLevelType w:val="hybridMultilevel"/>
    <w:tmpl w:val="8668D1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A6F20"/>
    <w:multiLevelType w:val="hybridMultilevel"/>
    <w:tmpl w:val="FB28F8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43AE5"/>
    <w:multiLevelType w:val="hybridMultilevel"/>
    <w:tmpl w:val="375E8F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375B5"/>
    <w:multiLevelType w:val="hybridMultilevel"/>
    <w:tmpl w:val="F94A4F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122C7"/>
    <w:multiLevelType w:val="hybridMultilevel"/>
    <w:tmpl w:val="D7B4A8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E6B07"/>
    <w:multiLevelType w:val="hybridMultilevel"/>
    <w:tmpl w:val="604EE6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86B1D"/>
    <w:multiLevelType w:val="hybridMultilevel"/>
    <w:tmpl w:val="0040D2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B20E8"/>
    <w:multiLevelType w:val="hybridMultilevel"/>
    <w:tmpl w:val="5374F8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222FF"/>
    <w:multiLevelType w:val="hybridMultilevel"/>
    <w:tmpl w:val="A9CC72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A2B37"/>
    <w:multiLevelType w:val="hybridMultilevel"/>
    <w:tmpl w:val="343C2A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C372C"/>
    <w:multiLevelType w:val="hybridMultilevel"/>
    <w:tmpl w:val="C076E5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32438"/>
    <w:multiLevelType w:val="hybridMultilevel"/>
    <w:tmpl w:val="756C21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93323"/>
    <w:multiLevelType w:val="hybridMultilevel"/>
    <w:tmpl w:val="6A6046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A0706"/>
    <w:multiLevelType w:val="multilevel"/>
    <w:tmpl w:val="39A0F80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B2B7312"/>
    <w:multiLevelType w:val="hybridMultilevel"/>
    <w:tmpl w:val="8D1865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929B9"/>
    <w:multiLevelType w:val="hybridMultilevel"/>
    <w:tmpl w:val="B99E81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10AF3"/>
    <w:multiLevelType w:val="hybridMultilevel"/>
    <w:tmpl w:val="55D05E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4D2B33"/>
    <w:multiLevelType w:val="hybridMultilevel"/>
    <w:tmpl w:val="1092EC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82237D"/>
    <w:multiLevelType w:val="hybridMultilevel"/>
    <w:tmpl w:val="6C7427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D1609"/>
    <w:multiLevelType w:val="hybridMultilevel"/>
    <w:tmpl w:val="27728D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591736"/>
    <w:multiLevelType w:val="hybridMultilevel"/>
    <w:tmpl w:val="4CF835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2178FA"/>
    <w:multiLevelType w:val="hybridMultilevel"/>
    <w:tmpl w:val="A6605F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E20B5C"/>
    <w:multiLevelType w:val="hybridMultilevel"/>
    <w:tmpl w:val="E8861A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8E556D"/>
    <w:multiLevelType w:val="hybridMultilevel"/>
    <w:tmpl w:val="F3B88D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60778"/>
    <w:multiLevelType w:val="hybridMultilevel"/>
    <w:tmpl w:val="570012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3278D8"/>
    <w:multiLevelType w:val="hybridMultilevel"/>
    <w:tmpl w:val="AEB6FFD8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F3762A"/>
    <w:multiLevelType w:val="hybridMultilevel"/>
    <w:tmpl w:val="D7E4C9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93C46"/>
    <w:multiLevelType w:val="hybridMultilevel"/>
    <w:tmpl w:val="0A26A1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72FE4"/>
    <w:multiLevelType w:val="hybridMultilevel"/>
    <w:tmpl w:val="E788E5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71144"/>
    <w:multiLevelType w:val="hybridMultilevel"/>
    <w:tmpl w:val="1996D9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28543F"/>
    <w:multiLevelType w:val="hybridMultilevel"/>
    <w:tmpl w:val="58CC01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1293B"/>
    <w:multiLevelType w:val="hybridMultilevel"/>
    <w:tmpl w:val="CFB032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8"/>
  </w:num>
  <w:num w:numId="3">
    <w:abstractNumId w:val="15"/>
  </w:num>
  <w:num w:numId="4">
    <w:abstractNumId w:val="14"/>
  </w:num>
  <w:num w:numId="5">
    <w:abstractNumId w:val="26"/>
  </w:num>
  <w:num w:numId="6">
    <w:abstractNumId w:val="16"/>
  </w:num>
  <w:num w:numId="7">
    <w:abstractNumId w:val="20"/>
  </w:num>
  <w:num w:numId="8">
    <w:abstractNumId w:val="33"/>
  </w:num>
  <w:num w:numId="9">
    <w:abstractNumId w:val="9"/>
  </w:num>
  <w:num w:numId="10">
    <w:abstractNumId w:val="5"/>
  </w:num>
  <w:num w:numId="11">
    <w:abstractNumId w:val="13"/>
  </w:num>
  <w:num w:numId="12">
    <w:abstractNumId w:val="2"/>
  </w:num>
  <w:num w:numId="13">
    <w:abstractNumId w:val="23"/>
  </w:num>
  <w:num w:numId="14">
    <w:abstractNumId w:val="38"/>
  </w:num>
  <w:num w:numId="15">
    <w:abstractNumId w:val="4"/>
  </w:num>
  <w:num w:numId="16">
    <w:abstractNumId w:val="36"/>
  </w:num>
  <w:num w:numId="17">
    <w:abstractNumId w:val="12"/>
  </w:num>
  <w:num w:numId="18">
    <w:abstractNumId w:val="11"/>
  </w:num>
  <w:num w:numId="19">
    <w:abstractNumId w:val="34"/>
  </w:num>
  <w:num w:numId="20">
    <w:abstractNumId w:val="18"/>
  </w:num>
  <w:num w:numId="21">
    <w:abstractNumId w:val="29"/>
  </w:num>
  <w:num w:numId="22">
    <w:abstractNumId w:val="25"/>
  </w:num>
  <w:num w:numId="23">
    <w:abstractNumId w:val="31"/>
  </w:num>
  <w:num w:numId="24">
    <w:abstractNumId w:val="35"/>
  </w:num>
  <w:num w:numId="25">
    <w:abstractNumId w:val="0"/>
  </w:num>
  <w:num w:numId="26">
    <w:abstractNumId w:val="6"/>
  </w:num>
  <w:num w:numId="27">
    <w:abstractNumId w:val="8"/>
  </w:num>
  <w:num w:numId="28">
    <w:abstractNumId w:val="30"/>
  </w:num>
  <w:num w:numId="29">
    <w:abstractNumId w:val="37"/>
  </w:num>
  <w:num w:numId="30">
    <w:abstractNumId w:val="21"/>
  </w:num>
  <w:num w:numId="31">
    <w:abstractNumId w:val="22"/>
  </w:num>
  <w:num w:numId="32">
    <w:abstractNumId w:val="27"/>
  </w:num>
  <w:num w:numId="33">
    <w:abstractNumId w:val="7"/>
  </w:num>
  <w:num w:numId="34">
    <w:abstractNumId w:val="10"/>
  </w:num>
  <w:num w:numId="35">
    <w:abstractNumId w:val="3"/>
  </w:num>
  <w:num w:numId="36">
    <w:abstractNumId w:val="17"/>
  </w:num>
  <w:num w:numId="37">
    <w:abstractNumId w:val="19"/>
  </w:num>
  <w:num w:numId="38">
    <w:abstractNumId w:val="1"/>
  </w:num>
  <w:num w:numId="39">
    <w:abstractNumId w:val="40"/>
  </w:num>
  <w:num w:numId="40">
    <w:abstractNumId w:val="41"/>
  </w:num>
  <w:num w:numId="41">
    <w:abstractNumId w:val="32"/>
  </w:num>
  <w:num w:numId="42">
    <w:abstractNumId w:val="42"/>
  </w:num>
  <w:num w:numId="43">
    <w:abstractNumId w:val="3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attachedTemplate r:id="rId1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7F"/>
    <w:rsid w:val="00004F05"/>
    <w:rsid w:val="00004F4F"/>
    <w:rsid w:val="0000652A"/>
    <w:rsid w:val="00011406"/>
    <w:rsid w:val="0001311F"/>
    <w:rsid w:val="000315A2"/>
    <w:rsid w:val="00035A58"/>
    <w:rsid w:val="0003662D"/>
    <w:rsid w:val="0004028F"/>
    <w:rsid w:val="0004186F"/>
    <w:rsid w:val="00061A74"/>
    <w:rsid w:val="0006761E"/>
    <w:rsid w:val="00080C4C"/>
    <w:rsid w:val="0008630A"/>
    <w:rsid w:val="00086C06"/>
    <w:rsid w:val="00086FCB"/>
    <w:rsid w:val="00090D8E"/>
    <w:rsid w:val="00090E22"/>
    <w:rsid w:val="00095574"/>
    <w:rsid w:val="00095E18"/>
    <w:rsid w:val="000B2E06"/>
    <w:rsid w:val="000B46DD"/>
    <w:rsid w:val="000B4D6C"/>
    <w:rsid w:val="000C1D59"/>
    <w:rsid w:val="000C4077"/>
    <w:rsid w:val="000C7577"/>
    <w:rsid w:val="000D421E"/>
    <w:rsid w:val="000D4FA8"/>
    <w:rsid w:val="000D7E3D"/>
    <w:rsid w:val="000E0AB5"/>
    <w:rsid w:val="000E344F"/>
    <w:rsid w:val="000F3F21"/>
    <w:rsid w:val="000F570D"/>
    <w:rsid w:val="00100FFF"/>
    <w:rsid w:val="001036C9"/>
    <w:rsid w:val="00111002"/>
    <w:rsid w:val="001117C5"/>
    <w:rsid w:val="00113DE8"/>
    <w:rsid w:val="001175C3"/>
    <w:rsid w:val="001260D9"/>
    <w:rsid w:val="00127514"/>
    <w:rsid w:val="001318CC"/>
    <w:rsid w:val="00134E94"/>
    <w:rsid w:val="00135132"/>
    <w:rsid w:val="001362F9"/>
    <w:rsid w:val="00140AD3"/>
    <w:rsid w:val="0015649C"/>
    <w:rsid w:val="00157EC7"/>
    <w:rsid w:val="001617FF"/>
    <w:rsid w:val="0016774D"/>
    <w:rsid w:val="00171C76"/>
    <w:rsid w:val="001759B9"/>
    <w:rsid w:val="001800BC"/>
    <w:rsid w:val="00190B4A"/>
    <w:rsid w:val="001954B5"/>
    <w:rsid w:val="00196408"/>
    <w:rsid w:val="00197885"/>
    <w:rsid w:val="00197D97"/>
    <w:rsid w:val="001A66F2"/>
    <w:rsid w:val="001B3DDB"/>
    <w:rsid w:val="001C0597"/>
    <w:rsid w:val="001C3683"/>
    <w:rsid w:val="001C643E"/>
    <w:rsid w:val="001C6F49"/>
    <w:rsid w:val="001E13FF"/>
    <w:rsid w:val="001F2D86"/>
    <w:rsid w:val="001F3C1F"/>
    <w:rsid w:val="00200612"/>
    <w:rsid w:val="00200DC9"/>
    <w:rsid w:val="00212889"/>
    <w:rsid w:val="002134D1"/>
    <w:rsid w:val="002136BC"/>
    <w:rsid w:val="00220F9C"/>
    <w:rsid w:val="00223872"/>
    <w:rsid w:val="0022394A"/>
    <w:rsid w:val="00232420"/>
    <w:rsid w:val="00233A9F"/>
    <w:rsid w:val="002371F5"/>
    <w:rsid w:val="00244162"/>
    <w:rsid w:val="002610EB"/>
    <w:rsid w:val="00264EBC"/>
    <w:rsid w:val="00271646"/>
    <w:rsid w:val="00280509"/>
    <w:rsid w:val="00280E68"/>
    <w:rsid w:val="00280F67"/>
    <w:rsid w:val="00283F73"/>
    <w:rsid w:val="00287104"/>
    <w:rsid w:val="00294E7F"/>
    <w:rsid w:val="002A18AF"/>
    <w:rsid w:val="002A198F"/>
    <w:rsid w:val="002B25A7"/>
    <w:rsid w:val="002B360F"/>
    <w:rsid w:val="002C12EB"/>
    <w:rsid w:val="002C47FE"/>
    <w:rsid w:val="002C72BC"/>
    <w:rsid w:val="002D29E4"/>
    <w:rsid w:val="002D2E47"/>
    <w:rsid w:val="002D75B8"/>
    <w:rsid w:val="002E20AC"/>
    <w:rsid w:val="002E78FC"/>
    <w:rsid w:val="002F2FC7"/>
    <w:rsid w:val="002F3CD9"/>
    <w:rsid w:val="002F6871"/>
    <w:rsid w:val="002F7371"/>
    <w:rsid w:val="00303C2A"/>
    <w:rsid w:val="00312548"/>
    <w:rsid w:val="0031460A"/>
    <w:rsid w:val="00314F16"/>
    <w:rsid w:val="00315077"/>
    <w:rsid w:val="00316CD9"/>
    <w:rsid w:val="00324DD4"/>
    <w:rsid w:val="003277C8"/>
    <w:rsid w:val="003451BF"/>
    <w:rsid w:val="003472E9"/>
    <w:rsid w:val="0035254A"/>
    <w:rsid w:val="00355290"/>
    <w:rsid w:val="003609AC"/>
    <w:rsid w:val="00362133"/>
    <w:rsid w:val="00362D4B"/>
    <w:rsid w:val="00364EE7"/>
    <w:rsid w:val="003679DD"/>
    <w:rsid w:val="00367CBC"/>
    <w:rsid w:val="00375439"/>
    <w:rsid w:val="00377323"/>
    <w:rsid w:val="00397A3B"/>
    <w:rsid w:val="003A0F8B"/>
    <w:rsid w:val="003B09D1"/>
    <w:rsid w:val="003B0AEA"/>
    <w:rsid w:val="003B1997"/>
    <w:rsid w:val="003B29B3"/>
    <w:rsid w:val="003B360C"/>
    <w:rsid w:val="003B5111"/>
    <w:rsid w:val="003C20AF"/>
    <w:rsid w:val="003C2B31"/>
    <w:rsid w:val="003C33FE"/>
    <w:rsid w:val="003C37E4"/>
    <w:rsid w:val="003C4696"/>
    <w:rsid w:val="003C6880"/>
    <w:rsid w:val="003D33EC"/>
    <w:rsid w:val="003E2449"/>
    <w:rsid w:val="003E267F"/>
    <w:rsid w:val="003E5780"/>
    <w:rsid w:val="003E6181"/>
    <w:rsid w:val="003F1B1E"/>
    <w:rsid w:val="00401FED"/>
    <w:rsid w:val="00403737"/>
    <w:rsid w:val="00412A8A"/>
    <w:rsid w:val="00433FA4"/>
    <w:rsid w:val="0044085F"/>
    <w:rsid w:val="00466E1E"/>
    <w:rsid w:val="00467956"/>
    <w:rsid w:val="004749FF"/>
    <w:rsid w:val="00481FA8"/>
    <w:rsid w:val="0048257D"/>
    <w:rsid w:val="004831BA"/>
    <w:rsid w:val="00483BEC"/>
    <w:rsid w:val="00484010"/>
    <w:rsid w:val="004858E4"/>
    <w:rsid w:val="00490B5A"/>
    <w:rsid w:val="004A0E2B"/>
    <w:rsid w:val="004A2277"/>
    <w:rsid w:val="004B1DDB"/>
    <w:rsid w:val="004B248F"/>
    <w:rsid w:val="004B72BC"/>
    <w:rsid w:val="004C0E0D"/>
    <w:rsid w:val="004C43C4"/>
    <w:rsid w:val="004C5C4B"/>
    <w:rsid w:val="004D6BF7"/>
    <w:rsid w:val="004E398A"/>
    <w:rsid w:val="004E746E"/>
    <w:rsid w:val="004E78ED"/>
    <w:rsid w:val="004F6777"/>
    <w:rsid w:val="0051557B"/>
    <w:rsid w:val="00533880"/>
    <w:rsid w:val="0055086F"/>
    <w:rsid w:val="0056212E"/>
    <w:rsid w:val="0056541C"/>
    <w:rsid w:val="00571B86"/>
    <w:rsid w:val="005755C3"/>
    <w:rsid w:val="00580643"/>
    <w:rsid w:val="005838FF"/>
    <w:rsid w:val="0058492A"/>
    <w:rsid w:val="005849E5"/>
    <w:rsid w:val="005A2425"/>
    <w:rsid w:val="005A6840"/>
    <w:rsid w:val="005A6FC1"/>
    <w:rsid w:val="005B1BEE"/>
    <w:rsid w:val="005C0820"/>
    <w:rsid w:val="005C7C58"/>
    <w:rsid w:val="005F55F5"/>
    <w:rsid w:val="006030DD"/>
    <w:rsid w:val="00606523"/>
    <w:rsid w:val="006173B3"/>
    <w:rsid w:val="00627A6C"/>
    <w:rsid w:val="00641DDF"/>
    <w:rsid w:val="006450C9"/>
    <w:rsid w:val="00651409"/>
    <w:rsid w:val="0065450D"/>
    <w:rsid w:val="00655298"/>
    <w:rsid w:val="00655905"/>
    <w:rsid w:val="0066185B"/>
    <w:rsid w:val="00665A7F"/>
    <w:rsid w:val="00670B53"/>
    <w:rsid w:val="00677AD9"/>
    <w:rsid w:val="00690E77"/>
    <w:rsid w:val="006965E6"/>
    <w:rsid w:val="00696729"/>
    <w:rsid w:val="006B5AB4"/>
    <w:rsid w:val="006D3B91"/>
    <w:rsid w:val="006E302E"/>
    <w:rsid w:val="006E3348"/>
    <w:rsid w:val="006F6AC1"/>
    <w:rsid w:val="006F799D"/>
    <w:rsid w:val="007005C4"/>
    <w:rsid w:val="00703192"/>
    <w:rsid w:val="00706678"/>
    <w:rsid w:val="0071011C"/>
    <w:rsid w:val="00712DEB"/>
    <w:rsid w:val="00715F6B"/>
    <w:rsid w:val="0071757C"/>
    <w:rsid w:val="00732E33"/>
    <w:rsid w:val="00742C7D"/>
    <w:rsid w:val="007469DA"/>
    <w:rsid w:val="00746C77"/>
    <w:rsid w:val="00754404"/>
    <w:rsid w:val="007549C1"/>
    <w:rsid w:val="00755EB5"/>
    <w:rsid w:val="00762D97"/>
    <w:rsid w:val="0077056B"/>
    <w:rsid w:val="00770637"/>
    <w:rsid w:val="00772C52"/>
    <w:rsid w:val="00772E2A"/>
    <w:rsid w:val="007732D8"/>
    <w:rsid w:val="00773A1C"/>
    <w:rsid w:val="00774AB8"/>
    <w:rsid w:val="00774D65"/>
    <w:rsid w:val="0078341D"/>
    <w:rsid w:val="00784B50"/>
    <w:rsid w:val="00786C8F"/>
    <w:rsid w:val="00791C7E"/>
    <w:rsid w:val="007A01CF"/>
    <w:rsid w:val="007A4238"/>
    <w:rsid w:val="007A43CC"/>
    <w:rsid w:val="007A62B7"/>
    <w:rsid w:val="007A6D07"/>
    <w:rsid w:val="007A7283"/>
    <w:rsid w:val="007A7368"/>
    <w:rsid w:val="007B3C48"/>
    <w:rsid w:val="007C194C"/>
    <w:rsid w:val="007D16AE"/>
    <w:rsid w:val="007E5D52"/>
    <w:rsid w:val="0080151B"/>
    <w:rsid w:val="00803200"/>
    <w:rsid w:val="00803637"/>
    <w:rsid w:val="00804024"/>
    <w:rsid w:val="00804529"/>
    <w:rsid w:val="00807731"/>
    <w:rsid w:val="00812DAF"/>
    <w:rsid w:val="008158E3"/>
    <w:rsid w:val="00816920"/>
    <w:rsid w:val="00817E5E"/>
    <w:rsid w:val="00821C1A"/>
    <w:rsid w:val="00825ED6"/>
    <w:rsid w:val="00830297"/>
    <w:rsid w:val="00830F64"/>
    <w:rsid w:val="00847281"/>
    <w:rsid w:val="00850A1B"/>
    <w:rsid w:val="008677E4"/>
    <w:rsid w:val="00872338"/>
    <w:rsid w:val="00875064"/>
    <w:rsid w:val="00876B9B"/>
    <w:rsid w:val="00887287"/>
    <w:rsid w:val="008A3B28"/>
    <w:rsid w:val="008A3C18"/>
    <w:rsid w:val="008A4B95"/>
    <w:rsid w:val="008A5B3E"/>
    <w:rsid w:val="008B4567"/>
    <w:rsid w:val="008D14CA"/>
    <w:rsid w:val="008D1B02"/>
    <w:rsid w:val="008D1D2C"/>
    <w:rsid w:val="008D2ADE"/>
    <w:rsid w:val="008D5BC3"/>
    <w:rsid w:val="008D615E"/>
    <w:rsid w:val="008D662F"/>
    <w:rsid w:val="008E43D5"/>
    <w:rsid w:val="008E726F"/>
    <w:rsid w:val="008F171B"/>
    <w:rsid w:val="008F3642"/>
    <w:rsid w:val="008F36B1"/>
    <w:rsid w:val="008F569F"/>
    <w:rsid w:val="008F6B53"/>
    <w:rsid w:val="008F7079"/>
    <w:rsid w:val="00911BEB"/>
    <w:rsid w:val="00916AB7"/>
    <w:rsid w:val="009203FE"/>
    <w:rsid w:val="00920637"/>
    <w:rsid w:val="0092201D"/>
    <w:rsid w:val="00925617"/>
    <w:rsid w:val="00925FE2"/>
    <w:rsid w:val="009347C3"/>
    <w:rsid w:val="00942AE9"/>
    <w:rsid w:val="009435B5"/>
    <w:rsid w:val="00945C1D"/>
    <w:rsid w:val="0095200B"/>
    <w:rsid w:val="00953E6E"/>
    <w:rsid w:val="00954C01"/>
    <w:rsid w:val="009551B1"/>
    <w:rsid w:val="00962488"/>
    <w:rsid w:val="00964B2A"/>
    <w:rsid w:val="00972C88"/>
    <w:rsid w:val="009762F9"/>
    <w:rsid w:val="00976718"/>
    <w:rsid w:val="00980BA6"/>
    <w:rsid w:val="00987524"/>
    <w:rsid w:val="009A13DE"/>
    <w:rsid w:val="009A2290"/>
    <w:rsid w:val="009A4E68"/>
    <w:rsid w:val="009A5471"/>
    <w:rsid w:val="009A5E8F"/>
    <w:rsid w:val="009A670B"/>
    <w:rsid w:val="009B0054"/>
    <w:rsid w:val="009B3D8D"/>
    <w:rsid w:val="009C7C18"/>
    <w:rsid w:val="009D7930"/>
    <w:rsid w:val="009E01BA"/>
    <w:rsid w:val="009E5E19"/>
    <w:rsid w:val="009F75D4"/>
    <w:rsid w:val="00A0092C"/>
    <w:rsid w:val="00A013A6"/>
    <w:rsid w:val="00A0256F"/>
    <w:rsid w:val="00A04620"/>
    <w:rsid w:val="00A231E1"/>
    <w:rsid w:val="00A272BD"/>
    <w:rsid w:val="00A3204A"/>
    <w:rsid w:val="00A447FF"/>
    <w:rsid w:val="00A46586"/>
    <w:rsid w:val="00A50FBD"/>
    <w:rsid w:val="00A51ACC"/>
    <w:rsid w:val="00A53FF0"/>
    <w:rsid w:val="00A5789F"/>
    <w:rsid w:val="00A609AE"/>
    <w:rsid w:val="00A61E15"/>
    <w:rsid w:val="00A64A2C"/>
    <w:rsid w:val="00A67E15"/>
    <w:rsid w:val="00A7184E"/>
    <w:rsid w:val="00A72D74"/>
    <w:rsid w:val="00A75EFE"/>
    <w:rsid w:val="00A855EF"/>
    <w:rsid w:val="00A93556"/>
    <w:rsid w:val="00A952D4"/>
    <w:rsid w:val="00AB1852"/>
    <w:rsid w:val="00AB1A6B"/>
    <w:rsid w:val="00AB2B9E"/>
    <w:rsid w:val="00AC2E11"/>
    <w:rsid w:val="00AC5CC4"/>
    <w:rsid w:val="00AD446D"/>
    <w:rsid w:val="00AD670D"/>
    <w:rsid w:val="00AD6D30"/>
    <w:rsid w:val="00AE3866"/>
    <w:rsid w:val="00AE4104"/>
    <w:rsid w:val="00AE4BED"/>
    <w:rsid w:val="00AF001A"/>
    <w:rsid w:val="00AF546E"/>
    <w:rsid w:val="00AF62A9"/>
    <w:rsid w:val="00B00CCB"/>
    <w:rsid w:val="00B01ABE"/>
    <w:rsid w:val="00B115AA"/>
    <w:rsid w:val="00B13C6E"/>
    <w:rsid w:val="00B322D5"/>
    <w:rsid w:val="00B611DE"/>
    <w:rsid w:val="00B64E52"/>
    <w:rsid w:val="00B65D90"/>
    <w:rsid w:val="00B74C66"/>
    <w:rsid w:val="00B80FAB"/>
    <w:rsid w:val="00B9183C"/>
    <w:rsid w:val="00BB5B00"/>
    <w:rsid w:val="00BD06F6"/>
    <w:rsid w:val="00BD1B1C"/>
    <w:rsid w:val="00BE26A5"/>
    <w:rsid w:val="00BF00FB"/>
    <w:rsid w:val="00BF29E3"/>
    <w:rsid w:val="00BF2FEB"/>
    <w:rsid w:val="00BF5999"/>
    <w:rsid w:val="00BF706D"/>
    <w:rsid w:val="00C029CC"/>
    <w:rsid w:val="00C11244"/>
    <w:rsid w:val="00C13B1C"/>
    <w:rsid w:val="00C165D6"/>
    <w:rsid w:val="00C17A05"/>
    <w:rsid w:val="00C208D7"/>
    <w:rsid w:val="00C21F43"/>
    <w:rsid w:val="00C36B21"/>
    <w:rsid w:val="00C41EB9"/>
    <w:rsid w:val="00C431F6"/>
    <w:rsid w:val="00C44142"/>
    <w:rsid w:val="00C54F60"/>
    <w:rsid w:val="00C57234"/>
    <w:rsid w:val="00C612A4"/>
    <w:rsid w:val="00C6481A"/>
    <w:rsid w:val="00C65308"/>
    <w:rsid w:val="00C7419C"/>
    <w:rsid w:val="00C7677E"/>
    <w:rsid w:val="00C769D6"/>
    <w:rsid w:val="00C77ECC"/>
    <w:rsid w:val="00C8136E"/>
    <w:rsid w:val="00C82C17"/>
    <w:rsid w:val="00C85500"/>
    <w:rsid w:val="00C91C32"/>
    <w:rsid w:val="00C92247"/>
    <w:rsid w:val="00CA0DA2"/>
    <w:rsid w:val="00CA2C7E"/>
    <w:rsid w:val="00CA587F"/>
    <w:rsid w:val="00CB07D4"/>
    <w:rsid w:val="00CB7130"/>
    <w:rsid w:val="00CC1758"/>
    <w:rsid w:val="00CC7FF2"/>
    <w:rsid w:val="00CD32B2"/>
    <w:rsid w:val="00CD3686"/>
    <w:rsid w:val="00CD3E9C"/>
    <w:rsid w:val="00CD76F1"/>
    <w:rsid w:val="00CE194C"/>
    <w:rsid w:val="00CE1EA4"/>
    <w:rsid w:val="00CE7FCB"/>
    <w:rsid w:val="00D0285A"/>
    <w:rsid w:val="00D1136B"/>
    <w:rsid w:val="00D12EFA"/>
    <w:rsid w:val="00D20E63"/>
    <w:rsid w:val="00D2631A"/>
    <w:rsid w:val="00D31617"/>
    <w:rsid w:val="00D33499"/>
    <w:rsid w:val="00D34561"/>
    <w:rsid w:val="00D34F23"/>
    <w:rsid w:val="00D35F57"/>
    <w:rsid w:val="00D45471"/>
    <w:rsid w:val="00D47DE0"/>
    <w:rsid w:val="00D51E0E"/>
    <w:rsid w:val="00D658B5"/>
    <w:rsid w:val="00D66108"/>
    <w:rsid w:val="00D70EDE"/>
    <w:rsid w:val="00D80352"/>
    <w:rsid w:val="00D817D8"/>
    <w:rsid w:val="00D8397E"/>
    <w:rsid w:val="00D847A2"/>
    <w:rsid w:val="00D97A24"/>
    <w:rsid w:val="00D97A89"/>
    <w:rsid w:val="00DA1710"/>
    <w:rsid w:val="00DA2E86"/>
    <w:rsid w:val="00DA3EBA"/>
    <w:rsid w:val="00DA4FAA"/>
    <w:rsid w:val="00DB245E"/>
    <w:rsid w:val="00DB6305"/>
    <w:rsid w:val="00DC30DA"/>
    <w:rsid w:val="00DD0738"/>
    <w:rsid w:val="00DD66B0"/>
    <w:rsid w:val="00DE4D29"/>
    <w:rsid w:val="00DE62DA"/>
    <w:rsid w:val="00DF4562"/>
    <w:rsid w:val="00E02BD0"/>
    <w:rsid w:val="00E04208"/>
    <w:rsid w:val="00E10B3B"/>
    <w:rsid w:val="00E112A3"/>
    <w:rsid w:val="00E15022"/>
    <w:rsid w:val="00E27552"/>
    <w:rsid w:val="00E32EFC"/>
    <w:rsid w:val="00E40291"/>
    <w:rsid w:val="00E421FD"/>
    <w:rsid w:val="00E43B09"/>
    <w:rsid w:val="00E47B61"/>
    <w:rsid w:val="00E52AEF"/>
    <w:rsid w:val="00E54357"/>
    <w:rsid w:val="00E5459A"/>
    <w:rsid w:val="00E7334F"/>
    <w:rsid w:val="00E779DF"/>
    <w:rsid w:val="00E9568E"/>
    <w:rsid w:val="00EA038E"/>
    <w:rsid w:val="00EA162F"/>
    <w:rsid w:val="00EA67BD"/>
    <w:rsid w:val="00EA6891"/>
    <w:rsid w:val="00ED19AA"/>
    <w:rsid w:val="00ED2DB8"/>
    <w:rsid w:val="00EE0122"/>
    <w:rsid w:val="00EE1C60"/>
    <w:rsid w:val="00EE3C65"/>
    <w:rsid w:val="00EE4026"/>
    <w:rsid w:val="00EE7177"/>
    <w:rsid w:val="00F030FD"/>
    <w:rsid w:val="00F23A89"/>
    <w:rsid w:val="00F2792B"/>
    <w:rsid w:val="00F27DD8"/>
    <w:rsid w:val="00F3341E"/>
    <w:rsid w:val="00F35AB1"/>
    <w:rsid w:val="00F4117E"/>
    <w:rsid w:val="00F52711"/>
    <w:rsid w:val="00F546C4"/>
    <w:rsid w:val="00F6001F"/>
    <w:rsid w:val="00F62373"/>
    <w:rsid w:val="00F630D8"/>
    <w:rsid w:val="00F76CC9"/>
    <w:rsid w:val="00F81882"/>
    <w:rsid w:val="00F825CD"/>
    <w:rsid w:val="00F826AC"/>
    <w:rsid w:val="00F84BEE"/>
    <w:rsid w:val="00F90D63"/>
    <w:rsid w:val="00F96164"/>
    <w:rsid w:val="00FB4A1F"/>
    <w:rsid w:val="00FB5A82"/>
    <w:rsid w:val="00FC0888"/>
    <w:rsid w:val="00FC3953"/>
    <w:rsid w:val="00FD7E79"/>
    <w:rsid w:val="00FE1EAC"/>
    <w:rsid w:val="00FE3DF6"/>
    <w:rsid w:val="00FF29FE"/>
    <w:rsid w:val="00FF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D6D7959"/>
  <w15:chartTrackingRefBased/>
  <w15:docId w15:val="{5781AD40-9A32-41E1-B64E-EDB1BCB0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EAC"/>
    <w:pPr>
      <w:spacing w:before="120" w:after="0" w:line="240" w:lineRule="auto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290"/>
    <w:pPr>
      <w:keepNext/>
      <w:keepLines/>
      <w:numPr>
        <w:numId w:val="1"/>
      </w:numPr>
      <w:spacing w:before="240" w:after="120"/>
      <w:outlineLvl w:val="0"/>
    </w:pPr>
    <w:rPr>
      <w:rFonts w:eastAsiaTheme="majorEastAsia" w:cstheme="majorBidi"/>
      <w:b/>
      <w:color w:val="262626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90"/>
    <w:pPr>
      <w:keepNext/>
      <w:keepLines/>
      <w:numPr>
        <w:ilvl w:val="1"/>
        <w:numId w:val="1"/>
      </w:numPr>
      <w:spacing w:after="120"/>
      <w:outlineLvl w:val="1"/>
    </w:pPr>
    <w:rPr>
      <w:rFonts w:eastAsia="Times New Roman" w:cstheme="minorHAnsi"/>
      <w:b/>
      <w:color w:val="262626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AE9"/>
    <w:pPr>
      <w:keepNext/>
      <w:keepLines/>
      <w:numPr>
        <w:ilvl w:val="2"/>
        <w:numId w:val="1"/>
      </w:numPr>
      <w:spacing w:after="120"/>
      <w:outlineLvl w:val="2"/>
    </w:pPr>
    <w:rPr>
      <w:rFonts w:eastAsiaTheme="majorEastAsia" w:cstheme="minorHAnsi"/>
      <w:b/>
      <w:color w:val="0D0D0D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B5"/>
    <w:pPr>
      <w:keepNext/>
      <w:keepLines/>
      <w:numPr>
        <w:ilvl w:val="3"/>
        <w:numId w:val="1"/>
      </w:numPr>
      <w:spacing w:before="4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B5"/>
    <w:pPr>
      <w:keepNext/>
      <w:keepLines/>
      <w:numPr>
        <w:ilvl w:val="4"/>
        <w:numId w:val="1"/>
      </w:numPr>
      <w:spacing w:before="4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B5"/>
    <w:pPr>
      <w:keepNext/>
      <w:keepLines/>
      <w:numPr>
        <w:ilvl w:val="5"/>
        <w:numId w:val="1"/>
      </w:numPr>
      <w:spacing w:before="4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B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B5"/>
    <w:pPr>
      <w:keepNext/>
      <w:keepLines/>
      <w:numPr>
        <w:ilvl w:val="7"/>
        <w:numId w:val="1"/>
      </w:numPr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B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90"/>
    <w:rPr>
      <w:rFonts w:eastAsiaTheme="majorEastAsia" w:cstheme="majorBidi"/>
      <w:b/>
      <w:color w:val="262626" w:themeColor="text1" w:themeTint="D9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290"/>
    <w:rPr>
      <w:rFonts w:eastAsia="Times New Roman" w:cstheme="minorHAnsi"/>
      <w:b/>
      <w:color w:val="262626" w:themeColor="text1" w:themeTint="D9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942AE9"/>
    <w:rPr>
      <w:rFonts w:eastAsiaTheme="majorEastAsia" w:cstheme="minorHAnsi"/>
      <w:b/>
      <w:color w:val="0D0D0D" w:themeColor="text1" w:themeTint="F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B5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B5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B5"/>
  </w:style>
  <w:style w:type="character" w:customStyle="1" w:styleId="Heading7Char">
    <w:name w:val="Heading 7 Char"/>
    <w:basedOn w:val="DefaultParagraphFont"/>
    <w:link w:val="Heading7"/>
    <w:uiPriority w:val="9"/>
    <w:semiHidden/>
    <w:rsid w:val="00755EB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B5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B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styleId="Strong">
    <w:name w:val="Strong"/>
    <w:basedOn w:val="DefaultParagraphFont"/>
    <w:uiPriority w:val="22"/>
    <w:qFormat/>
    <w:rsid w:val="00755EB5"/>
    <w:rPr>
      <w:b/>
      <w:bCs/>
      <w:color w:val="auto"/>
    </w:rPr>
  </w:style>
  <w:style w:type="paragraph" w:customStyle="1" w:styleId="ds-markdown-paragraph">
    <w:name w:val="ds-markdown-paragraph"/>
    <w:basedOn w:val="Normal"/>
    <w:rsid w:val="000E34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GridTable1Light">
    <w:name w:val="Grid Table 1 Light"/>
    <w:basedOn w:val="TableNormal"/>
    <w:uiPriority w:val="46"/>
    <w:rsid w:val="000E344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C208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40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755EB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037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373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0373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0373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373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03737"/>
    <w:pPr>
      <w:spacing w:after="0" w:line="240" w:lineRule="auto"/>
    </w:pPr>
    <w:rPr>
      <w:sz w:val="20"/>
    </w:rPr>
  </w:style>
  <w:style w:type="paragraph" w:styleId="NoSpacing">
    <w:name w:val="No Spacing"/>
    <w:link w:val="NoSpacingChar"/>
    <w:uiPriority w:val="1"/>
    <w:qFormat/>
    <w:rsid w:val="00755EB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07731"/>
  </w:style>
  <w:style w:type="paragraph" w:styleId="Title">
    <w:name w:val="Title"/>
    <w:basedOn w:val="Normal"/>
    <w:next w:val="Normal"/>
    <w:link w:val="TitleChar"/>
    <w:uiPriority w:val="10"/>
    <w:qFormat/>
    <w:rsid w:val="00755EB5"/>
    <w:pPr>
      <w:keepNext/>
      <w:spacing w:after="120"/>
      <w:contextualSpacing/>
    </w:pPr>
    <w:rPr>
      <w:rFonts w:asciiTheme="majorHAnsi" w:eastAsiaTheme="majorEastAsia" w:hAnsiTheme="majorHAnsi" w:cstheme="majorBidi"/>
      <w:b/>
      <w:color w:val="000000"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B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B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5EB5"/>
    <w:rPr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0773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731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0773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731"/>
    <w:rPr>
      <w:sz w:val="20"/>
    </w:rPr>
  </w:style>
  <w:style w:type="table" w:styleId="TableGrid">
    <w:name w:val="Table Grid"/>
    <w:basedOn w:val="TableNormal"/>
    <w:uiPriority w:val="39"/>
    <w:rsid w:val="007A4238"/>
    <w:pPr>
      <w:keepNext/>
      <w:keepLines/>
      <w:spacing w:after="0" w:line="240" w:lineRule="auto"/>
      <w:contextualSpacing/>
    </w:pPr>
    <w:rPr>
      <w:rFonts w:ascii="Calibri" w:eastAsia="Calibri" w:hAnsi="Calibri" w:cs="Times New Roman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Caption">
    <w:name w:val="caption"/>
    <w:basedOn w:val="Normal"/>
    <w:next w:val="Normal"/>
    <w:uiPriority w:val="35"/>
    <w:semiHidden/>
    <w:unhideWhenUsed/>
    <w:qFormat/>
    <w:rsid w:val="00755EB5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55EB5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755EB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B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B5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B5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755E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55EB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55EB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55EB5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755EB5"/>
    <w:rPr>
      <w:b/>
      <w:bCs/>
      <w:i/>
      <w:iCs/>
      <w:spacing w:val="5"/>
    </w:rPr>
  </w:style>
  <w:style w:type="character" w:customStyle="1" w:styleId="relative">
    <w:name w:val="relative"/>
    <w:basedOn w:val="DefaultParagraphFont"/>
    <w:rsid w:val="00CD3686"/>
  </w:style>
  <w:style w:type="paragraph" w:styleId="TOC4">
    <w:name w:val="toc 4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660"/>
      <w:jc w:val="left"/>
    </w:pPr>
    <w:rPr>
      <w:lang w:eastAsia="tr-TR"/>
    </w:rPr>
  </w:style>
  <w:style w:type="paragraph" w:styleId="TOC5">
    <w:name w:val="toc 5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880"/>
      <w:jc w:val="left"/>
    </w:pPr>
    <w:rPr>
      <w:lang w:eastAsia="tr-TR"/>
    </w:rPr>
  </w:style>
  <w:style w:type="paragraph" w:styleId="TOC6">
    <w:name w:val="toc 6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1100"/>
      <w:jc w:val="left"/>
    </w:pPr>
    <w:rPr>
      <w:lang w:eastAsia="tr-TR"/>
    </w:rPr>
  </w:style>
  <w:style w:type="paragraph" w:styleId="TOC7">
    <w:name w:val="toc 7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1320"/>
      <w:jc w:val="left"/>
    </w:pPr>
    <w:rPr>
      <w:lang w:eastAsia="tr-TR"/>
    </w:rPr>
  </w:style>
  <w:style w:type="paragraph" w:styleId="TOC8">
    <w:name w:val="toc 8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1540"/>
      <w:jc w:val="left"/>
    </w:pPr>
    <w:rPr>
      <w:lang w:eastAsia="tr-TR"/>
    </w:rPr>
  </w:style>
  <w:style w:type="paragraph" w:styleId="TOC9">
    <w:name w:val="toc 9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1760"/>
      <w:jc w:val="left"/>
    </w:pPr>
    <w:rPr>
      <w:lang w:eastAsia="tr-TR"/>
    </w:rPr>
  </w:style>
  <w:style w:type="character" w:styleId="UnresolvedMention">
    <w:name w:val="Unresolved Mention"/>
    <w:basedOn w:val="DefaultParagraphFont"/>
    <w:uiPriority w:val="99"/>
    <w:semiHidden/>
    <w:unhideWhenUsed/>
    <w:rsid w:val="004B248F"/>
    <w:rPr>
      <w:color w:val="605E5C"/>
      <w:shd w:val="clear" w:color="auto" w:fill="E1DFDD"/>
    </w:rPr>
  </w:style>
  <w:style w:type="character" w:customStyle="1" w:styleId="citation-2522">
    <w:name w:val="citation-2522"/>
    <w:basedOn w:val="DefaultParagraphFont"/>
    <w:rsid w:val="00C65308"/>
  </w:style>
  <w:style w:type="character" w:customStyle="1" w:styleId="citation-2521">
    <w:name w:val="citation-2521"/>
    <w:basedOn w:val="DefaultParagraphFont"/>
    <w:rsid w:val="00C65308"/>
  </w:style>
  <w:style w:type="character" w:customStyle="1" w:styleId="citation-2520">
    <w:name w:val="citation-2520"/>
    <w:basedOn w:val="DefaultParagraphFont"/>
    <w:rsid w:val="00C65308"/>
  </w:style>
  <w:style w:type="character" w:customStyle="1" w:styleId="citation-2519">
    <w:name w:val="citation-2519"/>
    <w:basedOn w:val="DefaultParagraphFont"/>
    <w:rsid w:val="00C65308"/>
  </w:style>
  <w:style w:type="character" w:customStyle="1" w:styleId="citation-2518">
    <w:name w:val="citation-2518"/>
    <w:basedOn w:val="DefaultParagraphFont"/>
    <w:rsid w:val="00C65308"/>
  </w:style>
  <w:style w:type="character" w:customStyle="1" w:styleId="citation-2517">
    <w:name w:val="citation-2517"/>
    <w:basedOn w:val="DefaultParagraphFont"/>
    <w:rsid w:val="00C65308"/>
  </w:style>
  <w:style w:type="character" w:customStyle="1" w:styleId="citation-2516">
    <w:name w:val="citation-2516"/>
    <w:basedOn w:val="DefaultParagraphFont"/>
    <w:rsid w:val="00C65308"/>
  </w:style>
  <w:style w:type="character" w:customStyle="1" w:styleId="citation-2515">
    <w:name w:val="citation-2515"/>
    <w:basedOn w:val="DefaultParagraphFont"/>
    <w:rsid w:val="00C65308"/>
  </w:style>
  <w:style w:type="character" w:customStyle="1" w:styleId="citation-2514">
    <w:name w:val="citation-2514"/>
    <w:basedOn w:val="DefaultParagraphFont"/>
    <w:rsid w:val="00C65308"/>
  </w:style>
  <w:style w:type="character" w:customStyle="1" w:styleId="citation-2513">
    <w:name w:val="citation-2513"/>
    <w:basedOn w:val="DefaultParagraphFont"/>
    <w:rsid w:val="00C65308"/>
  </w:style>
  <w:style w:type="character" w:customStyle="1" w:styleId="citation-2512">
    <w:name w:val="citation-2512"/>
    <w:basedOn w:val="DefaultParagraphFont"/>
    <w:rsid w:val="00C65308"/>
  </w:style>
  <w:style w:type="character" w:customStyle="1" w:styleId="citation-2511">
    <w:name w:val="citation-2511"/>
    <w:basedOn w:val="DefaultParagraphFont"/>
    <w:rsid w:val="00C65308"/>
  </w:style>
  <w:style w:type="character" w:customStyle="1" w:styleId="citation-2510">
    <w:name w:val="citation-2510"/>
    <w:basedOn w:val="DefaultParagraphFont"/>
    <w:rsid w:val="00C65308"/>
  </w:style>
  <w:style w:type="character" w:customStyle="1" w:styleId="citation-2509">
    <w:name w:val="citation-2509"/>
    <w:basedOn w:val="DefaultParagraphFont"/>
    <w:rsid w:val="00C65308"/>
  </w:style>
  <w:style w:type="character" w:customStyle="1" w:styleId="citation-2508">
    <w:name w:val="citation-2508"/>
    <w:basedOn w:val="DefaultParagraphFont"/>
    <w:rsid w:val="00C65308"/>
  </w:style>
  <w:style w:type="character" w:customStyle="1" w:styleId="citation-2507">
    <w:name w:val="citation-2507"/>
    <w:basedOn w:val="DefaultParagraphFont"/>
    <w:rsid w:val="00C65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43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4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77913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462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27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10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6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VENT%20ALKISLAR\OneDrive\Belgeler\Custom%20Office%20Templates\UNAM%20Report%20Format.dotx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CCDF6-4B9A-4660-BD9F-8DBF72040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UNAM Report Format.dotx</Template>
  <TotalTime>19</TotalTime>
  <Pages>1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 ALKISLAR</dc:creator>
  <cp:keywords/>
  <dc:description/>
  <cp:lastModifiedBy>LEVENT ALKISLAR</cp:lastModifiedBy>
  <cp:revision>7</cp:revision>
  <cp:lastPrinted>2026-02-12T05:37:00Z</cp:lastPrinted>
  <dcterms:created xsi:type="dcterms:W3CDTF">2026-09-15T05:45:00Z</dcterms:created>
  <dcterms:modified xsi:type="dcterms:W3CDTF">2026-09-16T06:53:00Z</dcterms:modified>
</cp:coreProperties>
</file>