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D300" w14:textId="5D99391B" w:rsidR="00A47F25" w:rsidRPr="00AE75C5" w:rsidRDefault="00A47F2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DESCRIBE DIRECTORY STRUCTURE HERE, HOW DATA ARE STORED, ETC.</w:t>
      </w:r>
    </w:p>
    <w:p w14:paraId="0626ED4D" w14:textId="1E6A5BC5" w:rsidR="001C0EAD" w:rsidRPr="00AE75C5" w:rsidRDefault="001C0EAD">
      <w:pPr>
        <w:rPr>
          <w:rFonts w:ascii="Arial" w:hAnsi="Arial" w:cs="Arial"/>
          <w:sz w:val="22"/>
          <w:szCs w:val="22"/>
        </w:rPr>
      </w:pPr>
    </w:p>
    <w:p w14:paraId="714F6244" w14:textId="218BAE9C" w:rsidR="001C0EAD" w:rsidRPr="00AE75C5" w:rsidRDefault="001C0EAD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Directory of Files for Behavior, Intan, etc.</w:t>
      </w:r>
    </w:p>
    <w:p w14:paraId="4F93F8D2" w14:textId="202A4903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Data for each Rat is stored in X:\data\ChoiceTask, with each rat labeled with number (e.g. R0326). </w:t>
      </w:r>
      <w:r w:rsidR="0090318A" w:rsidRPr="00AE75C5">
        <w:rPr>
          <w:rFonts w:ascii="Arial" w:hAnsi="Arial" w:cs="Arial"/>
          <w:sz w:val="22"/>
          <w:szCs w:val="22"/>
        </w:rPr>
        <w:t>Back up data on GoogleDrive\Leventhal-Lab (behavioral files while testing with probe implant</w:t>
      </w:r>
      <w:r w:rsidR="00FD252D" w:rsidRPr="00AE75C5">
        <w:rPr>
          <w:rFonts w:ascii="Arial" w:hAnsi="Arial" w:cs="Arial"/>
          <w:sz w:val="22"/>
          <w:szCs w:val="22"/>
        </w:rPr>
        <w:t>/videos</w:t>
      </w:r>
      <w:r w:rsidR="0090318A" w:rsidRPr="00AE75C5">
        <w:rPr>
          <w:rFonts w:ascii="Arial" w:hAnsi="Arial" w:cs="Arial"/>
          <w:sz w:val="22"/>
          <w:szCs w:val="22"/>
        </w:rPr>
        <w:t xml:space="preserve"> are too large for Box Drive).</w:t>
      </w:r>
    </w:p>
    <w:p w14:paraId="56FCF53E" w14:textId="77777777" w:rsidR="004C0239" w:rsidRPr="00AE75C5" w:rsidRDefault="004C0239">
      <w:pPr>
        <w:rPr>
          <w:rFonts w:ascii="Arial" w:hAnsi="Arial" w:cs="Arial"/>
          <w:sz w:val="22"/>
          <w:szCs w:val="22"/>
        </w:rPr>
      </w:pPr>
    </w:p>
    <w:p w14:paraId="134BC5D8" w14:textId="72AC0847" w:rsidR="00A47F2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Within each rat ID</w:t>
      </w:r>
      <w:r w:rsidR="0090318A" w:rsidRPr="00AE75C5">
        <w:rPr>
          <w:rFonts w:ascii="Arial" w:hAnsi="Arial" w:cs="Arial"/>
          <w:sz w:val="22"/>
          <w:szCs w:val="22"/>
        </w:rPr>
        <w:t xml:space="preserve"> in the X:\</w:t>
      </w:r>
      <w:r w:rsidR="00FD252D" w:rsidRPr="00AE75C5">
        <w:rPr>
          <w:rFonts w:ascii="Arial" w:hAnsi="Arial" w:cs="Arial"/>
          <w:sz w:val="22"/>
          <w:szCs w:val="22"/>
        </w:rPr>
        <w:t>ChoiceTask</w:t>
      </w:r>
      <w:r w:rsidRPr="00AE75C5">
        <w:rPr>
          <w:rFonts w:ascii="Arial" w:hAnsi="Arial" w:cs="Arial"/>
          <w:sz w:val="22"/>
          <w:szCs w:val="22"/>
        </w:rPr>
        <w:t xml:space="preserve"> are subfolders</w:t>
      </w:r>
    </w:p>
    <w:p w14:paraId="126EC4E1" w14:textId="16397856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R0326-graphs</w:t>
      </w:r>
    </w:p>
    <w:p w14:paraId="35CA40ED" w14:textId="5D156CCA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ab/>
        <w:t>Graphs of Behavioral training (from poke any to Choice Advanced</w:t>
      </w:r>
      <w:r w:rsidR="00C60AF1" w:rsidRPr="00AE75C5">
        <w:rPr>
          <w:rFonts w:ascii="Arial" w:hAnsi="Arial" w:cs="Arial"/>
          <w:sz w:val="22"/>
          <w:szCs w:val="22"/>
        </w:rPr>
        <w:t xml:space="preserve"> or </w:t>
      </w:r>
      <w:r w:rsidRPr="00AE75C5">
        <w:rPr>
          <w:rFonts w:ascii="Arial" w:hAnsi="Arial" w:cs="Arial"/>
          <w:sz w:val="22"/>
          <w:szCs w:val="22"/>
        </w:rPr>
        <w:t>Testing)</w:t>
      </w:r>
    </w:p>
    <w:p w14:paraId="7B32930B" w14:textId="77777777" w:rsidR="004C0239" w:rsidRPr="00AE75C5" w:rsidRDefault="004C0239">
      <w:pPr>
        <w:rPr>
          <w:rFonts w:ascii="Arial" w:hAnsi="Arial" w:cs="Arial"/>
          <w:sz w:val="22"/>
          <w:szCs w:val="22"/>
        </w:rPr>
      </w:pPr>
    </w:p>
    <w:p w14:paraId="38A171A9" w14:textId="3FC81BBC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R0326-histology</w:t>
      </w:r>
    </w:p>
    <w:p w14:paraId="7ADCCCBE" w14:textId="6CC2B41C" w:rsidR="00576B65" w:rsidRPr="00AE75C5" w:rsidRDefault="00576B65" w:rsidP="00576B65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Histology images once animals have been sacrificed. For Jennifer Magnusson’s project (as of 04/07/2020), folders are subdivided into Native Expression and Primary Amplification. Green – AAV-hSyn or CAG into the DCN; RED – AAV-hSyn or CAG mCherry/TdTomato in SNr; goal is tracing to Mthal</w:t>
      </w:r>
      <w:r w:rsidR="00FD252D" w:rsidRPr="00AE75C5">
        <w:rPr>
          <w:rFonts w:ascii="Arial" w:hAnsi="Arial" w:cs="Arial"/>
          <w:sz w:val="22"/>
          <w:szCs w:val="22"/>
        </w:rPr>
        <w:t>. Check surgical sheets and match with animal ID to determine specific virus injected.</w:t>
      </w:r>
    </w:p>
    <w:p w14:paraId="05EF3910" w14:textId="77777777" w:rsidR="004C0239" w:rsidRPr="00AE75C5" w:rsidRDefault="004C0239" w:rsidP="00576B65">
      <w:pPr>
        <w:ind w:left="1440"/>
        <w:rPr>
          <w:rFonts w:ascii="Arial" w:hAnsi="Arial" w:cs="Arial"/>
          <w:sz w:val="22"/>
          <w:szCs w:val="22"/>
        </w:rPr>
      </w:pPr>
    </w:p>
    <w:p w14:paraId="2E214CC9" w14:textId="7CF7E3C2" w:rsidR="00576B65" w:rsidRPr="00AE75C5" w:rsidRDefault="00576B65" w:rsidP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R0326-rawdata</w:t>
      </w:r>
    </w:p>
    <w:p w14:paraId="2E33BFF5" w14:textId="19FB596D" w:rsidR="00FA66A8" w:rsidRPr="00AE75C5" w:rsidRDefault="00576B65" w:rsidP="00C60AF1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Raw Behavioral Data</w:t>
      </w:r>
      <w:r w:rsidR="004C0239" w:rsidRPr="00AE75C5">
        <w:rPr>
          <w:rFonts w:ascii="Arial" w:hAnsi="Arial" w:cs="Arial"/>
          <w:sz w:val="22"/>
          <w:szCs w:val="22"/>
        </w:rPr>
        <w:t xml:space="preserve"> -- data is automatically saved in a ‘R0326-</w:t>
      </w:r>
      <w:r w:rsidR="004C0239" w:rsidRPr="00AE75C5">
        <w:rPr>
          <w:rFonts w:ascii="Arial" w:hAnsi="Arial" w:cs="Arial"/>
          <w:sz w:val="22"/>
          <w:szCs w:val="22"/>
        </w:rPr>
        <w:tab/>
        <w:t xml:space="preserve">rawdata’ folder on the acquisition computer by the LabView Software with respective date, e.g. ‘R0326_20190924a’. </w:t>
      </w:r>
    </w:p>
    <w:p w14:paraId="285FA5E5" w14:textId="34C98661" w:rsidR="004C0239" w:rsidRPr="00AE75C5" w:rsidRDefault="004C0239" w:rsidP="00C60AF1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Transfer data to SharedX </w:t>
      </w:r>
      <w:r w:rsidR="00FD252D" w:rsidRPr="00AE75C5">
        <w:rPr>
          <w:rFonts w:ascii="Arial" w:hAnsi="Arial" w:cs="Arial"/>
          <w:sz w:val="22"/>
          <w:szCs w:val="22"/>
        </w:rPr>
        <w:t xml:space="preserve">and </w:t>
      </w:r>
      <w:r w:rsidRPr="00AE75C5">
        <w:rPr>
          <w:rFonts w:ascii="Arial" w:hAnsi="Arial" w:cs="Arial"/>
          <w:sz w:val="22"/>
          <w:szCs w:val="22"/>
        </w:rPr>
        <w:t>Leventhal-Lab GoogleDrive (backup data</w:t>
      </w:r>
      <w:r w:rsidR="0090318A"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in both </w:t>
      </w:r>
      <w:r w:rsidR="0090318A" w:rsidRPr="00AE75C5">
        <w:rPr>
          <w:rFonts w:ascii="Arial" w:hAnsi="Arial" w:cs="Arial"/>
          <w:sz w:val="22"/>
          <w:szCs w:val="22"/>
        </w:rPr>
        <w:t xml:space="preserve">- </w:t>
      </w:r>
      <w:r w:rsidRPr="00AE75C5">
        <w:rPr>
          <w:rFonts w:ascii="Arial" w:hAnsi="Arial" w:cs="Arial"/>
          <w:sz w:val="22"/>
          <w:szCs w:val="22"/>
        </w:rPr>
        <w:t>don’t use</w:t>
      </w:r>
      <w:r w:rsidR="00D521D2" w:rsidRPr="00AE75C5">
        <w:rPr>
          <w:rFonts w:ascii="Arial" w:hAnsi="Arial" w:cs="Arial"/>
          <w:sz w:val="22"/>
          <w:szCs w:val="22"/>
        </w:rPr>
        <w:t xml:space="preserve"> </w:t>
      </w:r>
      <w:r w:rsidRPr="00AE75C5">
        <w:rPr>
          <w:rFonts w:ascii="Arial" w:hAnsi="Arial" w:cs="Arial"/>
          <w:sz w:val="22"/>
          <w:szCs w:val="22"/>
        </w:rPr>
        <w:t>Box, when running</w:t>
      </w:r>
      <w:r w:rsidR="0090318A" w:rsidRPr="00AE75C5">
        <w:rPr>
          <w:rFonts w:ascii="Arial" w:hAnsi="Arial" w:cs="Arial"/>
          <w:sz w:val="22"/>
          <w:szCs w:val="22"/>
        </w:rPr>
        <w:t xml:space="preserve"> behavior (with</w:t>
      </w:r>
      <w:r w:rsidR="00B15C0A">
        <w:rPr>
          <w:rFonts w:ascii="Arial" w:hAnsi="Arial" w:cs="Arial"/>
          <w:sz w:val="22"/>
          <w:szCs w:val="22"/>
        </w:rPr>
        <w:t xml:space="preserve"> </w:t>
      </w:r>
      <w:r w:rsidR="0090318A" w:rsidRPr="00AE75C5">
        <w:rPr>
          <w:rFonts w:ascii="Arial" w:hAnsi="Arial" w:cs="Arial"/>
          <w:sz w:val="22"/>
          <w:szCs w:val="22"/>
        </w:rPr>
        <w:t>video)</w:t>
      </w:r>
      <w:r w:rsidRPr="00AE75C5">
        <w:rPr>
          <w:rFonts w:ascii="Arial" w:hAnsi="Arial" w:cs="Arial"/>
          <w:sz w:val="22"/>
          <w:szCs w:val="22"/>
        </w:rPr>
        <w:t xml:space="preserve">, the video files are too large for Box). </w:t>
      </w:r>
    </w:p>
    <w:p w14:paraId="3528044E" w14:textId="77777777" w:rsidR="004C0239" w:rsidRPr="00AE75C5" w:rsidRDefault="004C0239" w:rsidP="00C60AF1">
      <w:pPr>
        <w:ind w:left="1440"/>
        <w:rPr>
          <w:rFonts w:ascii="Arial" w:hAnsi="Arial" w:cs="Arial"/>
          <w:sz w:val="22"/>
          <w:szCs w:val="22"/>
        </w:rPr>
      </w:pPr>
    </w:p>
    <w:p w14:paraId="663F82FD" w14:textId="36453597" w:rsidR="00FD252D" w:rsidRPr="00AE75C5" w:rsidRDefault="00576B65" w:rsidP="004949A2">
      <w:pPr>
        <w:ind w:left="720" w:firstLine="72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To analyze ‘Raw Data’</w:t>
      </w:r>
      <w:r w:rsidR="002227FA">
        <w:rPr>
          <w:rFonts w:ascii="Arial" w:hAnsi="Arial" w:cs="Arial"/>
          <w:sz w:val="22"/>
          <w:szCs w:val="22"/>
        </w:rPr>
        <w:t xml:space="preserve"> behavior</w:t>
      </w:r>
      <w:r w:rsidRPr="00AE75C5">
        <w:rPr>
          <w:rFonts w:ascii="Arial" w:hAnsi="Arial" w:cs="Arial"/>
          <w:sz w:val="22"/>
          <w:szCs w:val="22"/>
        </w:rPr>
        <w:t xml:space="preserve"> files, use th</w:t>
      </w:r>
      <w:r w:rsidR="004949A2" w:rsidRPr="00AE75C5">
        <w:rPr>
          <w:rFonts w:ascii="Arial" w:hAnsi="Arial" w:cs="Arial"/>
          <w:sz w:val="22"/>
          <w:szCs w:val="22"/>
        </w:rPr>
        <w:t xml:space="preserve">e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>‘analyze_choiceRTlogDataDaily’</w:t>
      </w:r>
      <w:r w:rsidR="004949A2" w:rsidRPr="00AE75C5">
        <w:rPr>
          <w:rFonts w:ascii="Arial" w:hAnsi="Arial" w:cs="Arial"/>
          <w:sz w:val="22"/>
          <w:szCs w:val="22"/>
        </w:rPr>
        <w:t xml:space="preserve"> </w:t>
      </w:r>
      <w:r w:rsidRPr="00AE75C5">
        <w:rPr>
          <w:rFonts w:ascii="Arial" w:hAnsi="Arial" w:cs="Arial"/>
          <w:sz w:val="22"/>
          <w:szCs w:val="22"/>
        </w:rPr>
        <w:t>function</w:t>
      </w:r>
      <w:r w:rsidR="004C0239" w:rsidRPr="00AE75C5">
        <w:rPr>
          <w:rFonts w:ascii="Arial" w:hAnsi="Arial" w:cs="Arial"/>
          <w:sz w:val="22"/>
          <w:szCs w:val="22"/>
        </w:rPr>
        <w:t xml:space="preserve">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>(\GitHub\LeventhalWorkflow\ChoiceRTBehavior)</w:t>
      </w:r>
      <w:r w:rsidR="0045601A" w:rsidRPr="00AE75C5">
        <w:rPr>
          <w:rFonts w:ascii="Arial" w:hAnsi="Arial" w:cs="Arial"/>
          <w:sz w:val="22"/>
          <w:szCs w:val="22"/>
        </w:rPr>
        <w:t>. This</w:t>
      </w:r>
      <w:r w:rsidR="00B15C0A">
        <w:rPr>
          <w:rFonts w:ascii="Arial" w:hAnsi="Arial" w:cs="Arial"/>
          <w:sz w:val="22"/>
          <w:szCs w:val="22"/>
        </w:rPr>
        <w:t xml:space="preserve"> </w:t>
      </w:r>
      <w:r w:rsidR="0045601A" w:rsidRPr="00AE75C5">
        <w:rPr>
          <w:rFonts w:ascii="Arial" w:hAnsi="Arial" w:cs="Arial"/>
          <w:sz w:val="22"/>
          <w:szCs w:val="22"/>
        </w:rPr>
        <w:t xml:space="preserve">function allows you to determine when to </w:t>
      </w:r>
      <w:r w:rsidR="00B15C0A">
        <w:rPr>
          <w:rFonts w:ascii="Arial" w:hAnsi="Arial" w:cs="Arial"/>
          <w:sz w:val="22"/>
          <w:szCs w:val="22"/>
        </w:rPr>
        <w:tab/>
      </w:r>
      <w:r w:rsidR="0045601A" w:rsidRPr="00AE75C5">
        <w:rPr>
          <w:rFonts w:ascii="Arial" w:hAnsi="Arial" w:cs="Arial"/>
          <w:sz w:val="22"/>
          <w:szCs w:val="22"/>
        </w:rPr>
        <w:t>progress the rats through training levels.</w:t>
      </w:r>
      <w:r w:rsidR="00C60AF1"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Other analyses for ChoiceRT task can be found in </w:t>
      </w:r>
      <w:r w:rsidR="00B15C0A">
        <w:rPr>
          <w:rFonts w:ascii="Arial" w:hAnsi="Arial" w:cs="Arial"/>
          <w:sz w:val="22"/>
          <w:szCs w:val="22"/>
        </w:rPr>
        <w:tab/>
      </w:r>
      <w:r w:rsidR="00FD252D" w:rsidRPr="00AE75C5">
        <w:rPr>
          <w:rFonts w:ascii="Arial" w:hAnsi="Arial" w:cs="Arial"/>
          <w:sz w:val="22"/>
          <w:szCs w:val="22"/>
        </w:rPr>
        <w:t xml:space="preserve">Matt’s Github. As of 4/16/2020, JM is still teasing out the quirks of these files (i.e. the weekly </w:t>
      </w:r>
      <w:r w:rsidR="00B15C0A">
        <w:rPr>
          <w:rFonts w:ascii="Arial" w:hAnsi="Arial" w:cs="Arial"/>
          <w:sz w:val="22"/>
          <w:szCs w:val="22"/>
        </w:rPr>
        <w:tab/>
      </w:r>
      <w:r w:rsidR="00FD252D" w:rsidRPr="00AE75C5">
        <w:rPr>
          <w:rFonts w:ascii="Arial" w:hAnsi="Arial" w:cs="Arial"/>
          <w:sz w:val="22"/>
          <w:szCs w:val="22"/>
        </w:rPr>
        <w:t>plots).</w:t>
      </w:r>
    </w:p>
    <w:p w14:paraId="5ACD5689" w14:textId="77777777" w:rsidR="004C0239" w:rsidRPr="00AE75C5" w:rsidRDefault="004C0239" w:rsidP="004C0239">
      <w:pPr>
        <w:rPr>
          <w:rFonts w:ascii="Arial" w:hAnsi="Arial" w:cs="Arial"/>
          <w:sz w:val="22"/>
          <w:szCs w:val="22"/>
        </w:rPr>
      </w:pPr>
    </w:p>
    <w:p w14:paraId="4CE9748C" w14:textId="02479CC7" w:rsidR="00576B65" w:rsidRPr="00AE75C5" w:rsidRDefault="00C60AF1" w:rsidP="00C60AF1">
      <w:pPr>
        <w:ind w:left="1080" w:firstLine="36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The ChoiceRTBehavior files are generally a separate analysis from sessions intended to </w:t>
      </w:r>
      <w:r w:rsidR="00B15C0A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 xml:space="preserve">incorporate </w:t>
      </w:r>
      <w:r w:rsidR="004C0239" w:rsidRPr="00AE75C5">
        <w:rPr>
          <w:rFonts w:ascii="Arial" w:hAnsi="Arial" w:cs="Arial"/>
          <w:sz w:val="22"/>
          <w:szCs w:val="22"/>
        </w:rPr>
        <w:t xml:space="preserve">electrophysiological </w:t>
      </w:r>
      <w:r w:rsidRPr="00AE75C5">
        <w:rPr>
          <w:rFonts w:ascii="Arial" w:hAnsi="Arial" w:cs="Arial"/>
          <w:sz w:val="22"/>
          <w:szCs w:val="22"/>
        </w:rPr>
        <w:t>Intan data with the behavioral data (described below)</w:t>
      </w:r>
    </w:p>
    <w:p w14:paraId="357E9D2D" w14:textId="77777777" w:rsidR="004C0239" w:rsidRPr="00AE75C5" w:rsidRDefault="004C0239" w:rsidP="00C60AF1">
      <w:pPr>
        <w:ind w:left="1080" w:firstLine="360"/>
        <w:rPr>
          <w:rFonts w:ascii="Arial" w:hAnsi="Arial" w:cs="Arial"/>
          <w:sz w:val="22"/>
          <w:szCs w:val="22"/>
        </w:rPr>
      </w:pPr>
    </w:p>
    <w:p w14:paraId="1E638488" w14:textId="2DC7E27C" w:rsidR="001C0EAD" w:rsidRPr="00AE75C5" w:rsidRDefault="001C0EAD" w:rsidP="001C0EAD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R0326-surgery</w:t>
      </w:r>
    </w:p>
    <w:p w14:paraId="6848837D" w14:textId="4E20FCEB" w:rsidR="001C0EAD" w:rsidRDefault="001C0EAD" w:rsidP="001C0EAD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Contains the surgical sheets from surgeries (e.g. virus injection or Probe implant).</w:t>
      </w:r>
    </w:p>
    <w:p w14:paraId="1E01A842" w14:textId="6CFAF7D8" w:rsidR="00316B3B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30313D3" w14:textId="31C20517" w:rsidR="00316B3B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R0326-processed</w:t>
      </w:r>
    </w:p>
    <w:p w14:paraId="7B4A1639" w14:textId="74981EC8" w:rsidR="00316B3B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Contains session folders for _lfp.mat, _diffpower.mat, and _monopolarpower.mat files</w:t>
      </w:r>
    </w:p>
    <w:p w14:paraId="0AE1E216" w14:textId="70829194" w:rsidR="00316B3B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5C17C264" w14:textId="42A50609" w:rsidR="00316B3B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R0326-processed-graphs</w:t>
      </w:r>
    </w:p>
    <w:p w14:paraId="4FE54EC0" w14:textId="3F63A4DC" w:rsidR="00316B3B" w:rsidRPr="00AE75C5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Contains power spectra and differential graphs</w:t>
      </w:r>
    </w:p>
    <w:p w14:paraId="74D599F9" w14:textId="77777777" w:rsidR="004C0239" w:rsidRPr="00AE75C5" w:rsidRDefault="004C0239" w:rsidP="001C0EAD">
      <w:pPr>
        <w:ind w:left="1440"/>
        <w:rPr>
          <w:rFonts w:ascii="Arial" w:hAnsi="Arial" w:cs="Arial"/>
          <w:sz w:val="22"/>
          <w:szCs w:val="22"/>
        </w:rPr>
      </w:pPr>
    </w:p>
    <w:p w14:paraId="78A17859" w14:textId="10562350" w:rsidR="001C0EAD" w:rsidRPr="00AE75C5" w:rsidRDefault="001C0EAD" w:rsidP="001C0EAD">
      <w:pPr>
        <w:ind w:left="72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Extraneous files within the folder may include: Probe Impedences before </w:t>
      </w:r>
      <w:r w:rsidRPr="00AE75C5">
        <w:rPr>
          <w:rFonts w:ascii="Arial" w:hAnsi="Arial" w:cs="Arial"/>
          <w:sz w:val="22"/>
          <w:szCs w:val="22"/>
        </w:rPr>
        <w:tab/>
        <w:t xml:space="preserve">probe implantation (to verify probe works) and pre/post lesion impedences used in selecting probe sites for lesioning/histology. </w:t>
      </w:r>
    </w:p>
    <w:p w14:paraId="5A3D26A8" w14:textId="7700DF0F" w:rsidR="00576B65" w:rsidRPr="00AE75C5" w:rsidRDefault="00576B65">
      <w:pPr>
        <w:rPr>
          <w:rFonts w:ascii="Arial" w:hAnsi="Arial" w:cs="Arial"/>
          <w:sz w:val="22"/>
          <w:szCs w:val="22"/>
        </w:rPr>
      </w:pPr>
    </w:p>
    <w:p w14:paraId="3E0D0EFF" w14:textId="1219FB7C" w:rsidR="00C60AF1" w:rsidRPr="00AE75C5" w:rsidRDefault="00C60AF1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To</w:t>
      </w:r>
      <w:r w:rsidR="004C0239" w:rsidRPr="00AE75C5">
        <w:rPr>
          <w:rFonts w:ascii="Arial" w:hAnsi="Arial" w:cs="Arial"/>
          <w:sz w:val="22"/>
          <w:szCs w:val="22"/>
        </w:rPr>
        <w:t xml:space="preserve"> Incorporate Intan Electrophysiological Data with </w:t>
      </w:r>
      <w:r w:rsidR="001F3B12" w:rsidRPr="00AE75C5">
        <w:rPr>
          <w:rFonts w:ascii="Arial" w:hAnsi="Arial" w:cs="Arial"/>
          <w:sz w:val="22"/>
          <w:szCs w:val="22"/>
        </w:rPr>
        <w:t>Behavioral Data</w:t>
      </w:r>
    </w:p>
    <w:p w14:paraId="09D1767A" w14:textId="3D9AE52A" w:rsidR="001F3B12" w:rsidRPr="00AE75C5" w:rsidRDefault="001F3B12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*When running Intan Software with Behavioral ‘Labview’ software, always start the Intan software first, so the timestamps for both pieces of data match for analysis purposes. </w:t>
      </w:r>
    </w:p>
    <w:p w14:paraId="7A565A5D" w14:textId="77777777" w:rsidR="006651E7" w:rsidRPr="00AE75C5" w:rsidRDefault="006651E7">
      <w:pPr>
        <w:rPr>
          <w:rFonts w:ascii="Arial" w:hAnsi="Arial" w:cs="Arial"/>
          <w:sz w:val="22"/>
          <w:szCs w:val="22"/>
        </w:rPr>
      </w:pPr>
    </w:p>
    <w:p w14:paraId="10114837" w14:textId="03F63D90" w:rsidR="00680492" w:rsidRPr="00AE75C5" w:rsidRDefault="001F3B12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To analyze, </w:t>
      </w:r>
      <w:r w:rsidR="00931FAC" w:rsidRPr="00AE75C5">
        <w:rPr>
          <w:rFonts w:ascii="Arial" w:hAnsi="Arial" w:cs="Arial"/>
          <w:sz w:val="22"/>
          <w:szCs w:val="22"/>
        </w:rPr>
        <w:t xml:space="preserve">first clear the workspace and </w:t>
      </w:r>
      <w:r w:rsidRPr="00AE75C5">
        <w:rPr>
          <w:rFonts w:ascii="Arial" w:hAnsi="Arial" w:cs="Arial"/>
          <w:sz w:val="22"/>
          <w:szCs w:val="22"/>
        </w:rPr>
        <w:t>run the following functions (in order)</w:t>
      </w:r>
      <w:r w:rsidR="00931FAC" w:rsidRPr="00AE75C5">
        <w:rPr>
          <w:rFonts w:ascii="Arial" w:hAnsi="Arial" w:cs="Arial"/>
          <w:sz w:val="22"/>
          <w:szCs w:val="22"/>
        </w:rPr>
        <w:t>:</w:t>
      </w:r>
    </w:p>
    <w:p w14:paraId="4F9AC6C7" w14:textId="77777777" w:rsidR="00D524D7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intan_data = read_Intan_RHD2000_file_DL(‘info.rhd’);</w:t>
      </w:r>
    </w:p>
    <w:p w14:paraId="64BB8C18" w14:textId="4F0F4BDE" w:rsidR="001F3B12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-  GitHub\ intan_fileio</w:t>
      </w:r>
    </w:p>
    <w:p w14:paraId="195CDA0B" w14:textId="2C900457" w:rsidR="001F3B12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digital_data = readIntanDigitalFile(‘digitalin.dat’);</w:t>
      </w:r>
    </w:p>
    <w:p w14:paraId="2C0358B8" w14:textId="76F0DB3C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– GitHub\ intan_fileio</w:t>
      </w:r>
    </w:p>
    <w:p w14:paraId="11177FBD" w14:textId="014409BD" w:rsidR="00D524D7" w:rsidRPr="00AE75C5" w:rsidRDefault="00D942D3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Must have the path in the ‘current folder’ to run function or an error (line 29) will occur</w:t>
      </w:r>
    </w:p>
    <w:p w14:paraId="5667B356" w14:textId="7C135C36" w:rsidR="001F3B12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lastRenderedPageBreak/>
        <w:t>nexData = intan2nex</w:t>
      </w:r>
      <w:r w:rsidR="00067706">
        <w:rPr>
          <w:rFonts w:ascii="Arial" w:hAnsi="Arial" w:cs="Arial"/>
          <w:sz w:val="22"/>
          <w:szCs w:val="22"/>
        </w:rPr>
        <w:t>_from_fnames</w:t>
      </w:r>
      <w:r w:rsidRPr="00AE75C5">
        <w:rPr>
          <w:rFonts w:ascii="Arial" w:hAnsi="Arial" w:cs="Arial"/>
          <w:sz w:val="22"/>
          <w:szCs w:val="22"/>
        </w:rPr>
        <w:t xml:space="preserve">(‘digitalin.dat’, ‘analogin.dat’, intan_data); </w:t>
      </w:r>
    </w:p>
    <w:p w14:paraId="2E7F5775" w14:textId="0D02720C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-GitHub\ChoiceTask_Intan\ChoiceTask_Intan_behavior_analysis</w:t>
      </w:r>
    </w:p>
    <w:p w14:paraId="31DDDB73" w14:textId="52722958" w:rsidR="00EF4F89" w:rsidRPr="00AE75C5" w:rsidRDefault="00EF4F89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Dependencies: read_Intan_RDH2000_file_DL; digital_data and analog_data are written into the function lines 127/128 (but </w:t>
      </w:r>
      <w:r w:rsidR="00D942D3" w:rsidRPr="00AE75C5">
        <w:rPr>
          <w:rFonts w:ascii="Arial" w:hAnsi="Arial" w:cs="Arial"/>
          <w:sz w:val="22"/>
          <w:szCs w:val="22"/>
        </w:rPr>
        <w:t>it’s</w:t>
      </w:r>
      <w:r w:rsidRPr="00AE75C5">
        <w:rPr>
          <w:rFonts w:ascii="Arial" w:hAnsi="Arial" w:cs="Arial"/>
          <w:sz w:val="22"/>
          <w:szCs w:val="22"/>
        </w:rPr>
        <w:t xml:space="preserve"> </w:t>
      </w:r>
      <w:r w:rsidR="00D942D3" w:rsidRPr="00AE75C5">
        <w:rPr>
          <w:rFonts w:ascii="Arial" w:hAnsi="Arial" w:cs="Arial"/>
          <w:sz w:val="22"/>
          <w:szCs w:val="22"/>
        </w:rPr>
        <w:t>convenient</w:t>
      </w:r>
      <w:r w:rsidRPr="00AE75C5">
        <w:rPr>
          <w:rFonts w:ascii="Arial" w:hAnsi="Arial" w:cs="Arial"/>
          <w:sz w:val="22"/>
          <w:szCs w:val="22"/>
        </w:rPr>
        <w:t xml:space="preserve"> to have the digital_data in the workspace)</w:t>
      </w:r>
    </w:p>
    <w:p w14:paraId="00A8E84B" w14:textId="37482956" w:rsidR="00004C17" w:rsidRDefault="00004C1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check_nexData(nexData) uses the ‘nexData’ function as a dependency and provides on/off information. </w:t>
      </w:r>
      <w:r w:rsidR="00AB0BC2" w:rsidRPr="00AE75C5">
        <w:rPr>
          <w:rFonts w:ascii="Arial" w:hAnsi="Arial" w:cs="Arial"/>
          <w:sz w:val="22"/>
          <w:szCs w:val="22"/>
        </w:rPr>
        <w:t>Location of file: Github\LeventhalWorkflow</w:t>
      </w:r>
    </w:p>
    <w:p w14:paraId="6666902C" w14:textId="4E7835D9" w:rsidR="00D03D69" w:rsidRDefault="00D03D69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*intan2nex_from_fnames(‘digialin.dat’,’analogin.dat’, intan_data); is in the JenPractice Github</w:t>
      </w:r>
    </w:p>
    <w:p w14:paraId="74B6ABE2" w14:textId="77777777" w:rsidR="00D03D69" w:rsidRPr="00D03D69" w:rsidRDefault="00D03D69" w:rsidP="00D03D69">
      <w:pPr>
        <w:rPr>
          <w:rFonts w:ascii="Arial" w:hAnsi="Arial" w:cs="Arial"/>
          <w:sz w:val="22"/>
          <w:szCs w:val="22"/>
        </w:rPr>
      </w:pPr>
    </w:p>
    <w:p w14:paraId="2EE9B1F7" w14:textId="77777777" w:rsidR="00D524D7" w:rsidRPr="00AE75C5" w:rsidRDefault="00D524D7" w:rsidP="00D524D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logData = readLogData(fname); </w:t>
      </w:r>
    </w:p>
    <w:p w14:paraId="0A1BF821" w14:textId="780D4DD8" w:rsidR="001F3B12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-  Github\LeventhalWorkflow\ChoiceRTBehavior</w:t>
      </w:r>
    </w:p>
    <w:p w14:paraId="3DDD6AD1" w14:textId="2BB3A641" w:rsidR="00D524D7" w:rsidRPr="00AE75C5" w:rsidRDefault="00D524D7" w:rsidP="00D524D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color w:val="000000"/>
          <w:sz w:val="22"/>
          <w:szCs w:val="22"/>
        </w:rPr>
        <w:t>trials = createTrialsStruct_simpleChoice_Intan(logData, nexData)</w:t>
      </w:r>
    </w:p>
    <w:p w14:paraId="31705161" w14:textId="5576A937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– GitHub\ChoiceTask_Intan\ChoiceTask_Intan_behavior_analysis</w:t>
      </w:r>
    </w:p>
    <w:p w14:paraId="444682D0" w14:textId="524EB7FA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Dependencies: </w:t>
      </w:r>
      <w:r w:rsidR="00EF4F89" w:rsidRPr="00AE75C5">
        <w:rPr>
          <w:rFonts w:ascii="Arial" w:hAnsi="Arial" w:cs="Arial"/>
          <w:sz w:val="22"/>
          <w:szCs w:val="22"/>
        </w:rPr>
        <w:t xml:space="preserve">readLogData, </w:t>
      </w:r>
      <w:r w:rsidRPr="00AE75C5">
        <w:rPr>
          <w:rFonts w:ascii="Arial" w:hAnsi="Arial" w:cs="Arial"/>
          <w:sz w:val="22"/>
          <w:szCs w:val="22"/>
        </w:rPr>
        <w:t>intan2nex</w:t>
      </w:r>
      <w:r w:rsidR="00931FAC" w:rsidRPr="00AE75C5">
        <w:rPr>
          <w:rFonts w:ascii="Arial" w:hAnsi="Arial" w:cs="Arial"/>
          <w:sz w:val="22"/>
          <w:szCs w:val="22"/>
        </w:rPr>
        <w:t>, read_Intan_RHD2000_file_DL</w:t>
      </w:r>
    </w:p>
    <w:p w14:paraId="30F4DFF7" w14:textId="1B290A34" w:rsidR="00FD252D" w:rsidRPr="00AE75C5" w:rsidRDefault="00FD252D" w:rsidP="00FD252D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Locate in the trials structure any trials that have conflicts (use find_isConflict code; no current ‘function’ as of 4/16/2020; JM is working on turning it into a function)</w:t>
      </w:r>
    </w:p>
    <w:p w14:paraId="10791A86" w14:textId="08A63425" w:rsidR="00AE75C5" w:rsidRPr="00AE75C5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logConflict = vertcat(trials.logConflict);</w:t>
      </w:r>
    </w:p>
    <w:p w14:paraId="6B2B3533" w14:textId="5F2E7E9C" w:rsidR="00AE75C5" w:rsidRPr="00CF5388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color w:val="00B050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isConflict = vertcat(logConflict.isConflict); </w:t>
      </w:r>
      <w:r w:rsidRPr="00CF5388">
        <w:rPr>
          <w:rFonts w:ascii="Arial" w:hAnsi="Arial" w:cs="Arial"/>
          <w:color w:val="00B050"/>
          <w:sz w:val="22"/>
          <w:szCs w:val="22"/>
        </w:rPr>
        <w:t>%returns isConflict in a logical array of isConflict fields</w:t>
      </w:r>
    </w:p>
    <w:p w14:paraId="15BC06BC" w14:textId="0746B743" w:rsidR="00AE75C5" w:rsidRPr="00AE75C5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isConflictOnly = find(isConflict); </w:t>
      </w:r>
      <w:r w:rsidRPr="00CF5388">
        <w:rPr>
          <w:rFonts w:ascii="Arial" w:hAnsi="Arial" w:cs="Arial"/>
          <w:color w:val="00B050"/>
          <w:sz w:val="22"/>
          <w:szCs w:val="22"/>
        </w:rPr>
        <w:t>%pulls out actual fields with error</w:t>
      </w:r>
    </w:p>
    <w:p w14:paraId="6EB3539D" w14:textId="723D166B" w:rsidR="00AE75C5" w:rsidRPr="004409CC" w:rsidRDefault="00AE75C5" w:rsidP="004409CC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color w:val="000000"/>
          <w:sz w:val="22"/>
          <w:szCs w:val="22"/>
        </w:rPr>
        <w:t xml:space="preserve">boxLogConflict =  vertcat(logConflict.boxLogConflicts); </w:t>
      </w:r>
      <w:r w:rsidRPr="00CF5388">
        <w:rPr>
          <w:rFonts w:ascii="Arial" w:hAnsi="Arial" w:cs="Arial"/>
          <w:color w:val="00B050"/>
          <w:sz w:val="22"/>
          <w:szCs w:val="22"/>
        </w:rPr>
        <w:t>% returns boxConflict in workspace with fields for outcome, RT, MT, pretone, centerNP sideNP</w:t>
      </w:r>
    </w:p>
    <w:p w14:paraId="1458029C" w14:textId="5B27A944" w:rsidR="00004C17" w:rsidRPr="00AE75C5" w:rsidRDefault="005A2F9C" w:rsidP="00004C1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Continue with LFP_Analysis_Workflow</w:t>
      </w:r>
    </w:p>
    <w:p w14:paraId="65A6F2F6" w14:textId="2BAB1EB4" w:rsidR="001F3B12" w:rsidRPr="00AE75C5" w:rsidRDefault="001F3B12">
      <w:pPr>
        <w:rPr>
          <w:rFonts w:ascii="Arial" w:hAnsi="Arial" w:cs="Arial"/>
          <w:sz w:val="22"/>
          <w:szCs w:val="22"/>
        </w:rPr>
      </w:pPr>
    </w:p>
    <w:p w14:paraId="5EC5A8AB" w14:textId="5FE49AAF" w:rsidR="00004C17" w:rsidRPr="00AE75C5" w:rsidRDefault="00004C17">
      <w:pPr>
        <w:rPr>
          <w:rFonts w:ascii="Arial" w:hAnsi="Arial" w:cs="Arial"/>
          <w:sz w:val="22"/>
          <w:szCs w:val="22"/>
        </w:rPr>
      </w:pPr>
    </w:p>
    <w:p w14:paraId="600F215C" w14:textId="24D2403D" w:rsidR="00004C17" w:rsidRPr="00AE75C5" w:rsidRDefault="00004C17">
      <w:pPr>
        <w:rPr>
          <w:rFonts w:ascii="Arial" w:hAnsi="Arial" w:cs="Arial"/>
          <w:sz w:val="22"/>
          <w:szCs w:val="22"/>
        </w:rPr>
      </w:pPr>
    </w:p>
    <w:p w14:paraId="4337C0BC" w14:textId="77777777" w:rsidR="00931FAC" w:rsidRPr="00AE75C5" w:rsidRDefault="00931FAC">
      <w:pPr>
        <w:rPr>
          <w:rFonts w:ascii="Arial" w:hAnsi="Arial" w:cs="Arial"/>
          <w:sz w:val="22"/>
          <w:szCs w:val="22"/>
        </w:rPr>
      </w:pPr>
    </w:p>
    <w:p w14:paraId="1D7E30E3" w14:textId="336DA604" w:rsidR="001254D7" w:rsidRPr="00AE75C5" w:rsidRDefault="00680492" w:rsidP="0068049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extractEventsFromIntanSystem (dependencies: intan2nex, </w:t>
      </w:r>
      <w:r w:rsidRPr="00AE75C5">
        <w:rPr>
          <w:rFonts w:ascii="Arial" w:hAnsi="Arial" w:cs="Arial"/>
          <w:color w:val="000000"/>
          <w:sz w:val="22"/>
          <w:szCs w:val="22"/>
        </w:rPr>
        <w:t>read_Intan_RHD2000_file_DL</w:t>
      </w:r>
      <w:r w:rsidRPr="00AE75C5">
        <w:rPr>
          <w:rFonts w:ascii="Arial" w:hAnsi="Arial" w:cs="Arial"/>
          <w:sz w:val="22"/>
          <w:szCs w:val="22"/>
        </w:rPr>
        <w:t>)</w:t>
      </w:r>
    </w:p>
    <w:p w14:paraId="0E13207D" w14:textId="7198569C" w:rsidR="001254D7" w:rsidRPr="00AE75C5" w:rsidRDefault="001254D7">
      <w:pPr>
        <w:rPr>
          <w:rFonts w:ascii="Arial" w:hAnsi="Arial" w:cs="Arial"/>
          <w:sz w:val="22"/>
          <w:szCs w:val="22"/>
        </w:rPr>
      </w:pPr>
    </w:p>
    <w:p w14:paraId="7C3F96B4" w14:textId="1F92A9C9" w:rsidR="00576B65" w:rsidRPr="00AE75C5" w:rsidRDefault="00576B65">
      <w:pPr>
        <w:rPr>
          <w:rFonts w:ascii="Arial" w:hAnsi="Arial" w:cs="Arial"/>
          <w:sz w:val="22"/>
          <w:szCs w:val="22"/>
        </w:rPr>
      </w:pPr>
    </w:p>
    <w:sectPr w:rsidR="00576B65" w:rsidRPr="00AE75C5" w:rsidSect="001D7D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3D00"/>
    <w:multiLevelType w:val="hybridMultilevel"/>
    <w:tmpl w:val="8222F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0721E"/>
    <w:multiLevelType w:val="hybridMultilevel"/>
    <w:tmpl w:val="5C4C27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C96E0C"/>
    <w:multiLevelType w:val="hybridMultilevel"/>
    <w:tmpl w:val="430227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71E5C6D"/>
    <w:multiLevelType w:val="hybridMultilevel"/>
    <w:tmpl w:val="2BC47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E05542"/>
    <w:multiLevelType w:val="hybridMultilevel"/>
    <w:tmpl w:val="0A9E92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21523072">
    <w:abstractNumId w:val="4"/>
  </w:num>
  <w:num w:numId="2" w16cid:durableId="346562812">
    <w:abstractNumId w:val="2"/>
  </w:num>
  <w:num w:numId="3" w16cid:durableId="760562892">
    <w:abstractNumId w:val="1"/>
  </w:num>
  <w:num w:numId="4" w16cid:durableId="2140563038">
    <w:abstractNumId w:val="3"/>
  </w:num>
  <w:num w:numId="5" w16cid:durableId="83480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883"/>
    <w:rsid w:val="00004C17"/>
    <w:rsid w:val="00067706"/>
    <w:rsid w:val="000A5E95"/>
    <w:rsid w:val="001254D7"/>
    <w:rsid w:val="001C0EAD"/>
    <w:rsid w:val="001D7DF6"/>
    <w:rsid w:val="001F3B12"/>
    <w:rsid w:val="00200F32"/>
    <w:rsid w:val="002227FA"/>
    <w:rsid w:val="00316B3B"/>
    <w:rsid w:val="004409CC"/>
    <w:rsid w:val="0045601A"/>
    <w:rsid w:val="004949A2"/>
    <w:rsid w:val="004C0239"/>
    <w:rsid w:val="004E4496"/>
    <w:rsid w:val="00531451"/>
    <w:rsid w:val="00576B65"/>
    <w:rsid w:val="005A2F9C"/>
    <w:rsid w:val="006651E7"/>
    <w:rsid w:val="00680492"/>
    <w:rsid w:val="006864E6"/>
    <w:rsid w:val="00723FD3"/>
    <w:rsid w:val="0090318A"/>
    <w:rsid w:val="009133E7"/>
    <w:rsid w:val="00931FAC"/>
    <w:rsid w:val="009B40F4"/>
    <w:rsid w:val="009F3738"/>
    <w:rsid w:val="00A47F25"/>
    <w:rsid w:val="00AB0BC2"/>
    <w:rsid w:val="00AE75C5"/>
    <w:rsid w:val="00B11E3D"/>
    <w:rsid w:val="00B15C0A"/>
    <w:rsid w:val="00C60AF1"/>
    <w:rsid w:val="00C75E08"/>
    <w:rsid w:val="00CF5388"/>
    <w:rsid w:val="00D03D69"/>
    <w:rsid w:val="00D521D2"/>
    <w:rsid w:val="00D524D7"/>
    <w:rsid w:val="00D942D3"/>
    <w:rsid w:val="00EF3883"/>
    <w:rsid w:val="00EF4F89"/>
    <w:rsid w:val="00FA66A8"/>
    <w:rsid w:val="00FD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5A3A9"/>
  <w14:defaultImageDpi w14:val="330"/>
  <w15:docId w15:val="{649D3D7F-A2D5-F643-BF05-7D05A3CC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15537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Leventhal</dc:creator>
  <cp:keywords/>
  <dc:description/>
  <cp:lastModifiedBy>Magnusson, Jennifer</cp:lastModifiedBy>
  <cp:revision>34</cp:revision>
  <dcterms:created xsi:type="dcterms:W3CDTF">2019-12-18T15:06:00Z</dcterms:created>
  <dcterms:modified xsi:type="dcterms:W3CDTF">2022-10-04T14:20:00Z</dcterms:modified>
</cp:coreProperties>
</file>