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15E1" w14:textId="074073F3" w:rsidR="00907846" w:rsidRDefault="004E0C11" w:rsidP="004E0C11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RHG Medical Labs</w:t>
      </w:r>
    </w:p>
    <w:p w14:paraId="7AADD438" w14:textId="7B600FB2" w:rsidR="004E0C11" w:rsidRDefault="004E0C11" w:rsidP="004E0C11">
      <w:pPr>
        <w:rPr>
          <w:b/>
          <w:bCs/>
        </w:rPr>
      </w:pPr>
    </w:p>
    <w:p w14:paraId="2F470BA3" w14:textId="3BDFEE37" w:rsidR="004E0C11" w:rsidRPr="000B0150" w:rsidRDefault="003917A0" w:rsidP="004E0C11">
      <w:pPr>
        <w:jc w:val="center"/>
        <w:rPr>
          <w:sz w:val="40"/>
          <w:szCs w:val="40"/>
        </w:rPr>
      </w:pPr>
      <w:r w:rsidRPr="000B0150">
        <w:rPr>
          <w:sz w:val="40"/>
          <w:szCs w:val="40"/>
        </w:rPr>
        <w:t>X-Ray Specialists</w:t>
      </w:r>
    </w:p>
    <w:p w14:paraId="18C28D86" w14:textId="72794358" w:rsidR="003917A0" w:rsidRPr="000B0150" w:rsidRDefault="003917A0" w:rsidP="004E0C11">
      <w:pPr>
        <w:jc w:val="center"/>
        <w:rPr>
          <w:sz w:val="40"/>
          <w:szCs w:val="40"/>
        </w:rPr>
      </w:pPr>
      <w:r w:rsidRPr="000B0150">
        <w:rPr>
          <w:sz w:val="40"/>
          <w:szCs w:val="40"/>
        </w:rPr>
        <w:t>Blood Technicians</w:t>
      </w:r>
    </w:p>
    <w:p w14:paraId="31197C88" w14:textId="7BA8FAF8" w:rsidR="003917A0" w:rsidRPr="000B0150" w:rsidRDefault="003917A0" w:rsidP="004E0C11">
      <w:pPr>
        <w:jc w:val="center"/>
        <w:rPr>
          <w:sz w:val="40"/>
          <w:szCs w:val="40"/>
        </w:rPr>
      </w:pPr>
      <w:r w:rsidRPr="000B0150">
        <w:rPr>
          <w:sz w:val="40"/>
          <w:szCs w:val="40"/>
        </w:rPr>
        <w:t>Diagnostic &amp; Exploratory</w:t>
      </w:r>
    </w:p>
    <w:p w14:paraId="1CB0FA20" w14:textId="1346E982" w:rsidR="003917A0" w:rsidRPr="000B0150" w:rsidRDefault="003917A0" w:rsidP="004E0C11">
      <w:pPr>
        <w:jc w:val="center"/>
        <w:rPr>
          <w:sz w:val="40"/>
          <w:szCs w:val="40"/>
        </w:rPr>
      </w:pPr>
      <w:r w:rsidRPr="000B0150">
        <w:rPr>
          <w:sz w:val="40"/>
          <w:szCs w:val="40"/>
        </w:rPr>
        <w:t>Mammography</w:t>
      </w:r>
    </w:p>
    <w:p w14:paraId="2278E59D" w14:textId="6A6F7891" w:rsidR="003917A0" w:rsidRPr="000B0150" w:rsidRDefault="003917A0" w:rsidP="004E0C11">
      <w:pPr>
        <w:jc w:val="center"/>
        <w:rPr>
          <w:sz w:val="40"/>
          <w:szCs w:val="40"/>
        </w:rPr>
      </w:pPr>
      <w:r w:rsidRPr="000B0150">
        <w:rPr>
          <w:sz w:val="40"/>
          <w:szCs w:val="40"/>
        </w:rPr>
        <w:t>Ultrasound – MRI – CAT SCAN</w:t>
      </w:r>
    </w:p>
    <w:p w14:paraId="517141CB" w14:textId="48A0F53D" w:rsidR="003917A0" w:rsidRPr="000B0150" w:rsidRDefault="003917A0" w:rsidP="004E0C11">
      <w:pPr>
        <w:jc w:val="center"/>
        <w:rPr>
          <w:sz w:val="40"/>
          <w:szCs w:val="40"/>
        </w:rPr>
      </w:pPr>
      <w:r w:rsidRPr="000B0150">
        <w:rPr>
          <w:sz w:val="40"/>
          <w:szCs w:val="40"/>
        </w:rPr>
        <w:t xml:space="preserve">Blood Analysis – </w:t>
      </w:r>
      <w:r w:rsidR="000B0150" w:rsidRPr="000B0150">
        <w:rPr>
          <w:sz w:val="40"/>
          <w:szCs w:val="40"/>
        </w:rPr>
        <w:t>Urinalysis</w:t>
      </w:r>
    </w:p>
    <w:p w14:paraId="76FAE3E1" w14:textId="4EFB5E23" w:rsidR="003917A0" w:rsidRPr="000B0150" w:rsidRDefault="003917A0" w:rsidP="004E0C11">
      <w:pPr>
        <w:jc w:val="center"/>
        <w:rPr>
          <w:sz w:val="40"/>
          <w:szCs w:val="40"/>
        </w:rPr>
      </w:pPr>
      <w:r w:rsidRPr="000B0150">
        <w:rPr>
          <w:sz w:val="40"/>
          <w:szCs w:val="40"/>
        </w:rPr>
        <w:t>Colonoscopy – Sigmoidoscopy</w:t>
      </w:r>
    </w:p>
    <w:p w14:paraId="7E8EC8D7" w14:textId="09EAEA98" w:rsidR="006C010B" w:rsidRDefault="006C010B" w:rsidP="000B0150">
      <w:pPr>
        <w:rPr>
          <w:b/>
          <w:bCs/>
          <w:sz w:val="32"/>
          <w:szCs w:val="32"/>
        </w:rPr>
      </w:pPr>
    </w:p>
    <w:p w14:paraId="14367B33" w14:textId="77777777" w:rsidR="000B0150" w:rsidRDefault="000B0150" w:rsidP="000B0150">
      <w:pPr>
        <w:rPr>
          <w:b/>
          <w:bCs/>
          <w:sz w:val="32"/>
          <w:szCs w:val="32"/>
        </w:rPr>
      </w:pPr>
      <w:bookmarkStart w:id="0" w:name="_GoBack"/>
      <w:bookmarkEnd w:id="0"/>
    </w:p>
    <w:p w14:paraId="3128C1FB" w14:textId="77777777" w:rsidR="006C010B" w:rsidRDefault="006C010B" w:rsidP="004E0C11">
      <w:pPr>
        <w:jc w:val="center"/>
        <w:rPr>
          <w:b/>
          <w:bCs/>
          <w:sz w:val="32"/>
          <w:szCs w:val="32"/>
        </w:rPr>
      </w:pPr>
    </w:p>
    <w:p w14:paraId="3BA4A343" w14:textId="1DB12DCB" w:rsidR="003917A0" w:rsidRDefault="003917A0" w:rsidP="004E0C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Appointment</w:t>
      </w:r>
    </w:p>
    <w:p w14:paraId="313674A0" w14:textId="62D93F78" w:rsidR="003917A0" w:rsidRDefault="003917A0" w:rsidP="004E0C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Doctor’s Referral Required</w:t>
      </w:r>
    </w:p>
    <w:p w14:paraId="79794BA5" w14:textId="3DD3B270" w:rsidR="003917A0" w:rsidRDefault="003917A0" w:rsidP="006C01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Bring Referral to Appointment</w:t>
      </w:r>
    </w:p>
    <w:p w14:paraId="556E3447" w14:textId="7FD8714A" w:rsidR="003917A0" w:rsidRDefault="003917A0" w:rsidP="004E0C11">
      <w:pPr>
        <w:jc w:val="center"/>
        <w:rPr>
          <w:b/>
          <w:bCs/>
          <w:sz w:val="32"/>
          <w:szCs w:val="32"/>
        </w:rPr>
      </w:pPr>
    </w:p>
    <w:p w14:paraId="24D3088A" w14:textId="30396875" w:rsidR="003917A0" w:rsidRDefault="003917A0" w:rsidP="004E0C11">
      <w:pPr>
        <w:jc w:val="center"/>
        <w:rPr>
          <w:b/>
          <w:bCs/>
          <w:sz w:val="32"/>
          <w:szCs w:val="32"/>
        </w:rPr>
      </w:pPr>
    </w:p>
    <w:p w14:paraId="049106C0" w14:textId="4ABC9A30" w:rsidR="006C010B" w:rsidRDefault="006C010B" w:rsidP="006C010B">
      <w:pPr>
        <w:rPr>
          <w:b/>
          <w:bCs/>
          <w:sz w:val="32"/>
          <w:szCs w:val="32"/>
        </w:rPr>
      </w:pPr>
    </w:p>
    <w:p w14:paraId="4074043F" w14:textId="77777777" w:rsidR="006C010B" w:rsidRDefault="006C010B" w:rsidP="006C010B">
      <w:pPr>
        <w:rPr>
          <w:b/>
          <w:bCs/>
          <w:sz w:val="32"/>
          <w:szCs w:val="32"/>
        </w:rPr>
      </w:pPr>
    </w:p>
    <w:p w14:paraId="42774E63" w14:textId="2D3926C4" w:rsidR="006C010B" w:rsidRDefault="006C010B" w:rsidP="004E0C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1257 King St. W, Leeds, AL</w:t>
      </w:r>
    </w:p>
    <w:p w14:paraId="0059A3F5" w14:textId="4914642A" w:rsidR="003917A0" w:rsidRPr="003917A0" w:rsidRDefault="006C010B" w:rsidP="006C01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250-213-4567 | </w:t>
      </w:r>
      <w:r w:rsidR="003917A0">
        <w:rPr>
          <w:b/>
          <w:bCs/>
          <w:sz w:val="32"/>
          <w:szCs w:val="32"/>
        </w:rPr>
        <w:t>scheduling@rhglabs.com</w:t>
      </w:r>
    </w:p>
    <w:sectPr w:rsidR="003917A0" w:rsidRPr="0039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11"/>
    <w:rsid w:val="000B0150"/>
    <w:rsid w:val="003917A0"/>
    <w:rsid w:val="004E0C11"/>
    <w:rsid w:val="004E323F"/>
    <w:rsid w:val="006C010B"/>
    <w:rsid w:val="006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B67B"/>
  <w15:chartTrackingRefBased/>
  <w15:docId w15:val="{14D5914C-3D9B-41D6-9524-173A204E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2</cp:revision>
  <dcterms:created xsi:type="dcterms:W3CDTF">2020-09-13T16:43:00Z</dcterms:created>
  <dcterms:modified xsi:type="dcterms:W3CDTF">2020-09-13T17:10:00Z</dcterms:modified>
</cp:coreProperties>
</file>