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BB237" w14:textId="77777777" w:rsidR="00651548" w:rsidRPr="00651548" w:rsidRDefault="00651548" w:rsidP="00651548">
      <w:r w:rsidRPr="00651548">
        <w:pict w14:anchorId="48D338B3">
          <v:rect id="_x0000_i1061" style="width:0;height:1.5pt" o:hralign="center" o:hrstd="t" o:hr="t" fillcolor="#a0a0a0" stroked="f"/>
        </w:pict>
      </w:r>
    </w:p>
    <w:p w14:paraId="1510E26B" w14:textId="77777777" w:rsidR="00651548" w:rsidRPr="00651548" w:rsidRDefault="00651548" w:rsidP="00651548">
      <w:pPr>
        <w:rPr>
          <w:b/>
        </w:rPr>
      </w:pPr>
      <w:r w:rsidRPr="00651548">
        <w:rPr>
          <w:b/>
        </w:rPr>
        <w:t>Incident Response Teams Overview</w:t>
      </w:r>
    </w:p>
    <w:p w14:paraId="43CACEB4" w14:textId="77777777" w:rsidR="00651548" w:rsidRPr="00651548" w:rsidRDefault="00651548" w:rsidP="00651548">
      <w:pPr>
        <w:numPr>
          <w:ilvl w:val="0"/>
          <w:numId w:val="1"/>
        </w:numPr>
      </w:pPr>
      <w:r w:rsidRPr="00651548">
        <w:rPr>
          <w:b/>
        </w:rPr>
        <w:t>Goal:</w:t>
      </w:r>
      <w:r w:rsidRPr="00651548">
        <w:t xml:space="preserve"> Respond to, manage, and prevent security incidents effectively.</w:t>
      </w:r>
    </w:p>
    <w:p w14:paraId="5668B332" w14:textId="77777777" w:rsidR="00651548" w:rsidRPr="00651548" w:rsidRDefault="00651548" w:rsidP="00651548">
      <w:pPr>
        <w:numPr>
          <w:ilvl w:val="0"/>
          <w:numId w:val="1"/>
        </w:numPr>
      </w:pPr>
      <w:r w:rsidRPr="00651548">
        <w:rPr>
          <w:b/>
        </w:rPr>
        <w:t>Success depends on:</w:t>
      </w:r>
    </w:p>
    <w:p w14:paraId="09AF5CE9" w14:textId="77777777" w:rsidR="00651548" w:rsidRPr="00651548" w:rsidRDefault="00651548" w:rsidP="00651548">
      <w:pPr>
        <w:numPr>
          <w:ilvl w:val="1"/>
          <w:numId w:val="1"/>
        </w:numPr>
      </w:pPr>
      <w:r w:rsidRPr="00651548">
        <w:t>Clear roles</w:t>
      </w:r>
    </w:p>
    <w:p w14:paraId="278BFEA8" w14:textId="77777777" w:rsidR="00651548" w:rsidRPr="00651548" w:rsidRDefault="00651548" w:rsidP="00651548">
      <w:pPr>
        <w:numPr>
          <w:ilvl w:val="1"/>
          <w:numId w:val="1"/>
        </w:numPr>
      </w:pPr>
      <w:r w:rsidRPr="00651548">
        <w:t>Cross-functional collaboration</w:t>
      </w:r>
    </w:p>
    <w:p w14:paraId="40B54CB8" w14:textId="77777777" w:rsidR="00651548" w:rsidRPr="00651548" w:rsidRDefault="00651548" w:rsidP="00651548">
      <w:pPr>
        <w:numPr>
          <w:ilvl w:val="1"/>
          <w:numId w:val="1"/>
        </w:numPr>
      </w:pPr>
      <w:r w:rsidRPr="00651548">
        <w:t>Shared responsibility across teams</w:t>
      </w:r>
    </w:p>
    <w:p w14:paraId="064D18F2" w14:textId="77777777" w:rsidR="00651548" w:rsidRPr="00651548" w:rsidRDefault="00651548" w:rsidP="00651548">
      <w:r w:rsidRPr="00651548">
        <w:pict w14:anchorId="6A330CBB">
          <v:rect id="_x0000_i1062" style="width:0;height:1.5pt" o:hralign="center" o:hrstd="t" o:hr="t" fillcolor="#a0a0a0" stroked="f"/>
        </w:pict>
      </w:r>
    </w:p>
    <w:p w14:paraId="56C2B72E" w14:textId="77777777" w:rsidR="00651548" w:rsidRPr="00651548" w:rsidRDefault="00651548" w:rsidP="00651548">
      <w:pPr>
        <w:rPr>
          <w:b/>
        </w:rPr>
      </w:pPr>
      <w:r w:rsidRPr="00651548">
        <w:rPr>
          <w:b/>
        </w:rPr>
        <w:t>CSIRT (Computer Security Incident Response Team)</w:t>
      </w:r>
    </w:p>
    <w:p w14:paraId="06FA538E" w14:textId="77777777" w:rsidR="00651548" w:rsidRPr="00651548" w:rsidRDefault="00651548" w:rsidP="00651548">
      <w:pPr>
        <w:numPr>
          <w:ilvl w:val="0"/>
          <w:numId w:val="2"/>
        </w:numPr>
      </w:pPr>
      <w:r w:rsidRPr="00651548">
        <w:rPr>
          <w:b/>
        </w:rPr>
        <w:t>Purpose:</w:t>
      </w:r>
    </w:p>
    <w:p w14:paraId="4C641B05" w14:textId="77777777" w:rsidR="00651548" w:rsidRPr="00651548" w:rsidRDefault="00651548" w:rsidP="00651548">
      <w:pPr>
        <w:numPr>
          <w:ilvl w:val="1"/>
          <w:numId w:val="2"/>
        </w:numPr>
      </w:pPr>
      <w:r w:rsidRPr="00651548">
        <w:t>Manage and coordinate responses to incidents</w:t>
      </w:r>
    </w:p>
    <w:p w14:paraId="376D5DA4" w14:textId="77777777" w:rsidR="00651548" w:rsidRPr="00651548" w:rsidRDefault="00651548" w:rsidP="00651548">
      <w:pPr>
        <w:numPr>
          <w:ilvl w:val="1"/>
          <w:numId w:val="2"/>
        </w:numPr>
      </w:pPr>
      <w:r w:rsidRPr="00651548">
        <w:t>Provide services and resources for response &amp; recovery</w:t>
      </w:r>
    </w:p>
    <w:p w14:paraId="79AE39B6" w14:textId="77777777" w:rsidR="00651548" w:rsidRPr="00651548" w:rsidRDefault="00651548" w:rsidP="00651548">
      <w:pPr>
        <w:numPr>
          <w:ilvl w:val="1"/>
          <w:numId w:val="2"/>
        </w:numPr>
      </w:pPr>
      <w:r w:rsidRPr="00651548">
        <w:t>Prevent future incidents</w:t>
      </w:r>
    </w:p>
    <w:p w14:paraId="2BE8F2DB" w14:textId="77777777" w:rsidR="00651548" w:rsidRPr="00651548" w:rsidRDefault="00651548" w:rsidP="00651548">
      <w:pPr>
        <w:numPr>
          <w:ilvl w:val="0"/>
          <w:numId w:val="2"/>
        </w:numPr>
      </w:pPr>
      <w:r w:rsidRPr="00651548">
        <w:rPr>
          <w:b/>
        </w:rPr>
        <w:t>Also known as:</w:t>
      </w:r>
    </w:p>
    <w:p w14:paraId="22B9793A" w14:textId="77777777" w:rsidR="00651548" w:rsidRPr="00651548" w:rsidRDefault="00651548" w:rsidP="00651548">
      <w:pPr>
        <w:numPr>
          <w:ilvl w:val="1"/>
          <w:numId w:val="2"/>
        </w:numPr>
      </w:pPr>
      <w:r w:rsidRPr="00651548">
        <w:t>Incident Handling Team (IHT)</w:t>
      </w:r>
    </w:p>
    <w:p w14:paraId="406C6C5A" w14:textId="77777777" w:rsidR="00651548" w:rsidRPr="00651548" w:rsidRDefault="00651548" w:rsidP="00651548">
      <w:pPr>
        <w:numPr>
          <w:ilvl w:val="1"/>
          <w:numId w:val="2"/>
        </w:numPr>
      </w:pPr>
      <w:r w:rsidRPr="00651548">
        <w:t>Security Incident Response Team (SIRT)</w:t>
      </w:r>
    </w:p>
    <w:p w14:paraId="1A85A113" w14:textId="77777777" w:rsidR="00651548" w:rsidRPr="00651548" w:rsidRDefault="00651548" w:rsidP="00651548">
      <w:pPr>
        <w:numPr>
          <w:ilvl w:val="0"/>
          <w:numId w:val="2"/>
        </w:numPr>
      </w:pPr>
      <w:r w:rsidRPr="00651548">
        <w:rPr>
          <w:b/>
        </w:rPr>
        <w:t>Team Structure May Vary:</w:t>
      </w:r>
    </w:p>
    <w:p w14:paraId="13810A5B" w14:textId="77777777" w:rsidR="00651548" w:rsidRPr="00651548" w:rsidRDefault="00651548" w:rsidP="00651548">
      <w:pPr>
        <w:numPr>
          <w:ilvl w:val="1"/>
          <w:numId w:val="2"/>
        </w:numPr>
      </w:pPr>
      <w:r w:rsidRPr="00651548">
        <w:t xml:space="preserve">Some may focus on </w:t>
      </w:r>
      <w:r w:rsidRPr="00651548">
        <w:rPr>
          <w:b/>
        </w:rPr>
        <w:t>crisis management</w:t>
      </w:r>
    </w:p>
    <w:p w14:paraId="5876FE3A" w14:textId="77777777" w:rsidR="00651548" w:rsidRPr="00651548" w:rsidRDefault="00651548" w:rsidP="00651548">
      <w:pPr>
        <w:numPr>
          <w:ilvl w:val="1"/>
          <w:numId w:val="2"/>
        </w:numPr>
      </w:pPr>
      <w:r w:rsidRPr="00651548">
        <w:t xml:space="preserve">Others integrated with a </w:t>
      </w:r>
      <w:r w:rsidRPr="00651548">
        <w:rPr>
          <w:b/>
        </w:rPr>
        <w:t>Security Operations Center (SOC)</w:t>
      </w:r>
    </w:p>
    <w:p w14:paraId="6803E79C" w14:textId="77777777" w:rsidR="00651548" w:rsidRPr="00651548" w:rsidRDefault="00651548" w:rsidP="00651548">
      <w:pPr>
        <w:numPr>
          <w:ilvl w:val="1"/>
          <w:numId w:val="2"/>
        </w:numPr>
      </w:pPr>
      <w:r w:rsidRPr="00651548">
        <w:t>Roles and titles may differ across organizations</w:t>
      </w:r>
    </w:p>
    <w:p w14:paraId="78D94521" w14:textId="77777777" w:rsidR="00651548" w:rsidRPr="00651548" w:rsidRDefault="00651548" w:rsidP="00651548">
      <w:r w:rsidRPr="00651548">
        <w:pict w14:anchorId="437C5CBE">
          <v:rect id="_x0000_i1063" style="width:0;height:1.5pt" o:hralign="center" o:hrstd="t" o:hr="t" fillcolor="#a0a0a0" stroked="f"/>
        </w:pict>
      </w:r>
    </w:p>
    <w:p w14:paraId="423DEDB0" w14:textId="77777777" w:rsidR="00651548" w:rsidRPr="00651548" w:rsidRDefault="00651548" w:rsidP="00651548">
      <w:pPr>
        <w:rPr>
          <w:b/>
        </w:rPr>
      </w:pPr>
      <w:r w:rsidRPr="00651548">
        <w:rPr>
          <w:b/>
        </w:rPr>
        <w:t>Key Roles in a CSIRT</w:t>
      </w:r>
    </w:p>
    <w:p w14:paraId="5CD44596" w14:textId="77777777" w:rsidR="00651548" w:rsidRPr="00651548" w:rsidRDefault="00651548" w:rsidP="00651548">
      <w:pPr>
        <w:numPr>
          <w:ilvl w:val="0"/>
          <w:numId w:val="3"/>
        </w:numPr>
      </w:pPr>
      <w:r w:rsidRPr="00651548">
        <w:rPr>
          <w:b/>
        </w:rPr>
        <w:t>Security Analyst</w:t>
      </w:r>
    </w:p>
    <w:p w14:paraId="567E84BA" w14:textId="77777777" w:rsidR="00651548" w:rsidRPr="00651548" w:rsidRDefault="00651548" w:rsidP="00651548">
      <w:pPr>
        <w:numPr>
          <w:ilvl w:val="1"/>
          <w:numId w:val="3"/>
        </w:numPr>
      </w:pPr>
      <w:r w:rsidRPr="00651548">
        <w:t>Investigates alerts</w:t>
      </w:r>
    </w:p>
    <w:p w14:paraId="4EB6A95D" w14:textId="77777777" w:rsidR="00651548" w:rsidRPr="00651548" w:rsidRDefault="00651548" w:rsidP="00651548">
      <w:pPr>
        <w:numPr>
          <w:ilvl w:val="1"/>
          <w:numId w:val="3"/>
        </w:numPr>
      </w:pPr>
      <w:r w:rsidRPr="00651548">
        <w:t>Determines if an incident has occurred</w:t>
      </w:r>
    </w:p>
    <w:p w14:paraId="508C2DCD" w14:textId="77777777" w:rsidR="00651548" w:rsidRPr="00651548" w:rsidRDefault="00651548" w:rsidP="00651548">
      <w:pPr>
        <w:numPr>
          <w:ilvl w:val="1"/>
          <w:numId w:val="3"/>
        </w:numPr>
      </w:pPr>
      <w:r w:rsidRPr="00651548">
        <w:t xml:space="preserve">Assigns </w:t>
      </w:r>
      <w:r w:rsidRPr="00651548">
        <w:rPr>
          <w:b/>
        </w:rPr>
        <w:t>criticality rating</w:t>
      </w:r>
    </w:p>
    <w:p w14:paraId="2CC5E339" w14:textId="77777777" w:rsidR="00651548" w:rsidRPr="00651548" w:rsidRDefault="00651548" w:rsidP="00651548">
      <w:pPr>
        <w:numPr>
          <w:ilvl w:val="1"/>
          <w:numId w:val="3"/>
        </w:numPr>
      </w:pPr>
      <w:r w:rsidRPr="00651548">
        <w:t>Remediates or escalates incident as needed</w:t>
      </w:r>
    </w:p>
    <w:p w14:paraId="3EAABBB4" w14:textId="77777777" w:rsidR="00651548" w:rsidRPr="00651548" w:rsidRDefault="00651548" w:rsidP="00651548">
      <w:pPr>
        <w:numPr>
          <w:ilvl w:val="0"/>
          <w:numId w:val="3"/>
        </w:numPr>
      </w:pPr>
      <w:r w:rsidRPr="00651548">
        <w:rPr>
          <w:b/>
        </w:rPr>
        <w:t>Technical Lead (aka Ops Lead)</w:t>
      </w:r>
    </w:p>
    <w:p w14:paraId="36EFB27F" w14:textId="77777777" w:rsidR="00651548" w:rsidRPr="00651548" w:rsidRDefault="00651548" w:rsidP="00651548">
      <w:pPr>
        <w:numPr>
          <w:ilvl w:val="1"/>
          <w:numId w:val="3"/>
        </w:numPr>
      </w:pPr>
      <w:r w:rsidRPr="00651548">
        <w:t>Guides incident through its lifecycle</w:t>
      </w:r>
    </w:p>
    <w:p w14:paraId="249F7E44" w14:textId="77777777" w:rsidR="00651548" w:rsidRPr="00651548" w:rsidRDefault="00651548" w:rsidP="00651548">
      <w:pPr>
        <w:numPr>
          <w:ilvl w:val="1"/>
          <w:numId w:val="3"/>
        </w:numPr>
      </w:pPr>
      <w:r w:rsidRPr="00651548">
        <w:t>Provides technical leadership during response</w:t>
      </w:r>
    </w:p>
    <w:p w14:paraId="15BBBF29" w14:textId="77777777" w:rsidR="00651548" w:rsidRPr="00651548" w:rsidRDefault="00651548" w:rsidP="00651548">
      <w:pPr>
        <w:numPr>
          <w:ilvl w:val="0"/>
          <w:numId w:val="3"/>
        </w:numPr>
      </w:pPr>
      <w:r w:rsidRPr="00651548">
        <w:rPr>
          <w:b/>
        </w:rPr>
        <w:t>Incident Coordinator</w:t>
      </w:r>
    </w:p>
    <w:p w14:paraId="5EA1542C" w14:textId="77777777" w:rsidR="00651548" w:rsidRPr="00651548" w:rsidRDefault="00651548" w:rsidP="00651548">
      <w:pPr>
        <w:numPr>
          <w:ilvl w:val="1"/>
          <w:numId w:val="3"/>
        </w:numPr>
      </w:pPr>
      <w:r w:rsidRPr="00651548">
        <w:lastRenderedPageBreak/>
        <w:t>Manages CSIRT and cross-functional activities</w:t>
      </w:r>
    </w:p>
    <w:p w14:paraId="6E26F260" w14:textId="77777777" w:rsidR="00651548" w:rsidRPr="00651548" w:rsidRDefault="00651548" w:rsidP="00651548">
      <w:pPr>
        <w:numPr>
          <w:ilvl w:val="1"/>
          <w:numId w:val="3"/>
        </w:numPr>
      </w:pPr>
      <w:r w:rsidRPr="00651548">
        <w:t>Ensures procedures are followed</w:t>
      </w:r>
    </w:p>
    <w:p w14:paraId="672D3745" w14:textId="77777777" w:rsidR="00651548" w:rsidRPr="00651548" w:rsidRDefault="00651548" w:rsidP="00651548">
      <w:pPr>
        <w:numPr>
          <w:ilvl w:val="1"/>
          <w:numId w:val="3"/>
        </w:numPr>
      </w:pPr>
      <w:r w:rsidRPr="00651548">
        <w:t>Keeps stakeholders informed with updates</w:t>
      </w:r>
    </w:p>
    <w:p w14:paraId="4CAE4F92" w14:textId="77777777" w:rsidR="00651548" w:rsidRPr="00651548" w:rsidRDefault="00651548" w:rsidP="00651548">
      <w:r w:rsidRPr="00651548">
        <w:pict w14:anchorId="14FEB3B3">
          <v:rect id="_x0000_i1064" style="width:0;height:1.5pt" o:hralign="center" o:hrstd="t" o:hr="t" fillcolor="#a0a0a0" stroked="f"/>
        </w:pict>
      </w:r>
    </w:p>
    <w:p w14:paraId="562F7765" w14:textId="77777777" w:rsidR="00651548" w:rsidRPr="00651548" w:rsidRDefault="00651548" w:rsidP="00651548">
      <w:pPr>
        <w:rPr>
          <w:b/>
        </w:rPr>
      </w:pPr>
      <w:r w:rsidRPr="00651548">
        <w:rPr>
          <w:b/>
        </w:rPr>
        <w:t>Cross-Functional Collaboration</w:t>
      </w:r>
    </w:p>
    <w:p w14:paraId="760431FC" w14:textId="77777777" w:rsidR="00651548" w:rsidRPr="00651548" w:rsidRDefault="00651548" w:rsidP="00651548">
      <w:pPr>
        <w:numPr>
          <w:ilvl w:val="0"/>
          <w:numId w:val="4"/>
        </w:numPr>
      </w:pPr>
      <w:r w:rsidRPr="00651548">
        <w:rPr>
          <w:b/>
        </w:rPr>
        <w:t>Why it's necessary:</w:t>
      </w:r>
    </w:p>
    <w:p w14:paraId="19FE77A7" w14:textId="77777777" w:rsidR="00651548" w:rsidRPr="00651548" w:rsidRDefault="00651548" w:rsidP="00651548">
      <w:pPr>
        <w:numPr>
          <w:ilvl w:val="1"/>
          <w:numId w:val="4"/>
        </w:numPr>
      </w:pPr>
      <w:r w:rsidRPr="00651548">
        <w:t>Incidents often affect multiple parts of the business</w:t>
      </w:r>
    </w:p>
    <w:p w14:paraId="5240F2BF" w14:textId="77777777" w:rsidR="00651548" w:rsidRPr="00651548" w:rsidRDefault="00651548" w:rsidP="00651548">
      <w:pPr>
        <w:numPr>
          <w:ilvl w:val="0"/>
          <w:numId w:val="4"/>
        </w:numPr>
      </w:pPr>
      <w:r w:rsidRPr="00651548">
        <w:rPr>
          <w:b/>
        </w:rPr>
        <w:t>Examples:</w:t>
      </w:r>
    </w:p>
    <w:p w14:paraId="20AD6241" w14:textId="77777777" w:rsidR="00651548" w:rsidRPr="00651548" w:rsidRDefault="00651548" w:rsidP="00651548">
      <w:pPr>
        <w:numPr>
          <w:ilvl w:val="1"/>
          <w:numId w:val="4"/>
        </w:numPr>
      </w:pPr>
      <w:r w:rsidRPr="00651548">
        <w:rPr>
          <w:b/>
        </w:rPr>
        <w:t>Legal Team</w:t>
      </w:r>
      <w:r w:rsidRPr="00651548">
        <w:t>: Consulted when sensitive data (e.g., PII, financial records) is breached</w:t>
      </w:r>
    </w:p>
    <w:p w14:paraId="369F1B6D" w14:textId="77777777" w:rsidR="00651548" w:rsidRPr="00651548" w:rsidRDefault="00651548" w:rsidP="00651548">
      <w:pPr>
        <w:numPr>
          <w:ilvl w:val="1"/>
          <w:numId w:val="4"/>
        </w:numPr>
      </w:pPr>
      <w:r w:rsidRPr="00651548">
        <w:rPr>
          <w:b/>
        </w:rPr>
        <w:t>Public Relations</w:t>
      </w:r>
      <w:r w:rsidRPr="00651548">
        <w:t xml:space="preserve">: Coordinates </w:t>
      </w:r>
      <w:r w:rsidRPr="00651548">
        <w:rPr>
          <w:b/>
        </w:rPr>
        <w:t>public disclosure</w:t>
      </w:r>
      <w:r w:rsidRPr="00651548">
        <w:t xml:space="preserve"> if required by regulation</w:t>
      </w:r>
    </w:p>
    <w:p w14:paraId="10EBE6D6" w14:textId="77777777" w:rsidR="00651548" w:rsidRPr="00651548" w:rsidRDefault="00651548" w:rsidP="00651548">
      <w:pPr>
        <w:numPr>
          <w:ilvl w:val="1"/>
          <w:numId w:val="4"/>
        </w:numPr>
      </w:pPr>
      <w:r w:rsidRPr="00651548">
        <w:rPr>
          <w:b/>
        </w:rPr>
        <w:t>Compliance/Regulatory</w:t>
      </w:r>
      <w:r w:rsidRPr="00651548">
        <w:t>: Ensures legal and industry standards are met</w:t>
      </w:r>
    </w:p>
    <w:p w14:paraId="45036919" w14:textId="77777777" w:rsidR="00651548" w:rsidRPr="00651548" w:rsidRDefault="00651548" w:rsidP="00651548">
      <w:r w:rsidRPr="00651548">
        <w:pict w14:anchorId="0A40A93B">
          <v:rect id="_x0000_i1065" style="width:0;height:1.5pt" o:hralign="center" o:hrstd="t" o:hr="t" fillcolor="#a0a0a0" stroked="f"/>
        </w:pict>
      </w:r>
    </w:p>
    <w:p w14:paraId="2EE3B741" w14:textId="77777777" w:rsidR="00651548" w:rsidRPr="00651548" w:rsidRDefault="00651548" w:rsidP="00651548">
      <w:pPr>
        <w:rPr>
          <w:b/>
        </w:rPr>
      </w:pPr>
      <w:r w:rsidRPr="00651548">
        <w:rPr>
          <w:b/>
        </w:rPr>
        <w:t>Shared Responsibility</w:t>
      </w:r>
    </w:p>
    <w:p w14:paraId="70FA03EA" w14:textId="77777777" w:rsidR="00651548" w:rsidRPr="00651548" w:rsidRDefault="00651548" w:rsidP="00651548">
      <w:r w:rsidRPr="00651548">
        <w:t xml:space="preserve">Security isn’t the job of one team — it’s a </w:t>
      </w:r>
      <w:r w:rsidRPr="00651548">
        <w:rPr>
          <w:b/>
        </w:rPr>
        <w:t>collaborative effort</w:t>
      </w:r>
      <w:r w:rsidRPr="00651548">
        <w:t xml:space="preserve"> across the entire organization.</w:t>
      </w:r>
    </w:p>
    <w:p w14:paraId="427516E7" w14:textId="77777777" w:rsidR="00651548" w:rsidRPr="00651548" w:rsidRDefault="00651548" w:rsidP="00651548">
      <w:r w:rsidRPr="00651548">
        <w:pict w14:anchorId="6DA8EFAF">
          <v:rect id="_x0000_i1066" style="width:0;height:1.5pt" o:hralign="center" o:hrstd="t" o:hr="t" fillcolor="#a0a0a0" stroked="f"/>
        </w:pict>
      </w:r>
    </w:p>
    <w:p w14:paraId="470C5BC7" w14:textId="27281C52" w:rsidR="009745E7" w:rsidRDefault="009745E7" w:rsidP="00651548"/>
    <w:p w14:paraId="68D9C4F4" w14:textId="77777777" w:rsidR="007D4F13" w:rsidRPr="007D4F13" w:rsidRDefault="007D4F13" w:rsidP="007D4F13">
      <w:r w:rsidRPr="007D4F13">
        <w:t>Roles in response</w:t>
      </w:r>
    </w:p>
    <w:p w14:paraId="0565BBA1" w14:textId="77777777" w:rsidR="007D4F13" w:rsidRPr="007D4F13" w:rsidRDefault="007D4F13" w:rsidP="007D4F13">
      <w:r w:rsidRPr="007D4F13">
        <w:t xml:space="preserve">So far, you've been introduced to the </w:t>
      </w:r>
      <w:r w:rsidRPr="007D4F13">
        <w:rPr>
          <w:b/>
        </w:rPr>
        <w:t>National Institute of Standards and Technology (NIST) Incident Response Lifecycle</w:t>
      </w:r>
      <w:r w:rsidRPr="007D4F13">
        <w:t>, which is a framework for incident response consisting of four phases:</w:t>
      </w:r>
    </w:p>
    <w:p w14:paraId="2ADBD40D" w14:textId="77777777" w:rsidR="007D4F13" w:rsidRPr="007D4F13" w:rsidRDefault="007D4F13" w:rsidP="007D4F13">
      <w:pPr>
        <w:numPr>
          <w:ilvl w:val="0"/>
          <w:numId w:val="5"/>
        </w:numPr>
      </w:pPr>
      <w:r w:rsidRPr="007D4F13">
        <w:t>Preparation</w:t>
      </w:r>
    </w:p>
    <w:p w14:paraId="4E62B1EA" w14:textId="77777777" w:rsidR="007D4F13" w:rsidRPr="007D4F13" w:rsidRDefault="007D4F13" w:rsidP="007D4F13">
      <w:pPr>
        <w:numPr>
          <w:ilvl w:val="0"/>
          <w:numId w:val="5"/>
        </w:numPr>
      </w:pPr>
      <w:r w:rsidRPr="007D4F13">
        <w:t>Detection and Analysis</w:t>
      </w:r>
    </w:p>
    <w:p w14:paraId="3B504AE1" w14:textId="77777777" w:rsidR="007D4F13" w:rsidRPr="007D4F13" w:rsidRDefault="007D4F13" w:rsidP="007D4F13">
      <w:pPr>
        <w:numPr>
          <w:ilvl w:val="0"/>
          <w:numId w:val="5"/>
        </w:numPr>
      </w:pPr>
      <w:r w:rsidRPr="007D4F13">
        <w:t>Containment, Eradication, and Recovery</w:t>
      </w:r>
    </w:p>
    <w:p w14:paraId="125570A9" w14:textId="77777777" w:rsidR="007D4F13" w:rsidRPr="007D4F13" w:rsidRDefault="007D4F13" w:rsidP="007D4F13">
      <w:pPr>
        <w:numPr>
          <w:ilvl w:val="0"/>
          <w:numId w:val="5"/>
        </w:numPr>
      </w:pPr>
      <w:r w:rsidRPr="007D4F13">
        <w:t>Post-incident activity</w:t>
      </w:r>
    </w:p>
    <w:p w14:paraId="72CFAB7A" w14:textId="77777777" w:rsidR="007D4F13" w:rsidRPr="007D4F13" w:rsidRDefault="007D4F13" w:rsidP="007D4F13">
      <w:r w:rsidRPr="007D4F13">
        <w:t>As a security professional, you'll work on a team to monitor, detect, and respond to incidents. Previously, you learned about a</w:t>
      </w:r>
      <w:r w:rsidRPr="007D4F13">
        <w:rPr>
          <w:b/>
        </w:rPr>
        <w:t xml:space="preserve"> computer security incident response team (CSIRT)</w:t>
      </w:r>
      <w:r w:rsidRPr="007D4F13">
        <w:t xml:space="preserve"> and a </w:t>
      </w:r>
      <w:r w:rsidRPr="007D4F13">
        <w:rPr>
          <w:b/>
        </w:rPr>
        <w:t>security operations center (SOC)</w:t>
      </w:r>
      <w:r w:rsidRPr="007D4F13">
        <w:t>. This reading explains the different functions, roles, and responsibilities that make up CSIRTs and SOCs.</w:t>
      </w:r>
    </w:p>
    <w:p w14:paraId="23F26E58" w14:textId="77777777" w:rsidR="007D4F13" w:rsidRPr="007D4F13" w:rsidRDefault="007D4F13" w:rsidP="007D4F13">
      <w:r w:rsidRPr="007D4F13">
        <w:t>Understanding the composition of incident response teams will help you navigate an organization’s hierarchy, openly collaborate and communicate with others, and work cohesively to respond to incidents. You may even discover specific roles that you’re interested in pursuing as you begin your security career!</w:t>
      </w:r>
    </w:p>
    <w:p w14:paraId="267FE5BC" w14:textId="77777777" w:rsidR="007D4F13" w:rsidRPr="007D4F13" w:rsidRDefault="007D4F13" w:rsidP="007D4F13">
      <w:pPr>
        <w:rPr>
          <w:b/>
        </w:rPr>
      </w:pPr>
      <w:r w:rsidRPr="007D4F13">
        <w:rPr>
          <w:b/>
        </w:rPr>
        <w:t>Command, control, and communication</w:t>
      </w:r>
    </w:p>
    <w:p w14:paraId="139D26E1" w14:textId="77777777" w:rsidR="007D4F13" w:rsidRPr="007D4F13" w:rsidRDefault="007D4F13" w:rsidP="007D4F13">
      <w:r w:rsidRPr="007D4F13">
        <w:t xml:space="preserve">A </w:t>
      </w:r>
      <w:r w:rsidRPr="007D4F13">
        <w:rPr>
          <w:b/>
        </w:rPr>
        <w:t>computer security incident response team (CSIRT)</w:t>
      </w:r>
      <w:r w:rsidRPr="007D4F13">
        <w:t xml:space="preserve"> is a specialized group of security professionals that are trained in incident management and response. During incident response, teams can encounter a variety of different challenges. For incident response to be effective and efficient, there must be clear command</w:t>
      </w:r>
      <w:r w:rsidRPr="007D4F13">
        <w:rPr>
          <w:b/>
        </w:rPr>
        <w:t>,</w:t>
      </w:r>
      <w:r w:rsidRPr="007D4F13">
        <w:t xml:space="preserve"> control, and communication of the situation to achieve the desired goal. </w:t>
      </w:r>
    </w:p>
    <w:p w14:paraId="0EE94774" w14:textId="77777777" w:rsidR="007D4F13" w:rsidRPr="007D4F13" w:rsidRDefault="007D4F13" w:rsidP="007D4F13">
      <w:pPr>
        <w:numPr>
          <w:ilvl w:val="0"/>
          <w:numId w:val="6"/>
        </w:numPr>
      </w:pPr>
      <w:r w:rsidRPr="007D4F13">
        <w:rPr>
          <w:b/>
        </w:rPr>
        <w:lastRenderedPageBreak/>
        <w:t>Command</w:t>
      </w:r>
      <w:r w:rsidRPr="007D4F13">
        <w:t xml:space="preserve"> refers to having the appropriate leadership and direction to oversee the response.</w:t>
      </w:r>
    </w:p>
    <w:p w14:paraId="2666EC15" w14:textId="77777777" w:rsidR="007D4F13" w:rsidRPr="007D4F13" w:rsidRDefault="007D4F13" w:rsidP="007D4F13">
      <w:pPr>
        <w:numPr>
          <w:ilvl w:val="0"/>
          <w:numId w:val="6"/>
        </w:numPr>
      </w:pPr>
      <w:r w:rsidRPr="007D4F13">
        <w:rPr>
          <w:b/>
        </w:rPr>
        <w:t>Control</w:t>
      </w:r>
      <w:r w:rsidRPr="007D4F13">
        <w:t xml:space="preserve"> refers to the ability to manage technical aspects during incident response, like coordinating resources and assigning tasks.</w:t>
      </w:r>
    </w:p>
    <w:p w14:paraId="557BAB48" w14:textId="77777777" w:rsidR="007D4F13" w:rsidRPr="007D4F13" w:rsidRDefault="007D4F13" w:rsidP="007D4F13">
      <w:pPr>
        <w:numPr>
          <w:ilvl w:val="0"/>
          <w:numId w:val="6"/>
        </w:numPr>
      </w:pPr>
      <w:r w:rsidRPr="007D4F13">
        <w:rPr>
          <w:b/>
        </w:rPr>
        <w:t>Communication</w:t>
      </w:r>
      <w:r w:rsidRPr="007D4F13">
        <w:t xml:space="preserve"> refers to the ability to keep stakeholders informed.</w:t>
      </w:r>
    </w:p>
    <w:p w14:paraId="0466D834" w14:textId="77777777" w:rsidR="007D4F13" w:rsidRPr="007D4F13" w:rsidRDefault="007D4F13" w:rsidP="007D4F13">
      <w:r w:rsidRPr="007D4F13">
        <w:t>Establishing a CSIRT organizational structure with clear and distinctive roles aids in achieving an effective and efficient response.</w:t>
      </w:r>
    </w:p>
    <w:p w14:paraId="7880FDB5" w14:textId="77777777" w:rsidR="007D4F13" w:rsidRPr="007D4F13" w:rsidRDefault="007D4F13" w:rsidP="007D4F13">
      <w:pPr>
        <w:rPr>
          <w:b/>
        </w:rPr>
      </w:pPr>
      <w:r w:rsidRPr="007D4F13">
        <w:rPr>
          <w:b/>
        </w:rPr>
        <w:t>Roles in CSIRTs </w:t>
      </w:r>
    </w:p>
    <w:p w14:paraId="0791F926" w14:textId="77777777" w:rsidR="007D4F13" w:rsidRPr="007D4F13" w:rsidRDefault="007D4F13" w:rsidP="007D4F13">
      <w:r w:rsidRPr="007D4F13">
        <w:t>CSIRTs are organization dependent, so they can vary in their structure and operation. Structurally, they can exist as a separate, dedicated team or as a task force that meets when necessary. CSIRTs involve both nonsecurity and security professionals. Nonsecurity professionals are often consulted to offer their expertise on the incident. These professionals can be from external departments, such as human resources, public relations, management, IT, legal, and others. Security professionals involved in a CSIRT typically include three key security related roles: </w:t>
      </w:r>
    </w:p>
    <w:p w14:paraId="060FEBF8" w14:textId="77777777" w:rsidR="007D4F13" w:rsidRPr="007D4F13" w:rsidRDefault="007D4F13" w:rsidP="007D4F13">
      <w:pPr>
        <w:numPr>
          <w:ilvl w:val="0"/>
          <w:numId w:val="7"/>
        </w:numPr>
      </w:pPr>
      <w:r w:rsidRPr="007D4F13">
        <w:rPr>
          <w:b/>
        </w:rPr>
        <w:t>Security analyst</w:t>
      </w:r>
    </w:p>
    <w:p w14:paraId="2BDC2F4F" w14:textId="77777777" w:rsidR="007D4F13" w:rsidRPr="007D4F13" w:rsidRDefault="007D4F13" w:rsidP="007D4F13">
      <w:pPr>
        <w:numPr>
          <w:ilvl w:val="0"/>
          <w:numId w:val="7"/>
        </w:numPr>
      </w:pPr>
      <w:r w:rsidRPr="007D4F13">
        <w:rPr>
          <w:b/>
        </w:rPr>
        <w:t>Technical lead</w:t>
      </w:r>
    </w:p>
    <w:p w14:paraId="390FB59A" w14:textId="77777777" w:rsidR="007D4F13" w:rsidRPr="007D4F13" w:rsidRDefault="007D4F13" w:rsidP="007D4F13">
      <w:pPr>
        <w:numPr>
          <w:ilvl w:val="0"/>
          <w:numId w:val="7"/>
        </w:numPr>
      </w:pPr>
      <w:r w:rsidRPr="007D4F13">
        <w:rPr>
          <w:b/>
        </w:rPr>
        <w:t>Incident coordinator</w:t>
      </w:r>
    </w:p>
    <w:p w14:paraId="2AB6AEDC" w14:textId="77777777" w:rsidR="007D4F13" w:rsidRPr="007D4F13" w:rsidRDefault="007D4F13" w:rsidP="007D4F13">
      <w:pPr>
        <w:rPr>
          <w:b/>
        </w:rPr>
      </w:pPr>
      <w:r w:rsidRPr="007D4F13">
        <w:rPr>
          <w:b/>
        </w:rPr>
        <w:t>Security analyst</w:t>
      </w:r>
    </w:p>
    <w:p w14:paraId="3D5F0690" w14:textId="77777777" w:rsidR="007D4F13" w:rsidRPr="007D4F13" w:rsidRDefault="007D4F13" w:rsidP="007D4F13">
      <w:r w:rsidRPr="007D4F13">
        <w:t xml:space="preserve">The job of the </w:t>
      </w:r>
      <w:r w:rsidRPr="007D4F13">
        <w:rPr>
          <w:b/>
        </w:rPr>
        <w:t>security</w:t>
      </w:r>
      <w:r w:rsidRPr="007D4F13">
        <w:t xml:space="preserve"> </w:t>
      </w:r>
      <w:r w:rsidRPr="007D4F13">
        <w:rPr>
          <w:b/>
        </w:rPr>
        <w:t>analyst</w:t>
      </w:r>
      <w:r w:rsidRPr="007D4F13">
        <w:t xml:space="preserve"> is to continuously monitor an environment for any security threats. This includes: </w:t>
      </w:r>
    </w:p>
    <w:p w14:paraId="018B9796" w14:textId="77777777" w:rsidR="007D4F13" w:rsidRPr="007D4F13" w:rsidRDefault="007D4F13" w:rsidP="007D4F13">
      <w:pPr>
        <w:numPr>
          <w:ilvl w:val="0"/>
          <w:numId w:val="8"/>
        </w:numPr>
      </w:pPr>
      <w:r w:rsidRPr="007D4F13">
        <w:t>Analyzing and triaging alerts</w:t>
      </w:r>
    </w:p>
    <w:p w14:paraId="6342FDBA" w14:textId="77777777" w:rsidR="007D4F13" w:rsidRPr="007D4F13" w:rsidRDefault="007D4F13" w:rsidP="007D4F13">
      <w:pPr>
        <w:numPr>
          <w:ilvl w:val="0"/>
          <w:numId w:val="8"/>
        </w:numPr>
      </w:pPr>
      <w:r w:rsidRPr="007D4F13">
        <w:t>Performing root-cause investigations</w:t>
      </w:r>
    </w:p>
    <w:p w14:paraId="1C0CB72B" w14:textId="77777777" w:rsidR="007D4F13" w:rsidRPr="007D4F13" w:rsidRDefault="007D4F13" w:rsidP="007D4F13">
      <w:pPr>
        <w:numPr>
          <w:ilvl w:val="0"/>
          <w:numId w:val="8"/>
        </w:numPr>
      </w:pPr>
      <w:r w:rsidRPr="007D4F13">
        <w:t>Escalating or resolving alerts </w:t>
      </w:r>
    </w:p>
    <w:p w14:paraId="2EDBAF75" w14:textId="77777777" w:rsidR="007D4F13" w:rsidRPr="007D4F13" w:rsidRDefault="007D4F13" w:rsidP="007D4F13">
      <w:r w:rsidRPr="007D4F13">
        <w:t>If a critical threat is identified, then analysts escalate it to the appropriate team lead, such as the technical lead.</w:t>
      </w:r>
    </w:p>
    <w:p w14:paraId="3CE6F63E" w14:textId="77777777" w:rsidR="007D4F13" w:rsidRPr="007D4F13" w:rsidRDefault="007D4F13" w:rsidP="007D4F13">
      <w:pPr>
        <w:rPr>
          <w:b/>
        </w:rPr>
      </w:pPr>
      <w:r w:rsidRPr="007D4F13">
        <w:rPr>
          <w:b/>
        </w:rPr>
        <w:t>Technical lead</w:t>
      </w:r>
    </w:p>
    <w:p w14:paraId="03818118" w14:textId="77777777" w:rsidR="007D4F13" w:rsidRPr="007D4F13" w:rsidRDefault="007D4F13" w:rsidP="007D4F13">
      <w:r w:rsidRPr="007D4F13">
        <w:t>The job of the technical lead is to manage all of the technical aspects of the incident response process, such as applying software patches or updates. They do this by first determining the root cause of the incident. Then, they create and implement the strategies for containing, eradicating, and recovering from the incident. Technical leads often collaborate with other teams to ensure their incident response priorities align with business priorities, such as reducing disruptions for customers or returning to normal operations. </w:t>
      </w:r>
    </w:p>
    <w:p w14:paraId="1A421DA8" w14:textId="77777777" w:rsidR="007D4F13" w:rsidRPr="007D4F13" w:rsidRDefault="007D4F13" w:rsidP="007D4F13">
      <w:pPr>
        <w:rPr>
          <w:b/>
        </w:rPr>
      </w:pPr>
      <w:r w:rsidRPr="007D4F13">
        <w:rPr>
          <w:b/>
        </w:rPr>
        <w:t>Incident coordinator</w:t>
      </w:r>
    </w:p>
    <w:p w14:paraId="757888C0" w14:textId="77777777" w:rsidR="007D4F13" w:rsidRPr="007D4F13" w:rsidRDefault="007D4F13" w:rsidP="007D4F13">
      <w:r w:rsidRPr="007D4F13">
        <w:t>Responding to an incident also requires cross-collaboration with nonsecurity professionals. CSIRTs will often consult with and leverage the expertise of members from external departments. The job of the incident coordinator is to coordinate with the relevant departments during a security incident. By doing so, the lines of communication are open and clear, and all personnel are made aware of the incident status. Incident coordinators can also be found in other teams, like the SOC. </w:t>
      </w:r>
    </w:p>
    <w:p w14:paraId="2C231BF9" w14:textId="77777777" w:rsidR="007D4F13" w:rsidRPr="007D4F13" w:rsidRDefault="007D4F13" w:rsidP="007D4F13">
      <w:pPr>
        <w:rPr>
          <w:b/>
        </w:rPr>
      </w:pPr>
      <w:r w:rsidRPr="007D4F13">
        <w:rPr>
          <w:b/>
        </w:rPr>
        <w:t>Other roles</w:t>
      </w:r>
    </w:p>
    <w:p w14:paraId="59F4DA6D" w14:textId="77777777" w:rsidR="007D4F13" w:rsidRPr="007D4F13" w:rsidRDefault="007D4F13" w:rsidP="007D4F13">
      <w:r w:rsidRPr="007D4F13">
        <w:lastRenderedPageBreak/>
        <w:t>Depending on the organization, many other roles can be found in a CSIRT, including a dedicated communications lead, a legal lead, a planning lead, and more. </w:t>
      </w:r>
    </w:p>
    <w:p w14:paraId="216C5F91" w14:textId="77777777" w:rsidR="007D4F13" w:rsidRPr="007D4F13" w:rsidRDefault="007D4F13" w:rsidP="007D4F13">
      <w:r w:rsidRPr="007D4F13">
        <w:rPr>
          <w:b/>
        </w:rPr>
        <w:t>Note</w:t>
      </w:r>
      <w:r w:rsidRPr="007D4F13">
        <w:t>: Teams, roles, responsibilities, and organizational structures can differ for each company. For example, some different job titles for incident coordinator include incident commander and incident manager.</w:t>
      </w:r>
    </w:p>
    <w:p w14:paraId="559AFA97" w14:textId="77777777" w:rsidR="007D4F13" w:rsidRPr="007D4F13" w:rsidRDefault="007D4F13" w:rsidP="007D4F13">
      <w:pPr>
        <w:rPr>
          <w:b/>
        </w:rPr>
      </w:pPr>
      <w:r w:rsidRPr="007D4F13">
        <w:rPr>
          <w:b/>
        </w:rPr>
        <w:t>Security operations center</w:t>
      </w:r>
    </w:p>
    <w:p w14:paraId="358C668C" w14:textId="77777777" w:rsidR="007D4F13" w:rsidRPr="007D4F13" w:rsidRDefault="007D4F13" w:rsidP="007D4F13">
      <w:r w:rsidRPr="007D4F13">
        <w:t xml:space="preserve">A </w:t>
      </w:r>
      <w:r w:rsidRPr="007D4F13">
        <w:rPr>
          <w:b/>
        </w:rPr>
        <w:t>security operations center (SOC)</w:t>
      </w:r>
      <w:r w:rsidRPr="007D4F13">
        <w:t xml:space="preserve"> is an organizational unit dedicated to monitoring networks, systems, and devices for security threats or attacks. Structurally, a SOC (usually pronounced "sock") often exists as its own separate unit or within a CSIRT. You may be familiar with the term </w:t>
      </w:r>
      <w:r w:rsidRPr="007D4F13">
        <w:rPr>
          <w:i/>
          <w:iCs/>
        </w:rPr>
        <w:t>blue team</w:t>
      </w:r>
      <w:r w:rsidRPr="007D4F13">
        <w:t xml:space="preserve">, which refers to the security professionals who are responsible for defending against all security threats and attacks at an organization. A SOC is involved in various types of blue team activities, such as network monitoring, analysis, and response to incidents. </w:t>
      </w:r>
    </w:p>
    <w:p w14:paraId="6646CDB7" w14:textId="77777777" w:rsidR="007D4F13" w:rsidRPr="007D4F13" w:rsidRDefault="007D4F13" w:rsidP="007D4F13">
      <w:pPr>
        <w:rPr>
          <w:b/>
        </w:rPr>
      </w:pPr>
      <w:r w:rsidRPr="007D4F13">
        <w:rPr>
          <w:b/>
        </w:rPr>
        <w:t>SOC organization</w:t>
      </w:r>
    </w:p>
    <w:p w14:paraId="454EE2E9" w14:textId="77777777" w:rsidR="007D4F13" w:rsidRPr="007D4F13" w:rsidRDefault="007D4F13" w:rsidP="007D4F13">
      <w:r w:rsidRPr="007D4F13">
        <w:t>A SOC is composed of SOC analysts, SOC leads, and SOC managers. Each role has its own respective responsibilities. SOC analysts are grouped into three different tiers. </w:t>
      </w:r>
    </w:p>
    <w:p w14:paraId="7E63E107" w14:textId="633D93DC" w:rsidR="007D4F13" w:rsidRPr="007D4F13" w:rsidRDefault="007D4F13" w:rsidP="007D4F13">
      <w:r w:rsidRPr="007D4F13">
        <w:drawing>
          <wp:inline distT="0" distB="0" distL="0" distR="0" wp14:anchorId="4F28BCA4" wp14:editId="149CED05">
            <wp:extent cx="6858000" cy="3857625"/>
            <wp:effectExtent l="0" t="0" r="0" b="9525"/>
            <wp:docPr id="715330607" name="Picture 2" descr="A triangle with four labeled tiers. From bottom to top: SOC Analyst L1, SOC Analyst L2, SOC Lead L3,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triangle with four labeled tiers. From bottom to top: SOC Analyst L1, SOC Analyst L2, SOC Lead L3, and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8BCC852" w14:textId="77777777" w:rsidR="007D4F13" w:rsidRPr="007D4F13" w:rsidRDefault="007D4F13" w:rsidP="007D4F13">
      <w:pPr>
        <w:rPr>
          <w:b/>
        </w:rPr>
      </w:pPr>
      <w:r w:rsidRPr="007D4F13">
        <w:rPr>
          <w:b/>
        </w:rPr>
        <w:t>Tier 1 SOC analyst</w:t>
      </w:r>
    </w:p>
    <w:p w14:paraId="5D5DD884" w14:textId="77777777" w:rsidR="007D4F13" w:rsidRPr="007D4F13" w:rsidRDefault="007D4F13" w:rsidP="007D4F13">
      <w:r w:rsidRPr="007D4F13">
        <w:t>The first tier is composed of the least experienced SOC analysts who are known as level 1s (L1s). They are responsible for:</w:t>
      </w:r>
    </w:p>
    <w:p w14:paraId="74481AEA" w14:textId="77777777" w:rsidR="007D4F13" w:rsidRPr="007D4F13" w:rsidRDefault="007D4F13" w:rsidP="007D4F13">
      <w:pPr>
        <w:numPr>
          <w:ilvl w:val="0"/>
          <w:numId w:val="9"/>
        </w:numPr>
      </w:pPr>
      <w:r w:rsidRPr="007D4F13">
        <w:t>Monitoring, reviewing, and prioritizing alerts based on criticality or severity</w:t>
      </w:r>
    </w:p>
    <w:p w14:paraId="0D3D707B" w14:textId="77777777" w:rsidR="007D4F13" w:rsidRPr="007D4F13" w:rsidRDefault="007D4F13" w:rsidP="007D4F13">
      <w:pPr>
        <w:numPr>
          <w:ilvl w:val="0"/>
          <w:numId w:val="9"/>
        </w:numPr>
      </w:pPr>
      <w:r w:rsidRPr="007D4F13">
        <w:t>Creating and closing alerts using ticketing systems</w:t>
      </w:r>
    </w:p>
    <w:p w14:paraId="0910E0B3" w14:textId="77777777" w:rsidR="007D4F13" w:rsidRPr="007D4F13" w:rsidRDefault="007D4F13" w:rsidP="007D4F13">
      <w:pPr>
        <w:numPr>
          <w:ilvl w:val="0"/>
          <w:numId w:val="9"/>
        </w:numPr>
      </w:pPr>
      <w:r w:rsidRPr="007D4F13">
        <w:t>Escalating alert tickets to Tier 2 or Tier 3</w:t>
      </w:r>
    </w:p>
    <w:p w14:paraId="6788E77A" w14:textId="77777777" w:rsidR="007D4F13" w:rsidRPr="007D4F13" w:rsidRDefault="007D4F13" w:rsidP="007D4F13">
      <w:pPr>
        <w:rPr>
          <w:b/>
        </w:rPr>
      </w:pPr>
      <w:r w:rsidRPr="007D4F13">
        <w:rPr>
          <w:b/>
        </w:rPr>
        <w:t>Tier 2 SOC analyst</w:t>
      </w:r>
    </w:p>
    <w:p w14:paraId="0A2512DC" w14:textId="77777777" w:rsidR="007D4F13" w:rsidRPr="007D4F13" w:rsidRDefault="007D4F13" w:rsidP="007D4F13">
      <w:r w:rsidRPr="007D4F13">
        <w:lastRenderedPageBreak/>
        <w:t>The second tier comprises the more experienced SOC analysts, or level 2s (L2s). They are responsible for: </w:t>
      </w:r>
    </w:p>
    <w:p w14:paraId="4B5125BD" w14:textId="77777777" w:rsidR="007D4F13" w:rsidRPr="007D4F13" w:rsidRDefault="007D4F13" w:rsidP="007D4F13">
      <w:pPr>
        <w:numPr>
          <w:ilvl w:val="0"/>
          <w:numId w:val="10"/>
        </w:numPr>
      </w:pPr>
      <w:r w:rsidRPr="007D4F13">
        <w:t>Receiving escalated tickets from L1 and conducting deeper investigations</w:t>
      </w:r>
    </w:p>
    <w:p w14:paraId="032196C2" w14:textId="77777777" w:rsidR="007D4F13" w:rsidRPr="007D4F13" w:rsidRDefault="007D4F13" w:rsidP="007D4F13">
      <w:pPr>
        <w:numPr>
          <w:ilvl w:val="0"/>
          <w:numId w:val="10"/>
        </w:numPr>
      </w:pPr>
      <w:r w:rsidRPr="007D4F13">
        <w:t>Configuring and refining security tools</w:t>
      </w:r>
    </w:p>
    <w:p w14:paraId="3AA154D0" w14:textId="77777777" w:rsidR="007D4F13" w:rsidRPr="007D4F13" w:rsidRDefault="007D4F13" w:rsidP="007D4F13">
      <w:pPr>
        <w:numPr>
          <w:ilvl w:val="0"/>
          <w:numId w:val="10"/>
        </w:numPr>
      </w:pPr>
      <w:r w:rsidRPr="007D4F13">
        <w:t>Reporting to the SOC Lead</w:t>
      </w:r>
    </w:p>
    <w:p w14:paraId="5A3F7C37" w14:textId="77777777" w:rsidR="007D4F13" w:rsidRPr="007D4F13" w:rsidRDefault="007D4F13" w:rsidP="007D4F13">
      <w:pPr>
        <w:rPr>
          <w:b/>
        </w:rPr>
      </w:pPr>
      <w:r w:rsidRPr="007D4F13">
        <w:rPr>
          <w:b/>
        </w:rPr>
        <w:t>Tier 3 SOC lead</w:t>
      </w:r>
    </w:p>
    <w:p w14:paraId="508D33DA" w14:textId="77777777" w:rsidR="007D4F13" w:rsidRPr="007D4F13" w:rsidRDefault="007D4F13" w:rsidP="007D4F13">
      <w:r w:rsidRPr="007D4F13">
        <w:t>The third tier of a SOC is composed of the SOC leads, or level 3s (L3s). These highly experienced professionals are responsible for:</w:t>
      </w:r>
    </w:p>
    <w:p w14:paraId="540B2549" w14:textId="77777777" w:rsidR="007D4F13" w:rsidRPr="007D4F13" w:rsidRDefault="007D4F13" w:rsidP="007D4F13">
      <w:pPr>
        <w:numPr>
          <w:ilvl w:val="0"/>
          <w:numId w:val="11"/>
        </w:numPr>
      </w:pPr>
      <w:r w:rsidRPr="007D4F13">
        <w:t>Managing the operations of their team</w:t>
      </w:r>
    </w:p>
    <w:p w14:paraId="4AA23B5C" w14:textId="77777777" w:rsidR="007D4F13" w:rsidRPr="007D4F13" w:rsidRDefault="007D4F13" w:rsidP="007D4F13">
      <w:pPr>
        <w:numPr>
          <w:ilvl w:val="0"/>
          <w:numId w:val="11"/>
        </w:numPr>
      </w:pPr>
      <w:r w:rsidRPr="007D4F13">
        <w:t>Exploring methods of detection by performing advanced detection techniques, such as malware and forensics analysis</w:t>
      </w:r>
    </w:p>
    <w:p w14:paraId="4CCC0A18" w14:textId="77777777" w:rsidR="007D4F13" w:rsidRPr="007D4F13" w:rsidRDefault="007D4F13" w:rsidP="007D4F13">
      <w:pPr>
        <w:numPr>
          <w:ilvl w:val="0"/>
          <w:numId w:val="11"/>
        </w:numPr>
      </w:pPr>
      <w:r w:rsidRPr="007D4F13">
        <w:t>Reporting to the SOC manager</w:t>
      </w:r>
    </w:p>
    <w:p w14:paraId="4AAC141C" w14:textId="77777777" w:rsidR="007D4F13" w:rsidRPr="007D4F13" w:rsidRDefault="007D4F13" w:rsidP="007D4F13">
      <w:pPr>
        <w:rPr>
          <w:b/>
        </w:rPr>
      </w:pPr>
      <w:r w:rsidRPr="007D4F13">
        <w:rPr>
          <w:b/>
        </w:rPr>
        <w:t>SOC manager </w:t>
      </w:r>
    </w:p>
    <w:p w14:paraId="468C4466" w14:textId="77777777" w:rsidR="007D4F13" w:rsidRPr="007D4F13" w:rsidRDefault="007D4F13" w:rsidP="007D4F13">
      <w:r w:rsidRPr="007D4F13">
        <w:t>The SOC manager is at the top of the pyramid and is responsible for: </w:t>
      </w:r>
    </w:p>
    <w:p w14:paraId="0E28C8D0" w14:textId="77777777" w:rsidR="007D4F13" w:rsidRPr="007D4F13" w:rsidRDefault="007D4F13" w:rsidP="007D4F13">
      <w:pPr>
        <w:numPr>
          <w:ilvl w:val="0"/>
          <w:numId w:val="12"/>
        </w:numPr>
      </w:pPr>
      <w:r w:rsidRPr="007D4F13">
        <w:t>Hiring, training, and evaluating the SOC team members</w:t>
      </w:r>
    </w:p>
    <w:p w14:paraId="4DAC792D" w14:textId="77777777" w:rsidR="007D4F13" w:rsidRPr="007D4F13" w:rsidRDefault="007D4F13" w:rsidP="007D4F13">
      <w:pPr>
        <w:numPr>
          <w:ilvl w:val="0"/>
          <w:numId w:val="12"/>
        </w:numPr>
      </w:pPr>
      <w:r w:rsidRPr="007D4F13">
        <w:t>Creating performance metrics and managing the performance of the SOC team</w:t>
      </w:r>
    </w:p>
    <w:p w14:paraId="6CB1943A" w14:textId="77777777" w:rsidR="007D4F13" w:rsidRPr="007D4F13" w:rsidRDefault="007D4F13" w:rsidP="007D4F13">
      <w:pPr>
        <w:numPr>
          <w:ilvl w:val="0"/>
          <w:numId w:val="12"/>
        </w:numPr>
      </w:pPr>
      <w:r w:rsidRPr="007D4F13">
        <w:t>Developing reports related to incidents, compliance, and auditing</w:t>
      </w:r>
    </w:p>
    <w:p w14:paraId="73906FF3" w14:textId="77777777" w:rsidR="007D4F13" w:rsidRPr="007D4F13" w:rsidRDefault="007D4F13" w:rsidP="007D4F13">
      <w:pPr>
        <w:numPr>
          <w:ilvl w:val="0"/>
          <w:numId w:val="12"/>
        </w:numPr>
      </w:pPr>
      <w:r w:rsidRPr="007D4F13">
        <w:t>Communicating findings to stakeholders such as executive management   </w:t>
      </w:r>
    </w:p>
    <w:p w14:paraId="0723B94A" w14:textId="77777777" w:rsidR="007D4F13" w:rsidRPr="007D4F13" w:rsidRDefault="007D4F13" w:rsidP="007D4F13">
      <w:pPr>
        <w:rPr>
          <w:b/>
        </w:rPr>
      </w:pPr>
      <w:r w:rsidRPr="007D4F13">
        <w:rPr>
          <w:b/>
        </w:rPr>
        <w:t>Other roles</w:t>
      </w:r>
    </w:p>
    <w:p w14:paraId="0087F0AD" w14:textId="77777777" w:rsidR="007D4F13" w:rsidRPr="007D4F13" w:rsidRDefault="007D4F13" w:rsidP="007D4F13">
      <w:r w:rsidRPr="007D4F13">
        <w:t>SOCs can also contain other specialized roles such as: </w:t>
      </w:r>
    </w:p>
    <w:p w14:paraId="7A28D770" w14:textId="77777777" w:rsidR="007D4F13" w:rsidRPr="007D4F13" w:rsidRDefault="007D4F13" w:rsidP="007D4F13">
      <w:pPr>
        <w:numPr>
          <w:ilvl w:val="0"/>
          <w:numId w:val="13"/>
        </w:numPr>
      </w:pPr>
      <w:r w:rsidRPr="007D4F13">
        <w:rPr>
          <w:b/>
        </w:rPr>
        <w:t>Forensic investigators</w:t>
      </w:r>
      <w:r w:rsidRPr="007D4F13">
        <w:t>: Forensic investigators are commonly L2s and L3s who collect, preserve, and analyze digital evidence related to security incidents to determine what happened.</w:t>
      </w:r>
    </w:p>
    <w:p w14:paraId="0BDDE58B" w14:textId="77777777" w:rsidR="007D4F13" w:rsidRPr="007D4F13" w:rsidRDefault="007D4F13" w:rsidP="007D4F13">
      <w:pPr>
        <w:numPr>
          <w:ilvl w:val="0"/>
          <w:numId w:val="13"/>
        </w:numPr>
      </w:pPr>
      <w:r w:rsidRPr="007D4F13">
        <w:rPr>
          <w:b/>
        </w:rPr>
        <w:t>Threat hunters</w:t>
      </w:r>
      <w:r w:rsidRPr="007D4F13">
        <w:t>: Threat hunters are typically L3s who work to detect, analyze, and defend against new and advanced cybersecurity threats using threat intelligence.</w:t>
      </w:r>
    </w:p>
    <w:p w14:paraId="5ABBBC44" w14:textId="77777777" w:rsidR="007D4F13" w:rsidRPr="007D4F13" w:rsidRDefault="007D4F13" w:rsidP="007D4F13">
      <w:r w:rsidRPr="007D4F13">
        <w:rPr>
          <w:b/>
        </w:rPr>
        <w:t>Note</w:t>
      </w:r>
      <w:r w:rsidRPr="007D4F13">
        <w:t>: Just like CSIRTs, the organizational structure of a SOC can differ depending on the organization. </w:t>
      </w:r>
    </w:p>
    <w:p w14:paraId="6F327470" w14:textId="77777777" w:rsidR="007D4F13" w:rsidRPr="007D4F13" w:rsidRDefault="007D4F13" w:rsidP="007D4F13">
      <w:pPr>
        <w:rPr>
          <w:b/>
        </w:rPr>
      </w:pPr>
      <w:r w:rsidRPr="007D4F13">
        <w:rPr>
          <w:b/>
        </w:rPr>
        <w:t>Key takeaways</w:t>
      </w:r>
    </w:p>
    <w:p w14:paraId="7DA9D090" w14:textId="77777777" w:rsidR="007D4F13" w:rsidRPr="007D4F13" w:rsidRDefault="007D4F13" w:rsidP="007D4F13">
      <w:r w:rsidRPr="007D4F13">
        <w:t>As a security analyst, you will collaborate with your team members and people outside of your immediate team. Recognizing the organizational structure of an incident response team, such as a CSIRT or SOC, will help you understand how incidents move through their lifecycle and the responsibilities of different security roles throughout the process. Knowing the role that you and other professionals have during an incident response event will help you respond to challenging security situations by leveraging different perspectives and thinking of creative solutions. </w:t>
      </w:r>
    </w:p>
    <w:p w14:paraId="76B32975" w14:textId="77777777" w:rsidR="007D4F13" w:rsidRPr="007D4F13" w:rsidRDefault="007D4F13" w:rsidP="007D4F13">
      <w:pPr>
        <w:rPr>
          <w:b/>
        </w:rPr>
      </w:pPr>
      <w:r w:rsidRPr="007D4F13">
        <w:rPr>
          <w:b/>
        </w:rPr>
        <w:t>Resources for more information</w:t>
      </w:r>
    </w:p>
    <w:p w14:paraId="524A652A" w14:textId="77777777" w:rsidR="007D4F13" w:rsidRPr="007D4F13" w:rsidRDefault="007D4F13" w:rsidP="007D4F13">
      <w:r w:rsidRPr="007D4F13">
        <w:t>Here are some resources if you’d like to learn more about SOC organization or explore other incident response roles:</w:t>
      </w:r>
    </w:p>
    <w:p w14:paraId="0B17D93F" w14:textId="77777777" w:rsidR="007D4F13" w:rsidRPr="007D4F13" w:rsidRDefault="007D4F13" w:rsidP="007D4F13">
      <w:pPr>
        <w:numPr>
          <w:ilvl w:val="0"/>
          <w:numId w:val="14"/>
        </w:numPr>
      </w:pPr>
      <w:hyperlink r:id="rId6" w:tgtFrame="_blank" w:history="1">
        <w:r w:rsidRPr="007D4F13">
          <w:rPr>
            <w:rStyle w:val="Hyperlink"/>
          </w:rPr>
          <w:t>The security operations ecosystem</w:t>
        </w:r>
      </w:hyperlink>
    </w:p>
    <w:p w14:paraId="2CF60953" w14:textId="77777777" w:rsidR="007D4F13" w:rsidRPr="007D4F13" w:rsidRDefault="007D4F13" w:rsidP="007D4F13">
      <w:pPr>
        <w:numPr>
          <w:ilvl w:val="0"/>
          <w:numId w:val="14"/>
        </w:numPr>
      </w:pPr>
      <w:hyperlink r:id="rId7" w:tgtFrame="_blank" w:history="1">
        <w:r w:rsidRPr="007D4F13">
          <w:rPr>
            <w:rStyle w:val="Hyperlink"/>
          </w:rPr>
          <w:t>Cyber career pathways tool</w:t>
        </w:r>
      </w:hyperlink>
    </w:p>
    <w:p w14:paraId="75D07AE8" w14:textId="77777777" w:rsidR="007D4F13" w:rsidRPr="007D4F13" w:rsidRDefault="007D4F13" w:rsidP="007D4F13">
      <w:pPr>
        <w:numPr>
          <w:ilvl w:val="0"/>
          <w:numId w:val="14"/>
        </w:numPr>
      </w:pPr>
      <w:hyperlink r:id="rId8" w:tgtFrame="_blank" w:history="1">
        <w:r w:rsidRPr="007D4F13">
          <w:rPr>
            <w:rStyle w:val="Hyperlink"/>
          </w:rPr>
          <w:t>Detection and Response</w:t>
        </w:r>
      </w:hyperlink>
      <w:r w:rsidRPr="007D4F13">
        <w:t xml:space="preserve"> at Google: Episode 2 of the </w:t>
      </w:r>
      <w:hyperlink r:id="rId9" w:tgtFrame="_blank" w:history="1">
        <w:r w:rsidRPr="007D4F13">
          <w:rPr>
            <w:rStyle w:val="Hyperlink"/>
          </w:rPr>
          <w:t>Hacking Google</w:t>
        </w:r>
      </w:hyperlink>
      <w:r w:rsidRPr="007D4F13">
        <w:t xml:space="preserve"> series of videos</w:t>
      </w:r>
    </w:p>
    <w:p w14:paraId="5972AA21" w14:textId="48375948" w:rsidR="007D4F13" w:rsidRDefault="007D4F13" w:rsidP="007D4F13"/>
    <w:p w14:paraId="239DB839" w14:textId="77777777" w:rsidR="005872C4" w:rsidRPr="005872C4" w:rsidRDefault="005872C4" w:rsidP="005872C4">
      <w:r w:rsidRPr="005872C4">
        <w:pict w14:anchorId="46BE84AA">
          <v:rect id="_x0000_i1116" style="width:0;height:1.5pt" o:hralign="center" o:hrstd="t" o:hr="t" fillcolor="#a0a0a0" stroked="f"/>
        </w:pict>
      </w:r>
    </w:p>
    <w:p w14:paraId="74B138DF" w14:textId="77777777" w:rsidR="005872C4" w:rsidRPr="005872C4" w:rsidRDefault="005872C4" w:rsidP="005872C4">
      <w:pPr>
        <w:rPr>
          <w:b/>
        </w:rPr>
      </w:pPr>
      <w:r w:rsidRPr="005872C4">
        <w:rPr>
          <w:b/>
        </w:rPr>
        <w:t>Purpose of an Incident Response Plan (IRP)</w:t>
      </w:r>
    </w:p>
    <w:p w14:paraId="4DDFBEDE" w14:textId="77777777" w:rsidR="005872C4" w:rsidRPr="005872C4" w:rsidRDefault="005872C4" w:rsidP="005872C4">
      <w:pPr>
        <w:numPr>
          <w:ilvl w:val="0"/>
          <w:numId w:val="15"/>
        </w:numPr>
      </w:pPr>
      <w:r w:rsidRPr="005872C4">
        <w:t xml:space="preserve">Provides a </w:t>
      </w:r>
      <w:r w:rsidRPr="005872C4">
        <w:rPr>
          <w:b/>
        </w:rPr>
        <w:t>formalized, repeatable process</w:t>
      </w:r>
      <w:r w:rsidRPr="005872C4">
        <w:t xml:space="preserve"> for handling incidents like:</w:t>
      </w:r>
    </w:p>
    <w:p w14:paraId="1BAA2E3B" w14:textId="77777777" w:rsidR="005872C4" w:rsidRPr="005872C4" w:rsidRDefault="005872C4" w:rsidP="005872C4">
      <w:pPr>
        <w:numPr>
          <w:ilvl w:val="1"/>
          <w:numId w:val="15"/>
        </w:numPr>
      </w:pPr>
      <w:r w:rsidRPr="005872C4">
        <w:t>Data breaches</w:t>
      </w:r>
    </w:p>
    <w:p w14:paraId="6ABC5044" w14:textId="77777777" w:rsidR="005872C4" w:rsidRPr="005872C4" w:rsidRDefault="005872C4" w:rsidP="005872C4">
      <w:pPr>
        <w:numPr>
          <w:ilvl w:val="1"/>
          <w:numId w:val="15"/>
        </w:numPr>
      </w:pPr>
      <w:r w:rsidRPr="005872C4">
        <w:t>DDoS attacks</w:t>
      </w:r>
    </w:p>
    <w:p w14:paraId="556041CE" w14:textId="77777777" w:rsidR="005872C4" w:rsidRPr="005872C4" w:rsidRDefault="005872C4" w:rsidP="005872C4">
      <w:pPr>
        <w:numPr>
          <w:ilvl w:val="1"/>
          <w:numId w:val="15"/>
        </w:numPr>
      </w:pPr>
      <w:r w:rsidRPr="005872C4">
        <w:t>Ransomware</w:t>
      </w:r>
    </w:p>
    <w:p w14:paraId="68C95466" w14:textId="77777777" w:rsidR="005872C4" w:rsidRPr="005872C4" w:rsidRDefault="005872C4" w:rsidP="005872C4">
      <w:pPr>
        <w:numPr>
          <w:ilvl w:val="0"/>
          <w:numId w:val="15"/>
        </w:numPr>
      </w:pPr>
      <w:r w:rsidRPr="005872C4">
        <w:t xml:space="preserve">Helps meet </w:t>
      </w:r>
      <w:r w:rsidRPr="005872C4">
        <w:rPr>
          <w:b/>
        </w:rPr>
        <w:t>regulatory reporting requirements</w:t>
      </w:r>
      <w:r w:rsidRPr="005872C4">
        <w:t xml:space="preserve"> (e.g., within specific timeframes)</w:t>
      </w:r>
    </w:p>
    <w:p w14:paraId="0EB7C1B9" w14:textId="77777777" w:rsidR="005872C4" w:rsidRPr="005872C4" w:rsidRDefault="005872C4" w:rsidP="005872C4">
      <w:pPr>
        <w:numPr>
          <w:ilvl w:val="0"/>
          <w:numId w:val="15"/>
        </w:numPr>
      </w:pPr>
      <w:r w:rsidRPr="005872C4">
        <w:t>Enables fast, efficient, and coordinated response</w:t>
      </w:r>
    </w:p>
    <w:p w14:paraId="3A8F8291" w14:textId="77777777" w:rsidR="005872C4" w:rsidRPr="005872C4" w:rsidRDefault="005872C4" w:rsidP="005872C4">
      <w:r w:rsidRPr="005872C4">
        <w:pict w14:anchorId="15F43910">
          <v:rect id="_x0000_i1117" style="width:0;height:1.5pt" o:hralign="center" o:hrstd="t" o:hr="t" fillcolor="#a0a0a0" stroked="f"/>
        </w:pict>
      </w:r>
    </w:p>
    <w:p w14:paraId="2E90BC89" w14:textId="77777777" w:rsidR="005872C4" w:rsidRPr="005872C4" w:rsidRDefault="005872C4" w:rsidP="005872C4">
      <w:pPr>
        <w:rPr>
          <w:b/>
        </w:rPr>
      </w:pPr>
      <w:r w:rsidRPr="005872C4">
        <w:rPr>
          <w:b/>
        </w:rPr>
        <w:t>IRP as Part of Security Planning</w:t>
      </w:r>
    </w:p>
    <w:p w14:paraId="019D8EAB" w14:textId="77777777" w:rsidR="005872C4" w:rsidRPr="005872C4" w:rsidRDefault="005872C4" w:rsidP="005872C4">
      <w:pPr>
        <w:numPr>
          <w:ilvl w:val="0"/>
          <w:numId w:val="16"/>
        </w:numPr>
      </w:pPr>
      <w:r w:rsidRPr="005872C4">
        <w:rPr>
          <w:b/>
        </w:rPr>
        <w:t>Security plans</w:t>
      </w:r>
      <w:r w:rsidRPr="005872C4">
        <w:t xml:space="preserve"> typically consist of:</w:t>
      </w:r>
    </w:p>
    <w:p w14:paraId="1476E0C2" w14:textId="77777777" w:rsidR="005872C4" w:rsidRPr="005872C4" w:rsidRDefault="005872C4" w:rsidP="005872C4">
      <w:pPr>
        <w:numPr>
          <w:ilvl w:val="1"/>
          <w:numId w:val="16"/>
        </w:numPr>
      </w:pPr>
      <w:r w:rsidRPr="005872C4">
        <w:rPr>
          <w:b/>
        </w:rPr>
        <w:t>Policies</w:t>
      </w:r>
      <w:r w:rsidRPr="005872C4">
        <w:t xml:space="preserve"> (what to do)</w:t>
      </w:r>
    </w:p>
    <w:p w14:paraId="2F993384" w14:textId="77777777" w:rsidR="005872C4" w:rsidRPr="005872C4" w:rsidRDefault="005872C4" w:rsidP="005872C4">
      <w:pPr>
        <w:numPr>
          <w:ilvl w:val="1"/>
          <w:numId w:val="16"/>
        </w:numPr>
      </w:pPr>
      <w:r w:rsidRPr="005872C4">
        <w:rPr>
          <w:b/>
        </w:rPr>
        <w:t>Standards</w:t>
      </w:r>
      <w:r w:rsidRPr="005872C4">
        <w:t xml:space="preserve"> (rules to follow)</w:t>
      </w:r>
    </w:p>
    <w:p w14:paraId="235A2768" w14:textId="77777777" w:rsidR="005872C4" w:rsidRPr="005872C4" w:rsidRDefault="005872C4" w:rsidP="005872C4">
      <w:pPr>
        <w:numPr>
          <w:ilvl w:val="1"/>
          <w:numId w:val="16"/>
        </w:numPr>
      </w:pPr>
      <w:r w:rsidRPr="005872C4">
        <w:rPr>
          <w:b/>
        </w:rPr>
        <w:t>Procedures</w:t>
      </w:r>
      <w:r w:rsidRPr="005872C4">
        <w:t xml:space="preserve"> (how to do it)</w:t>
      </w:r>
    </w:p>
    <w:p w14:paraId="54A697CF" w14:textId="77777777" w:rsidR="005872C4" w:rsidRPr="005872C4" w:rsidRDefault="005872C4" w:rsidP="005872C4">
      <w:pPr>
        <w:numPr>
          <w:ilvl w:val="0"/>
          <w:numId w:val="16"/>
        </w:numPr>
      </w:pPr>
      <w:r w:rsidRPr="005872C4">
        <w:rPr>
          <w:b/>
        </w:rPr>
        <w:t>IRP</w:t>
      </w:r>
      <w:r w:rsidRPr="005872C4">
        <w:t xml:space="preserve"> = Set of </w:t>
      </w:r>
      <w:r w:rsidRPr="005872C4">
        <w:rPr>
          <w:b/>
        </w:rPr>
        <w:t>step-by-step procedures</w:t>
      </w:r>
      <w:r w:rsidRPr="005872C4">
        <w:t xml:space="preserve"> for managing security incidents</w:t>
      </w:r>
    </w:p>
    <w:p w14:paraId="161ACC49" w14:textId="77777777" w:rsidR="005872C4" w:rsidRPr="005872C4" w:rsidRDefault="005872C4" w:rsidP="005872C4">
      <w:r w:rsidRPr="005872C4">
        <w:pict w14:anchorId="553DE358">
          <v:rect id="_x0000_i1118" style="width:0;height:1.5pt" o:hralign="center" o:hrstd="t" o:hr="t" fillcolor="#a0a0a0" stroked="f"/>
        </w:pict>
      </w:r>
    </w:p>
    <w:p w14:paraId="1D1BD3DB" w14:textId="77777777" w:rsidR="005872C4" w:rsidRPr="005872C4" w:rsidRDefault="005872C4" w:rsidP="005872C4">
      <w:pPr>
        <w:rPr>
          <w:b/>
        </w:rPr>
      </w:pPr>
      <w:r w:rsidRPr="005872C4">
        <w:rPr>
          <w:b/>
        </w:rPr>
        <w:t>Customization &amp; Structure</w:t>
      </w:r>
    </w:p>
    <w:p w14:paraId="4F9B2909" w14:textId="77777777" w:rsidR="005872C4" w:rsidRPr="005872C4" w:rsidRDefault="005872C4" w:rsidP="005872C4">
      <w:pPr>
        <w:numPr>
          <w:ilvl w:val="0"/>
          <w:numId w:val="17"/>
        </w:numPr>
      </w:pPr>
      <w:r w:rsidRPr="005872C4">
        <w:rPr>
          <w:b/>
        </w:rPr>
        <w:t>Plans vary</w:t>
      </w:r>
      <w:r w:rsidRPr="005872C4">
        <w:t xml:space="preserve"> based on organization’s:</w:t>
      </w:r>
    </w:p>
    <w:p w14:paraId="0E822C1E" w14:textId="77777777" w:rsidR="005872C4" w:rsidRPr="005872C4" w:rsidRDefault="005872C4" w:rsidP="005872C4">
      <w:pPr>
        <w:numPr>
          <w:ilvl w:val="1"/>
          <w:numId w:val="17"/>
        </w:numPr>
      </w:pPr>
      <w:r w:rsidRPr="005872C4">
        <w:t>Size</w:t>
      </w:r>
    </w:p>
    <w:p w14:paraId="32E33951" w14:textId="77777777" w:rsidR="005872C4" w:rsidRPr="005872C4" w:rsidRDefault="005872C4" w:rsidP="005872C4">
      <w:pPr>
        <w:numPr>
          <w:ilvl w:val="1"/>
          <w:numId w:val="17"/>
        </w:numPr>
      </w:pPr>
      <w:r w:rsidRPr="005872C4">
        <w:t>Mission</w:t>
      </w:r>
    </w:p>
    <w:p w14:paraId="521A97AA" w14:textId="77777777" w:rsidR="005872C4" w:rsidRPr="005872C4" w:rsidRDefault="005872C4" w:rsidP="005872C4">
      <w:pPr>
        <w:numPr>
          <w:ilvl w:val="1"/>
          <w:numId w:val="17"/>
        </w:numPr>
      </w:pPr>
      <w:r w:rsidRPr="005872C4">
        <w:t>Culture</w:t>
      </w:r>
    </w:p>
    <w:p w14:paraId="61393A49" w14:textId="77777777" w:rsidR="005872C4" w:rsidRPr="005872C4" w:rsidRDefault="005872C4" w:rsidP="005872C4">
      <w:pPr>
        <w:numPr>
          <w:ilvl w:val="1"/>
          <w:numId w:val="17"/>
        </w:numPr>
      </w:pPr>
      <w:r w:rsidRPr="005872C4">
        <w:t>Industry</w:t>
      </w:r>
    </w:p>
    <w:p w14:paraId="6B7DE114" w14:textId="77777777" w:rsidR="005872C4" w:rsidRPr="005872C4" w:rsidRDefault="005872C4" w:rsidP="005872C4">
      <w:pPr>
        <w:numPr>
          <w:ilvl w:val="1"/>
          <w:numId w:val="17"/>
        </w:numPr>
      </w:pPr>
      <w:r w:rsidRPr="005872C4">
        <w:t>Structure</w:t>
      </w:r>
    </w:p>
    <w:p w14:paraId="57309EF2" w14:textId="77777777" w:rsidR="005872C4" w:rsidRPr="005872C4" w:rsidRDefault="005872C4" w:rsidP="005872C4">
      <w:pPr>
        <w:numPr>
          <w:ilvl w:val="0"/>
          <w:numId w:val="17"/>
        </w:numPr>
      </w:pPr>
      <w:r w:rsidRPr="005872C4">
        <w:rPr>
          <w:b/>
        </w:rPr>
        <w:t>Smaller orgs</w:t>
      </w:r>
      <w:r w:rsidRPr="005872C4">
        <w:t xml:space="preserve"> might combine IRP with broader security plan</w:t>
      </w:r>
    </w:p>
    <w:p w14:paraId="7F4E8C4B" w14:textId="77777777" w:rsidR="005872C4" w:rsidRPr="005872C4" w:rsidRDefault="005872C4" w:rsidP="005872C4">
      <w:pPr>
        <w:numPr>
          <w:ilvl w:val="0"/>
          <w:numId w:val="17"/>
        </w:numPr>
      </w:pPr>
      <w:r w:rsidRPr="005872C4">
        <w:rPr>
          <w:b/>
        </w:rPr>
        <w:t>Larger orgs</w:t>
      </w:r>
      <w:r w:rsidRPr="005872C4">
        <w:t xml:space="preserve"> might have a standalone, detailed IRP</w:t>
      </w:r>
    </w:p>
    <w:p w14:paraId="0369060C" w14:textId="77777777" w:rsidR="005872C4" w:rsidRPr="005872C4" w:rsidRDefault="005872C4" w:rsidP="005872C4">
      <w:r w:rsidRPr="005872C4">
        <w:pict w14:anchorId="42477A37">
          <v:rect id="_x0000_i1119" style="width:0;height:1.5pt" o:hralign="center" o:hrstd="t" o:hr="t" fillcolor="#a0a0a0" stroked="f"/>
        </w:pict>
      </w:r>
    </w:p>
    <w:p w14:paraId="6F19A3F1" w14:textId="77777777" w:rsidR="005872C4" w:rsidRPr="005872C4" w:rsidRDefault="005872C4" w:rsidP="005872C4">
      <w:pPr>
        <w:rPr>
          <w:b/>
        </w:rPr>
      </w:pPr>
      <w:r w:rsidRPr="005872C4">
        <w:rPr>
          <w:b/>
        </w:rPr>
        <w:t>Common Elements in an IRP</w:t>
      </w:r>
    </w:p>
    <w:p w14:paraId="45B34D7C" w14:textId="77777777" w:rsidR="005872C4" w:rsidRPr="005872C4" w:rsidRDefault="005872C4" w:rsidP="005872C4">
      <w:pPr>
        <w:numPr>
          <w:ilvl w:val="0"/>
          <w:numId w:val="18"/>
        </w:numPr>
      </w:pPr>
      <w:r w:rsidRPr="005872C4">
        <w:rPr>
          <w:b/>
        </w:rPr>
        <w:t>Incident Response Procedures</w:t>
      </w:r>
    </w:p>
    <w:p w14:paraId="0AB06E7C" w14:textId="77777777" w:rsidR="005872C4" w:rsidRPr="005872C4" w:rsidRDefault="005872C4" w:rsidP="005872C4">
      <w:pPr>
        <w:numPr>
          <w:ilvl w:val="1"/>
          <w:numId w:val="18"/>
        </w:numPr>
      </w:pPr>
      <w:r w:rsidRPr="005872C4">
        <w:lastRenderedPageBreak/>
        <w:t>Detailed instructions for each stage of incident response</w:t>
      </w:r>
    </w:p>
    <w:p w14:paraId="2D8B35C2" w14:textId="77777777" w:rsidR="005872C4" w:rsidRPr="005872C4" w:rsidRDefault="005872C4" w:rsidP="005872C4">
      <w:pPr>
        <w:numPr>
          <w:ilvl w:val="0"/>
          <w:numId w:val="18"/>
        </w:numPr>
      </w:pPr>
      <w:r w:rsidRPr="005872C4">
        <w:rPr>
          <w:b/>
        </w:rPr>
        <w:t>System Information</w:t>
      </w:r>
    </w:p>
    <w:p w14:paraId="509A1B7B" w14:textId="77777777" w:rsidR="005872C4" w:rsidRPr="005872C4" w:rsidRDefault="005872C4" w:rsidP="005872C4">
      <w:pPr>
        <w:numPr>
          <w:ilvl w:val="1"/>
          <w:numId w:val="18"/>
        </w:numPr>
      </w:pPr>
      <w:r w:rsidRPr="005872C4">
        <w:t>Network diagrams</w:t>
      </w:r>
    </w:p>
    <w:p w14:paraId="431D2CE1" w14:textId="77777777" w:rsidR="005872C4" w:rsidRPr="005872C4" w:rsidRDefault="005872C4" w:rsidP="005872C4">
      <w:pPr>
        <w:numPr>
          <w:ilvl w:val="1"/>
          <w:numId w:val="18"/>
        </w:numPr>
      </w:pPr>
      <w:r w:rsidRPr="005872C4">
        <w:t>Data flow diagrams</w:t>
      </w:r>
    </w:p>
    <w:p w14:paraId="514F7C7E" w14:textId="77777777" w:rsidR="005872C4" w:rsidRPr="005872C4" w:rsidRDefault="005872C4" w:rsidP="005872C4">
      <w:pPr>
        <w:numPr>
          <w:ilvl w:val="1"/>
          <w:numId w:val="18"/>
        </w:numPr>
      </w:pPr>
      <w:r w:rsidRPr="005872C4">
        <w:t>Logging mechanisms</w:t>
      </w:r>
    </w:p>
    <w:p w14:paraId="7167D5EC" w14:textId="77777777" w:rsidR="005872C4" w:rsidRPr="005872C4" w:rsidRDefault="005872C4" w:rsidP="005872C4">
      <w:pPr>
        <w:numPr>
          <w:ilvl w:val="1"/>
          <w:numId w:val="18"/>
        </w:numPr>
      </w:pPr>
      <w:r w:rsidRPr="005872C4">
        <w:t>Asset inventories</w:t>
      </w:r>
    </w:p>
    <w:p w14:paraId="3786AB02" w14:textId="77777777" w:rsidR="005872C4" w:rsidRPr="005872C4" w:rsidRDefault="005872C4" w:rsidP="005872C4">
      <w:pPr>
        <w:numPr>
          <w:ilvl w:val="0"/>
          <w:numId w:val="18"/>
        </w:numPr>
      </w:pPr>
      <w:r w:rsidRPr="005872C4">
        <w:rPr>
          <w:b/>
        </w:rPr>
        <w:t>Supporting Documents</w:t>
      </w:r>
    </w:p>
    <w:p w14:paraId="445B3156" w14:textId="77777777" w:rsidR="005872C4" w:rsidRPr="005872C4" w:rsidRDefault="005872C4" w:rsidP="005872C4">
      <w:pPr>
        <w:numPr>
          <w:ilvl w:val="1"/>
          <w:numId w:val="18"/>
        </w:numPr>
      </w:pPr>
      <w:r w:rsidRPr="005872C4">
        <w:t>Contact lists (internal and external)</w:t>
      </w:r>
    </w:p>
    <w:p w14:paraId="79808043" w14:textId="77777777" w:rsidR="005872C4" w:rsidRPr="005872C4" w:rsidRDefault="005872C4" w:rsidP="005872C4">
      <w:pPr>
        <w:numPr>
          <w:ilvl w:val="1"/>
          <w:numId w:val="18"/>
        </w:numPr>
      </w:pPr>
      <w:r w:rsidRPr="005872C4">
        <w:t>Reporting forms</w:t>
      </w:r>
    </w:p>
    <w:p w14:paraId="51C58A3E" w14:textId="77777777" w:rsidR="005872C4" w:rsidRPr="005872C4" w:rsidRDefault="005872C4" w:rsidP="005872C4">
      <w:pPr>
        <w:numPr>
          <w:ilvl w:val="1"/>
          <w:numId w:val="18"/>
        </w:numPr>
      </w:pPr>
      <w:r w:rsidRPr="005872C4">
        <w:t>Templates for documentation</w:t>
      </w:r>
    </w:p>
    <w:p w14:paraId="225548C3" w14:textId="77777777" w:rsidR="005872C4" w:rsidRPr="005872C4" w:rsidRDefault="005872C4" w:rsidP="005872C4">
      <w:r w:rsidRPr="005872C4">
        <w:pict w14:anchorId="4B286240">
          <v:rect id="_x0000_i1120" style="width:0;height:1.5pt" o:hralign="center" o:hrstd="t" o:hr="t" fillcolor="#a0a0a0" stroked="f"/>
        </w:pict>
      </w:r>
    </w:p>
    <w:p w14:paraId="3CD52B52" w14:textId="77777777" w:rsidR="005872C4" w:rsidRPr="005872C4" w:rsidRDefault="005872C4" w:rsidP="005872C4">
      <w:pPr>
        <w:rPr>
          <w:b/>
        </w:rPr>
      </w:pPr>
      <w:r w:rsidRPr="005872C4">
        <w:rPr>
          <w:b/>
        </w:rPr>
        <w:t>Continuous Improvement</w:t>
      </w:r>
    </w:p>
    <w:p w14:paraId="58EBB165" w14:textId="77777777" w:rsidR="005872C4" w:rsidRPr="005872C4" w:rsidRDefault="005872C4" w:rsidP="005872C4">
      <w:pPr>
        <w:numPr>
          <w:ilvl w:val="0"/>
          <w:numId w:val="19"/>
        </w:numPr>
      </w:pPr>
      <w:r w:rsidRPr="005872C4">
        <w:rPr>
          <w:b/>
        </w:rPr>
        <w:t>Plans must be regularly reviewed and tested</w:t>
      </w:r>
    </w:p>
    <w:p w14:paraId="650149E7" w14:textId="77777777" w:rsidR="005872C4" w:rsidRPr="005872C4" w:rsidRDefault="005872C4" w:rsidP="005872C4">
      <w:pPr>
        <w:numPr>
          <w:ilvl w:val="1"/>
          <w:numId w:val="19"/>
        </w:numPr>
      </w:pPr>
      <w:r w:rsidRPr="005872C4">
        <w:t>Why? To keep the plan effective, up to date, and relevant</w:t>
      </w:r>
    </w:p>
    <w:p w14:paraId="7D7D176E" w14:textId="77777777" w:rsidR="005872C4" w:rsidRPr="005872C4" w:rsidRDefault="005872C4" w:rsidP="005872C4">
      <w:pPr>
        <w:numPr>
          <w:ilvl w:val="0"/>
          <w:numId w:val="19"/>
        </w:numPr>
      </w:pPr>
      <w:r w:rsidRPr="005872C4">
        <w:rPr>
          <w:b/>
        </w:rPr>
        <w:t>Common Testing Methods:</w:t>
      </w:r>
    </w:p>
    <w:p w14:paraId="42F8C21C" w14:textId="77777777" w:rsidR="005872C4" w:rsidRPr="005872C4" w:rsidRDefault="005872C4" w:rsidP="005872C4">
      <w:pPr>
        <w:numPr>
          <w:ilvl w:val="1"/>
          <w:numId w:val="19"/>
        </w:numPr>
      </w:pPr>
      <w:r w:rsidRPr="005872C4">
        <w:rPr>
          <w:b/>
        </w:rPr>
        <w:t>Tabletop exercises</w:t>
      </w:r>
      <w:r w:rsidRPr="005872C4">
        <w:t xml:space="preserve"> (discussion-based, hypothetical scenarios)</w:t>
      </w:r>
    </w:p>
    <w:p w14:paraId="5C3B7C6B" w14:textId="77777777" w:rsidR="005872C4" w:rsidRPr="005872C4" w:rsidRDefault="005872C4" w:rsidP="005872C4">
      <w:pPr>
        <w:numPr>
          <w:ilvl w:val="1"/>
          <w:numId w:val="19"/>
        </w:numPr>
      </w:pPr>
      <w:r w:rsidRPr="005872C4">
        <w:rPr>
          <w:b/>
        </w:rPr>
        <w:t>Simulations</w:t>
      </w:r>
      <w:r w:rsidRPr="005872C4">
        <w:t xml:space="preserve"> (hands-on practice)</w:t>
      </w:r>
    </w:p>
    <w:p w14:paraId="71210350" w14:textId="77777777" w:rsidR="005872C4" w:rsidRPr="005872C4" w:rsidRDefault="005872C4" w:rsidP="005872C4">
      <w:pPr>
        <w:numPr>
          <w:ilvl w:val="0"/>
          <w:numId w:val="19"/>
        </w:numPr>
      </w:pPr>
      <w:r w:rsidRPr="005872C4">
        <w:rPr>
          <w:b/>
        </w:rPr>
        <w:t>Benefits:</w:t>
      </w:r>
    </w:p>
    <w:p w14:paraId="1A890A3A" w14:textId="77777777" w:rsidR="005872C4" w:rsidRPr="005872C4" w:rsidRDefault="005872C4" w:rsidP="005872C4">
      <w:pPr>
        <w:numPr>
          <w:ilvl w:val="1"/>
          <w:numId w:val="19"/>
        </w:numPr>
      </w:pPr>
      <w:r w:rsidRPr="005872C4">
        <w:t>Ensures everyone understands their roles</w:t>
      </w:r>
    </w:p>
    <w:p w14:paraId="165A17C8" w14:textId="77777777" w:rsidR="005872C4" w:rsidRPr="005872C4" w:rsidRDefault="005872C4" w:rsidP="005872C4">
      <w:pPr>
        <w:numPr>
          <w:ilvl w:val="1"/>
          <w:numId w:val="19"/>
        </w:numPr>
      </w:pPr>
      <w:r w:rsidRPr="005872C4">
        <w:t>Identifies gaps or weaknesses in the plan</w:t>
      </w:r>
    </w:p>
    <w:p w14:paraId="194F1CCA" w14:textId="77777777" w:rsidR="005872C4" w:rsidRPr="005872C4" w:rsidRDefault="005872C4" w:rsidP="005872C4">
      <w:pPr>
        <w:numPr>
          <w:ilvl w:val="1"/>
          <w:numId w:val="19"/>
        </w:numPr>
      </w:pPr>
      <w:r w:rsidRPr="005872C4">
        <w:t xml:space="preserve">Helps meet </w:t>
      </w:r>
      <w:r w:rsidRPr="005872C4">
        <w:rPr>
          <w:b/>
        </w:rPr>
        <w:t>regulatory compliance</w:t>
      </w:r>
      <w:r w:rsidRPr="005872C4">
        <w:t xml:space="preserve"> (some industries require testing)</w:t>
      </w:r>
    </w:p>
    <w:p w14:paraId="0B102FA7" w14:textId="77777777" w:rsidR="005872C4" w:rsidRPr="005872C4" w:rsidRDefault="005872C4" w:rsidP="005872C4">
      <w:r w:rsidRPr="005872C4">
        <w:pict w14:anchorId="674E1C05">
          <v:rect id="_x0000_i1121" style="width:0;height:1.5pt" o:hralign="center" o:hrstd="t" o:hr="t" fillcolor="#a0a0a0" stroked="f"/>
        </w:pict>
      </w:r>
    </w:p>
    <w:p w14:paraId="152A9655" w14:textId="77777777" w:rsidR="005872C4" w:rsidRPr="00651548" w:rsidRDefault="005872C4" w:rsidP="007D4F13"/>
    <w:sectPr w:rsidR="005872C4" w:rsidRPr="00651548"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982"/>
    <w:multiLevelType w:val="multilevel"/>
    <w:tmpl w:val="FBA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77DD9"/>
    <w:multiLevelType w:val="multilevel"/>
    <w:tmpl w:val="6C5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3CE4"/>
    <w:multiLevelType w:val="multilevel"/>
    <w:tmpl w:val="6620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61517"/>
    <w:multiLevelType w:val="multilevel"/>
    <w:tmpl w:val="896A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C2EDD"/>
    <w:multiLevelType w:val="multilevel"/>
    <w:tmpl w:val="041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60075"/>
    <w:multiLevelType w:val="multilevel"/>
    <w:tmpl w:val="5DBA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3599D"/>
    <w:multiLevelType w:val="multilevel"/>
    <w:tmpl w:val="338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417FD"/>
    <w:multiLevelType w:val="multilevel"/>
    <w:tmpl w:val="E8C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74A0A"/>
    <w:multiLevelType w:val="multilevel"/>
    <w:tmpl w:val="635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66D9C"/>
    <w:multiLevelType w:val="multilevel"/>
    <w:tmpl w:val="7CBA7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63162"/>
    <w:multiLevelType w:val="multilevel"/>
    <w:tmpl w:val="6F06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A6804"/>
    <w:multiLevelType w:val="multilevel"/>
    <w:tmpl w:val="58FE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25242"/>
    <w:multiLevelType w:val="multilevel"/>
    <w:tmpl w:val="C66E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F18E1"/>
    <w:multiLevelType w:val="multilevel"/>
    <w:tmpl w:val="34121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37A69"/>
    <w:multiLevelType w:val="multilevel"/>
    <w:tmpl w:val="B3B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D7C02"/>
    <w:multiLevelType w:val="multilevel"/>
    <w:tmpl w:val="5D76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65976"/>
    <w:multiLevelType w:val="multilevel"/>
    <w:tmpl w:val="9246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F7BA5"/>
    <w:multiLevelType w:val="multilevel"/>
    <w:tmpl w:val="6F9C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500C5"/>
    <w:multiLevelType w:val="multilevel"/>
    <w:tmpl w:val="8646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50115">
    <w:abstractNumId w:val="15"/>
  </w:num>
  <w:num w:numId="2" w16cid:durableId="214585664">
    <w:abstractNumId w:val="17"/>
  </w:num>
  <w:num w:numId="3" w16cid:durableId="1721244419">
    <w:abstractNumId w:val="9"/>
  </w:num>
  <w:num w:numId="4" w16cid:durableId="900555521">
    <w:abstractNumId w:val="18"/>
  </w:num>
  <w:num w:numId="5" w16cid:durableId="446698101">
    <w:abstractNumId w:val="10"/>
  </w:num>
  <w:num w:numId="6" w16cid:durableId="1727417083">
    <w:abstractNumId w:val="8"/>
  </w:num>
  <w:num w:numId="7" w16cid:durableId="970331940">
    <w:abstractNumId w:val="5"/>
  </w:num>
  <w:num w:numId="8" w16cid:durableId="1268777494">
    <w:abstractNumId w:val="0"/>
  </w:num>
  <w:num w:numId="9" w16cid:durableId="1413500885">
    <w:abstractNumId w:val="7"/>
  </w:num>
  <w:num w:numId="10" w16cid:durableId="963728607">
    <w:abstractNumId w:val="16"/>
  </w:num>
  <w:num w:numId="11" w16cid:durableId="1986615507">
    <w:abstractNumId w:val="6"/>
  </w:num>
  <w:num w:numId="12" w16cid:durableId="1740903845">
    <w:abstractNumId w:val="14"/>
  </w:num>
  <w:num w:numId="13" w16cid:durableId="787891635">
    <w:abstractNumId w:val="3"/>
  </w:num>
  <w:num w:numId="14" w16cid:durableId="1732121835">
    <w:abstractNumId w:val="4"/>
  </w:num>
  <w:num w:numId="15" w16cid:durableId="454371033">
    <w:abstractNumId w:val="13"/>
  </w:num>
  <w:num w:numId="16" w16cid:durableId="226957819">
    <w:abstractNumId w:val="1"/>
  </w:num>
  <w:num w:numId="17" w16cid:durableId="313535260">
    <w:abstractNumId w:val="11"/>
  </w:num>
  <w:num w:numId="18" w16cid:durableId="1511988704">
    <w:abstractNumId w:val="2"/>
  </w:num>
  <w:num w:numId="19" w16cid:durableId="14133585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58"/>
    <w:rsid w:val="00114B27"/>
    <w:rsid w:val="00151312"/>
    <w:rsid w:val="002913FC"/>
    <w:rsid w:val="00291D58"/>
    <w:rsid w:val="004E5E83"/>
    <w:rsid w:val="005872C4"/>
    <w:rsid w:val="0059089C"/>
    <w:rsid w:val="00651548"/>
    <w:rsid w:val="007D4F13"/>
    <w:rsid w:val="009745E7"/>
    <w:rsid w:val="009D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33A0"/>
  <w15:chartTrackingRefBased/>
  <w15:docId w15:val="{70C3E72F-5811-405F-B909-ADE7ED9B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D5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D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1D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1D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1D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1D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1D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D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D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1D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1D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1D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1D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1D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D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D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1D58"/>
    <w:pPr>
      <w:spacing w:before="160"/>
      <w:jc w:val="center"/>
    </w:pPr>
    <w:rPr>
      <w:i/>
      <w:iCs/>
      <w:color w:val="404040" w:themeColor="text1" w:themeTint="BF"/>
    </w:rPr>
  </w:style>
  <w:style w:type="character" w:customStyle="1" w:styleId="QuoteChar">
    <w:name w:val="Quote Char"/>
    <w:basedOn w:val="DefaultParagraphFont"/>
    <w:link w:val="Quote"/>
    <w:uiPriority w:val="29"/>
    <w:rsid w:val="00291D58"/>
    <w:rPr>
      <w:i/>
      <w:iCs/>
      <w:color w:val="404040" w:themeColor="text1" w:themeTint="BF"/>
    </w:rPr>
  </w:style>
  <w:style w:type="paragraph" w:styleId="ListParagraph">
    <w:name w:val="List Paragraph"/>
    <w:basedOn w:val="Normal"/>
    <w:uiPriority w:val="34"/>
    <w:qFormat/>
    <w:rsid w:val="00291D58"/>
    <w:pPr>
      <w:ind w:left="720"/>
      <w:contextualSpacing/>
    </w:pPr>
  </w:style>
  <w:style w:type="character" w:styleId="IntenseEmphasis">
    <w:name w:val="Intense Emphasis"/>
    <w:basedOn w:val="DefaultParagraphFont"/>
    <w:uiPriority w:val="21"/>
    <w:qFormat/>
    <w:rsid w:val="00291D58"/>
    <w:rPr>
      <w:i/>
      <w:iCs/>
      <w:color w:val="0F4761" w:themeColor="accent1" w:themeShade="BF"/>
    </w:rPr>
  </w:style>
  <w:style w:type="paragraph" w:styleId="IntenseQuote">
    <w:name w:val="Intense Quote"/>
    <w:basedOn w:val="Normal"/>
    <w:next w:val="Normal"/>
    <w:link w:val="IntenseQuoteChar"/>
    <w:uiPriority w:val="30"/>
    <w:qFormat/>
    <w:rsid w:val="00291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D58"/>
    <w:rPr>
      <w:i/>
      <w:iCs/>
      <w:color w:val="0F4761" w:themeColor="accent1" w:themeShade="BF"/>
    </w:rPr>
  </w:style>
  <w:style w:type="character" w:styleId="IntenseReference">
    <w:name w:val="Intense Reference"/>
    <w:basedOn w:val="DefaultParagraphFont"/>
    <w:uiPriority w:val="32"/>
    <w:qFormat/>
    <w:rsid w:val="00291D58"/>
    <w:rPr>
      <w:b/>
      <w:bCs w:val="0"/>
      <w:smallCaps/>
      <w:color w:val="0F4761" w:themeColor="accent1" w:themeShade="BF"/>
      <w:spacing w:val="5"/>
    </w:rPr>
  </w:style>
  <w:style w:type="character" w:styleId="Hyperlink">
    <w:name w:val="Hyperlink"/>
    <w:basedOn w:val="DefaultParagraphFont"/>
    <w:uiPriority w:val="99"/>
    <w:unhideWhenUsed/>
    <w:rsid w:val="007D4F13"/>
    <w:rPr>
      <w:color w:val="467886" w:themeColor="hyperlink"/>
      <w:u w:val="single"/>
    </w:rPr>
  </w:style>
  <w:style w:type="character" w:styleId="UnresolvedMention">
    <w:name w:val="Unresolved Mention"/>
    <w:basedOn w:val="DefaultParagraphFont"/>
    <w:uiPriority w:val="99"/>
    <w:semiHidden/>
    <w:unhideWhenUsed/>
    <w:rsid w:val="007D4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702798">
      <w:bodyDiv w:val="1"/>
      <w:marLeft w:val="0"/>
      <w:marRight w:val="0"/>
      <w:marTop w:val="0"/>
      <w:marBottom w:val="0"/>
      <w:divBdr>
        <w:top w:val="none" w:sz="0" w:space="0" w:color="auto"/>
        <w:left w:val="none" w:sz="0" w:space="0" w:color="auto"/>
        <w:bottom w:val="none" w:sz="0" w:space="0" w:color="auto"/>
        <w:right w:val="none" w:sz="0" w:space="0" w:color="auto"/>
      </w:divBdr>
      <w:divsChild>
        <w:div w:id="1524201504">
          <w:marLeft w:val="0"/>
          <w:marRight w:val="0"/>
          <w:marTop w:val="0"/>
          <w:marBottom w:val="720"/>
          <w:divBdr>
            <w:top w:val="none" w:sz="0" w:space="0" w:color="auto"/>
            <w:left w:val="none" w:sz="0" w:space="0" w:color="auto"/>
            <w:bottom w:val="none" w:sz="0" w:space="0" w:color="auto"/>
            <w:right w:val="none" w:sz="0" w:space="0" w:color="auto"/>
          </w:divBdr>
          <w:divsChild>
            <w:div w:id="504828872">
              <w:marLeft w:val="0"/>
              <w:marRight w:val="0"/>
              <w:marTop w:val="0"/>
              <w:marBottom w:val="0"/>
              <w:divBdr>
                <w:top w:val="none" w:sz="0" w:space="0" w:color="auto"/>
                <w:left w:val="none" w:sz="0" w:space="0" w:color="auto"/>
                <w:bottom w:val="none" w:sz="0" w:space="0" w:color="auto"/>
                <w:right w:val="none" w:sz="0" w:space="0" w:color="auto"/>
              </w:divBdr>
              <w:divsChild>
                <w:div w:id="82802319">
                  <w:marLeft w:val="0"/>
                  <w:marRight w:val="0"/>
                  <w:marTop w:val="0"/>
                  <w:marBottom w:val="480"/>
                  <w:divBdr>
                    <w:top w:val="none" w:sz="0" w:space="0" w:color="auto"/>
                    <w:left w:val="none" w:sz="0" w:space="0" w:color="auto"/>
                    <w:bottom w:val="none" w:sz="0" w:space="0" w:color="auto"/>
                    <w:right w:val="none" w:sz="0" w:space="0" w:color="auto"/>
                  </w:divBdr>
                </w:div>
                <w:div w:id="630132564">
                  <w:marLeft w:val="0"/>
                  <w:marRight w:val="0"/>
                  <w:marTop w:val="0"/>
                  <w:marBottom w:val="0"/>
                  <w:divBdr>
                    <w:top w:val="none" w:sz="0" w:space="0" w:color="auto"/>
                    <w:left w:val="none" w:sz="0" w:space="0" w:color="auto"/>
                    <w:bottom w:val="none" w:sz="0" w:space="0" w:color="auto"/>
                    <w:right w:val="none" w:sz="0" w:space="0" w:color="auto"/>
                  </w:divBdr>
                  <w:divsChild>
                    <w:div w:id="1230727837">
                      <w:marLeft w:val="0"/>
                      <w:marRight w:val="0"/>
                      <w:marTop w:val="0"/>
                      <w:marBottom w:val="0"/>
                      <w:divBdr>
                        <w:top w:val="none" w:sz="0" w:space="0" w:color="auto"/>
                        <w:left w:val="none" w:sz="0" w:space="0" w:color="auto"/>
                        <w:bottom w:val="none" w:sz="0" w:space="0" w:color="auto"/>
                        <w:right w:val="none" w:sz="0" w:space="0" w:color="auto"/>
                      </w:divBdr>
                      <w:divsChild>
                        <w:div w:id="47339625">
                          <w:marLeft w:val="0"/>
                          <w:marRight w:val="0"/>
                          <w:marTop w:val="0"/>
                          <w:marBottom w:val="0"/>
                          <w:divBdr>
                            <w:top w:val="none" w:sz="0" w:space="0" w:color="auto"/>
                            <w:left w:val="none" w:sz="0" w:space="0" w:color="auto"/>
                            <w:bottom w:val="none" w:sz="0" w:space="0" w:color="auto"/>
                            <w:right w:val="none" w:sz="0" w:space="0" w:color="auto"/>
                          </w:divBdr>
                          <w:divsChild>
                            <w:div w:id="513878993">
                              <w:marLeft w:val="0"/>
                              <w:marRight w:val="0"/>
                              <w:marTop w:val="0"/>
                              <w:marBottom w:val="0"/>
                              <w:divBdr>
                                <w:top w:val="none" w:sz="0" w:space="0" w:color="auto"/>
                                <w:left w:val="none" w:sz="0" w:space="0" w:color="auto"/>
                                <w:bottom w:val="none" w:sz="0" w:space="0" w:color="auto"/>
                                <w:right w:val="none" w:sz="0" w:space="0" w:color="auto"/>
                              </w:divBdr>
                              <w:divsChild>
                                <w:div w:id="76874146">
                                  <w:marLeft w:val="0"/>
                                  <w:marRight w:val="0"/>
                                  <w:marTop w:val="0"/>
                                  <w:marBottom w:val="0"/>
                                  <w:divBdr>
                                    <w:top w:val="none" w:sz="0" w:space="0" w:color="auto"/>
                                    <w:left w:val="none" w:sz="0" w:space="0" w:color="auto"/>
                                    <w:bottom w:val="none" w:sz="0" w:space="0" w:color="auto"/>
                                    <w:right w:val="none" w:sz="0" w:space="0" w:color="auto"/>
                                  </w:divBdr>
                                  <w:divsChild>
                                    <w:div w:id="18907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999192">
                  <w:marLeft w:val="0"/>
                  <w:marRight w:val="0"/>
                  <w:marTop w:val="480"/>
                  <w:marBottom w:val="0"/>
                  <w:divBdr>
                    <w:top w:val="none" w:sz="0" w:space="0" w:color="auto"/>
                    <w:left w:val="none" w:sz="0" w:space="0" w:color="auto"/>
                    <w:bottom w:val="none" w:sz="0" w:space="0" w:color="auto"/>
                    <w:right w:val="none" w:sz="0" w:space="0" w:color="auto"/>
                  </w:divBdr>
                  <w:divsChild>
                    <w:div w:id="3419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2991">
          <w:marLeft w:val="0"/>
          <w:marRight w:val="0"/>
          <w:marTop w:val="0"/>
          <w:marBottom w:val="0"/>
          <w:divBdr>
            <w:top w:val="single" w:sz="6" w:space="11" w:color="DDDDDD"/>
            <w:left w:val="none" w:sz="0" w:space="0" w:color="auto"/>
            <w:bottom w:val="none" w:sz="0" w:space="0" w:color="auto"/>
            <w:right w:val="none" w:sz="0" w:space="0" w:color="auto"/>
          </w:divBdr>
          <w:divsChild>
            <w:div w:id="1261180154">
              <w:marLeft w:val="0"/>
              <w:marRight w:val="0"/>
              <w:marTop w:val="0"/>
              <w:marBottom w:val="0"/>
              <w:divBdr>
                <w:top w:val="none" w:sz="0" w:space="0" w:color="auto"/>
                <w:left w:val="none" w:sz="0" w:space="0" w:color="auto"/>
                <w:bottom w:val="none" w:sz="0" w:space="0" w:color="auto"/>
                <w:right w:val="none" w:sz="0" w:space="0" w:color="auto"/>
              </w:divBdr>
              <w:divsChild>
                <w:div w:id="2022008294">
                  <w:marLeft w:val="-120"/>
                  <w:marRight w:val="0"/>
                  <w:marTop w:val="0"/>
                  <w:marBottom w:val="0"/>
                  <w:divBdr>
                    <w:top w:val="none" w:sz="0" w:space="0" w:color="auto"/>
                    <w:left w:val="none" w:sz="0" w:space="0" w:color="auto"/>
                    <w:bottom w:val="none" w:sz="0" w:space="0" w:color="auto"/>
                    <w:right w:val="none" w:sz="0" w:space="0" w:color="auto"/>
                  </w:divBdr>
                  <w:divsChild>
                    <w:div w:id="13045088">
                      <w:marLeft w:val="0"/>
                      <w:marRight w:val="240"/>
                      <w:marTop w:val="0"/>
                      <w:marBottom w:val="0"/>
                      <w:divBdr>
                        <w:top w:val="none" w:sz="0" w:space="0" w:color="auto"/>
                        <w:left w:val="none" w:sz="0" w:space="0" w:color="auto"/>
                        <w:bottom w:val="none" w:sz="0" w:space="0" w:color="auto"/>
                        <w:right w:val="none" w:sz="0" w:space="0" w:color="auto"/>
                      </w:divBdr>
                      <w:divsChild>
                        <w:div w:id="1329023174">
                          <w:marLeft w:val="0"/>
                          <w:marRight w:val="0"/>
                          <w:marTop w:val="0"/>
                          <w:marBottom w:val="0"/>
                          <w:divBdr>
                            <w:top w:val="none" w:sz="0" w:space="0" w:color="auto"/>
                            <w:left w:val="none" w:sz="0" w:space="0" w:color="auto"/>
                            <w:bottom w:val="none" w:sz="0" w:space="0" w:color="auto"/>
                            <w:right w:val="none" w:sz="0" w:space="0" w:color="auto"/>
                          </w:divBdr>
                          <w:divsChild>
                            <w:div w:id="4508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481">
                      <w:marLeft w:val="0"/>
                      <w:marRight w:val="240"/>
                      <w:marTop w:val="0"/>
                      <w:marBottom w:val="0"/>
                      <w:divBdr>
                        <w:top w:val="none" w:sz="0" w:space="0" w:color="auto"/>
                        <w:left w:val="none" w:sz="0" w:space="0" w:color="auto"/>
                        <w:bottom w:val="none" w:sz="0" w:space="0" w:color="auto"/>
                        <w:right w:val="none" w:sz="0" w:space="0" w:color="auto"/>
                      </w:divBdr>
                      <w:divsChild>
                        <w:div w:id="850992874">
                          <w:marLeft w:val="0"/>
                          <w:marRight w:val="0"/>
                          <w:marTop w:val="0"/>
                          <w:marBottom w:val="0"/>
                          <w:divBdr>
                            <w:top w:val="none" w:sz="0" w:space="0" w:color="auto"/>
                            <w:left w:val="none" w:sz="0" w:space="0" w:color="auto"/>
                            <w:bottom w:val="none" w:sz="0" w:space="0" w:color="auto"/>
                            <w:right w:val="none" w:sz="0" w:space="0" w:color="auto"/>
                          </w:divBdr>
                          <w:divsChild>
                            <w:div w:id="543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89314">
      <w:bodyDiv w:val="1"/>
      <w:marLeft w:val="0"/>
      <w:marRight w:val="0"/>
      <w:marTop w:val="0"/>
      <w:marBottom w:val="0"/>
      <w:divBdr>
        <w:top w:val="none" w:sz="0" w:space="0" w:color="auto"/>
        <w:left w:val="none" w:sz="0" w:space="0" w:color="auto"/>
        <w:bottom w:val="none" w:sz="0" w:space="0" w:color="auto"/>
        <w:right w:val="none" w:sz="0" w:space="0" w:color="auto"/>
      </w:divBdr>
    </w:div>
    <w:div w:id="761953092">
      <w:bodyDiv w:val="1"/>
      <w:marLeft w:val="0"/>
      <w:marRight w:val="0"/>
      <w:marTop w:val="0"/>
      <w:marBottom w:val="0"/>
      <w:divBdr>
        <w:top w:val="none" w:sz="0" w:space="0" w:color="auto"/>
        <w:left w:val="none" w:sz="0" w:space="0" w:color="auto"/>
        <w:bottom w:val="none" w:sz="0" w:space="0" w:color="auto"/>
        <w:right w:val="none" w:sz="0" w:space="0" w:color="auto"/>
      </w:divBdr>
    </w:div>
    <w:div w:id="921716745">
      <w:bodyDiv w:val="1"/>
      <w:marLeft w:val="0"/>
      <w:marRight w:val="0"/>
      <w:marTop w:val="0"/>
      <w:marBottom w:val="0"/>
      <w:divBdr>
        <w:top w:val="none" w:sz="0" w:space="0" w:color="auto"/>
        <w:left w:val="none" w:sz="0" w:space="0" w:color="auto"/>
        <w:bottom w:val="none" w:sz="0" w:space="0" w:color="auto"/>
        <w:right w:val="none" w:sz="0" w:space="0" w:color="auto"/>
      </w:divBdr>
      <w:divsChild>
        <w:div w:id="462700899">
          <w:marLeft w:val="0"/>
          <w:marRight w:val="0"/>
          <w:marTop w:val="0"/>
          <w:marBottom w:val="720"/>
          <w:divBdr>
            <w:top w:val="none" w:sz="0" w:space="0" w:color="auto"/>
            <w:left w:val="none" w:sz="0" w:space="0" w:color="auto"/>
            <w:bottom w:val="none" w:sz="0" w:space="0" w:color="auto"/>
            <w:right w:val="none" w:sz="0" w:space="0" w:color="auto"/>
          </w:divBdr>
          <w:divsChild>
            <w:div w:id="1166093349">
              <w:marLeft w:val="0"/>
              <w:marRight w:val="0"/>
              <w:marTop w:val="0"/>
              <w:marBottom w:val="0"/>
              <w:divBdr>
                <w:top w:val="none" w:sz="0" w:space="0" w:color="auto"/>
                <w:left w:val="none" w:sz="0" w:space="0" w:color="auto"/>
                <w:bottom w:val="none" w:sz="0" w:space="0" w:color="auto"/>
                <w:right w:val="none" w:sz="0" w:space="0" w:color="auto"/>
              </w:divBdr>
              <w:divsChild>
                <w:div w:id="37122569">
                  <w:marLeft w:val="0"/>
                  <w:marRight w:val="0"/>
                  <w:marTop w:val="0"/>
                  <w:marBottom w:val="480"/>
                  <w:divBdr>
                    <w:top w:val="none" w:sz="0" w:space="0" w:color="auto"/>
                    <w:left w:val="none" w:sz="0" w:space="0" w:color="auto"/>
                    <w:bottom w:val="none" w:sz="0" w:space="0" w:color="auto"/>
                    <w:right w:val="none" w:sz="0" w:space="0" w:color="auto"/>
                  </w:divBdr>
                </w:div>
                <w:div w:id="1785736173">
                  <w:marLeft w:val="0"/>
                  <w:marRight w:val="0"/>
                  <w:marTop w:val="0"/>
                  <w:marBottom w:val="0"/>
                  <w:divBdr>
                    <w:top w:val="none" w:sz="0" w:space="0" w:color="auto"/>
                    <w:left w:val="none" w:sz="0" w:space="0" w:color="auto"/>
                    <w:bottom w:val="none" w:sz="0" w:space="0" w:color="auto"/>
                    <w:right w:val="none" w:sz="0" w:space="0" w:color="auto"/>
                  </w:divBdr>
                  <w:divsChild>
                    <w:div w:id="1697806394">
                      <w:marLeft w:val="0"/>
                      <w:marRight w:val="0"/>
                      <w:marTop w:val="0"/>
                      <w:marBottom w:val="0"/>
                      <w:divBdr>
                        <w:top w:val="none" w:sz="0" w:space="0" w:color="auto"/>
                        <w:left w:val="none" w:sz="0" w:space="0" w:color="auto"/>
                        <w:bottom w:val="none" w:sz="0" w:space="0" w:color="auto"/>
                        <w:right w:val="none" w:sz="0" w:space="0" w:color="auto"/>
                      </w:divBdr>
                      <w:divsChild>
                        <w:div w:id="236790425">
                          <w:marLeft w:val="0"/>
                          <w:marRight w:val="0"/>
                          <w:marTop w:val="0"/>
                          <w:marBottom w:val="0"/>
                          <w:divBdr>
                            <w:top w:val="none" w:sz="0" w:space="0" w:color="auto"/>
                            <w:left w:val="none" w:sz="0" w:space="0" w:color="auto"/>
                            <w:bottom w:val="none" w:sz="0" w:space="0" w:color="auto"/>
                            <w:right w:val="none" w:sz="0" w:space="0" w:color="auto"/>
                          </w:divBdr>
                          <w:divsChild>
                            <w:div w:id="800928472">
                              <w:marLeft w:val="0"/>
                              <w:marRight w:val="0"/>
                              <w:marTop w:val="0"/>
                              <w:marBottom w:val="0"/>
                              <w:divBdr>
                                <w:top w:val="none" w:sz="0" w:space="0" w:color="auto"/>
                                <w:left w:val="none" w:sz="0" w:space="0" w:color="auto"/>
                                <w:bottom w:val="none" w:sz="0" w:space="0" w:color="auto"/>
                                <w:right w:val="none" w:sz="0" w:space="0" w:color="auto"/>
                              </w:divBdr>
                              <w:divsChild>
                                <w:div w:id="646282677">
                                  <w:marLeft w:val="0"/>
                                  <w:marRight w:val="0"/>
                                  <w:marTop w:val="0"/>
                                  <w:marBottom w:val="0"/>
                                  <w:divBdr>
                                    <w:top w:val="none" w:sz="0" w:space="0" w:color="auto"/>
                                    <w:left w:val="none" w:sz="0" w:space="0" w:color="auto"/>
                                    <w:bottom w:val="none" w:sz="0" w:space="0" w:color="auto"/>
                                    <w:right w:val="none" w:sz="0" w:space="0" w:color="auto"/>
                                  </w:divBdr>
                                  <w:divsChild>
                                    <w:div w:id="10044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47582">
                  <w:marLeft w:val="0"/>
                  <w:marRight w:val="0"/>
                  <w:marTop w:val="480"/>
                  <w:marBottom w:val="0"/>
                  <w:divBdr>
                    <w:top w:val="none" w:sz="0" w:space="0" w:color="auto"/>
                    <w:left w:val="none" w:sz="0" w:space="0" w:color="auto"/>
                    <w:bottom w:val="none" w:sz="0" w:space="0" w:color="auto"/>
                    <w:right w:val="none" w:sz="0" w:space="0" w:color="auto"/>
                  </w:divBdr>
                  <w:divsChild>
                    <w:div w:id="11367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8082">
          <w:marLeft w:val="0"/>
          <w:marRight w:val="0"/>
          <w:marTop w:val="0"/>
          <w:marBottom w:val="0"/>
          <w:divBdr>
            <w:top w:val="single" w:sz="6" w:space="11" w:color="DDDDDD"/>
            <w:left w:val="none" w:sz="0" w:space="0" w:color="auto"/>
            <w:bottom w:val="none" w:sz="0" w:space="0" w:color="auto"/>
            <w:right w:val="none" w:sz="0" w:space="0" w:color="auto"/>
          </w:divBdr>
          <w:divsChild>
            <w:div w:id="827483177">
              <w:marLeft w:val="0"/>
              <w:marRight w:val="0"/>
              <w:marTop w:val="0"/>
              <w:marBottom w:val="0"/>
              <w:divBdr>
                <w:top w:val="none" w:sz="0" w:space="0" w:color="auto"/>
                <w:left w:val="none" w:sz="0" w:space="0" w:color="auto"/>
                <w:bottom w:val="none" w:sz="0" w:space="0" w:color="auto"/>
                <w:right w:val="none" w:sz="0" w:space="0" w:color="auto"/>
              </w:divBdr>
              <w:divsChild>
                <w:div w:id="843010919">
                  <w:marLeft w:val="-120"/>
                  <w:marRight w:val="0"/>
                  <w:marTop w:val="0"/>
                  <w:marBottom w:val="0"/>
                  <w:divBdr>
                    <w:top w:val="none" w:sz="0" w:space="0" w:color="auto"/>
                    <w:left w:val="none" w:sz="0" w:space="0" w:color="auto"/>
                    <w:bottom w:val="none" w:sz="0" w:space="0" w:color="auto"/>
                    <w:right w:val="none" w:sz="0" w:space="0" w:color="auto"/>
                  </w:divBdr>
                  <w:divsChild>
                    <w:div w:id="154806388">
                      <w:marLeft w:val="0"/>
                      <w:marRight w:val="240"/>
                      <w:marTop w:val="0"/>
                      <w:marBottom w:val="0"/>
                      <w:divBdr>
                        <w:top w:val="none" w:sz="0" w:space="0" w:color="auto"/>
                        <w:left w:val="none" w:sz="0" w:space="0" w:color="auto"/>
                        <w:bottom w:val="none" w:sz="0" w:space="0" w:color="auto"/>
                        <w:right w:val="none" w:sz="0" w:space="0" w:color="auto"/>
                      </w:divBdr>
                      <w:divsChild>
                        <w:div w:id="2126076798">
                          <w:marLeft w:val="0"/>
                          <w:marRight w:val="0"/>
                          <w:marTop w:val="0"/>
                          <w:marBottom w:val="0"/>
                          <w:divBdr>
                            <w:top w:val="none" w:sz="0" w:space="0" w:color="auto"/>
                            <w:left w:val="none" w:sz="0" w:space="0" w:color="auto"/>
                            <w:bottom w:val="none" w:sz="0" w:space="0" w:color="auto"/>
                            <w:right w:val="none" w:sz="0" w:space="0" w:color="auto"/>
                          </w:divBdr>
                          <w:divsChild>
                            <w:div w:id="318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8806">
                      <w:marLeft w:val="0"/>
                      <w:marRight w:val="240"/>
                      <w:marTop w:val="0"/>
                      <w:marBottom w:val="0"/>
                      <w:divBdr>
                        <w:top w:val="none" w:sz="0" w:space="0" w:color="auto"/>
                        <w:left w:val="none" w:sz="0" w:space="0" w:color="auto"/>
                        <w:bottom w:val="none" w:sz="0" w:space="0" w:color="auto"/>
                        <w:right w:val="none" w:sz="0" w:space="0" w:color="auto"/>
                      </w:divBdr>
                      <w:divsChild>
                        <w:div w:id="1509177083">
                          <w:marLeft w:val="0"/>
                          <w:marRight w:val="0"/>
                          <w:marTop w:val="0"/>
                          <w:marBottom w:val="0"/>
                          <w:divBdr>
                            <w:top w:val="none" w:sz="0" w:space="0" w:color="auto"/>
                            <w:left w:val="none" w:sz="0" w:space="0" w:color="auto"/>
                            <w:bottom w:val="none" w:sz="0" w:space="0" w:color="auto"/>
                            <w:right w:val="none" w:sz="0" w:space="0" w:color="auto"/>
                          </w:divBdr>
                          <w:divsChild>
                            <w:div w:id="21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81311">
      <w:bodyDiv w:val="1"/>
      <w:marLeft w:val="0"/>
      <w:marRight w:val="0"/>
      <w:marTop w:val="0"/>
      <w:marBottom w:val="0"/>
      <w:divBdr>
        <w:top w:val="none" w:sz="0" w:space="0" w:color="auto"/>
        <w:left w:val="none" w:sz="0" w:space="0" w:color="auto"/>
        <w:bottom w:val="none" w:sz="0" w:space="0" w:color="auto"/>
        <w:right w:val="none" w:sz="0" w:space="0" w:color="auto"/>
      </w:divBdr>
      <w:divsChild>
        <w:div w:id="1925920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91646">
      <w:bodyDiv w:val="1"/>
      <w:marLeft w:val="0"/>
      <w:marRight w:val="0"/>
      <w:marTop w:val="0"/>
      <w:marBottom w:val="0"/>
      <w:divBdr>
        <w:top w:val="none" w:sz="0" w:space="0" w:color="auto"/>
        <w:left w:val="none" w:sz="0" w:space="0" w:color="auto"/>
        <w:bottom w:val="none" w:sz="0" w:space="0" w:color="auto"/>
        <w:right w:val="none" w:sz="0" w:space="0" w:color="auto"/>
      </w:divBdr>
      <w:divsChild>
        <w:div w:id="1881628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Z0cpBocl3c" TargetMode="External"/><Relationship Id="rId3" Type="http://schemas.openxmlformats.org/officeDocument/2006/relationships/settings" Target="settings.xml"/><Relationship Id="rId7" Type="http://schemas.openxmlformats.org/officeDocument/2006/relationships/hyperlink" Target="https://niccs.cisa.gov/workforce-development/cyber-career-pathway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le.security/blog/posts/soc-ecosystem-infograph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590L5WQmH8dsxxz7ooJAgmijwOz0lh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6</cp:revision>
  <dcterms:created xsi:type="dcterms:W3CDTF">2025-04-16T08:36:00Z</dcterms:created>
  <dcterms:modified xsi:type="dcterms:W3CDTF">2025-04-16T08:52:00Z</dcterms:modified>
</cp:coreProperties>
</file>