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CC731" w14:textId="77777777" w:rsidR="00FF18B8" w:rsidRPr="00FF18B8" w:rsidRDefault="00FF18B8" w:rsidP="00FF18B8">
      <w:r w:rsidRPr="00FF18B8">
        <w:pict w14:anchorId="3F79184A">
          <v:rect id="_x0000_i1067" style="width:0;height:1.5pt" o:hralign="center" o:hrstd="t" o:hr="t" fillcolor="#a0a0a0" stroked="f"/>
        </w:pict>
      </w:r>
    </w:p>
    <w:p w14:paraId="31B26304" w14:textId="77777777" w:rsidR="00FF18B8" w:rsidRPr="00FF18B8" w:rsidRDefault="00FF18B8" w:rsidP="00FF18B8">
      <w:pPr>
        <w:rPr>
          <w:b/>
          <w:bCs/>
        </w:rPr>
      </w:pPr>
      <w:r w:rsidRPr="00FF18B8">
        <w:rPr>
          <w:b/>
          <w:bCs/>
        </w:rPr>
        <w:t>Understanding Security Incident Escalation</w:t>
      </w:r>
    </w:p>
    <w:p w14:paraId="238D5D7B" w14:textId="77777777" w:rsidR="00FF18B8" w:rsidRPr="00FF18B8" w:rsidRDefault="00FF18B8" w:rsidP="00FF18B8">
      <w:pPr>
        <w:rPr>
          <w:b/>
          <w:bCs/>
        </w:rPr>
      </w:pPr>
      <w:r w:rsidRPr="00FF18B8">
        <w:rPr>
          <w:b/>
          <w:bCs/>
        </w:rPr>
        <w:t>What Is Incident Escalation?</w:t>
      </w:r>
    </w:p>
    <w:p w14:paraId="01480709" w14:textId="77777777" w:rsidR="00FF18B8" w:rsidRPr="00FF18B8" w:rsidRDefault="00FF18B8" w:rsidP="00FF18B8">
      <w:pPr>
        <w:numPr>
          <w:ilvl w:val="0"/>
          <w:numId w:val="1"/>
        </w:numPr>
      </w:pPr>
      <w:r w:rsidRPr="00FF18B8">
        <w:t>The process of:</w:t>
      </w:r>
    </w:p>
    <w:p w14:paraId="4342A575" w14:textId="77777777" w:rsidR="00FF18B8" w:rsidRPr="00FF18B8" w:rsidRDefault="00FF18B8" w:rsidP="00FF18B8">
      <w:pPr>
        <w:numPr>
          <w:ilvl w:val="1"/>
          <w:numId w:val="1"/>
        </w:numPr>
      </w:pPr>
      <w:r w:rsidRPr="00FF18B8">
        <w:t xml:space="preserve">Identifying a </w:t>
      </w:r>
      <w:r w:rsidRPr="00FF18B8">
        <w:rPr>
          <w:b/>
          <w:bCs/>
        </w:rPr>
        <w:t>potential security incident</w:t>
      </w:r>
    </w:p>
    <w:p w14:paraId="6ED25464" w14:textId="77777777" w:rsidR="00FF18B8" w:rsidRPr="00FF18B8" w:rsidRDefault="00FF18B8" w:rsidP="00FF18B8">
      <w:pPr>
        <w:numPr>
          <w:ilvl w:val="1"/>
          <w:numId w:val="1"/>
        </w:numPr>
      </w:pPr>
      <w:r w:rsidRPr="00FF18B8">
        <w:rPr>
          <w:b/>
          <w:bCs/>
        </w:rPr>
        <w:t>Triaging</w:t>
      </w:r>
      <w:r w:rsidRPr="00FF18B8">
        <w:t xml:space="preserve"> it</w:t>
      </w:r>
    </w:p>
    <w:p w14:paraId="15FC724C" w14:textId="77777777" w:rsidR="00FF18B8" w:rsidRPr="00FF18B8" w:rsidRDefault="00FF18B8" w:rsidP="00FF18B8">
      <w:pPr>
        <w:numPr>
          <w:ilvl w:val="1"/>
          <w:numId w:val="1"/>
        </w:numPr>
      </w:pPr>
      <w:r w:rsidRPr="00FF18B8">
        <w:t xml:space="preserve">Escalating to a </w:t>
      </w:r>
      <w:r w:rsidRPr="00FF18B8">
        <w:rPr>
          <w:b/>
          <w:bCs/>
        </w:rPr>
        <w:t>more experienced team member</w:t>
      </w:r>
      <w:r w:rsidRPr="00FF18B8">
        <w:t xml:space="preserve"> if necessary</w:t>
      </w:r>
    </w:p>
    <w:p w14:paraId="10B98BBA" w14:textId="77777777" w:rsidR="00FF18B8" w:rsidRPr="00FF18B8" w:rsidRDefault="00FF18B8" w:rsidP="00FF18B8">
      <w:pPr>
        <w:numPr>
          <w:ilvl w:val="0"/>
          <w:numId w:val="1"/>
        </w:numPr>
      </w:pPr>
      <w:r w:rsidRPr="00FF18B8">
        <w:t>Not every incident requires escalation — proper evaluation is essential</w:t>
      </w:r>
    </w:p>
    <w:p w14:paraId="3932284D" w14:textId="77777777" w:rsidR="00FF18B8" w:rsidRPr="00FF18B8" w:rsidRDefault="00FF18B8" w:rsidP="00FF18B8">
      <w:r w:rsidRPr="00FF18B8">
        <w:pict w14:anchorId="23A5B2EA">
          <v:rect id="_x0000_i1068" style="width:0;height:1.5pt" o:hralign="center" o:hrstd="t" o:hr="t" fillcolor="#a0a0a0" stroked="f"/>
        </w:pict>
      </w:r>
    </w:p>
    <w:p w14:paraId="5440E19F" w14:textId="77777777" w:rsidR="00FF18B8" w:rsidRPr="00FF18B8" w:rsidRDefault="00FF18B8" w:rsidP="00FF18B8">
      <w:pPr>
        <w:rPr>
          <w:b/>
          <w:bCs/>
        </w:rPr>
      </w:pPr>
      <w:r w:rsidRPr="00FF18B8">
        <w:rPr>
          <w:b/>
          <w:bCs/>
        </w:rPr>
        <w:t>Your Role as an Entry-Level Analyst</w:t>
      </w:r>
    </w:p>
    <w:p w14:paraId="581C6DD2" w14:textId="77777777" w:rsidR="00FF18B8" w:rsidRPr="00FF18B8" w:rsidRDefault="00FF18B8" w:rsidP="00FF18B8">
      <w:pPr>
        <w:numPr>
          <w:ilvl w:val="0"/>
          <w:numId w:val="2"/>
        </w:numPr>
      </w:pPr>
      <w:r w:rsidRPr="00FF18B8">
        <w:t>You're not expected to resolve incidents alone</w:t>
      </w:r>
    </w:p>
    <w:p w14:paraId="55AE020E" w14:textId="77777777" w:rsidR="00FF18B8" w:rsidRPr="00FF18B8" w:rsidRDefault="00FF18B8" w:rsidP="00FF18B8">
      <w:pPr>
        <w:numPr>
          <w:ilvl w:val="0"/>
          <w:numId w:val="2"/>
        </w:numPr>
      </w:pPr>
      <w:r w:rsidRPr="00FF18B8">
        <w:t>But you're responsible for:</w:t>
      </w:r>
    </w:p>
    <w:p w14:paraId="0F91BB17" w14:textId="77777777" w:rsidR="00FF18B8" w:rsidRPr="00FF18B8" w:rsidRDefault="00FF18B8" w:rsidP="00FF18B8">
      <w:pPr>
        <w:numPr>
          <w:ilvl w:val="1"/>
          <w:numId w:val="2"/>
        </w:numPr>
      </w:pPr>
      <w:r w:rsidRPr="00FF18B8">
        <w:rPr>
          <w:b/>
          <w:bCs/>
        </w:rPr>
        <w:t>Spotting issues</w:t>
      </w:r>
    </w:p>
    <w:p w14:paraId="64C31953" w14:textId="77777777" w:rsidR="00FF18B8" w:rsidRPr="00FF18B8" w:rsidRDefault="00FF18B8" w:rsidP="00FF18B8">
      <w:pPr>
        <w:numPr>
          <w:ilvl w:val="1"/>
          <w:numId w:val="2"/>
        </w:numPr>
      </w:pPr>
      <w:r w:rsidRPr="00FF18B8">
        <w:rPr>
          <w:b/>
          <w:bCs/>
        </w:rPr>
        <w:t>Alerting the right person or team</w:t>
      </w:r>
    </w:p>
    <w:p w14:paraId="2BAF794B" w14:textId="77777777" w:rsidR="00FF18B8" w:rsidRPr="00FF18B8" w:rsidRDefault="00FF18B8" w:rsidP="00FF18B8">
      <w:r w:rsidRPr="00FF18B8">
        <w:pict w14:anchorId="26CD814B">
          <v:rect id="_x0000_i1069" style="width:0;height:1.5pt" o:hralign="center" o:hrstd="t" o:hr="t" fillcolor="#a0a0a0" stroked="f"/>
        </w:pict>
      </w:r>
    </w:p>
    <w:p w14:paraId="05CCFA8E" w14:textId="77777777" w:rsidR="00FF18B8" w:rsidRPr="00FF18B8" w:rsidRDefault="00FF18B8" w:rsidP="00FF18B8">
      <w:pPr>
        <w:rPr>
          <w:b/>
          <w:bCs/>
        </w:rPr>
      </w:pPr>
      <w:r w:rsidRPr="00FF18B8">
        <w:rPr>
          <w:b/>
          <w:bCs/>
        </w:rPr>
        <w:t>Key Skills for Effective Escalation</w:t>
      </w:r>
    </w:p>
    <w:p w14:paraId="23B4D7EE" w14:textId="77777777" w:rsidR="00FF18B8" w:rsidRPr="00FF18B8" w:rsidRDefault="00FF18B8" w:rsidP="00FF18B8">
      <w:pPr>
        <w:numPr>
          <w:ilvl w:val="0"/>
          <w:numId w:val="3"/>
        </w:numPr>
      </w:pPr>
      <w:r w:rsidRPr="00FF18B8">
        <w:rPr>
          <w:b/>
          <w:bCs/>
        </w:rPr>
        <w:t>Attention to Detail</w:t>
      </w:r>
    </w:p>
    <w:p w14:paraId="6BCC7DBB" w14:textId="77777777" w:rsidR="00FF18B8" w:rsidRPr="00FF18B8" w:rsidRDefault="00FF18B8" w:rsidP="00FF18B8">
      <w:pPr>
        <w:numPr>
          <w:ilvl w:val="1"/>
          <w:numId w:val="3"/>
        </w:numPr>
      </w:pPr>
      <w:r w:rsidRPr="00FF18B8">
        <w:t>Helps detect anomalies in systems or networks</w:t>
      </w:r>
    </w:p>
    <w:p w14:paraId="1F005896" w14:textId="77777777" w:rsidR="00FF18B8" w:rsidRPr="00FF18B8" w:rsidRDefault="00FF18B8" w:rsidP="00FF18B8">
      <w:pPr>
        <w:numPr>
          <w:ilvl w:val="0"/>
          <w:numId w:val="3"/>
        </w:numPr>
      </w:pPr>
      <w:r w:rsidRPr="00FF18B8">
        <w:rPr>
          <w:b/>
          <w:bCs/>
        </w:rPr>
        <w:t>Following Escalation Procedures</w:t>
      </w:r>
    </w:p>
    <w:p w14:paraId="6B532A76" w14:textId="77777777" w:rsidR="00FF18B8" w:rsidRPr="00FF18B8" w:rsidRDefault="00FF18B8" w:rsidP="00FF18B8">
      <w:pPr>
        <w:numPr>
          <w:ilvl w:val="1"/>
          <w:numId w:val="3"/>
        </w:numPr>
      </w:pPr>
      <w:r w:rsidRPr="00FF18B8">
        <w:t>Ensures proper handling based on company protocols</w:t>
      </w:r>
    </w:p>
    <w:p w14:paraId="7090E501" w14:textId="77777777" w:rsidR="00FF18B8" w:rsidRPr="00FF18B8" w:rsidRDefault="00FF18B8" w:rsidP="00FF18B8">
      <w:r w:rsidRPr="00FF18B8">
        <w:pict w14:anchorId="34E5DC42">
          <v:rect id="_x0000_i1070" style="width:0;height:1.5pt" o:hralign="center" o:hrstd="t" o:hr="t" fillcolor="#a0a0a0" stroked="f"/>
        </w:pict>
      </w:r>
    </w:p>
    <w:p w14:paraId="01AE4630" w14:textId="77777777" w:rsidR="00FF18B8" w:rsidRPr="00FF18B8" w:rsidRDefault="00FF18B8" w:rsidP="00FF18B8">
      <w:pPr>
        <w:rPr>
          <w:b/>
          <w:bCs/>
        </w:rPr>
      </w:pPr>
      <w:r w:rsidRPr="00FF18B8">
        <w:rPr>
          <w:b/>
          <w:bCs/>
        </w:rPr>
        <w:t>Incident Escalation in Large Organizations</w:t>
      </w:r>
    </w:p>
    <w:p w14:paraId="15C7456E" w14:textId="77777777" w:rsidR="00FF18B8" w:rsidRPr="00FF18B8" w:rsidRDefault="00FF18B8" w:rsidP="00FF18B8">
      <w:pPr>
        <w:numPr>
          <w:ilvl w:val="0"/>
          <w:numId w:val="4"/>
        </w:numPr>
      </w:pPr>
      <w:r w:rsidRPr="00FF18B8">
        <w:t>Roles involved may include:</w:t>
      </w:r>
    </w:p>
    <w:p w14:paraId="18BF43F7" w14:textId="77777777" w:rsidR="00FF18B8" w:rsidRPr="00FF18B8" w:rsidRDefault="00FF18B8" w:rsidP="00FF18B8">
      <w:pPr>
        <w:numPr>
          <w:ilvl w:val="1"/>
          <w:numId w:val="4"/>
        </w:numPr>
      </w:pPr>
      <w:r w:rsidRPr="00FF18B8">
        <w:rPr>
          <w:b/>
          <w:bCs/>
        </w:rPr>
        <w:t>CISO</w:t>
      </w:r>
    </w:p>
    <w:p w14:paraId="7C9F0B48" w14:textId="77777777" w:rsidR="00FF18B8" w:rsidRPr="00FF18B8" w:rsidRDefault="00FF18B8" w:rsidP="00FF18B8">
      <w:pPr>
        <w:numPr>
          <w:ilvl w:val="1"/>
          <w:numId w:val="4"/>
        </w:numPr>
      </w:pPr>
      <w:r w:rsidRPr="00FF18B8">
        <w:rPr>
          <w:b/>
          <w:bCs/>
        </w:rPr>
        <w:t>Engineering team</w:t>
      </w:r>
    </w:p>
    <w:p w14:paraId="7C80BDF7" w14:textId="77777777" w:rsidR="00FF18B8" w:rsidRPr="00FF18B8" w:rsidRDefault="00FF18B8" w:rsidP="00FF18B8">
      <w:pPr>
        <w:numPr>
          <w:ilvl w:val="1"/>
          <w:numId w:val="4"/>
        </w:numPr>
      </w:pPr>
      <w:r w:rsidRPr="00FF18B8">
        <w:rPr>
          <w:b/>
          <w:bCs/>
        </w:rPr>
        <w:t>Public relations team</w:t>
      </w:r>
    </w:p>
    <w:p w14:paraId="7204B3D3" w14:textId="77777777" w:rsidR="00FF18B8" w:rsidRPr="00FF18B8" w:rsidRDefault="00FF18B8" w:rsidP="00FF18B8">
      <w:pPr>
        <w:numPr>
          <w:ilvl w:val="1"/>
          <w:numId w:val="4"/>
        </w:numPr>
      </w:pPr>
      <w:r w:rsidRPr="00FF18B8">
        <w:rPr>
          <w:b/>
          <w:bCs/>
        </w:rPr>
        <w:t>Legal team</w:t>
      </w:r>
    </w:p>
    <w:p w14:paraId="397392AC" w14:textId="77777777" w:rsidR="00FF18B8" w:rsidRPr="00FF18B8" w:rsidRDefault="00FF18B8" w:rsidP="00FF18B8">
      <w:pPr>
        <w:numPr>
          <w:ilvl w:val="0"/>
          <w:numId w:val="4"/>
        </w:numPr>
      </w:pPr>
      <w:r w:rsidRPr="00FF18B8">
        <w:t xml:space="preserve">Each role is activated depending on </w:t>
      </w:r>
      <w:r w:rsidRPr="00FF18B8">
        <w:rPr>
          <w:b/>
          <w:bCs/>
        </w:rPr>
        <w:t>incident scope and type</w:t>
      </w:r>
    </w:p>
    <w:p w14:paraId="21CEB56A" w14:textId="77777777" w:rsidR="00FF18B8" w:rsidRPr="00FF18B8" w:rsidRDefault="00FF18B8" w:rsidP="00FF18B8">
      <w:r w:rsidRPr="00FF18B8">
        <w:pict w14:anchorId="713FAAC9">
          <v:rect id="_x0000_i1071" style="width:0;height:1.5pt" o:hralign="center" o:hrstd="t" o:hr="t" fillcolor="#a0a0a0" stroked="f"/>
        </w:pict>
      </w:r>
    </w:p>
    <w:p w14:paraId="121270B0" w14:textId="77777777" w:rsidR="00FF18B8" w:rsidRPr="00FF18B8" w:rsidRDefault="00FF18B8" w:rsidP="00FF18B8">
      <w:pPr>
        <w:rPr>
          <w:b/>
          <w:bCs/>
        </w:rPr>
      </w:pPr>
      <w:r w:rsidRPr="00FF18B8">
        <w:rPr>
          <w:b/>
          <w:bCs/>
        </w:rPr>
        <w:t>The Risk of Inaction</w:t>
      </w:r>
    </w:p>
    <w:p w14:paraId="6879C6DC" w14:textId="77777777" w:rsidR="00FF18B8" w:rsidRPr="00FF18B8" w:rsidRDefault="00FF18B8" w:rsidP="00FF18B8">
      <w:pPr>
        <w:numPr>
          <w:ilvl w:val="0"/>
          <w:numId w:val="5"/>
        </w:numPr>
      </w:pPr>
      <w:r w:rsidRPr="00FF18B8">
        <w:t xml:space="preserve">Even a </w:t>
      </w:r>
      <w:r w:rsidRPr="00FF18B8">
        <w:rPr>
          <w:b/>
          <w:bCs/>
        </w:rPr>
        <w:t>minor incident</w:t>
      </w:r>
      <w:r w:rsidRPr="00FF18B8">
        <w:t xml:space="preserve"> left unaddressed can:</w:t>
      </w:r>
    </w:p>
    <w:p w14:paraId="22CEC53C" w14:textId="77777777" w:rsidR="00FF18B8" w:rsidRPr="00FF18B8" w:rsidRDefault="00FF18B8" w:rsidP="00FF18B8">
      <w:pPr>
        <w:numPr>
          <w:ilvl w:val="1"/>
          <w:numId w:val="5"/>
        </w:numPr>
      </w:pPr>
      <w:r w:rsidRPr="00FF18B8">
        <w:lastRenderedPageBreak/>
        <w:t xml:space="preserve">Escalate into a </w:t>
      </w:r>
      <w:r w:rsidRPr="00FF18B8">
        <w:rPr>
          <w:b/>
          <w:bCs/>
        </w:rPr>
        <w:t>major breach</w:t>
      </w:r>
    </w:p>
    <w:p w14:paraId="71714411" w14:textId="77777777" w:rsidR="00FF18B8" w:rsidRPr="00FF18B8" w:rsidRDefault="00FF18B8" w:rsidP="00FF18B8">
      <w:pPr>
        <w:numPr>
          <w:ilvl w:val="1"/>
          <w:numId w:val="5"/>
        </w:numPr>
      </w:pPr>
      <w:r w:rsidRPr="00FF18B8">
        <w:t xml:space="preserve">Lead to </w:t>
      </w:r>
      <w:r w:rsidRPr="00FF18B8">
        <w:rPr>
          <w:b/>
          <w:bCs/>
        </w:rPr>
        <w:t>financial loss</w:t>
      </w:r>
    </w:p>
    <w:p w14:paraId="214D4600" w14:textId="77777777" w:rsidR="00FF18B8" w:rsidRPr="00FF18B8" w:rsidRDefault="00FF18B8" w:rsidP="00FF18B8">
      <w:pPr>
        <w:numPr>
          <w:ilvl w:val="1"/>
          <w:numId w:val="5"/>
        </w:numPr>
      </w:pPr>
      <w:r w:rsidRPr="00FF18B8">
        <w:rPr>
          <w:b/>
          <w:bCs/>
        </w:rPr>
        <w:t>Expose customer data</w:t>
      </w:r>
    </w:p>
    <w:p w14:paraId="2C83315D" w14:textId="77777777" w:rsidR="00FF18B8" w:rsidRPr="00FF18B8" w:rsidRDefault="00FF18B8" w:rsidP="00FF18B8">
      <w:pPr>
        <w:numPr>
          <w:ilvl w:val="1"/>
          <w:numId w:val="5"/>
        </w:numPr>
      </w:pPr>
      <w:r w:rsidRPr="00FF18B8">
        <w:t xml:space="preserve">Harm the </w:t>
      </w:r>
      <w:r w:rsidRPr="00FF18B8">
        <w:rPr>
          <w:b/>
          <w:bCs/>
        </w:rPr>
        <w:t>company’s reputation</w:t>
      </w:r>
    </w:p>
    <w:p w14:paraId="40097B93" w14:textId="77777777" w:rsidR="00FF18B8" w:rsidRPr="00FF18B8" w:rsidRDefault="00FF18B8" w:rsidP="00FF18B8">
      <w:r w:rsidRPr="00FF18B8">
        <w:pict w14:anchorId="3287E6EB">
          <v:rect id="_x0000_i1072" style="width:0;height:1.5pt" o:hralign="center" o:hrstd="t" o:hr="t" fillcolor="#a0a0a0" stroked="f"/>
        </w:pict>
      </w:r>
    </w:p>
    <w:p w14:paraId="46D6987C" w14:textId="77777777" w:rsidR="00FF18B8" w:rsidRPr="00FF18B8" w:rsidRDefault="00FF18B8" w:rsidP="00FF18B8">
      <w:pPr>
        <w:rPr>
          <w:b/>
          <w:bCs/>
        </w:rPr>
      </w:pPr>
      <w:r w:rsidRPr="00FF18B8">
        <w:rPr>
          <w:b/>
          <w:bCs/>
        </w:rPr>
        <w:t>Why Your Role Matters</w:t>
      </w:r>
    </w:p>
    <w:p w14:paraId="31A49DF8" w14:textId="77777777" w:rsidR="00FF18B8" w:rsidRPr="00FF18B8" w:rsidRDefault="00FF18B8" w:rsidP="00FF18B8">
      <w:pPr>
        <w:numPr>
          <w:ilvl w:val="0"/>
          <w:numId w:val="6"/>
        </w:numPr>
      </w:pPr>
      <w:r w:rsidRPr="00FF18B8">
        <w:t xml:space="preserve">You’re like the </w:t>
      </w:r>
      <w:r w:rsidRPr="00FF18B8">
        <w:rPr>
          <w:b/>
          <w:bCs/>
        </w:rPr>
        <w:t>first step in an assembly line</w:t>
      </w:r>
    </w:p>
    <w:p w14:paraId="134D1388" w14:textId="77777777" w:rsidR="00FF18B8" w:rsidRPr="00FF18B8" w:rsidRDefault="00FF18B8" w:rsidP="00FF18B8">
      <w:pPr>
        <w:numPr>
          <w:ilvl w:val="1"/>
          <w:numId w:val="6"/>
        </w:numPr>
      </w:pPr>
      <w:r w:rsidRPr="00FF18B8">
        <w:t>If missed, the entire process can fail</w:t>
      </w:r>
    </w:p>
    <w:p w14:paraId="0EF2F31E" w14:textId="77777777" w:rsidR="00FF18B8" w:rsidRPr="00FF18B8" w:rsidRDefault="00FF18B8" w:rsidP="00FF18B8">
      <w:pPr>
        <w:numPr>
          <w:ilvl w:val="0"/>
          <w:numId w:val="6"/>
        </w:numPr>
      </w:pPr>
      <w:r w:rsidRPr="00FF18B8">
        <w:t xml:space="preserve">Your vigilance helps ensure the </w:t>
      </w:r>
      <w:r w:rsidRPr="00FF18B8">
        <w:rPr>
          <w:b/>
          <w:bCs/>
        </w:rPr>
        <w:t>organization’s security posture</w:t>
      </w:r>
      <w:r w:rsidRPr="00FF18B8">
        <w:t xml:space="preserve"> stays strong</w:t>
      </w:r>
    </w:p>
    <w:p w14:paraId="19658DE8" w14:textId="77777777" w:rsidR="00FF18B8" w:rsidRPr="00FF18B8" w:rsidRDefault="00FF18B8" w:rsidP="00FF18B8">
      <w:r w:rsidRPr="00FF18B8">
        <w:pict w14:anchorId="22B28FA1">
          <v:rect id="_x0000_i1073" style="width:0;height:1.5pt" o:hralign="center" o:hrstd="t" o:hr="t" fillcolor="#a0a0a0" stroked="f"/>
        </w:pict>
      </w:r>
    </w:p>
    <w:p w14:paraId="6801C61C" w14:textId="77777777" w:rsidR="00FF18B8" w:rsidRPr="00FF18B8" w:rsidRDefault="00FF18B8" w:rsidP="00FF18B8">
      <w:pPr>
        <w:rPr>
          <w:b/>
          <w:bCs/>
        </w:rPr>
      </w:pPr>
      <w:r w:rsidRPr="00FF18B8">
        <w:rPr>
          <w:b/>
          <w:bCs/>
        </w:rPr>
        <w:t>What’s Next</w:t>
      </w:r>
    </w:p>
    <w:p w14:paraId="271A0F4B" w14:textId="77777777" w:rsidR="00FF18B8" w:rsidRPr="00FF18B8" w:rsidRDefault="00FF18B8" w:rsidP="00FF18B8">
      <w:pPr>
        <w:numPr>
          <w:ilvl w:val="0"/>
          <w:numId w:val="7"/>
        </w:numPr>
      </w:pPr>
      <w:r w:rsidRPr="00FF18B8">
        <w:t xml:space="preserve">You’ll soon learn about the </w:t>
      </w:r>
      <w:r w:rsidRPr="00FF18B8">
        <w:rPr>
          <w:b/>
          <w:bCs/>
        </w:rPr>
        <w:t>different levels of security incidents</w:t>
      </w:r>
    </w:p>
    <w:p w14:paraId="2DC97209" w14:textId="77777777" w:rsidR="00FF18B8" w:rsidRPr="00FF18B8" w:rsidRDefault="00FF18B8" w:rsidP="00FF18B8">
      <w:pPr>
        <w:numPr>
          <w:ilvl w:val="0"/>
          <w:numId w:val="7"/>
        </w:numPr>
      </w:pPr>
      <w:r w:rsidRPr="00FF18B8">
        <w:t xml:space="preserve">This will guide you in choosing the </w:t>
      </w:r>
      <w:r w:rsidRPr="00FF18B8">
        <w:rPr>
          <w:b/>
          <w:bCs/>
        </w:rPr>
        <w:t>right level of urgency</w:t>
      </w:r>
      <w:r w:rsidRPr="00FF18B8">
        <w:t xml:space="preserve"> when escalating events</w:t>
      </w:r>
    </w:p>
    <w:p w14:paraId="7F72AC7F" w14:textId="77777777" w:rsidR="0037474A" w:rsidRDefault="0037474A"/>
    <w:p w14:paraId="2D7A56BB" w14:textId="77777777" w:rsidR="00B1672F" w:rsidRPr="00B1672F" w:rsidRDefault="00B1672F" w:rsidP="00B1672F">
      <w:pPr>
        <w:rPr>
          <w:b/>
          <w:bCs/>
        </w:rPr>
      </w:pPr>
      <w:r w:rsidRPr="00B1672F">
        <w:rPr>
          <w:b/>
          <w:bCs/>
        </w:rPr>
        <w:t>Escalate with a purpose</w:t>
      </w:r>
    </w:p>
    <w:p w14:paraId="495E1FB8" w14:textId="77777777" w:rsidR="00B1672F" w:rsidRPr="00B1672F" w:rsidRDefault="00B1672F" w:rsidP="00B1672F">
      <w:r w:rsidRPr="00B1672F">
        <w:t>You previously learned about security incident escalation and the skills needed to help you escalate incidents. In this reading, you’ll learn the importance of escalating security issues and the potential impact of failing to escalate an issue. </w:t>
      </w:r>
    </w:p>
    <w:p w14:paraId="3AF3C33D" w14:textId="77777777" w:rsidR="00B1672F" w:rsidRPr="00B1672F" w:rsidRDefault="00B1672F" w:rsidP="00B1672F">
      <w:pPr>
        <w:rPr>
          <w:b/>
          <w:bCs/>
        </w:rPr>
      </w:pPr>
      <w:r w:rsidRPr="00B1672F">
        <w:rPr>
          <w:b/>
          <w:bCs/>
        </w:rPr>
        <w:t>Incident escalation</w:t>
      </w:r>
    </w:p>
    <w:p w14:paraId="3495DC7E" w14:textId="77777777" w:rsidR="00B1672F" w:rsidRPr="00B1672F" w:rsidRDefault="00B1672F" w:rsidP="00B1672F">
      <w:r w:rsidRPr="00B1672F">
        <w:t xml:space="preserve">Security incident escalation is the process of identifying a potential security incident. During this process, potential incidents are transferred to a more experienced department or team member. As a security analyst, you’ll be expected to recognize potential issues, such as when an employee excessively enters the wrong credentials to their </w:t>
      </w:r>
      <w:proofErr w:type="gramStart"/>
      <w:r w:rsidRPr="00B1672F">
        <w:t>account, and</w:t>
      </w:r>
      <w:proofErr w:type="gramEnd"/>
      <w:r w:rsidRPr="00B1672F">
        <w:t xml:space="preserve"> report it to the appropriate person. When you join a new organization, you’ll learn about the specific processes and procedures for escalating incidents.  </w:t>
      </w:r>
    </w:p>
    <w:p w14:paraId="7438A5BD" w14:textId="77777777" w:rsidR="00B1672F" w:rsidRPr="00B1672F" w:rsidRDefault="00B1672F" w:rsidP="00B1672F">
      <w:pPr>
        <w:rPr>
          <w:b/>
          <w:bCs/>
        </w:rPr>
      </w:pPr>
      <w:r w:rsidRPr="00B1672F">
        <w:rPr>
          <w:b/>
          <w:bCs/>
        </w:rPr>
        <w:t>Notification of breaches</w:t>
      </w:r>
    </w:p>
    <w:p w14:paraId="3C3B26F1" w14:textId="77777777" w:rsidR="00B1672F" w:rsidRPr="00B1672F" w:rsidRDefault="00B1672F" w:rsidP="00B1672F">
      <w:r w:rsidRPr="00B1672F">
        <w:t>Many countries have breach notification laws, so it's important to familiarize yourself with the laws applicable in the area your company is operating in. Breach notification laws require companies and government entities to notify individuals of security breaches involving personally identifiable information (PII). PII includes personal identification numbers (e.g., Social Security numbers, driver’s license numbers, etc.), medical records, addresses, and other sensitive customer information. As an entry-level security analyst, you’ll need to be aware of various security laws, especially because they are regularly updated.</w:t>
      </w:r>
    </w:p>
    <w:p w14:paraId="4451B8F4" w14:textId="77777777" w:rsidR="00B1672F" w:rsidRPr="00B1672F" w:rsidRDefault="00B1672F" w:rsidP="00B1672F">
      <w:pPr>
        <w:rPr>
          <w:b/>
          <w:bCs/>
        </w:rPr>
      </w:pPr>
      <w:r w:rsidRPr="00B1672F">
        <w:rPr>
          <w:b/>
          <w:bCs/>
        </w:rPr>
        <w:t>Low-level security issues </w:t>
      </w:r>
    </w:p>
    <w:p w14:paraId="0E313479" w14:textId="77777777" w:rsidR="00B1672F" w:rsidRPr="00B1672F" w:rsidRDefault="00B1672F" w:rsidP="00B1672F">
      <w:r w:rsidRPr="00B1672F">
        <w:t>Low-level security issues are security risks that do not result in the exposure of PII. These issues can include the following and other risks:</w:t>
      </w:r>
    </w:p>
    <w:p w14:paraId="10B6B28B" w14:textId="77777777" w:rsidR="00B1672F" w:rsidRPr="00B1672F" w:rsidRDefault="00B1672F" w:rsidP="00B1672F">
      <w:pPr>
        <w:numPr>
          <w:ilvl w:val="0"/>
          <w:numId w:val="8"/>
        </w:numPr>
      </w:pPr>
      <w:r w:rsidRPr="00B1672F">
        <w:t>An employee having one failed login attempt on their account</w:t>
      </w:r>
    </w:p>
    <w:p w14:paraId="4BEC34E5" w14:textId="77777777" w:rsidR="00B1672F" w:rsidRPr="00B1672F" w:rsidRDefault="00B1672F" w:rsidP="00B1672F">
      <w:pPr>
        <w:numPr>
          <w:ilvl w:val="0"/>
          <w:numId w:val="8"/>
        </w:numPr>
      </w:pPr>
      <w:r w:rsidRPr="00B1672F">
        <w:t>An employee downloading unapproved software onto their work laptop </w:t>
      </w:r>
    </w:p>
    <w:p w14:paraId="3FB60A16" w14:textId="77777777" w:rsidR="00B1672F" w:rsidRPr="00B1672F" w:rsidRDefault="00B1672F" w:rsidP="00B1672F">
      <w:r w:rsidRPr="00B1672F">
        <w:lastRenderedPageBreak/>
        <w:t>These issues are not significant security challenges, but they must be investigated further in case they need to be escalated. An employee typing in a password two to three times might not be of concern. But if that employee types in a password 15 times within 30 minutes, there might be an issue that needs to be escalated. What if the multiple failed login attempts were a malicious actor attempting to compromise an employee’s account? What if an employee downloads an internet game or software on their work laptop that is infected with malware? You previously learned that malware is software designed to harm devices or networks. If malware is downloaded onto an organization’s network, it can lead to financial loss and even loss of reputation with the organization’s customers. While low-level security issues are not considered significant security threats, they should still be investigated to ensure they result in minimal impact to the organization.</w:t>
      </w:r>
    </w:p>
    <w:p w14:paraId="45ADC01D" w14:textId="77777777" w:rsidR="00B1672F" w:rsidRPr="00B1672F" w:rsidRDefault="00B1672F" w:rsidP="00B1672F">
      <w:pPr>
        <w:rPr>
          <w:b/>
          <w:bCs/>
        </w:rPr>
      </w:pPr>
      <w:r w:rsidRPr="00B1672F">
        <w:rPr>
          <w:b/>
          <w:bCs/>
        </w:rPr>
        <w:t>The escalation process</w:t>
      </w:r>
    </w:p>
    <w:p w14:paraId="35AFF55F" w14:textId="77777777" w:rsidR="00B1672F" w:rsidRPr="00B1672F" w:rsidRDefault="00B1672F" w:rsidP="00B1672F">
      <w:r w:rsidRPr="00B1672F">
        <w:t>Every company has different protocols and procedures, including unique escalation policies. These policies detail who should be notified when a security alert is received and who should be contacted if the first responder is not available. The policy will also determine how someone should specifically escalate an incident, whether it’s via the IT desk, an incident management tool, or direct communication between security team members.</w:t>
      </w:r>
    </w:p>
    <w:p w14:paraId="3A651960" w14:textId="77777777" w:rsidR="00B1672F" w:rsidRPr="00B1672F" w:rsidRDefault="00B1672F" w:rsidP="00B1672F">
      <w:pPr>
        <w:rPr>
          <w:b/>
          <w:bCs/>
        </w:rPr>
      </w:pPr>
      <w:r w:rsidRPr="00B1672F">
        <w:rPr>
          <w:b/>
          <w:bCs/>
        </w:rPr>
        <w:t>Key takeaways</w:t>
      </w:r>
    </w:p>
    <w:p w14:paraId="538B45E0" w14:textId="77777777" w:rsidR="00B1672F" w:rsidRPr="00B1672F" w:rsidRDefault="00B1672F" w:rsidP="00B1672F">
      <w:r w:rsidRPr="00B1672F">
        <w:t xml:space="preserve">Incident escalation is essential for protecting an organization’s data. Every organization might have a different way of escalating security incidents. A security analyst should be aware of the escalation protocols that are in place at their organization. Both small and large security issues should be escalated to the appropriate team or team member. </w:t>
      </w:r>
    </w:p>
    <w:p w14:paraId="33A8B8CC" w14:textId="77777777" w:rsidR="00B1672F" w:rsidRDefault="00B1672F"/>
    <w:sectPr w:rsidR="00B1672F"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7A8"/>
    <w:multiLevelType w:val="multilevel"/>
    <w:tmpl w:val="2452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E2524"/>
    <w:multiLevelType w:val="multilevel"/>
    <w:tmpl w:val="1C02E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221E2"/>
    <w:multiLevelType w:val="multilevel"/>
    <w:tmpl w:val="20BA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B17EF"/>
    <w:multiLevelType w:val="multilevel"/>
    <w:tmpl w:val="A722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058E3"/>
    <w:multiLevelType w:val="multilevel"/>
    <w:tmpl w:val="9BE2C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03793"/>
    <w:multiLevelType w:val="multilevel"/>
    <w:tmpl w:val="96E2D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758DA"/>
    <w:multiLevelType w:val="multilevel"/>
    <w:tmpl w:val="D6FA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6E4637"/>
    <w:multiLevelType w:val="multilevel"/>
    <w:tmpl w:val="E8EA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19623">
    <w:abstractNumId w:val="6"/>
  </w:num>
  <w:num w:numId="2" w16cid:durableId="1248005160">
    <w:abstractNumId w:val="4"/>
  </w:num>
  <w:num w:numId="3" w16cid:durableId="2079861983">
    <w:abstractNumId w:val="1"/>
  </w:num>
  <w:num w:numId="4" w16cid:durableId="1581940439">
    <w:abstractNumId w:val="3"/>
  </w:num>
  <w:num w:numId="5" w16cid:durableId="1037970185">
    <w:abstractNumId w:val="5"/>
  </w:num>
  <w:num w:numId="6" w16cid:durableId="458836823">
    <w:abstractNumId w:val="2"/>
  </w:num>
  <w:num w:numId="7" w16cid:durableId="1603881331">
    <w:abstractNumId w:val="0"/>
  </w:num>
  <w:num w:numId="8" w16cid:durableId="14037183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81"/>
    <w:rsid w:val="0037474A"/>
    <w:rsid w:val="004F4281"/>
    <w:rsid w:val="00911F65"/>
    <w:rsid w:val="009F2A12"/>
    <w:rsid w:val="00B1672F"/>
    <w:rsid w:val="00BF4D3C"/>
    <w:rsid w:val="00FF1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DCB3"/>
  <w15:chartTrackingRefBased/>
  <w15:docId w15:val="{8744CD15-6A61-4E11-BDA7-6DE6BBE9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281"/>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F4281"/>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F4281"/>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4F4281"/>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4F4281"/>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4F4281"/>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4F4281"/>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4F4281"/>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4F4281"/>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281"/>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4F4281"/>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4F4281"/>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4F4281"/>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4F4281"/>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4F4281"/>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4F4281"/>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4F4281"/>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4F4281"/>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4F4281"/>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4F4281"/>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4F4281"/>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4F4281"/>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4F4281"/>
    <w:pPr>
      <w:spacing w:before="160"/>
      <w:jc w:val="center"/>
    </w:pPr>
    <w:rPr>
      <w:i/>
      <w:iCs/>
      <w:color w:val="404040" w:themeColor="text1" w:themeTint="BF"/>
    </w:rPr>
  </w:style>
  <w:style w:type="character" w:customStyle="1" w:styleId="QuoteChar">
    <w:name w:val="Quote Char"/>
    <w:basedOn w:val="DefaultParagraphFont"/>
    <w:link w:val="Quote"/>
    <w:uiPriority w:val="29"/>
    <w:rsid w:val="004F4281"/>
    <w:rPr>
      <w:i/>
      <w:iCs/>
      <w:color w:val="404040" w:themeColor="text1" w:themeTint="BF"/>
    </w:rPr>
  </w:style>
  <w:style w:type="paragraph" w:styleId="ListParagraph">
    <w:name w:val="List Paragraph"/>
    <w:basedOn w:val="Normal"/>
    <w:uiPriority w:val="34"/>
    <w:qFormat/>
    <w:rsid w:val="004F4281"/>
    <w:pPr>
      <w:ind w:left="720"/>
      <w:contextualSpacing/>
    </w:pPr>
  </w:style>
  <w:style w:type="character" w:styleId="IntenseEmphasis">
    <w:name w:val="Intense Emphasis"/>
    <w:basedOn w:val="DefaultParagraphFont"/>
    <w:uiPriority w:val="21"/>
    <w:qFormat/>
    <w:rsid w:val="004F4281"/>
    <w:rPr>
      <w:i/>
      <w:iCs/>
      <w:color w:val="0F4761" w:themeColor="accent1" w:themeShade="BF"/>
    </w:rPr>
  </w:style>
  <w:style w:type="paragraph" w:styleId="IntenseQuote">
    <w:name w:val="Intense Quote"/>
    <w:basedOn w:val="Normal"/>
    <w:next w:val="Normal"/>
    <w:link w:val="IntenseQuoteChar"/>
    <w:uiPriority w:val="30"/>
    <w:qFormat/>
    <w:rsid w:val="004F4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281"/>
    <w:rPr>
      <w:i/>
      <w:iCs/>
      <w:color w:val="0F4761" w:themeColor="accent1" w:themeShade="BF"/>
    </w:rPr>
  </w:style>
  <w:style w:type="character" w:styleId="IntenseReference">
    <w:name w:val="Intense Reference"/>
    <w:basedOn w:val="DefaultParagraphFont"/>
    <w:uiPriority w:val="32"/>
    <w:qFormat/>
    <w:rsid w:val="004F42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56001">
      <w:bodyDiv w:val="1"/>
      <w:marLeft w:val="0"/>
      <w:marRight w:val="0"/>
      <w:marTop w:val="0"/>
      <w:marBottom w:val="0"/>
      <w:divBdr>
        <w:top w:val="none" w:sz="0" w:space="0" w:color="auto"/>
        <w:left w:val="none" w:sz="0" w:space="0" w:color="auto"/>
        <w:bottom w:val="none" w:sz="0" w:space="0" w:color="auto"/>
        <w:right w:val="none" w:sz="0" w:space="0" w:color="auto"/>
      </w:divBdr>
    </w:div>
    <w:div w:id="70280378">
      <w:bodyDiv w:val="1"/>
      <w:marLeft w:val="0"/>
      <w:marRight w:val="0"/>
      <w:marTop w:val="0"/>
      <w:marBottom w:val="0"/>
      <w:divBdr>
        <w:top w:val="none" w:sz="0" w:space="0" w:color="auto"/>
        <w:left w:val="none" w:sz="0" w:space="0" w:color="auto"/>
        <w:bottom w:val="none" w:sz="0" w:space="0" w:color="auto"/>
        <w:right w:val="none" w:sz="0" w:space="0" w:color="auto"/>
      </w:divBdr>
      <w:divsChild>
        <w:div w:id="1329674113">
          <w:marLeft w:val="0"/>
          <w:marRight w:val="0"/>
          <w:marTop w:val="0"/>
          <w:marBottom w:val="0"/>
          <w:divBdr>
            <w:top w:val="none" w:sz="0" w:space="0" w:color="auto"/>
            <w:left w:val="none" w:sz="0" w:space="0" w:color="auto"/>
            <w:bottom w:val="none" w:sz="0" w:space="0" w:color="auto"/>
            <w:right w:val="none" w:sz="0" w:space="0" w:color="auto"/>
          </w:divBdr>
        </w:div>
        <w:div w:id="239409507">
          <w:marLeft w:val="0"/>
          <w:marRight w:val="0"/>
          <w:marTop w:val="0"/>
          <w:marBottom w:val="0"/>
          <w:divBdr>
            <w:top w:val="none" w:sz="0" w:space="0" w:color="auto"/>
            <w:left w:val="none" w:sz="0" w:space="0" w:color="auto"/>
            <w:bottom w:val="none" w:sz="0" w:space="0" w:color="auto"/>
            <w:right w:val="none" w:sz="0" w:space="0" w:color="auto"/>
          </w:divBdr>
          <w:divsChild>
            <w:div w:id="1098864766">
              <w:marLeft w:val="0"/>
              <w:marRight w:val="0"/>
              <w:marTop w:val="0"/>
              <w:marBottom w:val="0"/>
              <w:divBdr>
                <w:top w:val="none" w:sz="0" w:space="0" w:color="auto"/>
                <w:left w:val="none" w:sz="0" w:space="0" w:color="auto"/>
                <w:bottom w:val="none" w:sz="0" w:space="0" w:color="auto"/>
                <w:right w:val="none" w:sz="0" w:space="0" w:color="auto"/>
              </w:divBdr>
              <w:divsChild>
                <w:div w:id="1923291039">
                  <w:marLeft w:val="0"/>
                  <w:marRight w:val="0"/>
                  <w:marTop w:val="0"/>
                  <w:marBottom w:val="0"/>
                  <w:divBdr>
                    <w:top w:val="none" w:sz="0" w:space="0" w:color="auto"/>
                    <w:left w:val="none" w:sz="0" w:space="0" w:color="auto"/>
                    <w:bottom w:val="none" w:sz="0" w:space="0" w:color="auto"/>
                    <w:right w:val="none" w:sz="0" w:space="0" w:color="auto"/>
                  </w:divBdr>
                  <w:divsChild>
                    <w:div w:id="589890046">
                      <w:marLeft w:val="0"/>
                      <w:marRight w:val="0"/>
                      <w:marTop w:val="0"/>
                      <w:marBottom w:val="0"/>
                      <w:divBdr>
                        <w:top w:val="none" w:sz="0" w:space="0" w:color="auto"/>
                        <w:left w:val="none" w:sz="0" w:space="0" w:color="auto"/>
                        <w:bottom w:val="none" w:sz="0" w:space="0" w:color="auto"/>
                        <w:right w:val="none" w:sz="0" w:space="0" w:color="auto"/>
                      </w:divBdr>
                      <w:divsChild>
                        <w:div w:id="10856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417926">
      <w:bodyDiv w:val="1"/>
      <w:marLeft w:val="0"/>
      <w:marRight w:val="0"/>
      <w:marTop w:val="0"/>
      <w:marBottom w:val="0"/>
      <w:divBdr>
        <w:top w:val="none" w:sz="0" w:space="0" w:color="auto"/>
        <w:left w:val="none" w:sz="0" w:space="0" w:color="auto"/>
        <w:bottom w:val="none" w:sz="0" w:space="0" w:color="auto"/>
        <w:right w:val="none" w:sz="0" w:space="0" w:color="auto"/>
      </w:divBdr>
      <w:divsChild>
        <w:div w:id="981008693">
          <w:marLeft w:val="0"/>
          <w:marRight w:val="0"/>
          <w:marTop w:val="0"/>
          <w:marBottom w:val="0"/>
          <w:divBdr>
            <w:top w:val="none" w:sz="0" w:space="0" w:color="auto"/>
            <w:left w:val="none" w:sz="0" w:space="0" w:color="auto"/>
            <w:bottom w:val="none" w:sz="0" w:space="0" w:color="auto"/>
            <w:right w:val="none" w:sz="0" w:space="0" w:color="auto"/>
          </w:divBdr>
        </w:div>
        <w:div w:id="940836590">
          <w:marLeft w:val="0"/>
          <w:marRight w:val="0"/>
          <w:marTop w:val="0"/>
          <w:marBottom w:val="0"/>
          <w:divBdr>
            <w:top w:val="none" w:sz="0" w:space="0" w:color="auto"/>
            <w:left w:val="none" w:sz="0" w:space="0" w:color="auto"/>
            <w:bottom w:val="none" w:sz="0" w:space="0" w:color="auto"/>
            <w:right w:val="none" w:sz="0" w:space="0" w:color="auto"/>
          </w:divBdr>
          <w:divsChild>
            <w:div w:id="898974779">
              <w:marLeft w:val="0"/>
              <w:marRight w:val="0"/>
              <w:marTop w:val="0"/>
              <w:marBottom w:val="0"/>
              <w:divBdr>
                <w:top w:val="none" w:sz="0" w:space="0" w:color="auto"/>
                <w:left w:val="none" w:sz="0" w:space="0" w:color="auto"/>
                <w:bottom w:val="none" w:sz="0" w:space="0" w:color="auto"/>
                <w:right w:val="none" w:sz="0" w:space="0" w:color="auto"/>
              </w:divBdr>
              <w:divsChild>
                <w:div w:id="894900427">
                  <w:marLeft w:val="0"/>
                  <w:marRight w:val="0"/>
                  <w:marTop w:val="0"/>
                  <w:marBottom w:val="0"/>
                  <w:divBdr>
                    <w:top w:val="none" w:sz="0" w:space="0" w:color="auto"/>
                    <w:left w:val="none" w:sz="0" w:space="0" w:color="auto"/>
                    <w:bottom w:val="none" w:sz="0" w:space="0" w:color="auto"/>
                    <w:right w:val="none" w:sz="0" w:space="0" w:color="auto"/>
                  </w:divBdr>
                  <w:divsChild>
                    <w:div w:id="1458643204">
                      <w:marLeft w:val="0"/>
                      <w:marRight w:val="0"/>
                      <w:marTop w:val="0"/>
                      <w:marBottom w:val="0"/>
                      <w:divBdr>
                        <w:top w:val="none" w:sz="0" w:space="0" w:color="auto"/>
                        <w:left w:val="none" w:sz="0" w:space="0" w:color="auto"/>
                        <w:bottom w:val="none" w:sz="0" w:space="0" w:color="auto"/>
                        <w:right w:val="none" w:sz="0" w:space="0" w:color="auto"/>
                      </w:divBdr>
                      <w:divsChild>
                        <w:div w:id="11335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21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729</Words>
  <Characters>4156</Characters>
  <Application>Microsoft Office Word</Application>
  <DocSecurity>0</DocSecurity>
  <Lines>34</Lines>
  <Paragraphs>9</Paragraphs>
  <ScaleCrop>false</ScaleCrop>
  <Company>Amazon</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2025-05-29T15:29:00Z</dcterms:created>
  <dcterms:modified xsi:type="dcterms:W3CDTF">2025-05-29T15:30:00Z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2025-05-29T15:29:58Z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d06d958f-5e7b-4a63-b7ad-52e64f375701</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