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4FDA43" w14:textId="77777777" w:rsidR="005621FA" w:rsidRPr="005621FA" w:rsidRDefault="005621FA" w:rsidP="005621FA">
      <w:r w:rsidRPr="005621FA">
        <w:pict w14:anchorId="24AA6A42">
          <v:rect id="_x0000_i1043" style="width:0;height:1.5pt" o:hralign="center" o:hrstd="t" o:hr="t" fillcolor="#a0a0a0" stroked="f"/>
        </w:pict>
      </w:r>
    </w:p>
    <w:p w14:paraId="6275077E" w14:textId="77777777" w:rsidR="005621FA" w:rsidRPr="005621FA" w:rsidRDefault="005621FA" w:rsidP="005621FA">
      <w:pPr>
        <w:rPr>
          <w:b/>
          <w:bCs/>
        </w:rPr>
      </w:pPr>
      <w:r w:rsidRPr="005621FA">
        <w:rPr>
          <w:b/>
          <w:bCs/>
        </w:rPr>
        <w:t>Communicating with Stakeholders: Your Role</w:t>
      </w:r>
    </w:p>
    <w:p w14:paraId="3EAD5C19" w14:textId="77777777" w:rsidR="005621FA" w:rsidRPr="005621FA" w:rsidRDefault="005621FA" w:rsidP="005621FA">
      <w:pPr>
        <w:numPr>
          <w:ilvl w:val="0"/>
          <w:numId w:val="1"/>
        </w:numPr>
      </w:pPr>
      <w:r w:rsidRPr="005621FA">
        <w:t xml:space="preserve">Stakeholders receive </w:t>
      </w:r>
      <w:r w:rsidRPr="005621FA">
        <w:rPr>
          <w:b/>
          <w:bCs/>
        </w:rPr>
        <w:t>sensitive information</w:t>
      </w:r>
      <w:r w:rsidRPr="005621FA">
        <w:t xml:space="preserve">—be cautious about </w:t>
      </w:r>
      <w:r w:rsidRPr="005621FA">
        <w:rPr>
          <w:b/>
          <w:bCs/>
        </w:rPr>
        <w:t>what and who</w:t>
      </w:r>
      <w:r w:rsidRPr="005621FA">
        <w:t xml:space="preserve"> you communicate with.</w:t>
      </w:r>
    </w:p>
    <w:p w14:paraId="1BB309A5" w14:textId="77777777" w:rsidR="005621FA" w:rsidRPr="005621FA" w:rsidRDefault="005621FA" w:rsidP="005621FA">
      <w:pPr>
        <w:numPr>
          <w:ilvl w:val="0"/>
          <w:numId w:val="1"/>
        </w:numPr>
      </w:pPr>
      <w:r w:rsidRPr="005621FA">
        <w:t xml:space="preserve">Different stakeholders need updates on </w:t>
      </w:r>
      <w:r w:rsidRPr="005621FA">
        <w:rPr>
          <w:b/>
          <w:bCs/>
        </w:rPr>
        <w:t>different issues</w:t>
      </w:r>
      <w:r w:rsidRPr="005621FA">
        <w:t>, so tailor your communication accordingly.</w:t>
      </w:r>
    </w:p>
    <w:p w14:paraId="3E85BB42" w14:textId="77777777" w:rsidR="005621FA" w:rsidRPr="005621FA" w:rsidRDefault="005621FA" w:rsidP="005621FA">
      <w:pPr>
        <w:numPr>
          <w:ilvl w:val="0"/>
          <w:numId w:val="1"/>
        </w:numPr>
      </w:pPr>
      <w:r w:rsidRPr="005621FA">
        <w:t>Communications should be:</w:t>
      </w:r>
    </w:p>
    <w:p w14:paraId="2B6DB549" w14:textId="77777777" w:rsidR="005621FA" w:rsidRPr="005621FA" w:rsidRDefault="005621FA" w:rsidP="005621FA">
      <w:pPr>
        <w:numPr>
          <w:ilvl w:val="1"/>
          <w:numId w:val="1"/>
        </w:numPr>
      </w:pPr>
      <w:r w:rsidRPr="005621FA">
        <w:rPr>
          <w:b/>
          <w:bCs/>
        </w:rPr>
        <w:t>Clear</w:t>
      </w:r>
    </w:p>
    <w:p w14:paraId="2AD070FC" w14:textId="77777777" w:rsidR="005621FA" w:rsidRPr="005621FA" w:rsidRDefault="005621FA" w:rsidP="005621FA">
      <w:pPr>
        <w:numPr>
          <w:ilvl w:val="1"/>
          <w:numId w:val="1"/>
        </w:numPr>
      </w:pPr>
      <w:r w:rsidRPr="005621FA">
        <w:rPr>
          <w:b/>
          <w:bCs/>
        </w:rPr>
        <w:t>Concise</w:t>
      </w:r>
    </w:p>
    <w:p w14:paraId="198B479E" w14:textId="77777777" w:rsidR="005621FA" w:rsidRPr="005621FA" w:rsidRDefault="005621FA" w:rsidP="005621FA">
      <w:pPr>
        <w:numPr>
          <w:ilvl w:val="1"/>
          <w:numId w:val="1"/>
        </w:numPr>
      </w:pPr>
      <w:r w:rsidRPr="005621FA">
        <w:rPr>
          <w:b/>
          <w:bCs/>
        </w:rPr>
        <w:t>Focused</w:t>
      </w:r>
      <w:r w:rsidRPr="005621FA">
        <w:t xml:space="preserve"> on purpose</w:t>
      </w:r>
    </w:p>
    <w:p w14:paraId="0F474A99" w14:textId="77777777" w:rsidR="005621FA" w:rsidRPr="005621FA" w:rsidRDefault="005621FA" w:rsidP="005621FA">
      <w:pPr>
        <w:numPr>
          <w:ilvl w:val="1"/>
          <w:numId w:val="1"/>
        </w:numPr>
      </w:pPr>
      <w:r w:rsidRPr="005621FA">
        <w:t>Free of unnecessary technical jargon</w:t>
      </w:r>
    </w:p>
    <w:p w14:paraId="3D058D06" w14:textId="77777777" w:rsidR="005621FA" w:rsidRPr="005621FA" w:rsidRDefault="005621FA" w:rsidP="005621FA">
      <w:pPr>
        <w:numPr>
          <w:ilvl w:val="0"/>
          <w:numId w:val="1"/>
        </w:numPr>
      </w:pPr>
      <w:r w:rsidRPr="005621FA">
        <w:t xml:space="preserve">Remember, stakeholders are often </w:t>
      </w:r>
      <w:r w:rsidRPr="005621FA">
        <w:rPr>
          <w:b/>
          <w:bCs/>
        </w:rPr>
        <w:t>very busy</w:t>
      </w:r>
      <w:r w:rsidRPr="005621FA">
        <w:t>; make your messages easy to understand without guessing.</w:t>
      </w:r>
    </w:p>
    <w:p w14:paraId="18FFF6EC" w14:textId="77777777" w:rsidR="005621FA" w:rsidRPr="005621FA" w:rsidRDefault="005621FA" w:rsidP="005621FA">
      <w:pPr>
        <w:numPr>
          <w:ilvl w:val="0"/>
          <w:numId w:val="1"/>
        </w:numPr>
      </w:pPr>
      <w:r w:rsidRPr="005621FA">
        <w:rPr>
          <w:b/>
          <w:bCs/>
        </w:rPr>
        <w:t>Ask your manager or supervisor</w:t>
      </w:r>
      <w:r w:rsidRPr="005621FA">
        <w:t xml:space="preserve"> about stakeholder preferences and priorities to ensure relevant info sharing.</w:t>
      </w:r>
    </w:p>
    <w:p w14:paraId="2EB08A1C" w14:textId="77777777" w:rsidR="005621FA" w:rsidRPr="005621FA" w:rsidRDefault="005621FA" w:rsidP="005621FA">
      <w:pPr>
        <w:numPr>
          <w:ilvl w:val="0"/>
          <w:numId w:val="1"/>
        </w:numPr>
      </w:pPr>
      <w:r w:rsidRPr="005621FA">
        <w:t xml:space="preserve">Use your </w:t>
      </w:r>
      <w:r w:rsidRPr="005621FA">
        <w:rPr>
          <w:b/>
          <w:bCs/>
        </w:rPr>
        <w:t>security mindset</w:t>
      </w:r>
      <w:r w:rsidRPr="005621FA">
        <w:t xml:space="preserve"> by asking questions about key assets and tools, for example:</w:t>
      </w:r>
    </w:p>
    <w:p w14:paraId="45AF2DDC" w14:textId="77777777" w:rsidR="005621FA" w:rsidRPr="005621FA" w:rsidRDefault="005621FA" w:rsidP="005621FA">
      <w:pPr>
        <w:numPr>
          <w:ilvl w:val="1"/>
          <w:numId w:val="1"/>
        </w:numPr>
      </w:pPr>
      <w:r w:rsidRPr="005621FA">
        <w:t>“What data is most important to protect daily?”</w:t>
      </w:r>
    </w:p>
    <w:p w14:paraId="6C7F3B05" w14:textId="77777777" w:rsidR="005621FA" w:rsidRPr="005621FA" w:rsidRDefault="005621FA" w:rsidP="005621FA">
      <w:pPr>
        <w:numPr>
          <w:ilvl w:val="1"/>
          <w:numId w:val="1"/>
        </w:numPr>
      </w:pPr>
      <w:r w:rsidRPr="005621FA">
        <w:t>“Which security tools are most effective?”</w:t>
      </w:r>
    </w:p>
    <w:p w14:paraId="68081072" w14:textId="77777777" w:rsidR="005621FA" w:rsidRPr="005621FA" w:rsidRDefault="005621FA" w:rsidP="005621FA">
      <w:pPr>
        <w:numPr>
          <w:ilvl w:val="0"/>
          <w:numId w:val="1"/>
        </w:numPr>
      </w:pPr>
      <w:r w:rsidRPr="005621FA">
        <w:t xml:space="preserve">Your communication helps stakeholders stay </w:t>
      </w:r>
      <w:r w:rsidRPr="005621FA">
        <w:rPr>
          <w:b/>
          <w:bCs/>
        </w:rPr>
        <w:t>informed</w:t>
      </w:r>
      <w:r w:rsidRPr="005621FA">
        <w:t xml:space="preserve"> and perform their roles better.</w:t>
      </w:r>
    </w:p>
    <w:p w14:paraId="186BD955" w14:textId="77777777" w:rsidR="005621FA" w:rsidRPr="005621FA" w:rsidRDefault="005621FA" w:rsidP="005621FA">
      <w:pPr>
        <w:numPr>
          <w:ilvl w:val="0"/>
          <w:numId w:val="1"/>
        </w:numPr>
      </w:pPr>
      <w:r w:rsidRPr="005621FA">
        <w:t xml:space="preserve">You play a vital role in delivering </w:t>
      </w:r>
      <w:r w:rsidRPr="005621FA">
        <w:rPr>
          <w:b/>
          <w:bCs/>
        </w:rPr>
        <w:t>critical, relevant information</w:t>
      </w:r>
      <w:r w:rsidRPr="005621FA">
        <w:t xml:space="preserve"> to the right people.</w:t>
      </w:r>
    </w:p>
    <w:p w14:paraId="7C7D4547" w14:textId="77777777" w:rsidR="005621FA" w:rsidRPr="005621FA" w:rsidRDefault="005621FA" w:rsidP="005621FA">
      <w:r w:rsidRPr="005621FA">
        <w:pict w14:anchorId="38BB2FDB">
          <v:rect id="_x0000_i1044" style="width:0;height:1.5pt" o:hralign="center" o:hrstd="t" o:hr="t" fillcolor="#a0a0a0" stroked="f"/>
        </w:pict>
      </w:r>
    </w:p>
    <w:p w14:paraId="1D1515FD" w14:textId="77777777" w:rsidR="005F7E80" w:rsidRPr="005F7E80" w:rsidRDefault="005F7E80" w:rsidP="005F7E80">
      <w:r w:rsidRPr="005F7E80">
        <w:pict w14:anchorId="1593363D">
          <v:rect id="_x0000_i1062" style="width:0;height:1.5pt" o:hralign="center" o:hrstd="t" o:hr="t" fillcolor="#a0a0a0" stroked="f"/>
        </w:pict>
      </w:r>
    </w:p>
    <w:p w14:paraId="4CF9456E" w14:textId="77777777" w:rsidR="005F7E80" w:rsidRPr="005F7E80" w:rsidRDefault="005F7E80" w:rsidP="005F7E80">
      <w:pPr>
        <w:rPr>
          <w:b/>
          <w:bCs/>
        </w:rPr>
      </w:pPr>
      <w:r w:rsidRPr="005F7E80">
        <w:rPr>
          <w:b/>
          <w:bCs/>
        </w:rPr>
        <w:t>Creating Clear and Precise Security Communications</w:t>
      </w:r>
    </w:p>
    <w:p w14:paraId="11E9617C" w14:textId="77777777" w:rsidR="005F7E80" w:rsidRPr="005F7E80" w:rsidRDefault="005F7E80" w:rsidP="005F7E80">
      <w:pPr>
        <w:numPr>
          <w:ilvl w:val="0"/>
          <w:numId w:val="3"/>
        </w:numPr>
      </w:pPr>
      <w:r w:rsidRPr="005F7E80">
        <w:t>Effective security communication is like telling a story with a:</w:t>
      </w:r>
    </w:p>
    <w:p w14:paraId="414D8154" w14:textId="77777777" w:rsidR="005F7E80" w:rsidRPr="005F7E80" w:rsidRDefault="005F7E80" w:rsidP="005F7E80">
      <w:pPr>
        <w:numPr>
          <w:ilvl w:val="1"/>
          <w:numId w:val="3"/>
        </w:numPr>
      </w:pPr>
      <w:r w:rsidRPr="005F7E80">
        <w:rPr>
          <w:b/>
          <w:bCs/>
        </w:rPr>
        <w:t>Beginning</w:t>
      </w:r>
      <w:r w:rsidRPr="005F7E80">
        <w:t xml:space="preserve"> (the issue)</w:t>
      </w:r>
    </w:p>
    <w:p w14:paraId="55673E98" w14:textId="77777777" w:rsidR="005F7E80" w:rsidRPr="005F7E80" w:rsidRDefault="005F7E80" w:rsidP="005F7E80">
      <w:pPr>
        <w:numPr>
          <w:ilvl w:val="1"/>
          <w:numId w:val="3"/>
        </w:numPr>
      </w:pPr>
      <w:r w:rsidRPr="005F7E80">
        <w:rPr>
          <w:b/>
          <w:bCs/>
        </w:rPr>
        <w:t>Middle</w:t>
      </w:r>
      <w:r w:rsidRPr="005F7E80">
        <w:t xml:space="preserve"> (its impact)</w:t>
      </w:r>
    </w:p>
    <w:p w14:paraId="74D92734" w14:textId="77777777" w:rsidR="005F7E80" w:rsidRPr="005F7E80" w:rsidRDefault="005F7E80" w:rsidP="005F7E80">
      <w:pPr>
        <w:numPr>
          <w:ilvl w:val="1"/>
          <w:numId w:val="3"/>
        </w:numPr>
      </w:pPr>
      <w:r w:rsidRPr="005F7E80">
        <w:rPr>
          <w:b/>
          <w:bCs/>
        </w:rPr>
        <w:t>End</w:t>
      </w:r>
      <w:r w:rsidRPr="005F7E80">
        <w:t xml:space="preserve"> (possible resolution)</w:t>
      </w:r>
    </w:p>
    <w:p w14:paraId="49C1FBDD" w14:textId="77777777" w:rsidR="005F7E80" w:rsidRPr="005F7E80" w:rsidRDefault="005F7E80" w:rsidP="005F7E80">
      <w:pPr>
        <w:numPr>
          <w:ilvl w:val="0"/>
          <w:numId w:val="3"/>
        </w:numPr>
      </w:pPr>
      <w:r w:rsidRPr="005F7E80">
        <w:t>The story explains the security challenge, its organizational impact, and potential solutions.</w:t>
      </w:r>
    </w:p>
    <w:p w14:paraId="31E81E6F" w14:textId="77777777" w:rsidR="005F7E80" w:rsidRPr="005F7E80" w:rsidRDefault="005F7E80" w:rsidP="005F7E80">
      <w:pPr>
        <w:numPr>
          <w:ilvl w:val="0"/>
          <w:numId w:val="3"/>
        </w:numPr>
      </w:pPr>
      <w:r w:rsidRPr="005F7E80">
        <w:t xml:space="preserve">Use relevant </w:t>
      </w:r>
      <w:r w:rsidRPr="005F7E80">
        <w:rPr>
          <w:b/>
          <w:bCs/>
        </w:rPr>
        <w:t>data</w:t>
      </w:r>
      <w:r w:rsidRPr="005F7E80">
        <w:t xml:space="preserve"> such as reports or issue lists to support your message.</w:t>
      </w:r>
    </w:p>
    <w:p w14:paraId="30E4574D" w14:textId="77777777" w:rsidR="005F7E80" w:rsidRPr="005F7E80" w:rsidRDefault="005F7E80" w:rsidP="005F7E80">
      <w:pPr>
        <w:numPr>
          <w:ilvl w:val="0"/>
          <w:numId w:val="3"/>
        </w:numPr>
      </w:pPr>
      <w:r w:rsidRPr="005F7E80">
        <w:t>Example scenario:</w:t>
      </w:r>
    </w:p>
    <w:p w14:paraId="42F5E9AF" w14:textId="77777777" w:rsidR="005F7E80" w:rsidRPr="005F7E80" w:rsidRDefault="005F7E80" w:rsidP="005F7E80">
      <w:pPr>
        <w:numPr>
          <w:ilvl w:val="1"/>
          <w:numId w:val="3"/>
        </w:numPr>
      </w:pPr>
      <w:r w:rsidRPr="005F7E80">
        <w:t>You detect potential malicious code execution in system logs.</w:t>
      </w:r>
    </w:p>
    <w:p w14:paraId="6F12A7B4" w14:textId="77777777" w:rsidR="005F7E80" w:rsidRPr="005F7E80" w:rsidRDefault="005F7E80" w:rsidP="005F7E80">
      <w:pPr>
        <w:numPr>
          <w:ilvl w:val="1"/>
          <w:numId w:val="3"/>
        </w:numPr>
      </w:pPr>
      <w:r w:rsidRPr="005F7E80">
        <w:t>Communicate this clearly to your supervisor.</w:t>
      </w:r>
    </w:p>
    <w:p w14:paraId="39B88905" w14:textId="77777777" w:rsidR="005F7E80" w:rsidRPr="005F7E80" w:rsidRDefault="005F7E80" w:rsidP="005F7E80">
      <w:pPr>
        <w:numPr>
          <w:ilvl w:val="1"/>
          <w:numId w:val="3"/>
        </w:numPr>
      </w:pPr>
      <w:r w:rsidRPr="005F7E80">
        <w:t xml:space="preserve">Reference the organization’s </w:t>
      </w:r>
      <w:r w:rsidRPr="005F7E80">
        <w:rPr>
          <w:b/>
          <w:bCs/>
        </w:rPr>
        <w:t>incident response playbook</w:t>
      </w:r>
      <w:r w:rsidRPr="005F7E80">
        <w:t xml:space="preserve"> to show adherence to procedures.</w:t>
      </w:r>
    </w:p>
    <w:p w14:paraId="776D5C8E" w14:textId="77777777" w:rsidR="005F7E80" w:rsidRPr="005F7E80" w:rsidRDefault="005F7E80" w:rsidP="005F7E80">
      <w:pPr>
        <w:numPr>
          <w:ilvl w:val="1"/>
          <w:numId w:val="3"/>
        </w:numPr>
      </w:pPr>
      <w:r w:rsidRPr="005F7E80">
        <w:t>Suggest possible solutions even if you’re not the final decision-maker.</w:t>
      </w:r>
    </w:p>
    <w:p w14:paraId="3984A853" w14:textId="77777777" w:rsidR="005F7E80" w:rsidRPr="005F7E80" w:rsidRDefault="005F7E80" w:rsidP="005F7E80">
      <w:pPr>
        <w:numPr>
          <w:ilvl w:val="0"/>
          <w:numId w:val="3"/>
        </w:numPr>
      </w:pPr>
      <w:r w:rsidRPr="005F7E80">
        <w:t>Communication formats include:</w:t>
      </w:r>
    </w:p>
    <w:p w14:paraId="313A51FE" w14:textId="77777777" w:rsidR="005F7E80" w:rsidRPr="005F7E80" w:rsidRDefault="005F7E80" w:rsidP="005F7E80">
      <w:pPr>
        <w:numPr>
          <w:ilvl w:val="1"/>
          <w:numId w:val="3"/>
        </w:numPr>
      </w:pPr>
      <w:r w:rsidRPr="005F7E80">
        <w:lastRenderedPageBreak/>
        <w:t>Emails</w:t>
      </w:r>
    </w:p>
    <w:p w14:paraId="25684EF2" w14:textId="77777777" w:rsidR="005F7E80" w:rsidRPr="005F7E80" w:rsidRDefault="005F7E80" w:rsidP="005F7E80">
      <w:pPr>
        <w:numPr>
          <w:ilvl w:val="1"/>
          <w:numId w:val="3"/>
        </w:numPr>
      </w:pPr>
      <w:r w:rsidRPr="005F7E80">
        <w:t>Documents</w:t>
      </w:r>
    </w:p>
    <w:p w14:paraId="2DA9734E" w14:textId="77777777" w:rsidR="005F7E80" w:rsidRPr="005F7E80" w:rsidRDefault="005F7E80" w:rsidP="005F7E80">
      <w:pPr>
        <w:numPr>
          <w:ilvl w:val="1"/>
          <w:numId w:val="3"/>
        </w:numPr>
      </w:pPr>
      <w:r w:rsidRPr="005F7E80">
        <w:t>Visual representations (graphs, charts, dashboards)</w:t>
      </w:r>
    </w:p>
    <w:p w14:paraId="58B9458F" w14:textId="77777777" w:rsidR="005F7E80" w:rsidRPr="005F7E80" w:rsidRDefault="005F7E80" w:rsidP="005F7E80">
      <w:pPr>
        <w:numPr>
          <w:ilvl w:val="1"/>
          <w:numId w:val="3"/>
        </w:numPr>
      </w:pPr>
      <w:r w:rsidRPr="005F7E80">
        <w:t>Incident management or ticketing systems</w:t>
      </w:r>
    </w:p>
    <w:p w14:paraId="56AE7110" w14:textId="77777777" w:rsidR="005F7E80" w:rsidRPr="005F7E80" w:rsidRDefault="005F7E80" w:rsidP="005F7E80">
      <w:pPr>
        <w:numPr>
          <w:ilvl w:val="0"/>
          <w:numId w:val="3"/>
        </w:numPr>
      </w:pPr>
      <w:r w:rsidRPr="005F7E80">
        <w:t>Visual tools help stakeholders better understand complex security information.</w:t>
      </w:r>
    </w:p>
    <w:p w14:paraId="7D346526" w14:textId="77777777" w:rsidR="005F7E80" w:rsidRPr="005F7E80" w:rsidRDefault="005F7E80" w:rsidP="005F7E80">
      <w:pPr>
        <w:numPr>
          <w:ilvl w:val="0"/>
          <w:numId w:val="3"/>
        </w:numPr>
      </w:pPr>
      <w:r w:rsidRPr="005F7E80">
        <w:t>Mastering the ability to tell a clear security story helps stakeholders make informed decisions and makes their jobs easier.</w:t>
      </w:r>
    </w:p>
    <w:p w14:paraId="5E196A0C" w14:textId="77777777" w:rsidR="005F7E80" w:rsidRPr="005F7E80" w:rsidRDefault="005F7E80" w:rsidP="005F7E80">
      <w:r w:rsidRPr="005F7E80">
        <w:pict w14:anchorId="4B948DEA">
          <v:rect id="_x0000_i1063" style="width:0;height:1.5pt" o:hralign="center" o:hrstd="t" o:hr="t" fillcolor="#a0a0a0" stroked="f"/>
        </w:pict>
      </w:r>
    </w:p>
    <w:p w14:paraId="52C6C958" w14:textId="77777777" w:rsidR="000466FD" w:rsidRPr="000466FD" w:rsidRDefault="000466FD" w:rsidP="000466FD">
      <w:pPr>
        <w:rPr>
          <w:b/>
          <w:bCs/>
        </w:rPr>
      </w:pPr>
      <w:r w:rsidRPr="000466FD">
        <w:rPr>
          <w:b/>
          <w:bCs/>
        </w:rPr>
        <w:t>Communicate effectively with stakeholders</w:t>
      </w:r>
    </w:p>
    <w:p w14:paraId="2F270F7C" w14:textId="77777777" w:rsidR="000466FD" w:rsidRPr="000466FD" w:rsidRDefault="000466FD" w:rsidP="000466FD">
      <w:r w:rsidRPr="000466FD">
        <w:t>You previously learned about security stakeholders and their significance in an organization. In this reading, you’ll learn the importance of clearly communicating to stakeholders to ensure they have a thorough understanding of the information you’re sharing and why it’s meaningful to the organization. </w:t>
      </w:r>
    </w:p>
    <w:p w14:paraId="0889CBB6" w14:textId="77777777" w:rsidR="000466FD" w:rsidRPr="000466FD" w:rsidRDefault="000466FD" w:rsidP="000466FD">
      <w:pPr>
        <w:rPr>
          <w:b/>
          <w:bCs/>
        </w:rPr>
      </w:pPr>
      <w:r w:rsidRPr="000466FD">
        <w:rPr>
          <w:b/>
          <w:bCs/>
        </w:rPr>
        <w:t>Get to the point</w:t>
      </w:r>
    </w:p>
    <w:p w14:paraId="2958B96B" w14:textId="77777777" w:rsidR="000466FD" w:rsidRPr="000466FD" w:rsidRDefault="000466FD" w:rsidP="000466FD">
      <w:r w:rsidRPr="000466FD">
        <w:t>Security stakeholders have roles and responsibilities that are time sensitive and impact the business. It’s important that any communications they receive, and the actions they need to take, are clear. To get to the point in your communications, ask yourself: </w:t>
      </w:r>
    </w:p>
    <w:p w14:paraId="4BCE0F78" w14:textId="77777777" w:rsidR="000466FD" w:rsidRPr="000466FD" w:rsidRDefault="000466FD" w:rsidP="000466FD">
      <w:pPr>
        <w:numPr>
          <w:ilvl w:val="0"/>
          <w:numId w:val="4"/>
        </w:numPr>
      </w:pPr>
      <w:r w:rsidRPr="000466FD">
        <w:t>What do I want this person to know? </w:t>
      </w:r>
    </w:p>
    <w:p w14:paraId="3B344104" w14:textId="77777777" w:rsidR="000466FD" w:rsidRPr="000466FD" w:rsidRDefault="000466FD" w:rsidP="000466FD">
      <w:pPr>
        <w:numPr>
          <w:ilvl w:val="0"/>
          <w:numId w:val="4"/>
        </w:numPr>
      </w:pPr>
      <w:r w:rsidRPr="000466FD">
        <w:t>Why is it important for them to know it? </w:t>
      </w:r>
    </w:p>
    <w:p w14:paraId="5EAF08CC" w14:textId="77777777" w:rsidR="000466FD" w:rsidRPr="000466FD" w:rsidRDefault="000466FD" w:rsidP="000466FD">
      <w:pPr>
        <w:numPr>
          <w:ilvl w:val="0"/>
          <w:numId w:val="4"/>
        </w:numPr>
      </w:pPr>
      <w:r w:rsidRPr="000466FD">
        <w:t xml:space="preserve">When do they need to </w:t>
      </w:r>
      <w:proofErr w:type="gramStart"/>
      <w:r w:rsidRPr="000466FD">
        <w:t>take action</w:t>
      </w:r>
      <w:proofErr w:type="gramEnd"/>
      <w:r w:rsidRPr="000466FD">
        <w:t>?</w:t>
      </w:r>
    </w:p>
    <w:p w14:paraId="7BF16BD9" w14:textId="77777777" w:rsidR="000466FD" w:rsidRPr="000466FD" w:rsidRDefault="000466FD" w:rsidP="000466FD">
      <w:pPr>
        <w:numPr>
          <w:ilvl w:val="0"/>
          <w:numId w:val="4"/>
        </w:numPr>
      </w:pPr>
      <w:r w:rsidRPr="000466FD">
        <w:t>How do I explain the situation in a nontechnical manner?</w:t>
      </w:r>
    </w:p>
    <w:p w14:paraId="77C359B1" w14:textId="77777777" w:rsidR="000466FD" w:rsidRPr="000466FD" w:rsidRDefault="000466FD" w:rsidP="000466FD">
      <w:pPr>
        <w:rPr>
          <w:b/>
          <w:bCs/>
        </w:rPr>
      </w:pPr>
      <w:r w:rsidRPr="000466FD">
        <w:rPr>
          <w:b/>
          <w:bCs/>
        </w:rPr>
        <w:t>Follow the protocols </w:t>
      </w:r>
    </w:p>
    <w:p w14:paraId="1C54D0DE" w14:textId="77777777" w:rsidR="000466FD" w:rsidRPr="000466FD" w:rsidRDefault="000466FD" w:rsidP="000466FD">
      <w:r w:rsidRPr="000466FD">
        <w:t xml:space="preserve">When you first join a security team, you’ll want to learn about the different protocols and procedures in place for communicating with stakeholders and other members of the organization. It’s important to make sure you know what applications and forms of communications are acceptable before you begin communicating with stakeholders, such as in-person meetings, </w:t>
      </w:r>
      <w:proofErr w:type="gramStart"/>
      <w:r w:rsidRPr="000466FD">
        <w:t>video-conferencing</w:t>
      </w:r>
      <w:proofErr w:type="gramEnd"/>
      <w:r w:rsidRPr="000466FD">
        <w:t>, emails, or company chat applications.</w:t>
      </w:r>
    </w:p>
    <w:p w14:paraId="7CDD87F9" w14:textId="77777777" w:rsidR="000466FD" w:rsidRPr="000466FD" w:rsidRDefault="000466FD" w:rsidP="000466FD">
      <w:pPr>
        <w:rPr>
          <w:b/>
          <w:bCs/>
        </w:rPr>
      </w:pPr>
      <w:r w:rsidRPr="000466FD">
        <w:rPr>
          <w:b/>
          <w:bCs/>
        </w:rPr>
        <w:t>Communicate with impact</w:t>
      </w:r>
    </w:p>
    <w:p w14:paraId="59B6458E" w14:textId="77777777" w:rsidR="000466FD" w:rsidRPr="000466FD" w:rsidRDefault="000466FD" w:rsidP="000466FD">
      <w:r w:rsidRPr="000466FD">
        <w:t>You previously learned about the different stakeholders within an organization and what specific areas they’re focused on. When you first begin your career in the cybersecurity field, you're more likely to interact with lower-level stakeholders, like operations managers or security risk managers, who are interested in the day-to-day operations, such as logging. Senior-level stakeholders might be more interested in the underlying risks, such as the potential financial burden of a security incident—as opposed to the details around logs. </w:t>
      </w:r>
    </w:p>
    <w:p w14:paraId="40973A38" w14:textId="77777777" w:rsidR="000466FD" w:rsidRPr="000466FD" w:rsidRDefault="000466FD" w:rsidP="000466FD">
      <w:r w:rsidRPr="000466FD">
        <w:t>When you communicate with an operations manager, make sure you address relevant information that relates to their daily responsibilities, such as anomalies in data logs that you are escalating. Concentrating on a manager’s daily responsibilities will help you communicate the need-to-know information to that individual. </w:t>
      </w:r>
    </w:p>
    <w:p w14:paraId="04A143D3" w14:textId="77777777" w:rsidR="000466FD" w:rsidRPr="000466FD" w:rsidRDefault="000466FD" w:rsidP="000466FD">
      <w:pPr>
        <w:rPr>
          <w:b/>
          <w:bCs/>
        </w:rPr>
      </w:pPr>
      <w:r w:rsidRPr="000466FD">
        <w:rPr>
          <w:b/>
          <w:bCs/>
        </w:rPr>
        <w:t>Communication methods</w:t>
      </w:r>
    </w:p>
    <w:p w14:paraId="39B3A216" w14:textId="77777777" w:rsidR="000466FD" w:rsidRPr="000466FD" w:rsidRDefault="000466FD" w:rsidP="000466FD">
      <w:r w:rsidRPr="000466FD">
        <w:lastRenderedPageBreak/>
        <w:t>Your method of communication will vary, depending on the type of information you’re sharing. Knowing which communication channels are appropriate for different scenarios is a great skill to help you communicate effectively with stakeholders. Here are a few ways you might choose to communicate:</w:t>
      </w:r>
    </w:p>
    <w:p w14:paraId="3B5DF4D1" w14:textId="77777777" w:rsidR="000466FD" w:rsidRPr="000466FD" w:rsidRDefault="000466FD" w:rsidP="000466FD">
      <w:pPr>
        <w:numPr>
          <w:ilvl w:val="0"/>
          <w:numId w:val="5"/>
        </w:numPr>
      </w:pPr>
      <w:r w:rsidRPr="000466FD">
        <w:t>Instant messaging</w:t>
      </w:r>
    </w:p>
    <w:p w14:paraId="1E85D310" w14:textId="77777777" w:rsidR="000466FD" w:rsidRPr="000466FD" w:rsidRDefault="000466FD" w:rsidP="000466FD">
      <w:pPr>
        <w:numPr>
          <w:ilvl w:val="0"/>
          <w:numId w:val="5"/>
        </w:numPr>
      </w:pPr>
      <w:r w:rsidRPr="000466FD">
        <w:t>Emailing</w:t>
      </w:r>
    </w:p>
    <w:p w14:paraId="0EFEDE30" w14:textId="77777777" w:rsidR="000466FD" w:rsidRPr="000466FD" w:rsidRDefault="000466FD" w:rsidP="000466FD">
      <w:pPr>
        <w:numPr>
          <w:ilvl w:val="0"/>
          <w:numId w:val="5"/>
        </w:numPr>
      </w:pPr>
      <w:r w:rsidRPr="000466FD">
        <w:t>Video calling</w:t>
      </w:r>
    </w:p>
    <w:p w14:paraId="629E94F4" w14:textId="77777777" w:rsidR="000466FD" w:rsidRPr="000466FD" w:rsidRDefault="000466FD" w:rsidP="000466FD">
      <w:pPr>
        <w:numPr>
          <w:ilvl w:val="0"/>
          <w:numId w:val="5"/>
        </w:numPr>
      </w:pPr>
      <w:r w:rsidRPr="000466FD">
        <w:t>Phone calls</w:t>
      </w:r>
    </w:p>
    <w:p w14:paraId="78C53359" w14:textId="77777777" w:rsidR="000466FD" w:rsidRPr="000466FD" w:rsidRDefault="000466FD" w:rsidP="000466FD">
      <w:pPr>
        <w:numPr>
          <w:ilvl w:val="0"/>
          <w:numId w:val="5"/>
        </w:numPr>
      </w:pPr>
      <w:r w:rsidRPr="000466FD">
        <w:t>Sharing a spreadsheet of data</w:t>
      </w:r>
    </w:p>
    <w:p w14:paraId="404FCDF3" w14:textId="77777777" w:rsidR="000466FD" w:rsidRPr="000466FD" w:rsidRDefault="000466FD" w:rsidP="000466FD">
      <w:pPr>
        <w:numPr>
          <w:ilvl w:val="0"/>
          <w:numId w:val="5"/>
        </w:numPr>
      </w:pPr>
      <w:r w:rsidRPr="000466FD">
        <w:t>Sharing a slideshow presentation </w:t>
      </w:r>
    </w:p>
    <w:p w14:paraId="509CBD6A" w14:textId="77777777" w:rsidR="000466FD" w:rsidRPr="000466FD" w:rsidRDefault="000466FD" w:rsidP="000466FD">
      <w:r w:rsidRPr="000466FD">
        <w:t xml:space="preserve">If your message is straightforward, an instant message or phone call might be the route to take. If you </w:t>
      </w:r>
      <w:proofErr w:type="gramStart"/>
      <w:r w:rsidRPr="000466FD">
        <w:t>have to</w:t>
      </w:r>
      <w:proofErr w:type="gramEnd"/>
      <w:r w:rsidRPr="000466FD">
        <w:t xml:space="preserve"> describe a complex situation with multiple layers, an email or in-person meeting might be the better option. If you’re providing a lot of data and numbers, sharing a graph might be the best solution. Each situation helps you determine the best means of communication. </w:t>
      </w:r>
    </w:p>
    <w:p w14:paraId="281B790E" w14:textId="77777777" w:rsidR="000466FD" w:rsidRPr="000466FD" w:rsidRDefault="000466FD" w:rsidP="000466FD">
      <w:pPr>
        <w:rPr>
          <w:b/>
          <w:bCs/>
        </w:rPr>
      </w:pPr>
      <w:r w:rsidRPr="000466FD">
        <w:rPr>
          <w:b/>
          <w:bCs/>
        </w:rPr>
        <w:t>Key takeaways</w:t>
      </w:r>
    </w:p>
    <w:p w14:paraId="40FFD6FE" w14:textId="77777777" w:rsidR="000466FD" w:rsidRPr="000466FD" w:rsidRDefault="000466FD" w:rsidP="000466FD">
      <w:r w:rsidRPr="000466FD">
        <w:t>Stakeholders are busy people who have very specific interests within the organization. Therefore, it’s important to only communicate information that is specific to their interests and impacts their role in the company.</w:t>
      </w:r>
    </w:p>
    <w:p w14:paraId="31E79E00" w14:textId="77777777" w:rsidR="000466FD" w:rsidRPr="000466FD" w:rsidRDefault="000466FD" w:rsidP="000466FD">
      <w:r w:rsidRPr="000466FD">
        <w:t>Be mindful of the kind of information you’re communicating because that will help determine what method of communication you should use.</w:t>
      </w:r>
    </w:p>
    <w:p w14:paraId="52E01919" w14:textId="77777777" w:rsidR="0037474A" w:rsidRDefault="0037474A"/>
    <w:sectPr w:rsidR="0037474A" w:rsidSect="00BF4D3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6B701A"/>
    <w:multiLevelType w:val="multilevel"/>
    <w:tmpl w:val="B1E678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4C6670"/>
    <w:multiLevelType w:val="multilevel"/>
    <w:tmpl w:val="29BA23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0014FD2"/>
    <w:multiLevelType w:val="multilevel"/>
    <w:tmpl w:val="EEFA7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25E0D81"/>
    <w:multiLevelType w:val="multilevel"/>
    <w:tmpl w:val="8C203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DC03789"/>
    <w:multiLevelType w:val="multilevel"/>
    <w:tmpl w:val="6A9C5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77203920">
    <w:abstractNumId w:val="1"/>
  </w:num>
  <w:num w:numId="2" w16cid:durableId="1367097589">
    <w:abstractNumId w:val="3"/>
  </w:num>
  <w:num w:numId="3" w16cid:durableId="960959780">
    <w:abstractNumId w:val="0"/>
  </w:num>
  <w:num w:numId="4" w16cid:durableId="615991760">
    <w:abstractNumId w:val="2"/>
  </w:num>
  <w:num w:numId="5" w16cid:durableId="195057818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10A8"/>
    <w:rsid w:val="000466FD"/>
    <w:rsid w:val="002E10A8"/>
    <w:rsid w:val="0037474A"/>
    <w:rsid w:val="005621FA"/>
    <w:rsid w:val="005F7E80"/>
    <w:rsid w:val="006479DB"/>
    <w:rsid w:val="009F2A12"/>
    <w:rsid w:val="00BF4D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FE7BDF"/>
  <w15:chartTrackingRefBased/>
  <w15:docId w15:val="{B0788320-BE98-4EBE-BCDC-C8EF90243B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heme="majorBidi"/>
        <w:color w:val="000000" w:themeColor="text1"/>
        <w:kern w:val="2"/>
        <w:sz w:val="24"/>
        <w:szCs w:val="24"/>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E10A8"/>
    <w:pPr>
      <w:keepNext/>
      <w:keepLines/>
      <w:spacing w:before="360" w:after="80"/>
      <w:outlineLvl w:val="0"/>
    </w:pPr>
    <w:rPr>
      <w:rFonts w:asciiTheme="majorHAnsi" w:eastAsiaTheme="majorEastAsia" w:hAnsiTheme="majorHAnsi"/>
      <w:color w:val="0F4761" w:themeColor="accent1" w:themeShade="BF"/>
      <w:sz w:val="40"/>
      <w:szCs w:val="40"/>
    </w:rPr>
  </w:style>
  <w:style w:type="paragraph" w:styleId="Heading2">
    <w:name w:val="heading 2"/>
    <w:basedOn w:val="Normal"/>
    <w:next w:val="Normal"/>
    <w:link w:val="Heading2Char"/>
    <w:uiPriority w:val="9"/>
    <w:semiHidden/>
    <w:unhideWhenUsed/>
    <w:qFormat/>
    <w:rsid w:val="002E10A8"/>
    <w:pPr>
      <w:keepNext/>
      <w:keepLines/>
      <w:spacing w:before="160" w:after="80"/>
      <w:outlineLvl w:val="1"/>
    </w:pPr>
    <w:rPr>
      <w:rFonts w:asciiTheme="majorHAnsi" w:eastAsiaTheme="majorEastAsia" w:hAnsiTheme="majorHAnsi"/>
      <w:color w:val="0F4761" w:themeColor="accent1" w:themeShade="BF"/>
      <w:sz w:val="32"/>
      <w:szCs w:val="32"/>
    </w:rPr>
  </w:style>
  <w:style w:type="paragraph" w:styleId="Heading3">
    <w:name w:val="heading 3"/>
    <w:basedOn w:val="Normal"/>
    <w:next w:val="Normal"/>
    <w:link w:val="Heading3Char"/>
    <w:uiPriority w:val="9"/>
    <w:semiHidden/>
    <w:unhideWhenUsed/>
    <w:qFormat/>
    <w:rsid w:val="002E10A8"/>
    <w:pPr>
      <w:keepNext/>
      <w:keepLines/>
      <w:spacing w:before="160" w:after="80"/>
      <w:outlineLvl w:val="2"/>
    </w:pPr>
    <w:rPr>
      <w:rFonts w:asciiTheme="minorHAnsi" w:eastAsiaTheme="majorEastAsia" w:hAnsiTheme="minorHAnsi"/>
      <w:color w:val="0F4761" w:themeColor="accent1" w:themeShade="BF"/>
      <w:sz w:val="28"/>
      <w:szCs w:val="28"/>
    </w:rPr>
  </w:style>
  <w:style w:type="paragraph" w:styleId="Heading4">
    <w:name w:val="heading 4"/>
    <w:basedOn w:val="Normal"/>
    <w:next w:val="Normal"/>
    <w:link w:val="Heading4Char"/>
    <w:uiPriority w:val="9"/>
    <w:semiHidden/>
    <w:unhideWhenUsed/>
    <w:qFormat/>
    <w:rsid w:val="002E10A8"/>
    <w:pPr>
      <w:keepNext/>
      <w:keepLines/>
      <w:spacing w:before="80" w:after="40"/>
      <w:outlineLvl w:val="3"/>
    </w:pPr>
    <w:rPr>
      <w:rFonts w:asciiTheme="minorHAnsi" w:eastAsiaTheme="majorEastAsia" w:hAnsiTheme="minorHAnsi"/>
      <w:i/>
      <w:iCs/>
      <w:color w:val="0F4761" w:themeColor="accent1" w:themeShade="BF"/>
    </w:rPr>
  </w:style>
  <w:style w:type="paragraph" w:styleId="Heading5">
    <w:name w:val="heading 5"/>
    <w:basedOn w:val="Normal"/>
    <w:next w:val="Normal"/>
    <w:link w:val="Heading5Char"/>
    <w:uiPriority w:val="9"/>
    <w:semiHidden/>
    <w:unhideWhenUsed/>
    <w:qFormat/>
    <w:rsid w:val="002E10A8"/>
    <w:pPr>
      <w:keepNext/>
      <w:keepLines/>
      <w:spacing w:before="80" w:after="40"/>
      <w:outlineLvl w:val="4"/>
    </w:pPr>
    <w:rPr>
      <w:rFonts w:asciiTheme="minorHAnsi" w:eastAsiaTheme="majorEastAsia" w:hAnsiTheme="minorHAnsi"/>
      <w:color w:val="0F4761" w:themeColor="accent1" w:themeShade="BF"/>
    </w:rPr>
  </w:style>
  <w:style w:type="paragraph" w:styleId="Heading6">
    <w:name w:val="heading 6"/>
    <w:basedOn w:val="Normal"/>
    <w:next w:val="Normal"/>
    <w:link w:val="Heading6Char"/>
    <w:uiPriority w:val="9"/>
    <w:semiHidden/>
    <w:unhideWhenUsed/>
    <w:qFormat/>
    <w:rsid w:val="002E10A8"/>
    <w:pPr>
      <w:keepNext/>
      <w:keepLines/>
      <w:spacing w:before="40" w:after="0"/>
      <w:outlineLvl w:val="5"/>
    </w:pPr>
    <w:rPr>
      <w:rFonts w:asciiTheme="minorHAnsi" w:eastAsiaTheme="majorEastAsia" w:hAnsiTheme="minorHAnsi"/>
      <w:i/>
      <w:iCs/>
      <w:color w:val="595959" w:themeColor="text1" w:themeTint="A6"/>
    </w:rPr>
  </w:style>
  <w:style w:type="paragraph" w:styleId="Heading7">
    <w:name w:val="heading 7"/>
    <w:basedOn w:val="Normal"/>
    <w:next w:val="Normal"/>
    <w:link w:val="Heading7Char"/>
    <w:uiPriority w:val="9"/>
    <w:semiHidden/>
    <w:unhideWhenUsed/>
    <w:qFormat/>
    <w:rsid w:val="002E10A8"/>
    <w:pPr>
      <w:keepNext/>
      <w:keepLines/>
      <w:spacing w:before="40" w:after="0"/>
      <w:outlineLvl w:val="6"/>
    </w:pPr>
    <w:rPr>
      <w:rFonts w:asciiTheme="minorHAnsi" w:eastAsiaTheme="majorEastAsia" w:hAnsiTheme="minorHAnsi"/>
      <w:color w:val="595959" w:themeColor="text1" w:themeTint="A6"/>
    </w:rPr>
  </w:style>
  <w:style w:type="paragraph" w:styleId="Heading8">
    <w:name w:val="heading 8"/>
    <w:basedOn w:val="Normal"/>
    <w:next w:val="Normal"/>
    <w:link w:val="Heading8Char"/>
    <w:uiPriority w:val="9"/>
    <w:semiHidden/>
    <w:unhideWhenUsed/>
    <w:qFormat/>
    <w:rsid w:val="002E10A8"/>
    <w:pPr>
      <w:keepNext/>
      <w:keepLines/>
      <w:spacing w:after="0"/>
      <w:outlineLvl w:val="7"/>
    </w:pPr>
    <w:rPr>
      <w:rFonts w:asciiTheme="minorHAnsi" w:eastAsiaTheme="majorEastAsia" w:hAnsiTheme="minorHAnsi"/>
      <w:i/>
      <w:iCs/>
      <w:color w:val="272727" w:themeColor="text1" w:themeTint="D8"/>
    </w:rPr>
  </w:style>
  <w:style w:type="paragraph" w:styleId="Heading9">
    <w:name w:val="heading 9"/>
    <w:basedOn w:val="Normal"/>
    <w:next w:val="Normal"/>
    <w:link w:val="Heading9Char"/>
    <w:uiPriority w:val="9"/>
    <w:semiHidden/>
    <w:unhideWhenUsed/>
    <w:qFormat/>
    <w:rsid w:val="002E10A8"/>
    <w:pPr>
      <w:keepNext/>
      <w:keepLines/>
      <w:spacing w:after="0"/>
      <w:outlineLvl w:val="8"/>
    </w:pPr>
    <w:rPr>
      <w:rFonts w:asciiTheme="minorHAnsi" w:eastAsiaTheme="majorEastAsia" w:hAnsiTheme="minorHAns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10A8"/>
    <w:rPr>
      <w:rFonts w:asciiTheme="majorHAnsi" w:eastAsiaTheme="majorEastAsia" w:hAnsiTheme="majorHAnsi"/>
      <w:color w:val="0F4761" w:themeColor="accent1" w:themeShade="BF"/>
      <w:sz w:val="40"/>
      <w:szCs w:val="40"/>
    </w:rPr>
  </w:style>
  <w:style w:type="character" w:customStyle="1" w:styleId="Heading2Char">
    <w:name w:val="Heading 2 Char"/>
    <w:basedOn w:val="DefaultParagraphFont"/>
    <w:link w:val="Heading2"/>
    <w:uiPriority w:val="9"/>
    <w:semiHidden/>
    <w:rsid w:val="002E10A8"/>
    <w:rPr>
      <w:rFonts w:asciiTheme="majorHAnsi" w:eastAsiaTheme="majorEastAsia" w:hAnsiTheme="majorHAnsi"/>
      <w:color w:val="0F4761" w:themeColor="accent1" w:themeShade="BF"/>
      <w:sz w:val="32"/>
      <w:szCs w:val="32"/>
    </w:rPr>
  </w:style>
  <w:style w:type="character" w:customStyle="1" w:styleId="Heading3Char">
    <w:name w:val="Heading 3 Char"/>
    <w:basedOn w:val="DefaultParagraphFont"/>
    <w:link w:val="Heading3"/>
    <w:uiPriority w:val="9"/>
    <w:semiHidden/>
    <w:rsid w:val="002E10A8"/>
    <w:rPr>
      <w:rFonts w:asciiTheme="minorHAnsi" w:eastAsiaTheme="majorEastAsia" w:hAnsiTheme="minorHAnsi"/>
      <w:color w:val="0F4761" w:themeColor="accent1" w:themeShade="BF"/>
      <w:sz w:val="28"/>
      <w:szCs w:val="28"/>
    </w:rPr>
  </w:style>
  <w:style w:type="character" w:customStyle="1" w:styleId="Heading4Char">
    <w:name w:val="Heading 4 Char"/>
    <w:basedOn w:val="DefaultParagraphFont"/>
    <w:link w:val="Heading4"/>
    <w:uiPriority w:val="9"/>
    <w:semiHidden/>
    <w:rsid w:val="002E10A8"/>
    <w:rPr>
      <w:rFonts w:asciiTheme="minorHAnsi" w:eastAsiaTheme="majorEastAsia" w:hAnsiTheme="minorHAnsi"/>
      <w:i/>
      <w:iCs/>
      <w:color w:val="0F4761" w:themeColor="accent1" w:themeShade="BF"/>
    </w:rPr>
  </w:style>
  <w:style w:type="character" w:customStyle="1" w:styleId="Heading5Char">
    <w:name w:val="Heading 5 Char"/>
    <w:basedOn w:val="DefaultParagraphFont"/>
    <w:link w:val="Heading5"/>
    <w:uiPriority w:val="9"/>
    <w:semiHidden/>
    <w:rsid w:val="002E10A8"/>
    <w:rPr>
      <w:rFonts w:asciiTheme="minorHAnsi" w:eastAsiaTheme="majorEastAsia" w:hAnsiTheme="minorHAnsi"/>
      <w:color w:val="0F4761" w:themeColor="accent1" w:themeShade="BF"/>
    </w:rPr>
  </w:style>
  <w:style w:type="character" w:customStyle="1" w:styleId="Heading6Char">
    <w:name w:val="Heading 6 Char"/>
    <w:basedOn w:val="DefaultParagraphFont"/>
    <w:link w:val="Heading6"/>
    <w:uiPriority w:val="9"/>
    <w:semiHidden/>
    <w:rsid w:val="002E10A8"/>
    <w:rPr>
      <w:rFonts w:asciiTheme="minorHAnsi" w:eastAsiaTheme="majorEastAsia" w:hAnsiTheme="minorHAnsi"/>
      <w:i/>
      <w:iCs/>
      <w:color w:val="595959" w:themeColor="text1" w:themeTint="A6"/>
    </w:rPr>
  </w:style>
  <w:style w:type="character" w:customStyle="1" w:styleId="Heading7Char">
    <w:name w:val="Heading 7 Char"/>
    <w:basedOn w:val="DefaultParagraphFont"/>
    <w:link w:val="Heading7"/>
    <w:uiPriority w:val="9"/>
    <w:semiHidden/>
    <w:rsid w:val="002E10A8"/>
    <w:rPr>
      <w:rFonts w:asciiTheme="minorHAnsi" w:eastAsiaTheme="majorEastAsia" w:hAnsiTheme="minorHAnsi"/>
      <w:color w:val="595959" w:themeColor="text1" w:themeTint="A6"/>
    </w:rPr>
  </w:style>
  <w:style w:type="character" w:customStyle="1" w:styleId="Heading8Char">
    <w:name w:val="Heading 8 Char"/>
    <w:basedOn w:val="DefaultParagraphFont"/>
    <w:link w:val="Heading8"/>
    <w:uiPriority w:val="9"/>
    <w:semiHidden/>
    <w:rsid w:val="002E10A8"/>
    <w:rPr>
      <w:rFonts w:asciiTheme="minorHAnsi" w:eastAsiaTheme="majorEastAsia" w:hAnsiTheme="minorHAnsi"/>
      <w:i/>
      <w:iCs/>
      <w:color w:val="272727" w:themeColor="text1" w:themeTint="D8"/>
    </w:rPr>
  </w:style>
  <w:style w:type="character" w:customStyle="1" w:styleId="Heading9Char">
    <w:name w:val="Heading 9 Char"/>
    <w:basedOn w:val="DefaultParagraphFont"/>
    <w:link w:val="Heading9"/>
    <w:uiPriority w:val="9"/>
    <w:semiHidden/>
    <w:rsid w:val="002E10A8"/>
    <w:rPr>
      <w:rFonts w:asciiTheme="minorHAnsi" w:eastAsiaTheme="majorEastAsia" w:hAnsiTheme="minorHAnsi"/>
      <w:color w:val="272727" w:themeColor="text1" w:themeTint="D8"/>
    </w:rPr>
  </w:style>
  <w:style w:type="paragraph" w:styleId="Title">
    <w:name w:val="Title"/>
    <w:basedOn w:val="Normal"/>
    <w:next w:val="Normal"/>
    <w:link w:val="TitleChar"/>
    <w:uiPriority w:val="10"/>
    <w:qFormat/>
    <w:rsid w:val="002E10A8"/>
    <w:pPr>
      <w:spacing w:after="80" w:line="240" w:lineRule="auto"/>
      <w:contextualSpacing/>
    </w:pPr>
    <w:rPr>
      <w:rFonts w:asciiTheme="majorHAnsi" w:eastAsiaTheme="majorEastAsia" w:hAnsiTheme="majorHAnsi"/>
      <w:color w:val="auto"/>
      <w:spacing w:val="-10"/>
      <w:kern w:val="28"/>
      <w:sz w:val="56"/>
      <w:szCs w:val="56"/>
    </w:rPr>
  </w:style>
  <w:style w:type="character" w:customStyle="1" w:styleId="TitleChar">
    <w:name w:val="Title Char"/>
    <w:basedOn w:val="DefaultParagraphFont"/>
    <w:link w:val="Title"/>
    <w:uiPriority w:val="10"/>
    <w:rsid w:val="002E10A8"/>
    <w:rPr>
      <w:rFonts w:asciiTheme="majorHAnsi" w:eastAsiaTheme="majorEastAsia" w:hAnsiTheme="majorHAnsi"/>
      <w:color w:val="auto"/>
      <w:spacing w:val="-10"/>
      <w:kern w:val="28"/>
      <w:sz w:val="56"/>
      <w:szCs w:val="56"/>
    </w:rPr>
  </w:style>
  <w:style w:type="paragraph" w:styleId="Subtitle">
    <w:name w:val="Subtitle"/>
    <w:basedOn w:val="Normal"/>
    <w:next w:val="Normal"/>
    <w:link w:val="SubtitleChar"/>
    <w:uiPriority w:val="11"/>
    <w:qFormat/>
    <w:rsid w:val="002E10A8"/>
    <w:pPr>
      <w:numPr>
        <w:ilvl w:val="1"/>
      </w:numPr>
    </w:pPr>
    <w:rPr>
      <w:rFonts w:asciiTheme="minorHAnsi" w:eastAsiaTheme="majorEastAsia" w:hAnsiTheme="minorHAnsi"/>
      <w:color w:val="595959" w:themeColor="text1" w:themeTint="A6"/>
      <w:spacing w:val="15"/>
      <w:sz w:val="28"/>
      <w:szCs w:val="28"/>
    </w:rPr>
  </w:style>
  <w:style w:type="character" w:customStyle="1" w:styleId="SubtitleChar">
    <w:name w:val="Subtitle Char"/>
    <w:basedOn w:val="DefaultParagraphFont"/>
    <w:link w:val="Subtitle"/>
    <w:uiPriority w:val="11"/>
    <w:rsid w:val="002E10A8"/>
    <w:rPr>
      <w:rFonts w:asciiTheme="minorHAnsi" w:eastAsiaTheme="majorEastAsia" w:hAnsiTheme="minorHAnsi"/>
      <w:color w:val="595959" w:themeColor="text1" w:themeTint="A6"/>
      <w:spacing w:val="15"/>
      <w:sz w:val="28"/>
      <w:szCs w:val="28"/>
    </w:rPr>
  </w:style>
  <w:style w:type="paragraph" w:styleId="Quote">
    <w:name w:val="Quote"/>
    <w:basedOn w:val="Normal"/>
    <w:next w:val="Normal"/>
    <w:link w:val="QuoteChar"/>
    <w:uiPriority w:val="29"/>
    <w:qFormat/>
    <w:rsid w:val="002E10A8"/>
    <w:pPr>
      <w:spacing w:before="160"/>
      <w:jc w:val="center"/>
    </w:pPr>
    <w:rPr>
      <w:i/>
      <w:iCs/>
      <w:color w:val="404040" w:themeColor="text1" w:themeTint="BF"/>
    </w:rPr>
  </w:style>
  <w:style w:type="character" w:customStyle="1" w:styleId="QuoteChar">
    <w:name w:val="Quote Char"/>
    <w:basedOn w:val="DefaultParagraphFont"/>
    <w:link w:val="Quote"/>
    <w:uiPriority w:val="29"/>
    <w:rsid w:val="002E10A8"/>
    <w:rPr>
      <w:i/>
      <w:iCs/>
      <w:color w:val="404040" w:themeColor="text1" w:themeTint="BF"/>
    </w:rPr>
  </w:style>
  <w:style w:type="paragraph" w:styleId="ListParagraph">
    <w:name w:val="List Paragraph"/>
    <w:basedOn w:val="Normal"/>
    <w:uiPriority w:val="34"/>
    <w:qFormat/>
    <w:rsid w:val="002E10A8"/>
    <w:pPr>
      <w:ind w:left="720"/>
      <w:contextualSpacing/>
    </w:pPr>
  </w:style>
  <w:style w:type="character" w:styleId="IntenseEmphasis">
    <w:name w:val="Intense Emphasis"/>
    <w:basedOn w:val="DefaultParagraphFont"/>
    <w:uiPriority w:val="21"/>
    <w:qFormat/>
    <w:rsid w:val="002E10A8"/>
    <w:rPr>
      <w:i/>
      <w:iCs/>
      <w:color w:val="0F4761" w:themeColor="accent1" w:themeShade="BF"/>
    </w:rPr>
  </w:style>
  <w:style w:type="paragraph" w:styleId="IntenseQuote">
    <w:name w:val="Intense Quote"/>
    <w:basedOn w:val="Normal"/>
    <w:next w:val="Normal"/>
    <w:link w:val="IntenseQuoteChar"/>
    <w:uiPriority w:val="30"/>
    <w:qFormat/>
    <w:rsid w:val="002E10A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E10A8"/>
    <w:rPr>
      <w:i/>
      <w:iCs/>
      <w:color w:val="0F4761" w:themeColor="accent1" w:themeShade="BF"/>
    </w:rPr>
  </w:style>
  <w:style w:type="character" w:styleId="IntenseReference">
    <w:name w:val="Intense Reference"/>
    <w:basedOn w:val="DefaultParagraphFont"/>
    <w:uiPriority w:val="32"/>
    <w:qFormat/>
    <w:rsid w:val="002E10A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37606550">
      <w:bodyDiv w:val="1"/>
      <w:marLeft w:val="0"/>
      <w:marRight w:val="0"/>
      <w:marTop w:val="0"/>
      <w:marBottom w:val="0"/>
      <w:divBdr>
        <w:top w:val="none" w:sz="0" w:space="0" w:color="auto"/>
        <w:left w:val="none" w:sz="0" w:space="0" w:color="auto"/>
        <w:bottom w:val="none" w:sz="0" w:space="0" w:color="auto"/>
        <w:right w:val="none" w:sz="0" w:space="0" w:color="auto"/>
      </w:divBdr>
      <w:divsChild>
        <w:div w:id="945427321">
          <w:marLeft w:val="0"/>
          <w:marRight w:val="0"/>
          <w:marTop w:val="0"/>
          <w:marBottom w:val="0"/>
          <w:divBdr>
            <w:top w:val="none" w:sz="0" w:space="0" w:color="auto"/>
            <w:left w:val="none" w:sz="0" w:space="0" w:color="auto"/>
            <w:bottom w:val="none" w:sz="0" w:space="0" w:color="auto"/>
            <w:right w:val="none" w:sz="0" w:space="0" w:color="auto"/>
          </w:divBdr>
        </w:div>
        <w:div w:id="583224870">
          <w:marLeft w:val="0"/>
          <w:marRight w:val="0"/>
          <w:marTop w:val="0"/>
          <w:marBottom w:val="0"/>
          <w:divBdr>
            <w:top w:val="none" w:sz="0" w:space="0" w:color="auto"/>
            <w:left w:val="none" w:sz="0" w:space="0" w:color="auto"/>
            <w:bottom w:val="none" w:sz="0" w:space="0" w:color="auto"/>
            <w:right w:val="none" w:sz="0" w:space="0" w:color="auto"/>
          </w:divBdr>
          <w:divsChild>
            <w:div w:id="1636913032">
              <w:marLeft w:val="0"/>
              <w:marRight w:val="0"/>
              <w:marTop w:val="0"/>
              <w:marBottom w:val="0"/>
              <w:divBdr>
                <w:top w:val="none" w:sz="0" w:space="0" w:color="auto"/>
                <w:left w:val="none" w:sz="0" w:space="0" w:color="auto"/>
                <w:bottom w:val="none" w:sz="0" w:space="0" w:color="auto"/>
                <w:right w:val="none" w:sz="0" w:space="0" w:color="auto"/>
              </w:divBdr>
              <w:divsChild>
                <w:div w:id="1630697256">
                  <w:marLeft w:val="0"/>
                  <w:marRight w:val="0"/>
                  <w:marTop w:val="0"/>
                  <w:marBottom w:val="0"/>
                  <w:divBdr>
                    <w:top w:val="none" w:sz="0" w:space="0" w:color="auto"/>
                    <w:left w:val="none" w:sz="0" w:space="0" w:color="auto"/>
                    <w:bottom w:val="none" w:sz="0" w:space="0" w:color="auto"/>
                    <w:right w:val="none" w:sz="0" w:space="0" w:color="auto"/>
                  </w:divBdr>
                  <w:divsChild>
                    <w:div w:id="827985306">
                      <w:marLeft w:val="0"/>
                      <w:marRight w:val="0"/>
                      <w:marTop w:val="0"/>
                      <w:marBottom w:val="0"/>
                      <w:divBdr>
                        <w:top w:val="none" w:sz="0" w:space="0" w:color="auto"/>
                        <w:left w:val="none" w:sz="0" w:space="0" w:color="auto"/>
                        <w:bottom w:val="none" w:sz="0" w:space="0" w:color="auto"/>
                        <w:right w:val="none" w:sz="0" w:space="0" w:color="auto"/>
                      </w:divBdr>
                      <w:divsChild>
                        <w:div w:id="68500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5211885">
      <w:bodyDiv w:val="1"/>
      <w:marLeft w:val="0"/>
      <w:marRight w:val="0"/>
      <w:marTop w:val="0"/>
      <w:marBottom w:val="0"/>
      <w:divBdr>
        <w:top w:val="none" w:sz="0" w:space="0" w:color="auto"/>
        <w:left w:val="none" w:sz="0" w:space="0" w:color="auto"/>
        <w:bottom w:val="none" w:sz="0" w:space="0" w:color="auto"/>
        <w:right w:val="none" w:sz="0" w:space="0" w:color="auto"/>
      </w:divBdr>
    </w:div>
    <w:div w:id="715392451">
      <w:bodyDiv w:val="1"/>
      <w:marLeft w:val="0"/>
      <w:marRight w:val="0"/>
      <w:marTop w:val="0"/>
      <w:marBottom w:val="0"/>
      <w:divBdr>
        <w:top w:val="none" w:sz="0" w:space="0" w:color="auto"/>
        <w:left w:val="none" w:sz="0" w:space="0" w:color="auto"/>
        <w:bottom w:val="none" w:sz="0" w:space="0" w:color="auto"/>
        <w:right w:val="none" w:sz="0" w:space="0" w:color="auto"/>
      </w:divBdr>
    </w:div>
    <w:div w:id="1052925080">
      <w:bodyDiv w:val="1"/>
      <w:marLeft w:val="0"/>
      <w:marRight w:val="0"/>
      <w:marTop w:val="0"/>
      <w:marBottom w:val="0"/>
      <w:divBdr>
        <w:top w:val="none" w:sz="0" w:space="0" w:color="auto"/>
        <w:left w:val="none" w:sz="0" w:space="0" w:color="auto"/>
        <w:bottom w:val="none" w:sz="0" w:space="0" w:color="auto"/>
        <w:right w:val="none" w:sz="0" w:space="0" w:color="auto"/>
      </w:divBdr>
    </w:div>
    <w:div w:id="1213035708">
      <w:bodyDiv w:val="1"/>
      <w:marLeft w:val="0"/>
      <w:marRight w:val="0"/>
      <w:marTop w:val="0"/>
      <w:marBottom w:val="0"/>
      <w:divBdr>
        <w:top w:val="none" w:sz="0" w:space="0" w:color="auto"/>
        <w:left w:val="none" w:sz="0" w:space="0" w:color="auto"/>
        <w:bottom w:val="none" w:sz="0" w:space="0" w:color="auto"/>
        <w:right w:val="none" w:sz="0" w:space="0" w:color="auto"/>
      </w:divBdr>
    </w:div>
    <w:div w:id="2006009881">
      <w:bodyDiv w:val="1"/>
      <w:marLeft w:val="0"/>
      <w:marRight w:val="0"/>
      <w:marTop w:val="0"/>
      <w:marBottom w:val="0"/>
      <w:divBdr>
        <w:top w:val="none" w:sz="0" w:space="0" w:color="auto"/>
        <w:left w:val="none" w:sz="0" w:space="0" w:color="auto"/>
        <w:bottom w:val="none" w:sz="0" w:space="0" w:color="auto"/>
        <w:right w:val="none" w:sz="0" w:space="0" w:color="auto"/>
      </w:divBdr>
      <w:divsChild>
        <w:div w:id="1908151917">
          <w:marLeft w:val="0"/>
          <w:marRight w:val="0"/>
          <w:marTop w:val="0"/>
          <w:marBottom w:val="0"/>
          <w:divBdr>
            <w:top w:val="none" w:sz="0" w:space="0" w:color="auto"/>
            <w:left w:val="none" w:sz="0" w:space="0" w:color="auto"/>
            <w:bottom w:val="none" w:sz="0" w:space="0" w:color="auto"/>
            <w:right w:val="none" w:sz="0" w:space="0" w:color="auto"/>
          </w:divBdr>
        </w:div>
        <w:div w:id="361060114">
          <w:marLeft w:val="0"/>
          <w:marRight w:val="0"/>
          <w:marTop w:val="0"/>
          <w:marBottom w:val="0"/>
          <w:divBdr>
            <w:top w:val="none" w:sz="0" w:space="0" w:color="auto"/>
            <w:left w:val="none" w:sz="0" w:space="0" w:color="auto"/>
            <w:bottom w:val="none" w:sz="0" w:space="0" w:color="auto"/>
            <w:right w:val="none" w:sz="0" w:space="0" w:color="auto"/>
          </w:divBdr>
          <w:divsChild>
            <w:div w:id="526647537">
              <w:marLeft w:val="0"/>
              <w:marRight w:val="0"/>
              <w:marTop w:val="0"/>
              <w:marBottom w:val="0"/>
              <w:divBdr>
                <w:top w:val="none" w:sz="0" w:space="0" w:color="auto"/>
                <w:left w:val="none" w:sz="0" w:space="0" w:color="auto"/>
                <w:bottom w:val="none" w:sz="0" w:space="0" w:color="auto"/>
                <w:right w:val="none" w:sz="0" w:space="0" w:color="auto"/>
              </w:divBdr>
              <w:divsChild>
                <w:div w:id="1274048457">
                  <w:marLeft w:val="0"/>
                  <w:marRight w:val="0"/>
                  <w:marTop w:val="0"/>
                  <w:marBottom w:val="0"/>
                  <w:divBdr>
                    <w:top w:val="none" w:sz="0" w:space="0" w:color="auto"/>
                    <w:left w:val="none" w:sz="0" w:space="0" w:color="auto"/>
                    <w:bottom w:val="none" w:sz="0" w:space="0" w:color="auto"/>
                    <w:right w:val="none" w:sz="0" w:space="0" w:color="auto"/>
                  </w:divBdr>
                  <w:divsChild>
                    <w:div w:id="1453206319">
                      <w:marLeft w:val="0"/>
                      <w:marRight w:val="0"/>
                      <w:marTop w:val="0"/>
                      <w:marBottom w:val="0"/>
                      <w:divBdr>
                        <w:top w:val="none" w:sz="0" w:space="0" w:color="auto"/>
                        <w:left w:val="none" w:sz="0" w:space="0" w:color="auto"/>
                        <w:bottom w:val="none" w:sz="0" w:space="0" w:color="auto"/>
                        <w:right w:val="none" w:sz="0" w:space="0" w:color="auto"/>
                      </w:divBdr>
                      <w:divsChild>
                        <w:div w:id="1062095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775</Words>
  <Characters>4423</Characters>
  <Application>Microsoft Office Word</Application>
  <DocSecurity>0</DocSecurity>
  <Lines>36</Lines>
  <Paragraphs>10</Paragraphs>
  <ScaleCrop>false</ScaleCrop>
  <Company>Amazon</Company>
  <LinksUpToDate>false</LinksUpToDate>
  <CharactersWithSpaces>5188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Imbuzan, Levi</dc:creator>
  <cp:keywords/>
  <dc:description/>
  <cp:lastModifiedBy>Imbuzan, Levi</cp:lastModifiedBy>
  <cp:revision>4</cp:revision>
  <dcterms:created xsi:type="dcterms:W3CDTF">2025-05-29T15:57:00Z</dcterms:created>
  <dcterms:modified xsi:type="dcterms:W3CDTF">2025-05-29T16:01:00Z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929eed6f-34eb-4453-9f97-09510b9b219f_Enabled">
    <vt:lpwstr>true</vt:lpwstr>
  </property>
  <property fmtid="{D5CDD505-2E9C-101B-9397-08002B2CF9AE}" pid="3" name="MSIP_Label_929eed6f-34eb-4453-9f97-09510b9b219f_SetDate">
    <vt:lpwstr>2025-05-29T15:58:56Z</vt:lpwstr>
  </property>
  <property fmtid="{D5CDD505-2E9C-101B-9397-08002B2CF9AE}" pid="4" name="MSIP_Label_929eed6f-34eb-4453-9f97-09510b9b219f_Method">
    <vt:lpwstr>Standard</vt:lpwstr>
  </property>
  <property fmtid="{D5CDD505-2E9C-101B-9397-08002B2CF9AE}" pid="5" name="MSIP_Label_929eed6f-34eb-4453-9f97-09510b9b219f_Name">
    <vt:lpwstr>Amazon Pending_Classification</vt:lpwstr>
  </property>
  <property fmtid="{D5CDD505-2E9C-101B-9397-08002B2CF9AE}" pid="6" name="MSIP_Label_929eed6f-34eb-4453-9f97-09510b9b219f_SiteId">
    <vt:lpwstr>5280104a-472d-4538-9ccf-1e1d0efe8b1b</vt:lpwstr>
  </property>
  <property fmtid="{D5CDD505-2E9C-101B-9397-08002B2CF9AE}" pid="7" name="MSIP_Label_929eed6f-34eb-4453-9f97-09510b9b219f_ActionId">
    <vt:lpwstr>9a0d3e73-cc84-49fb-8d5d-7f5f5c04c4e5</vt:lpwstr>
  </property>
  <property fmtid="{D5CDD505-2E9C-101B-9397-08002B2CF9AE}" pid="8" name="MSIP_Label_929eed6f-34eb-4453-9f97-09510b9b219f_ContentBits">
    <vt:lpwstr>0</vt:lpwstr>
  </property>
  <property fmtid="{D5CDD505-2E9C-101B-9397-08002B2CF9AE}" pid="9" name="MSIP_Label_929eed6f-34eb-4453-9f97-09510b9b219f_Tag">
    <vt:lpwstr>10, 3, 0, 1</vt:lpwstr>
  </property>
</Properties>
</file>