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rPr/>
        <w:t xml:space="preserve">4. Requirements Analysis </w:t>
      </w:r>
    </w:p>
    <w:p>
      <w:pPr>
        <w:pStyle w:val="ListParagraph"/>
        <w:numPr>
          <w:ilvl w:val="0"/>
          <w:numId w:val="1"/>
        </w:numPr>
      </w:pPr>
      <w:r>
        <w:rPr/>
        <w:t xml:space="preserve">Concerned with understanding the requirements gathered up to this point 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915948" cy="2382473"/>
            <wp:wrapTopAndBottom/>
            <wp:effectExtent l="0" t="0" r="0" b="0"/>
            <wp:docPr id="9" name="media/WIGed8697c7c7c4490a8034fdb5d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IGed8697c7c7c4490a8034fdb5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948" cy="2382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100506" cy="2810311"/>
            <wp:wrapTopAndBottom/>
            <wp:effectExtent l="0" t="0" r="0" b="0"/>
            <wp:docPr id="10" name="media/WIG02595dd576c047c989561bddd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IG02595dd576c047c989561bdd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506" cy="281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85732" cy="2650921"/>
            <wp:wrapTopAndBottom/>
            <wp:effectExtent l="0" t="0" r="0" b="0"/>
            <wp:docPr id="11" name="media/WIGceb4a21a44c4455e80086bbdf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IGceb4a21a44c4455e80086bbd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732" cy="2650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259897" cy="3045203"/>
            <wp:wrapTopAndBottom/>
            <wp:effectExtent l="0" t="0" r="0" b="0"/>
            <wp:docPr id="12" name="media/WIG47f9283145e1431dac3c19aec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IG47f9283145e1431dac3c19ae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897" cy="3045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2315361"/>
            <wp:wrapTopAndBottom/>
            <wp:effectExtent l="0" t="0" r="0" b="0"/>
            <wp:docPr id="13" name="media/WIG17d1430b69c84c4e84d3a005a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IG17d1430b69c84c4e84d3a005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2315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</w:pPr>
      <w:r>
        <w:rPr/>
        <w:t xml:space="preserve">Not investigating or proposing any software architecture design right now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259897" cy="1979801"/>
            <wp:wrapTopAndBottom/>
            <wp:effectExtent l="0" t="0" r="0" b="0"/>
            <wp:docPr id="14" name="media/WIGa1e0821414234bad8f7cb091d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IGa1e0821414234bad8f7cb091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897" cy="1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899170" cy="3196205"/>
            <wp:wrapTopAndBottom/>
            <wp:effectExtent l="0" t="0" r="0" b="0"/>
            <wp:docPr id="15" name="media/WIG0f8f003059004e52bc1dc2915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IG0f8f003059004e52bc1dc291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170" cy="3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857225" cy="2860645"/>
            <wp:wrapTopAndBottom/>
            <wp:effectExtent l="0" t="0" r="0" b="0"/>
            <wp:docPr id="16" name="media/WIG32717804de2f46039b00a4425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IG32717804de2f46039b00a442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225" cy="286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999838" cy="3749878"/>
            <wp:wrapTopAndBottom/>
            <wp:effectExtent l="0" t="0" r="0" b="0"/>
            <wp:docPr id="17" name="media/WIG08cb3ed657a4463b887696c28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IG08cb3ed657a4463b887696c2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838" cy="3749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27009" cy="3598877"/>
            <wp:wrapTopAndBottom/>
            <wp:effectExtent l="0" t="0" r="0" b="0"/>
            <wp:docPr id="18" name="media/WIGcd73d399c9994cf6ba3ce2abc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IGcd73d399c9994cf6ba3ce2ab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7009" cy="3598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</w:pPr>
      <w:r>
        <w:rPr/>
        <w:t xml:space="preserve">Used to build greater confidence in safety/life critical systems 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134062" cy="3162649"/>
            <wp:wrapTopAndBottom/>
            <wp:effectExtent l="0" t="0" r="0" b="0"/>
            <wp:docPr id="19" name="media/WIGd069f3b62be84b0b8743132bc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IGd069f3b62be84b0b8743132b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062" cy="316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</w:pPr>
    </w:p>
    <w:p/>
    <w:p/>
    <w:p w:rsidR="008B32F2" w:rsidRDefault="00C652EE"/>
    <w:sectPr w:rsidR="008B32F2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A84662"/>
    <w:rsid w:val="00C652EE"/>
    <w:rsid w:val="00D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991B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5" Type="http://schemas.openxmlformats.org/officeDocument/2006/relationships/theme" Target="theme/theme1.xml"/>
    <Relationship Id="rId4" Type="http://schemas.openxmlformats.org/officeDocument/2006/relationships/fontTable" Target="fontTable.xml"/>
    <Relationship Id="rId6" Type="http://schemas.microsoft.com/office/2007/relationships/stylesWithEffects" Target="stylesWithEffects.xml"/>
    <Relationship Id="rId7" Type="http://schemas.openxmlformats.org/officeDocument/2006/relationships/numbering" Target="numbering.xml"/>
    <Relationship Id="rId9" Type="http://schemas.openxmlformats.org/officeDocument/2006/relationships/image" Target="media/WIGed8697c7c7c4490a8034fdb5d.png"/>
<Relationship Id="rId10" Type="http://schemas.openxmlformats.org/officeDocument/2006/relationships/image" Target="media/WIG02595dd576c047c989561bddd.png"/>
<Relationship Id="rId11" Type="http://schemas.openxmlformats.org/officeDocument/2006/relationships/image" Target="media/WIGceb4a21a44c4455e80086bbdf.png"/>
<Relationship Id="rId12" Type="http://schemas.openxmlformats.org/officeDocument/2006/relationships/image" Target="media/WIG47f9283145e1431dac3c19aec.png"/>
<Relationship Id="rId13" Type="http://schemas.openxmlformats.org/officeDocument/2006/relationships/image" Target="media/WIG17d1430b69c84c4e84d3a005a.png"/>
<Relationship Id="rId14" Type="http://schemas.openxmlformats.org/officeDocument/2006/relationships/image" Target="media/WIGa1e0821414234bad8f7cb091d.png"/>
<Relationship Id="rId15" Type="http://schemas.openxmlformats.org/officeDocument/2006/relationships/image" Target="media/WIG0f8f003059004e52bc1dc2915.png"/>
<Relationship Id="rId16" Type="http://schemas.openxmlformats.org/officeDocument/2006/relationships/image" Target="media/WIG32717804de2f46039b00a4425.png"/>
<Relationship Id="rId17" Type="http://schemas.openxmlformats.org/officeDocument/2006/relationships/image" Target="media/WIG08cb3ed657a4463b887696c28.png"/>
<Relationship Id="rId18" Type="http://schemas.openxmlformats.org/officeDocument/2006/relationships/image" Target="media/WIGcd73d399c9994cf6ba3ce2abc.png"/>
<Relationship Id="rId19" Type="http://schemas.openxmlformats.org/officeDocument/2006/relationships/image" Target="media/WIGd069f3b62be84b0b8743132bc.png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Requirements Analysis</dc:title>
  <dc:subject>
  </dc:subject>
  <dc:creator>Levi Imbuzan</dc:creator>
  <cp:keywords>
  </cp:keywords>
  <dc:description>
  </dc:description>
  <cp:lastModifiedBy>Levi Imbuzan</cp:lastModifiedBy>
  <cp:revision>1</cp:revision>
  <dcterms:created xsi:type="dcterms:W3CDTF">2023-08-15T18:01:35Z</dcterms:created>
  <dcterms:modified xsi:type="dcterms:W3CDTF">2023-08-15T21:39:41Z</dcterms:modified>
</cp:coreProperties>
</file>