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B1F43" w14:textId="00629201" w:rsidR="00DD6928" w:rsidRPr="00013799" w:rsidRDefault="00013799">
      <w:pPr>
        <w:rPr>
          <w:b/>
          <w:bCs/>
          <w:u w:val="single"/>
        </w:rPr>
      </w:pPr>
      <w:r w:rsidRPr="00013799">
        <w:rPr>
          <w:b/>
          <w:bCs/>
          <w:u w:val="single"/>
        </w:rPr>
        <w:t>Database Design:</w:t>
      </w:r>
    </w:p>
    <w:p w14:paraId="671DA092" w14:textId="372E137D" w:rsidR="00013799" w:rsidRDefault="001E0BC2">
      <w:r>
        <w:rPr>
          <w:noProof/>
        </w:rPr>
        <mc:AlternateContent>
          <mc:Choice Requires="wps">
            <w:drawing>
              <wp:anchor distT="0" distB="0" distL="114300" distR="114300" simplePos="0" relativeHeight="251659264" behindDoc="0" locked="0" layoutInCell="1" allowOverlap="1" wp14:anchorId="7DAE805E" wp14:editId="536D6125">
                <wp:simplePos x="0" y="0"/>
                <wp:positionH relativeFrom="column">
                  <wp:posOffset>4391025</wp:posOffset>
                </wp:positionH>
                <wp:positionV relativeFrom="paragraph">
                  <wp:posOffset>280671</wp:posOffset>
                </wp:positionV>
                <wp:extent cx="2228850" cy="1638300"/>
                <wp:effectExtent l="0" t="0" r="19050" b="19050"/>
                <wp:wrapNone/>
                <wp:docPr id="1182102267" name="Text Box 1"/>
                <wp:cNvGraphicFramePr/>
                <a:graphic xmlns:a="http://schemas.openxmlformats.org/drawingml/2006/main">
                  <a:graphicData uri="http://schemas.microsoft.com/office/word/2010/wordprocessingShape">
                    <wps:wsp>
                      <wps:cNvSpPr txBox="1"/>
                      <wps:spPr>
                        <a:xfrm>
                          <a:off x="0" y="0"/>
                          <a:ext cx="2228850" cy="1638300"/>
                        </a:xfrm>
                        <a:prstGeom prst="rect">
                          <a:avLst/>
                        </a:prstGeom>
                        <a:solidFill>
                          <a:schemeClr val="lt1"/>
                        </a:solidFill>
                        <a:ln w="6350">
                          <a:solidFill>
                            <a:prstClr val="black"/>
                          </a:solidFill>
                        </a:ln>
                      </wps:spPr>
                      <wps:txbx>
                        <w:txbxContent>
                          <w:p w14:paraId="238F9CC8" w14:textId="72EAA603" w:rsidR="00A4477A" w:rsidRPr="001E0BC2" w:rsidRDefault="001E0BC2">
                            <w:r>
                              <w:t xml:space="preserve">- </w:t>
                            </w:r>
                            <w:r>
                              <w:rPr>
                                <w:b/>
                                <w:bCs/>
                              </w:rPr>
                              <w:t xml:space="preserve">One Arrow </w:t>
                            </w:r>
                            <w:r>
                              <w:t>– Signifies one to one relationship</w:t>
                            </w:r>
                            <w:r>
                              <w:br/>
                              <w:t xml:space="preserve">- </w:t>
                            </w:r>
                            <w:r>
                              <w:rPr>
                                <w:b/>
                                <w:bCs/>
                              </w:rPr>
                              <w:t xml:space="preserve">Double Arrow </w:t>
                            </w:r>
                            <w:r>
                              <w:t>– Signifies many to many relationship</w:t>
                            </w:r>
                            <w:r w:rsidR="00A4477A">
                              <w:br/>
                              <w:t xml:space="preserve">- Don’t put the same string into a database twice, use a separate table and refer back to it using </w:t>
                            </w:r>
                            <w:r w:rsidR="00A4477A" w:rsidRPr="00A4477A">
                              <w:rPr>
                                <w:i/>
                                <w:iCs/>
                              </w:rPr>
                              <w:t>primary/foreign 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E805E" id="_x0000_t202" coordsize="21600,21600" o:spt="202" path="m,l,21600r21600,l21600,xe">
                <v:stroke joinstyle="miter"/>
                <v:path gradientshapeok="t" o:connecttype="rect"/>
              </v:shapetype>
              <v:shape id="Text Box 1" o:spid="_x0000_s1026" type="#_x0000_t202" style="position:absolute;margin-left:345.75pt;margin-top:22.1pt;width:175.5pt;height:1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" fillcolor="white [3201]" strokeweight=".5pt">
                <v:textbox>
                  <w:txbxContent>
                    <w:p w14:paraId="238F9CC8" w14:textId="72EAA603" w:rsidR="00A4477A" w:rsidRPr="001E0BC2" w:rsidRDefault="001E0BC2">
                      <w:r>
                        <w:t xml:space="preserve">- </w:t>
                      </w:r>
                      <w:r>
                        <w:rPr>
                          <w:b/>
                          <w:bCs/>
                        </w:rPr>
                        <w:t xml:space="preserve">One Arrow </w:t>
                      </w:r>
                      <w:r>
                        <w:t>– Signifies one to one relationship</w:t>
                      </w:r>
                      <w:r>
                        <w:br/>
                        <w:t xml:space="preserve">- </w:t>
                      </w:r>
                      <w:r>
                        <w:rPr>
                          <w:b/>
                          <w:bCs/>
                        </w:rPr>
                        <w:t xml:space="preserve">Double Arrow </w:t>
                      </w:r>
                      <w:r>
                        <w:t>– Signifies many to many relationship</w:t>
                      </w:r>
                      <w:r w:rsidR="00A4477A">
                        <w:br/>
                        <w:t xml:space="preserve">- Don’t put the same string into a database twice, use a separate table and refer back to it using </w:t>
                      </w:r>
                      <w:r w:rsidR="00A4477A" w:rsidRPr="00A4477A">
                        <w:rPr>
                          <w:i/>
                          <w:iCs/>
                        </w:rPr>
                        <w:t>primary/foreign keys</w:t>
                      </w:r>
                    </w:p>
                  </w:txbxContent>
                </v:textbox>
              </v:shape>
            </w:pict>
          </mc:Fallback>
        </mc:AlternateContent>
      </w:r>
      <w:r w:rsidR="00013799">
        <w:t>- Determining what the database should look like and how it should function before creating it</w:t>
      </w:r>
      <w:r>
        <w:br/>
      </w:r>
      <w:r w:rsidRPr="001E0BC2">
        <w:drawing>
          <wp:inline distT="0" distB="0" distL="0" distR="0" wp14:anchorId="2C88003A" wp14:editId="787D8A62">
            <wp:extent cx="4210638" cy="2953162"/>
            <wp:effectExtent l="0" t="0" r="0" b="0"/>
            <wp:docPr id="156338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89632" name=""/>
                    <pic:cNvPicPr/>
                  </pic:nvPicPr>
                  <pic:blipFill>
                    <a:blip r:embed="rId4"/>
                    <a:stretch>
                      <a:fillRect/>
                    </a:stretch>
                  </pic:blipFill>
                  <pic:spPr>
                    <a:xfrm>
                      <a:off x="0" y="0"/>
                      <a:ext cx="4210638" cy="2953162"/>
                    </a:xfrm>
                    <a:prstGeom prst="rect">
                      <a:avLst/>
                    </a:prstGeom>
                  </pic:spPr>
                </pic:pic>
              </a:graphicData>
            </a:graphic>
          </wp:inline>
        </w:drawing>
      </w:r>
    </w:p>
    <w:p w14:paraId="3A43AACB" w14:textId="77777777" w:rsidR="00460B38" w:rsidRDefault="00A4477A">
      <w:r>
        <w:t>- To start, think about the most essential aspect of the application. Once you build that you can determine what other attributes need their own tables and what are attributes of the essential aspect table</w:t>
      </w:r>
      <w:r w:rsidR="002D027A">
        <w:br/>
      </w:r>
      <w:r w:rsidR="002D027A">
        <w:softHyphen/>
        <w:t xml:space="preserve">- </w:t>
      </w:r>
      <w:r w:rsidR="002D027A">
        <w:rPr>
          <w:i/>
          <w:iCs/>
        </w:rPr>
        <w:t xml:space="preserve">Primary Key </w:t>
      </w:r>
      <w:r w:rsidR="002D027A">
        <w:t xml:space="preserve">– </w:t>
      </w:r>
      <w:r w:rsidR="0024727F">
        <w:t>A</w:t>
      </w:r>
      <w:r w:rsidR="002D027A">
        <w:t xml:space="preserve"> column (or a set of columns) in a table that uniquely identifies each row in that table</w:t>
      </w:r>
      <w:r w:rsidR="002D027A">
        <w:t xml:space="preserve"> and is referenced in other tables</w:t>
      </w:r>
      <w:r w:rsidR="002D027A">
        <w:br/>
        <w:t xml:space="preserve">- </w:t>
      </w:r>
      <w:r w:rsidR="002D027A">
        <w:rPr>
          <w:i/>
          <w:iCs/>
        </w:rPr>
        <w:t xml:space="preserve">Foreign Key </w:t>
      </w:r>
      <w:r w:rsidR="002D027A">
        <w:t xml:space="preserve">– </w:t>
      </w:r>
      <w:r w:rsidR="0024727F">
        <w:t>A</w:t>
      </w:r>
      <w:r w:rsidR="002D027A">
        <w:t xml:space="preserve"> column (or a set of columns) in one table that is used to refer to the primary key in another table</w:t>
      </w:r>
      <w:r w:rsidR="002D027A">
        <w:t xml:space="preserve"> </w:t>
      </w:r>
      <w:r w:rsidR="00CB27B9">
        <w:br/>
        <w:t xml:space="preserve">- </w:t>
      </w:r>
      <w:r w:rsidR="00CB27B9">
        <w:rPr>
          <w:i/>
          <w:iCs/>
        </w:rPr>
        <w:t xml:space="preserve">Logical Key </w:t>
      </w:r>
      <w:r w:rsidR="00CB27B9">
        <w:t>- A</w:t>
      </w:r>
      <w:r w:rsidR="00CB27B9">
        <w:t xml:space="preserve"> column or a set of columns that uniquely identify a record based on the business logic or domain requirements</w:t>
      </w:r>
      <w:r w:rsidR="00CB27B9">
        <w:t>. Used to lookup  data in database from outside world</w:t>
      </w:r>
    </w:p>
    <w:p w14:paraId="4E9B3ACC" w14:textId="0562CC48" w:rsidR="00A4477A" w:rsidRDefault="002D027A">
      <w:r>
        <w:br/>
      </w:r>
      <w:r w:rsidRPr="002D027A">
        <w:drawing>
          <wp:inline distT="0" distB="0" distL="0" distR="0" wp14:anchorId="0E1536CE" wp14:editId="5B39818D">
            <wp:extent cx="6287377" cy="2848373"/>
            <wp:effectExtent l="0" t="0" r="0" b="9525"/>
            <wp:docPr id="211496522" name="Picture 1" descr="A diagram of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6522" name="Picture 1" descr="A diagram of a track&#10;&#10;Description automatically generated"/>
                    <pic:cNvPicPr/>
                  </pic:nvPicPr>
                  <pic:blipFill>
                    <a:blip r:embed="rId5"/>
                    <a:stretch>
                      <a:fillRect/>
                    </a:stretch>
                  </pic:blipFill>
                  <pic:spPr>
                    <a:xfrm>
                      <a:off x="0" y="0"/>
                      <a:ext cx="6287377" cy="2848373"/>
                    </a:xfrm>
                    <a:prstGeom prst="rect">
                      <a:avLst/>
                    </a:prstGeom>
                  </pic:spPr>
                </pic:pic>
              </a:graphicData>
            </a:graphic>
          </wp:inline>
        </w:drawing>
      </w:r>
    </w:p>
    <w:p w14:paraId="6C2F8007" w14:textId="77777777" w:rsidR="00460B38" w:rsidRDefault="00460B38"/>
    <w:p w14:paraId="07759189" w14:textId="77777777" w:rsidR="00460B38" w:rsidRDefault="00460B38"/>
    <w:p w14:paraId="3A43D633" w14:textId="77777777" w:rsidR="00460B38" w:rsidRDefault="00460B38"/>
    <w:p w14:paraId="7887CA94" w14:textId="0C738BED" w:rsidR="00460B38" w:rsidRDefault="00460B38">
      <w:r>
        <w:lastRenderedPageBreak/>
        <w:t>- When creating tables in database, work from outside in and create subsidiary tables first</w:t>
      </w:r>
    </w:p>
    <w:p w14:paraId="789200AD" w14:textId="337A9345" w:rsidR="00460B38" w:rsidRPr="002D027A" w:rsidRDefault="00460B38">
      <w:r w:rsidRPr="00460B38">
        <w:drawing>
          <wp:inline distT="0" distB="0" distL="0" distR="0" wp14:anchorId="00708507" wp14:editId="1CCF376B">
            <wp:extent cx="6858000" cy="3782060"/>
            <wp:effectExtent l="0" t="0" r="0" b="8890"/>
            <wp:docPr id="1199529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29064" name="Picture 1" descr="A screenshot of a computer&#10;&#10;Description automatically generated"/>
                    <pic:cNvPicPr/>
                  </pic:nvPicPr>
                  <pic:blipFill>
                    <a:blip r:embed="rId6"/>
                    <a:stretch>
                      <a:fillRect/>
                    </a:stretch>
                  </pic:blipFill>
                  <pic:spPr>
                    <a:xfrm>
                      <a:off x="0" y="0"/>
                      <a:ext cx="6858000" cy="3782060"/>
                    </a:xfrm>
                    <a:prstGeom prst="rect">
                      <a:avLst/>
                    </a:prstGeom>
                  </pic:spPr>
                </pic:pic>
              </a:graphicData>
            </a:graphic>
          </wp:inline>
        </w:drawing>
      </w:r>
    </w:p>
    <w:p w14:paraId="7A3ED956" w14:textId="77777777" w:rsidR="002D027A" w:rsidRDefault="002D027A"/>
    <w:p w14:paraId="13B09FFF" w14:textId="6D8BA760" w:rsidR="002D027A" w:rsidRDefault="002D027A">
      <w:r>
        <w:t xml:space="preserve">- </w:t>
      </w:r>
      <w:r>
        <w:rPr>
          <w:i/>
          <w:iCs/>
        </w:rPr>
        <w:t xml:space="preserve">Data Modeling </w:t>
      </w:r>
      <w:r>
        <w:t>– The act of deciding how to break up your application data into multiple tables and establishing relationships between those tables</w:t>
      </w:r>
      <w:r>
        <w:br/>
        <w:t xml:space="preserve">- </w:t>
      </w:r>
      <w:r>
        <w:rPr>
          <w:i/>
          <w:iCs/>
        </w:rPr>
        <w:t xml:space="preserve">Data Model </w:t>
      </w:r>
      <w:r>
        <w:t>– The design document that shows the tables and their relationships</w:t>
      </w:r>
      <w:r>
        <w:br/>
      </w:r>
      <w:r>
        <w:softHyphen/>
        <w:t xml:space="preserve">- </w:t>
      </w:r>
      <w:r>
        <w:rPr>
          <w:i/>
          <w:iCs/>
        </w:rPr>
        <w:t xml:space="preserve">Database Normalization </w:t>
      </w:r>
      <w:r>
        <w:t>– Never put the same string data in a column more than once, better to create a numeric key for the data and reference it from another table</w:t>
      </w:r>
      <w:r>
        <w:br/>
        <w:t xml:space="preserve">- Use a primary key to link one table to another, key is a number assigned into table using </w:t>
      </w:r>
      <w:r>
        <w:rPr>
          <w:i/>
          <w:iCs/>
        </w:rPr>
        <w:t xml:space="preserve">id </w:t>
      </w:r>
      <w:r>
        <w:t xml:space="preserve">column </w:t>
      </w:r>
      <w:r>
        <w:br/>
      </w:r>
      <w:r w:rsidRPr="00445874">
        <w:rPr>
          <w:noProof/>
        </w:rPr>
        <w:drawing>
          <wp:inline distT="0" distB="0" distL="0" distR="0" wp14:anchorId="05DDB469" wp14:editId="255EDE43">
            <wp:extent cx="5210902" cy="962159"/>
            <wp:effectExtent l="0" t="0" r="8890" b="9525"/>
            <wp:docPr id="125402825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28259" name="Picture 1" descr="A close-up of a computer code&#10;&#10;Description automatically generated"/>
                    <pic:cNvPicPr/>
                  </pic:nvPicPr>
                  <pic:blipFill>
                    <a:blip r:embed="rId7"/>
                    <a:stretch>
                      <a:fillRect/>
                    </a:stretch>
                  </pic:blipFill>
                  <pic:spPr>
                    <a:xfrm>
                      <a:off x="0" y="0"/>
                      <a:ext cx="5210902" cy="962159"/>
                    </a:xfrm>
                    <a:prstGeom prst="rect">
                      <a:avLst/>
                    </a:prstGeom>
                  </pic:spPr>
                </pic:pic>
              </a:graphicData>
            </a:graphic>
          </wp:inline>
        </w:drawing>
      </w:r>
      <w:r>
        <w:br/>
        <w:t xml:space="preserve">- In the Artist Table, 42 is a </w:t>
      </w:r>
      <w:r>
        <w:rPr>
          <w:i/>
          <w:iCs/>
        </w:rPr>
        <w:t>primary key</w:t>
      </w:r>
      <w:r>
        <w:t xml:space="preserve"> but in subsequent tables that reference it is known as a </w:t>
      </w:r>
      <w:r>
        <w:rPr>
          <w:i/>
          <w:iCs/>
        </w:rPr>
        <w:t xml:space="preserve">foreign key </w:t>
      </w:r>
      <w:r>
        <w:t>because it references data in a different table</w:t>
      </w:r>
      <w:r>
        <w:br/>
      </w:r>
      <w:r w:rsidRPr="001C6D41">
        <w:rPr>
          <w:noProof/>
        </w:rPr>
        <w:drawing>
          <wp:inline distT="0" distB="0" distL="0" distR="0" wp14:anchorId="43817A12" wp14:editId="5934D430">
            <wp:extent cx="4267796" cy="1571844"/>
            <wp:effectExtent l="0" t="0" r="0" b="0"/>
            <wp:docPr id="1268479364"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79364" name="Picture 1" descr="A text on a white background&#10;&#10;Description automatically generated"/>
                    <pic:cNvPicPr/>
                  </pic:nvPicPr>
                  <pic:blipFill>
                    <a:blip r:embed="rId8"/>
                    <a:stretch>
                      <a:fillRect/>
                    </a:stretch>
                  </pic:blipFill>
                  <pic:spPr>
                    <a:xfrm>
                      <a:off x="0" y="0"/>
                      <a:ext cx="4267796" cy="1571844"/>
                    </a:xfrm>
                    <a:prstGeom prst="rect">
                      <a:avLst/>
                    </a:prstGeom>
                  </pic:spPr>
                </pic:pic>
              </a:graphicData>
            </a:graphic>
          </wp:inline>
        </w:drawing>
      </w:r>
      <w:r>
        <w:br/>
        <w:t>- When we want to retrieve data we use the JOIN keyword to properly extract it during a SELECT statement</w:t>
      </w:r>
      <w:r>
        <w:br/>
      </w:r>
      <w:r w:rsidRPr="00B7166D">
        <w:rPr>
          <w:noProof/>
        </w:rPr>
        <w:lastRenderedPageBreak/>
        <w:drawing>
          <wp:inline distT="0" distB="0" distL="0" distR="0" wp14:anchorId="5ABD127F" wp14:editId="227B82E8">
            <wp:extent cx="2972215" cy="695422"/>
            <wp:effectExtent l="0" t="0" r="0" b="9525"/>
            <wp:docPr id="194005280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2804" name="Picture 1" descr="A close up of a text&#10;&#10;Description automatically generated"/>
                    <pic:cNvPicPr/>
                  </pic:nvPicPr>
                  <pic:blipFill>
                    <a:blip r:embed="rId9"/>
                    <a:stretch>
                      <a:fillRect/>
                    </a:stretch>
                  </pic:blipFill>
                  <pic:spPr>
                    <a:xfrm>
                      <a:off x="0" y="0"/>
                      <a:ext cx="2972215" cy="695422"/>
                    </a:xfrm>
                    <a:prstGeom prst="rect">
                      <a:avLst/>
                    </a:prstGeom>
                  </pic:spPr>
                </pic:pic>
              </a:graphicData>
            </a:graphic>
          </wp:inline>
        </w:drawing>
      </w:r>
      <w:r>
        <w:br/>
      </w:r>
      <w:r w:rsidRPr="00B7166D">
        <w:rPr>
          <w:noProof/>
        </w:rPr>
        <w:drawing>
          <wp:inline distT="0" distB="0" distL="0" distR="0" wp14:anchorId="21A0F341" wp14:editId="36A0D550">
            <wp:extent cx="6392167" cy="704948"/>
            <wp:effectExtent l="0" t="0" r="8890" b="0"/>
            <wp:docPr id="124934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41068" name=""/>
                    <pic:cNvPicPr/>
                  </pic:nvPicPr>
                  <pic:blipFill>
                    <a:blip r:embed="rId10"/>
                    <a:stretch>
                      <a:fillRect/>
                    </a:stretch>
                  </pic:blipFill>
                  <pic:spPr>
                    <a:xfrm>
                      <a:off x="0" y="0"/>
                      <a:ext cx="6392167" cy="704948"/>
                    </a:xfrm>
                    <a:prstGeom prst="rect">
                      <a:avLst/>
                    </a:prstGeom>
                  </pic:spPr>
                </pic:pic>
              </a:graphicData>
            </a:graphic>
          </wp:inline>
        </w:drawing>
      </w:r>
    </w:p>
    <w:p w14:paraId="470D85DA" w14:textId="350FED4B" w:rsidR="00EA0781" w:rsidRDefault="00EA0781">
      <w:r>
        <w:t>- 205</w:t>
      </w:r>
    </w:p>
    <w:sectPr w:rsidR="00EA0781"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C9"/>
    <w:rsid w:val="00013799"/>
    <w:rsid w:val="001E0BC2"/>
    <w:rsid w:val="0024727F"/>
    <w:rsid w:val="002D027A"/>
    <w:rsid w:val="00460B38"/>
    <w:rsid w:val="0049505B"/>
    <w:rsid w:val="005F14DA"/>
    <w:rsid w:val="008A54C9"/>
    <w:rsid w:val="00A330DC"/>
    <w:rsid w:val="00A4477A"/>
    <w:rsid w:val="00B37438"/>
    <w:rsid w:val="00CB27B9"/>
    <w:rsid w:val="00DD6928"/>
    <w:rsid w:val="00EA0781"/>
    <w:rsid w:val="00FB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4F03"/>
  <w15:chartTrackingRefBased/>
  <w15:docId w15:val="{7FE34E02-07FA-42D8-937B-E80EDA66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4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4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54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54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54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54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54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4C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4C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A54C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A54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A54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A54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A54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A5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4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4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A54C9"/>
    <w:pPr>
      <w:spacing w:before="160"/>
      <w:jc w:val="center"/>
    </w:pPr>
    <w:rPr>
      <w:i/>
      <w:iCs/>
      <w:color w:val="404040" w:themeColor="text1" w:themeTint="BF"/>
    </w:rPr>
  </w:style>
  <w:style w:type="character" w:customStyle="1" w:styleId="QuoteChar">
    <w:name w:val="Quote Char"/>
    <w:basedOn w:val="DefaultParagraphFont"/>
    <w:link w:val="Quote"/>
    <w:uiPriority w:val="29"/>
    <w:rsid w:val="008A54C9"/>
    <w:rPr>
      <w:i/>
      <w:iCs/>
      <w:color w:val="404040" w:themeColor="text1" w:themeTint="BF"/>
    </w:rPr>
  </w:style>
  <w:style w:type="paragraph" w:styleId="ListParagraph">
    <w:name w:val="List Paragraph"/>
    <w:basedOn w:val="Normal"/>
    <w:uiPriority w:val="34"/>
    <w:qFormat/>
    <w:rsid w:val="008A54C9"/>
    <w:pPr>
      <w:ind w:left="720"/>
      <w:contextualSpacing/>
    </w:pPr>
  </w:style>
  <w:style w:type="character" w:styleId="IntenseEmphasis">
    <w:name w:val="Intense Emphasis"/>
    <w:basedOn w:val="DefaultParagraphFont"/>
    <w:uiPriority w:val="21"/>
    <w:qFormat/>
    <w:rsid w:val="008A54C9"/>
    <w:rPr>
      <w:i/>
      <w:iCs/>
      <w:color w:val="0F4761" w:themeColor="accent1" w:themeShade="BF"/>
    </w:rPr>
  </w:style>
  <w:style w:type="paragraph" w:styleId="IntenseQuote">
    <w:name w:val="Intense Quote"/>
    <w:basedOn w:val="Normal"/>
    <w:next w:val="Normal"/>
    <w:link w:val="IntenseQuoteChar"/>
    <w:uiPriority w:val="30"/>
    <w:qFormat/>
    <w:rsid w:val="008A5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4C9"/>
    <w:rPr>
      <w:i/>
      <w:iCs/>
      <w:color w:val="0F4761" w:themeColor="accent1" w:themeShade="BF"/>
    </w:rPr>
  </w:style>
  <w:style w:type="character" w:styleId="IntenseReference">
    <w:name w:val="Intense Reference"/>
    <w:basedOn w:val="DefaultParagraphFont"/>
    <w:uiPriority w:val="32"/>
    <w:qFormat/>
    <w:rsid w:val="008A54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13</cp:revision>
  <dcterms:created xsi:type="dcterms:W3CDTF">2024-06-11T11:02:00Z</dcterms:created>
  <dcterms:modified xsi:type="dcterms:W3CDTF">2024-06-11T12:13:00Z</dcterms:modified>
</cp:coreProperties>
</file>