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033F" w14:textId="77777777" w:rsidR="00A87EFF" w:rsidRPr="00F630F7" w:rsidRDefault="00A87EFF" w:rsidP="00597E64">
      <w:pPr>
        <w:spacing w:line="259" w:lineRule="auto"/>
        <w:rPr>
          <w:b/>
          <w:color w:val="auto"/>
          <w:sz w:val="20"/>
        </w:rPr>
      </w:pPr>
      <w:r w:rsidRPr="00F630F7">
        <w:rPr>
          <w:b/>
          <w:color w:val="auto"/>
          <w:sz w:val="20"/>
        </w:rPr>
        <w:t>RAHMENVERTRAG ÜBER DIE NUTZUNG DER „flexOn“-PLATTFORM (B2B SaaS)</w:t>
      </w:r>
    </w:p>
    <w:p w14:paraId="5B891C95" w14:textId="77777777" w:rsidR="00597E64" w:rsidRPr="00F630F7" w:rsidRDefault="00597E64" w:rsidP="00597E64">
      <w:pPr>
        <w:spacing w:line="259" w:lineRule="auto"/>
        <w:rPr>
          <w:color w:val="auto"/>
        </w:rPr>
      </w:pPr>
    </w:p>
    <w:tbl>
      <w:tblPr>
        <w:tblW w:w="10065" w:type="dxa"/>
        <w:tblInd w:w="-142" w:type="dxa"/>
        <w:tblLayout w:type="fixed"/>
        <w:tblLook w:val="04A0" w:firstRow="1" w:lastRow="0" w:firstColumn="1" w:lastColumn="0" w:noHBand="0" w:noVBand="1"/>
      </w:tblPr>
      <w:tblGrid>
        <w:gridCol w:w="4820"/>
        <w:gridCol w:w="5245"/>
      </w:tblGrid>
      <w:tr w:rsidR="00A87EFF" w:rsidRPr="00F630F7" w14:paraId="08E0417B" w14:textId="77777777" w:rsidTr="00114370">
        <w:tc>
          <w:tcPr>
            <w:tcW w:w="4820" w:type="dxa"/>
          </w:tcPr>
          <w:p w14:paraId="60716206" w14:textId="169D0897" w:rsidR="00A87EFF" w:rsidRPr="00F630F7" w:rsidRDefault="00A87EFF" w:rsidP="000D7164">
            <w:pPr>
              <w:spacing w:line="252" w:lineRule="auto"/>
              <w:rPr>
                <w:color w:val="auto"/>
                <w:sz w:val="20"/>
              </w:rPr>
            </w:pPr>
            <w:r w:rsidRPr="00F630F7">
              <w:rPr>
                <w:b/>
                <w:bCs/>
                <w:color w:val="auto"/>
                <w:sz w:val="20"/>
              </w:rPr>
              <w:t xml:space="preserve">Nr.: </w:t>
            </w:r>
            <w:r w:rsidR="007D10DE" w:rsidRPr="007D10DE">
              <w:rPr>
                <w:b/>
                <w:bCs/>
                <w:color w:val="auto"/>
                <w:sz w:val="20"/>
              </w:rPr>
              <w:t>{{ rahmenvertragsnummer }}</w:t>
            </w:r>
          </w:p>
        </w:tc>
        <w:tc>
          <w:tcPr>
            <w:tcW w:w="5245" w:type="dxa"/>
          </w:tcPr>
          <w:p w14:paraId="78CA6DB9" w14:textId="4B2D5BAA" w:rsidR="00A87EFF" w:rsidRPr="00F630F7" w:rsidRDefault="00A87EFF" w:rsidP="000D7164">
            <w:pPr>
              <w:spacing w:line="252" w:lineRule="auto"/>
              <w:rPr>
                <w:color w:val="auto"/>
                <w:sz w:val="20"/>
              </w:rPr>
            </w:pPr>
            <w:r w:rsidRPr="00F630F7">
              <w:rPr>
                <w:b/>
                <w:color w:val="auto"/>
                <w:sz w:val="20"/>
              </w:rPr>
              <w:t xml:space="preserve">Datum: </w:t>
            </w:r>
            <w:r w:rsidR="008D3E99">
              <w:rPr>
                <w:b/>
                <w:color w:val="auto"/>
                <w:sz w:val="20"/>
              </w:rPr>
              <w:t>{</w:t>
            </w:r>
            <w:r w:rsidR="00C578DB" w:rsidRPr="00F630F7">
              <w:rPr>
                <w:b/>
                <w:color w:val="auto"/>
                <w:sz w:val="20"/>
              </w:rPr>
              <w:t>{</w:t>
            </w:r>
            <w:r w:rsidR="008D3E99">
              <w:rPr>
                <w:b/>
                <w:color w:val="auto"/>
                <w:sz w:val="20"/>
              </w:rPr>
              <w:t xml:space="preserve"> </w:t>
            </w:r>
            <w:r w:rsidR="00C578DB" w:rsidRPr="00F630F7">
              <w:rPr>
                <w:b/>
                <w:color w:val="auto"/>
                <w:sz w:val="20"/>
              </w:rPr>
              <w:t>datum</w:t>
            </w:r>
            <w:r w:rsidR="008D3E99">
              <w:rPr>
                <w:b/>
                <w:color w:val="auto"/>
                <w:sz w:val="20"/>
              </w:rPr>
              <w:t xml:space="preserve"> </w:t>
            </w:r>
            <w:r w:rsidR="00C578DB" w:rsidRPr="00F630F7">
              <w:rPr>
                <w:b/>
                <w:color w:val="auto"/>
                <w:sz w:val="20"/>
              </w:rPr>
              <w:t>}</w:t>
            </w:r>
            <w:r w:rsidR="008D3E99">
              <w:rPr>
                <w:b/>
                <w:color w:val="auto"/>
                <w:sz w:val="20"/>
              </w:rPr>
              <w:t>}</w:t>
            </w:r>
          </w:p>
        </w:tc>
      </w:tr>
      <w:tr w:rsidR="00A87EFF" w:rsidRPr="00F630F7" w14:paraId="20637BB8" w14:textId="77777777" w:rsidTr="00924EC3">
        <w:tc>
          <w:tcPr>
            <w:tcW w:w="4820" w:type="dxa"/>
          </w:tcPr>
          <w:p w14:paraId="4C47B3AC" w14:textId="77777777" w:rsidR="00297A9F" w:rsidRPr="00F630F7" w:rsidRDefault="00297A9F" w:rsidP="000D7164">
            <w:pPr>
              <w:spacing w:line="252" w:lineRule="auto"/>
              <w:rPr>
                <w:color w:val="auto"/>
                <w:sz w:val="20"/>
              </w:rPr>
            </w:pPr>
          </w:p>
          <w:p w14:paraId="1E3CB51F" w14:textId="058CB2AA" w:rsidR="00A87EFF" w:rsidRPr="00F630F7" w:rsidRDefault="00A87EFF" w:rsidP="000D7164">
            <w:pPr>
              <w:spacing w:line="252" w:lineRule="auto"/>
              <w:rPr>
                <w:color w:val="auto"/>
                <w:sz w:val="20"/>
              </w:rPr>
            </w:pPr>
            <w:r w:rsidRPr="00F630F7">
              <w:rPr>
                <w:color w:val="auto"/>
                <w:sz w:val="20"/>
              </w:rPr>
              <w:t>Auftragnehmer:</w:t>
            </w:r>
            <w:r w:rsidRPr="00F630F7">
              <w:rPr>
                <w:color w:val="auto"/>
                <w:sz w:val="20"/>
              </w:rPr>
              <w:br/>
              <w:t>encentive GmbH</w:t>
            </w:r>
            <w:r w:rsidRPr="00F630F7">
              <w:rPr>
                <w:color w:val="auto"/>
                <w:sz w:val="20"/>
              </w:rPr>
              <w:br/>
              <w:t>Memellandstraße 2, 24537 Neumünster, DE</w:t>
            </w:r>
            <w:r w:rsidRPr="00F630F7">
              <w:rPr>
                <w:color w:val="auto"/>
                <w:sz w:val="20"/>
              </w:rPr>
              <w:br/>
              <w:t>Amtsgericht Kiel, HRB 22238</w:t>
            </w:r>
            <w:r w:rsidRPr="00F630F7">
              <w:rPr>
                <w:color w:val="auto"/>
                <w:sz w:val="20"/>
              </w:rPr>
              <w:br/>
            </w:r>
            <w:r w:rsidRPr="00F630F7">
              <w:rPr>
                <w:color w:val="auto"/>
                <w:sz w:val="20"/>
              </w:rPr>
              <w:br/>
            </w:r>
            <w:r w:rsidR="001769A6" w:rsidRPr="00F630F7">
              <w:rPr>
                <w:color w:val="auto"/>
                <w:sz w:val="20"/>
              </w:rPr>
              <w:t xml:space="preserve">nachstehend </w:t>
            </w:r>
            <w:r w:rsidRPr="00F630F7">
              <w:rPr>
                <w:color w:val="auto"/>
                <w:sz w:val="20"/>
              </w:rPr>
              <w:t>„encentive“ oder „Auftragnehmer“</w:t>
            </w:r>
          </w:p>
        </w:tc>
        <w:tc>
          <w:tcPr>
            <w:tcW w:w="5245" w:type="dxa"/>
          </w:tcPr>
          <w:p w14:paraId="009CA5B0" w14:textId="77777777" w:rsidR="007D10DE" w:rsidRDefault="007D10DE" w:rsidP="000D7164">
            <w:pPr>
              <w:spacing w:line="252" w:lineRule="auto"/>
              <w:rPr>
                <w:color w:val="auto"/>
                <w:sz w:val="20"/>
              </w:rPr>
            </w:pPr>
          </w:p>
          <w:p w14:paraId="19FD2AE6" w14:textId="5ADD8DFA" w:rsidR="00A87EFF" w:rsidRPr="00F630F7" w:rsidRDefault="00A87EFF" w:rsidP="000D7164">
            <w:pPr>
              <w:spacing w:line="252" w:lineRule="auto"/>
              <w:rPr>
                <w:color w:val="auto"/>
                <w:sz w:val="20"/>
              </w:rPr>
            </w:pPr>
            <w:r w:rsidRPr="00F630F7">
              <w:rPr>
                <w:color w:val="auto"/>
                <w:sz w:val="20"/>
              </w:rPr>
              <w:t>Auftraggeber:</w:t>
            </w:r>
            <w:r w:rsidRPr="00F630F7">
              <w:rPr>
                <w:color w:val="auto"/>
                <w:sz w:val="20"/>
              </w:rPr>
              <w:br/>
            </w:r>
            <w:r w:rsidR="000A7B04" w:rsidRPr="000A7B04">
              <w:rPr>
                <w:color w:val="auto"/>
                <w:sz w:val="20"/>
              </w:rPr>
              <w:t>{{ kundenname_firmierung }}</w:t>
            </w:r>
            <w:r w:rsidRPr="00F630F7">
              <w:rPr>
                <w:color w:val="auto"/>
                <w:sz w:val="20"/>
              </w:rPr>
              <w:br/>
            </w:r>
            <w:r w:rsidR="004B5B93" w:rsidRPr="004B5B93">
              <w:rPr>
                <w:color w:val="auto"/>
                <w:sz w:val="20"/>
              </w:rPr>
              <w:t>{{ kundenadresse_einzeilig }}</w:t>
            </w:r>
            <w:r w:rsidRPr="00F630F7">
              <w:rPr>
                <w:color w:val="auto"/>
                <w:sz w:val="20"/>
              </w:rPr>
              <w:br/>
            </w:r>
            <w:r w:rsidR="00070C9A" w:rsidRPr="00070C9A">
              <w:rPr>
                <w:color w:val="auto"/>
                <w:sz w:val="20"/>
              </w:rPr>
              <w:t xml:space="preserve">{{ </w:t>
            </w:r>
            <w:r w:rsidR="00070C9A">
              <w:rPr>
                <w:color w:val="auto"/>
                <w:sz w:val="20"/>
              </w:rPr>
              <w:t>kunden_amtsgerich</w:t>
            </w:r>
            <w:r w:rsidR="00E84AF5">
              <w:rPr>
                <w:color w:val="auto"/>
                <w:sz w:val="20"/>
              </w:rPr>
              <w:t>t</w:t>
            </w:r>
            <w:r w:rsidR="00070C9A">
              <w:rPr>
                <w:color w:val="auto"/>
                <w:sz w:val="20"/>
              </w:rPr>
              <w:t>_hrb</w:t>
            </w:r>
            <w:r w:rsidR="00070C9A" w:rsidRPr="00070C9A">
              <w:rPr>
                <w:color w:val="auto"/>
                <w:sz w:val="20"/>
              </w:rPr>
              <w:t xml:space="preserve"> }}</w:t>
            </w:r>
            <w:r w:rsidRPr="00F630F7">
              <w:rPr>
                <w:color w:val="auto"/>
                <w:sz w:val="20"/>
              </w:rPr>
              <w:br/>
            </w:r>
            <w:r w:rsidRPr="00F630F7">
              <w:rPr>
                <w:color w:val="auto"/>
                <w:sz w:val="20"/>
              </w:rPr>
              <w:br/>
            </w:r>
            <w:r w:rsidR="001769A6" w:rsidRPr="00F630F7">
              <w:rPr>
                <w:color w:val="auto"/>
                <w:sz w:val="20"/>
              </w:rPr>
              <w:t>nachstehend</w:t>
            </w:r>
            <w:r w:rsidRPr="00F630F7">
              <w:rPr>
                <w:color w:val="auto"/>
                <w:sz w:val="20"/>
              </w:rPr>
              <w:t xml:space="preserve"> „</w:t>
            </w:r>
            <w:r w:rsidR="00E84AF5" w:rsidRPr="00E84AF5">
              <w:rPr>
                <w:color w:val="auto"/>
                <w:sz w:val="20"/>
              </w:rPr>
              <w:t>{{ kundenname_kurz }}</w:t>
            </w:r>
            <w:r w:rsidRPr="00F630F7">
              <w:rPr>
                <w:color w:val="auto"/>
                <w:sz w:val="20"/>
              </w:rPr>
              <w:t>“ oder „Auftraggeber“</w:t>
            </w:r>
          </w:p>
        </w:tc>
      </w:tr>
    </w:tbl>
    <w:p w14:paraId="238E043B" w14:textId="77777777" w:rsidR="00A87EFF" w:rsidRPr="00F630F7" w:rsidRDefault="00A87EFF" w:rsidP="00A87EFF">
      <w:pPr>
        <w:spacing w:after="40" w:line="259" w:lineRule="auto"/>
        <w:rPr>
          <w:b/>
          <w:color w:val="auto"/>
        </w:rPr>
      </w:pPr>
    </w:p>
    <w:p w14:paraId="1A4522BA" w14:textId="77777777" w:rsidR="00A87EFF" w:rsidRPr="00F630F7" w:rsidRDefault="00A87EFF" w:rsidP="00A87EFF">
      <w:pPr>
        <w:spacing w:after="40" w:line="259" w:lineRule="auto"/>
        <w:rPr>
          <w:color w:val="auto"/>
          <w:sz w:val="20"/>
        </w:rPr>
      </w:pPr>
      <w:r w:rsidRPr="00F630F7">
        <w:rPr>
          <w:b/>
          <w:color w:val="auto"/>
          <w:sz w:val="20"/>
        </w:rPr>
        <w:t>Präambel:</w:t>
      </w:r>
    </w:p>
    <w:p w14:paraId="6B8AB05C" w14:textId="32375D54" w:rsidR="004D1D87" w:rsidRPr="00F630F7" w:rsidRDefault="00A87EFF" w:rsidP="00F44586">
      <w:pPr>
        <w:spacing w:line="259" w:lineRule="auto"/>
        <w:rPr>
          <w:color w:val="auto"/>
          <w:sz w:val="20"/>
        </w:rPr>
      </w:pPr>
      <w:r w:rsidRPr="00F630F7">
        <w:rPr>
          <w:color w:val="auto"/>
          <w:sz w:val="20"/>
        </w:rPr>
        <w:t xml:space="preserve">encentive betreibt die Softwareplattform „flexOn“ für Dienstleistungen zur Optimierung des Stromverbrauchs. </w:t>
      </w:r>
      <w:r w:rsidR="00C344E5">
        <w:rPr>
          <w:color w:val="auto"/>
          <w:sz w:val="20"/>
        </w:rPr>
        <w:t xml:space="preserve">Der </w:t>
      </w:r>
      <w:r w:rsidRPr="00F630F7">
        <w:rPr>
          <w:color w:val="auto"/>
          <w:sz w:val="20"/>
        </w:rPr>
        <w:t>Auftraggeber</w:t>
      </w:r>
      <w:r w:rsidRPr="00F630F7" w:rsidDel="00861E1D">
        <w:rPr>
          <w:color w:val="auto"/>
          <w:sz w:val="20"/>
        </w:rPr>
        <w:t xml:space="preserve"> </w:t>
      </w:r>
      <w:r w:rsidRPr="00F630F7">
        <w:rPr>
          <w:color w:val="auto"/>
          <w:sz w:val="20"/>
        </w:rPr>
        <w:t>beabsichtigt, die Softwareplattform „flexOn“ (nachstehend auch „Plattform“) an einem oder mehreren Standorten einzusetzen. Dieser Rahmenvertrag regelt die allgemeinen rechtlichen und wirtschaftlichen Bedingungen der Nutzung. Der konkrete Leistungsumfang je Standort ergibt sich aus den jeweiligen Standort-Buchungen.</w:t>
      </w:r>
    </w:p>
    <w:p w14:paraId="5BB1C6A4" w14:textId="77777777" w:rsidR="00F44586" w:rsidRPr="00F630F7" w:rsidRDefault="00F44586" w:rsidP="00F44586">
      <w:pPr>
        <w:spacing w:line="259" w:lineRule="auto"/>
        <w:rPr>
          <w:color w:val="auto"/>
          <w:sz w:val="20"/>
        </w:rPr>
      </w:pPr>
    </w:p>
    <w:p w14:paraId="3A34D50E" w14:textId="77777777" w:rsidR="004566E7" w:rsidRPr="00F630F7" w:rsidRDefault="00A87EFF">
      <w:pPr>
        <w:pStyle w:val="Listenabsatz"/>
        <w:numPr>
          <w:ilvl w:val="0"/>
          <w:numId w:val="25"/>
        </w:numPr>
        <w:spacing w:after="60" w:line="259" w:lineRule="auto"/>
        <w:ind w:left="425" w:hanging="425"/>
        <w:rPr>
          <w:color w:val="auto"/>
          <w:sz w:val="20"/>
        </w:rPr>
      </w:pPr>
      <w:r w:rsidRPr="00F630F7">
        <w:rPr>
          <w:b/>
          <w:color w:val="auto"/>
          <w:sz w:val="20"/>
        </w:rPr>
        <w:t>Vertragsgegenstand</w:t>
      </w:r>
    </w:p>
    <w:p w14:paraId="6E676284" w14:textId="77777777" w:rsidR="006449FC"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Dieser Rahmenvertrag regelt die allgemeinen Bedingungen für die Bereitstellung und Nutzung der Softwareplattform „flexOn“ einschließlich zugehöriger Dienstleistungen (zusammen „Services“).</w:t>
      </w:r>
    </w:p>
    <w:p w14:paraId="23E66C5D" w14:textId="67EB5A26" w:rsidR="006449FC"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 xml:space="preserve">Der konkrete Leistungsumfang je Standort ergibt sich aus einer Standort-Buchung gemäß Ziff. 3 und ggfs. Modul-Buchungen gemäß Ziff. 4 sowie der Leistungsbeschreibung (Anlage </w:t>
      </w:r>
      <w:r w:rsidR="00273727" w:rsidRPr="00F630F7">
        <w:rPr>
          <w:color w:val="auto"/>
          <w:sz w:val="20"/>
        </w:rPr>
        <w:t>1</w:t>
      </w:r>
      <w:r w:rsidRPr="00F630F7">
        <w:rPr>
          <w:color w:val="auto"/>
          <w:sz w:val="20"/>
        </w:rPr>
        <w:t xml:space="preserve">) und dem Sicherheits- und Integrationskonzept (Anlage </w:t>
      </w:r>
      <w:r w:rsidR="009662B0" w:rsidRPr="00F630F7">
        <w:rPr>
          <w:color w:val="auto"/>
          <w:sz w:val="20"/>
        </w:rPr>
        <w:t>4</w:t>
      </w:r>
      <w:r w:rsidRPr="00F630F7">
        <w:rPr>
          <w:color w:val="auto"/>
          <w:sz w:val="20"/>
        </w:rPr>
        <w:t>).</w:t>
      </w:r>
    </w:p>
    <w:p w14:paraId="7CFC512B" w14:textId="3033F495" w:rsidR="00F44586"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Dieser Rahmenvertrag ist ein Dauerschuldverhältnis. Standorte können während der Laufzeit hinzugebucht oder abbestellt werden, soweit dies in Ziff. 9 geregelt ist.</w:t>
      </w:r>
    </w:p>
    <w:p w14:paraId="66EFFD1B" w14:textId="77777777" w:rsidR="00384B37" w:rsidRPr="00F630F7" w:rsidRDefault="00384B37" w:rsidP="00384B37">
      <w:pPr>
        <w:pStyle w:val="Listenabsatz"/>
        <w:spacing w:before="120" w:after="60" w:line="259" w:lineRule="auto"/>
        <w:ind w:left="426"/>
        <w:rPr>
          <w:color w:val="auto"/>
          <w:sz w:val="20"/>
        </w:rPr>
      </w:pPr>
    </w:p>
    <w:p w14:paraId="32FB31E5" w14:textId="77777777" w:rsidR="00793F08" w:rsidRPr="00F630F7" w:rsidRDefault="00A87EFF">
      <w:pPr>
        <w:pStyle w:val="Listenabsatz"/>
        <w:numPr>
          <w:ilvl w:val="0"/>
          <w:numId w:val="25"/>
        </w:numPr>
        <w:spacing w:before="120" w:after="60" w:line="259" w:lineRule="auto"/>
        <w:ind w:left="425" w:hanging="425"/>
        <w:rPr>
          <w:color w:val="auto"/>
          <w:sz w:val="20"/>
        </w:rPr>
      </w:pPr>
      <w:r w:rsidRPr="00F630F7">
        <w:rPr>
          <w:b/>
          <w:color w:val="auto"/>
          <w:sz w:val="20"/>
        </w:rPr>
        <w:t>Vertragsbestandteile und Rangfolge</w:t>
      </w:r>
    </w:p>
    <w:p w14:paraId="201AA2BD" w14:textId="77777777" w:rsidR="00FA3AF4" w:rsidRPr="00F630F7" w:rsidRDefault="00A87EFF">
      <w:pPr>
        <w:pStyle w:val="Listenabsatz"/>
        <w:numPr>
          <w:ilvl w:val="1"/>
          <w:numId w:val="27"/>
        </w:numPr>
        <w:spacing w:before="120" w:after="60" w:line="259" w:lineRule="auto"/>
        <w:ind w:left="426" w:hanging="426"/>
        <w:rPr>
          <w:color w:val="auto"/>
          <w:sz w:val="20"/>
        </w:rPr>
      </w:pPr>
      <w:r w:rsidRPr="00F630F7">
        <w:rPr>
          <w:color w:val="auto"/>
          <w:sz w:val="20"/>
        </w:rPr>
        <w:t>Bestandteile dieses Vertrags sind in folgender Rangfolge:</w:t>
      </w:r>
    </w:p>
    <w:p w14:paraId="7684F452" w14:textId="77777777" w:rsidR="00FA3AF4" w:rsidRPr="00F630F7" w:rsidRDefault="00A87EFF" w:rsidP="00F44586">
      <w:pPr>
        <w:pStyle w:val="Listenabsatz"/>
        <w:spacing w:before="120" w:after="60" w:line="259" w:lineRule="auto"/>
        <w:ind w:left="426"/>
        <w:rPr>
          <w:color w:val="auto"/>
          <w:sz w:val="20"/>
        </w:rPr>
      </w:pPr>
      <w:r w:rsidRPr="00F630F7">
        <w:rPr>
          <w:color w:val="auto"/>
          <w:sz w:val="20"/>
        </w:rPr>
        <w:t>(a) dieser Rahmenvertrag,</w:t>
      </w:r>
    </w:p>
    <w:p w14:paraId="40CB33F1" w14:textId="7C7581AF"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(b) </w:t>
      </w:r>
      <w:r w:rsidR="00273727" w:rsidRPr="00F630F7">
        <w:rPr>
          <w:color w:val="auto"/>
          <w:sz w:val="20"/>
        </w:rPr>
        <w:t>Anlage 1 Leistungsbeschreibung &amp; Preiskatalog,</w:t>
      </w:r>
    </w:p>
    <w:p w14:paraId="07605164" w14:textId="3022F57C"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(c) </w:t>
      </w:r>
      <w:r w:rsidR="00C0233C" w:rsidRPr="00F630F7">
        <w:rPr>
          <w:color w:val="auto"/>
          <w:sz w:val="20"/>
        </w:rPr>
        <w:t>Anlage 3 Allgemeine Geschäftsbedingungen (AGB),</w:t>
      </w:r>
    </w:p>
    <w:p w14:paraId="47A7649A" w14:textId="462A9C8B"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(d) </w:t>
      </w:r>
      <w:r w:rsidR="00C0233C" w:rsidRPr="00F630F7">
        <w:rPr>
          <w:color w:val="auto"/>
          <w:sz w:val="20"/>
        </w:rPr>
        <w:t>Anlage 4 Sicherheits- und Integrationskonzept,</w:t>
      </w:r>
    </w:p>
    <w:p w14:paraId="2879CBE3" w14:textId="37678E44" w:rsidR="00BE3E9F" w:rsidRPr="00F630F7" w:rsidRDefault="00A87EFF" w:rsidP="00F44586">
      <w:pPr>
        <w:pStyle w:val="Listenabsatz"/>
        <w:spacing w:before="120" w:after="60" w:line="259" w:lineRule="auto"/>
        <w:ind w:left="426"/>
        <w:rPr>
          <w:color w:val="auto"/>
          <w:sz w:val="20"/>
        </w:rPr>
      </w:pPr>
      <w:r w:rsidRPr="00F630F7">
        <w:rPr>
          <w:color w:val="auto"/>
          <w:sz w:val="20"/>
        </w:rPr>
        <w:t>(e)</w:t>
      </w:r>
      <w:r w:rsidR="00C0233C" w:rsidRPr="00F630F7">
        <w:rPr>
          <w:color w:val="auto"/>
          <w:sz w:val="20"/>
        </w:rPr>
        <w:t xml:space="preserve"> Anlage 2 </w:t>
      </w:r>
      <w:r w:rsidR="00020A97" w:rsidRPr="00020A97">
        <w:rPr>
          <w:color w:val="auto"/>
          <w:sz w:val="20"/>
        </w:rPr>
        <w:t>Vorlage Standort-Buchung (Order-Forms)</w:t>
      </w:r>
      <w:r w:rsidR="00C0233C" w:rsidRPr="00F630F7">
        <w:rPr>
          <w:color w:val="auto"/>
          <w:sz w:val="20"/>
        </w:rPr>
        <w:t>.</w:t>
      </w:r>
    </w:p>
    <w:p w14:paraId="769069BD" w14:textId="77777777" w:rsidR="00384B37" w:rsidRPr="00F630F7" w:rsidRDefault="00A87EFF">
      <w:pPr>
        <w:pStyle w:val="Listenabsatz"/>
        <w:numPr>
          <w:ilvl w:val="1"/>
          <w:numId w:val="27"/>
        </w:numPr>
        <w:spacing w:before="120" w:after="60" w:line="259" w:lineRule="auto"/>
        <w:ind w:left="426" w:hanging="426"/>
        <w:rPr>
          <w:color w:val="auto"/>
          <w:sz w:val="20"/>
        </w:rPr>
      </w:pPr>
      <w:r w:rsidRPr="00F630F7">
        <w:rPr>
          <w:color w:val="auto"/>
          <w:sz w:val="20"/>
        </w:rPr>
        <w:t>Bei Widersprüchen gilt die jeweils ranghöhere Regelung der rangniedrigeren Regelung vor.</w:t>
      </w:r>
    </w:p>
    <w:p w14:paraId="376631FE" w14:textId="77777777" w:rsidR="00384B37" w:rsidRPr="00F630F7" w:rsidRDefault="00384B37" w:rsidP="00384B37">
      <w:pPr>
        <w:pStyle w:val="Listenabsatz"/>
        <w:spacing w:before="120" w:after="60" w:line="259" w:lineRule="auto"/>
        <w:ind w:left="426"/>
        <w:rPr>
          <w:color w:val="auto"/>
          <w:sz w:val="20"/>
        </w:rPr>
      </w:pPr>
    </w:p>
    <w:p w14:paraId="7E811303" w14:textId="77777777" w:rsidR="00384B37"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Standort-Buchung (Hinzufügen weiterer Standorte)</w:t>
      </w:r>
    </w:p>
    <w:p w14:paraId="23249DB2" w14:textId="10433AB4" w:rsidR="001976BD" w:rsidRPr="00F630F7" w:rsidRDefault="00A87EFF">
      <w:pPr>
        <w:pStyle w:val="Listenabsatz"/>
        <w:numPr>
          <w:ilvl w:val="1"/>
          <w:numId w:val="28"/>
        </w:numPr>
        <w:spacing w:before="120" w:after="60" w:line="259" w:lineRule="auto"/>
        <w:ind w:left="426" w:hanging="426"/>
        <w:rPr>
          <w:color w:val="auto"/>
          <w:sz w:val="20"/>
        </w:rPr>
      </w:pPr>
      <w:r w:rsidRPr="00F630F7">
        <w:rPr>
          <w:color w:val="auto"/>
          <w:sz w:val="20"/>
        </w:rPr>
        <w:t>Der Auftraggeber kann zusätzliche Standorte durch Standort-Buchungen in Textform (z. B. Order Form</w:t>
      </w:r>
      <w:r w:rsidR="00846F2C" w:rsidRPr="00F630F7">
        <w:rPr>
          <w:color w:val="auto"/>
          <w:sz w:val="20"/>
        </w:rPr>
        <w:t xml:space="preserve"> nach Anlage 2</w:t>
      </w:r>
      <w:r w:rsidRPr="00F630F7">
        <w:rPr>
          <w:color w:val="auto"/>
          <w:sz w:val="20"/>
        </w:rPr>
        <w:t xml:space="preserve">, </w:t>
      </w:r>
      <w:r w:rsidR="00846F2C" w:rsidRPr="00F630F7">
        <w:rPr>
          <w:color w:val="auto"/>
          <w:sz w:val="20"/>
        </w:rPr>
        <w:t xml:space="preserve">aber auch via </w:t>
      </w:r>
      <w:r w:rsidRPr="00F630F7">
        <w:rPr>
          <w:color w:val="auto"/>
          <w:sz w:val="20"/>
        </w:rPr>
        <w:t>E-Mail, Kundenportal, elektronisches Bestellformular</w:t>
      </w:r>
      <w:r w:rsidR="00846F2C" w:rsidRPr="00F630F7">
        <w:rPr>
          <w:color w:val="auto"/>
          <w:sz w:val="20"/>
        </w:rPr>
        <w:t>, etc.</w:t>
      </w:r>
      <w:r w:rsidRPr="00F630F7">
        <w:rPr>
          <w:color w:val="auto"/>
          <w:sz w:val="20"/>
        </w:rPr>
        <w:t>) hinzufügen.</w:t>
      </w:r>
    </w:p>
    <w:p w14:paraId="41CE1A24" w14:textId="3D2DDA83" w:rsidR="00A87EFF" w:rsidRPr="00F630F7" w:rsidRDefault="00A87EFF">
      <w:pPr>
        <w:pStyle w:val="Listenabsatz"/>
        <w:numPr>
          <w:ilvl w:val="1"/>
          <w:numId w:val="28"/>
        </w:numPr>
        <w:spacing w:before="120" w:after="60" w:line="259" w:lineRule="auto"/>
        <w:ind w:left="426" w:hanging="426"/>
        <w:rPr>
          <w:color w:val="auto"/>
          <w:sz w:val="20"/>
        </w:rPr>
      </w:pPr>
      <w:r w:rsidRPr="00F630F7">
        <w:rPr>
          <w:color w:val="auto"/>
          <w:sz w:val="20"/>
        </w:rPr>
        <w:t>Eine Standort-Buchung muss mindestens enthalten:</w:t>
      </w:r>
    </w:p>
    <w:p w14:paraId="1ACDBAD0" w14:textId="77777777" w:rsidR="00A87EFF" w:rsidRPr="00F630F7" w:rsidRDefault="00A87EFF" w:rsidP="001976BD">
      <w:pPr>
        <w:spacing w:after="40" w:line="259" w:lineRule="auto"/>
        <w:ind w:firstLine="426"/>
        <w:rPr>
          <w:color w:val="auto"/>
          <w:sz w:val="20"/>
        </w:rPr>
      </w:pPr>
      <w:r w:rsidRPr="00F630F7">
        <w:rPr>
          <w:color w:val="auto"/>
          <w:sz w:val="20"/>
        </w:rPr>
        <w:t>(a) Standortbezeichnung/Adresse oder eindeutige Standort-ID,</w:t>
      </w:r>
    </w:p>
    <w:p w14:paraId="6184736F" w14:textId="77777777" w:rsidR="00A87EFF" w:rsidRPr="00F630F7" w:rsidRDefault="00A87EFF" w:rsidP="001976BD">
      <w:pPr>
        <w:spacing w:after="40" w:line="259" w:lineRule="auto"/>
        <w:ind w:firstLine="426"/>
        <w:rPr>
          <w:color w:val="auto"/>
          <w:sz w:val="20"/>
        </w:rPr>
      </w:pPr>
      <w:r w:rsidRPr="00F630F7">
        <w:rPr>
          <w:color w:val="auto"/>
          <w:sz w:val="20"/>
        </w:rPr>
        <w:t>(b) gebuchte Module/Umfang,</w:t>
      </w:r>
    </w:p>
    <w:p w14:paraId="314D5A2B" w14:textId="7F3DD766" w:rsidR="00A87EFF" w:rsidRPr="00F630F7" w:rsidRDefault="00A87EFF" w:rsidP="001976BD">
      <w:pPr>
        <w:spacing w:after="40" w:line="259" w:lineRule="auto"/>
        <w:ind w:firstLine="426"/>
        <w:rPr>
          <w:color w:val="auto"/>
          <w:sz w:val="20"/>
        </w:rPr>
      </w:pPr>
      <w:r w:rsidRPr="00F630F7">
        <w:rPr>
          <w:color w:val="auto"/>
          <w:sz w:val="20"/>
        </w:rPr>
        <w:t xml:space="preserve">(c) </w:t>
      </w:r>
      <w:r w:rsidR="00AA56A0">
        <w:rPr>
          <w:color w:val="auto"/>
          <w:sz w:val="20"/>
        </w:rPr>
        <w:t>gewünschtes</w:t>
      </w:r>
      <w:r w:rsidRPr="00F630F7">
        <w:rPr>
          <w:color w:val="auto"/>
          <w:sz w:val="20"/>
        </w:rPr>
        <w:t xml:space="preserve"> Startdatum,</w:t>
      </w:r>
    </w:p>
    <w:p w14:paraId="3B9672B1" w14:textId="77777777" w:rsidR="003C6030" w:rsidRPr="00F630F7" w:rsidRDefault="00A87EFF" w:rsidP="003C6030">
      <w:pPr>
        <w:spacing w:after="40" w:line="259" w:lineRule="auto"/>
        <w:ind w:firstLine="426"/>
        <w:rPr>
          <w:color w:val="auto"/>
          <w:sz w:val="20"/>
        </w:rPr>
      </w:pPr>
      <w:r w:rsidRPr="00F630F7">
        <w:rPr>
          <w:color w:val="auto"/>
          <w:sz w:val="20"/>
        </w:rPr>
        <w:t>(d) Preis gemäß Anlage 1 oder individuell vereinbart.</w:t>
      </w:r>
    </w:p>
    <w:p w14:paraId="66CE9863" w14:textId="77777777" w:rsidR="004D0DD1" w:rsidRPr="00F630F7" w:rsidRDefault="00A87EFF">
      <w:pPr>
        <w:pStyle w:val="Listenabsatz"/>
        <w:numPr>
          <w:ilvl w:val="1"/>
          <w:numId w:val="28"/>
        </w:numPr>
        <w:spacing w:after="40" w:line="259" w:lineRule="auto"/>
        <w:ind w:left="426" w:hanging="426"/>
        <w:rPr>
          <w:color w:val="auto"/>
          <w:sz w:val="20"/>
        </w:rPr>
      </w:pPr>
      <w:r w:rsidRPr="00F630F7">
        <w:rPr>
          <w:color w:val="auto"/>
          <w:sz w:val="20"/>
        </w:rPr>
        <w:lastRenderedPageBreak/>
        <w:t>Die Standort-Buchung wird wirksam, sobald encentive sie in Textform bestätigt.</w:t>
      </w:r>
    </w:p>
    <w:p w14:paraId="115BA809" w14:textId="77777777" w:rsidR="0019038C" w:rsidRPr="00F630F7" w:rsidRDefault="00A87EFF">
      <w:pPr>
        <w:pStyle w:val="Listenabsatz"/>
        <w:numPr>
          <w:ilvl w:val="1"/>
          <w:numId w:val="28"/>
        </w:numPr>
        <w:spacing w:after="40" w:line="259" w:lineRule="auto"/>
        <w:ind w:left="426" w:hanging="426"/>
        <w:rPr>
          <w:color w:val="auto"/>
          <w:sz w:val="20"/>
        </w:rPr>
      </w:pPr>
      <w:r w:rsidRPr="00F630F7">
        <w:rPr>
          <w:color w:val="auto"/>
          <w:sz w:val="20"/>
        </w:rPr>
        <w:t>Jeder Standort bildet einen separaten Leistungsabruf unter diesem Rahmenvertrag. Rechte und Pflichten aus diesem Rahmenvertrag gelten für alle Standorte.</w:t>
      </w:r>
    </w:p>
    <w:p w14:paraId="38D71DE5" w14:textId="77777777" w:rsidR="0019038C" w:rsidRPr="00F630F7" w:rsidRDefault="0019038C" w:rsidP="0019038C">
      <w:pPr>
        <w:pStyle w:val="Listenabsatz"/>
        <w:spacing w:after="40" w:line="259" w:lineRule="auto"/>
        <w:ind w:left="426"/>
        <w:rPr>
          <w:color w:val="auto"/>
          <w:sz w:val="20"/>
        </w:rPr>
      </w:pPr>
    </w:p>
    <w:p w14:paraId="7C56F573" w14:textId="77777777" w:rsidR="0019038C"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Erweiterung bestehender Standorte (Hinzufügen weiterer Module)</w:t>
      </w:r>
    </w:p>
    <w:p w14:paraId="2902DE35" w14:textId="3E71C6BE" w:rsidR="0019038C" w:rsidRPr="00F630F7" w:rsidRDefault="00A87EFF">
      <w:pPr>
        <w:pStyle w:val="Listenabsatz"/>
        <w:numPr>
          <w:ilvl w:val="1"/>
          <w:numId w:val="29"/>
        </w:numPr>
        <w:spacing w:after="40" w:line="259" w:lineRule="auto"/>
        <w:ind w:left="426" w:hanging="426"/>
        <w:rPr>
          <w:color w:val="auto"/>
          <w:sz w:val="20"/>
        </w:rPr>
      </w:pPr>
      <w:r w:rsidRPr="00F630F7">
        <w:rPr>
          <w:color w:val="auto"/>
          <w:sz w:val="20"/>
        </w:rPr>
        <w:t xml:space="preserve">Der Auftraggeber kann zusätzliche Module gemäß der in Anlage </w:t>
      </w:r>
      <w:r w:rsidR="0092258B" w:rsidRPr="00F630F7">
        <w:rPr>
          <w:color w:val="auto"/>
          <w:sz w:val="20"/>
        </w:rPr>
        <w:t>1</w:t>
      </w:r>
      <w:r w:rsidRPr="00F630F7">
        <w:rPr>
          <w:color w:val="auto"/>
          <w:sz w:val="20"/>
        </w:rPr>
        <w:t xml:space="preserve"> beschriebenen Leistungsbestandteile („Erweiterung“) durch Modul-Buchungen in Textform </w:t>
      </w:r>
      <w:r w:rsidR="00E364C0" w:rsidRPr="00F630F7">
        <w:rPr>
          <w:color w:val="auto"/>
          <w:sz w:val="20"/>
        </w:rPr>
        <w:t xml:space="preserve">(z. B. Order Form nach Anlage 2, aber auch via E-Mail, Kundenportal, elektronisches Bestellformular, etc.) </w:t>
      </w:r>
      <w:r w:rsidRPr="00F630F7">
        <w:rPr>
          <w:color w:val="auto"/>
          <w:sz w:val="20"/>
        </w:rPr>
        <w:t>zu bestehenden Standorten hinzufügen.</w:t>
      </w:r>
    </w:p>
    <w:p w14:paraId="39AAE682" w14:textId="20F0C378" w:rsidR="00A87EFF" w:rsidRPr="00F630F7" w:rsidRDefault="00A87EFF">
      <w:pPr>
        <w:pStyle w:val="Listenabsatz"/>
        <w:numPr>
          <w:ilvl w:val="1"/>
          <w:numId w:val="29"/>
        </w:numPr>
        <w:spacing w:after="40" w:line="259" w:lineRule="auto"/>
        <w:ind w:left="426" w:hanging="426"/>
        <w:rPr>
          <w:color w:val="auto"/>
          <w:sz w:val="20"/>
        </w:rPr>
      </w:pPr>
      <w:r w:rsidRPr="00F630F7">
        <w:rPr>
          <w:color w:val="auto"/>
          <w:sz w:val="20"/>
        </w:rPr>
        <w:t>Eine Modul-Buchung muss mindestens enthalten:</w:t>
      </w:r>
    </w:p>
    <w:p w14:paraId="6C59D906" w14:textId="77777777" w:rsidR="00A87EFF" w:rsidRPr="00F630F7" w:rsidRDefault="00A87EFF" w:rsidP="0019038C">
      <w:pPr>
        <w:spacing w:after="40" w:line="259" w:lineRule="auto"/>
        <w:ind w:firstLine="426"/>
        <w:rPr>
          <w:color w:val="auto"/>
          <w:sz w:val="20"/>
        </w:rPr>
      </w:pPr>
      <w:r w:rsidRPr="00F630F7">
        <w:rPr>
          <w:color w:val="auto"/>
          <w:sz w:val="20"/>
        </w:rPr>
        <w:t>(a) Standortbezeichnung/Adresse oder eindeutige Standort-ID,</w:t>
      </w:r>
    </w:p>
    <w:p w14:paraId="4DE7A62D" w14:textId="77777777" w:rsidR="00A87EFF" w:rsidRPr="00F630F7" w:rsidRDefault="00A87EFF" w:rsidP="0019038C">
      <w:pPr>
        <w:spacing w:after="40" w:line="259" w:lineRule="auto"/>
        <w:ind w:firstLine="426"/>
        <w:rPr>
          <w:color w:val="auto"/>
          <w:sz w:val="20"/>
        </w:rPr>
      </w:pPr>
      <w:r w:rsidRPr="00F630F7">
        <w:rPr>
          <w:color w:val="auto"/>
          <w:sz w:val="20"/>
        </w:rPr>
        <w:t>(b) gebuchte Module/Umfang,</w:t>
      </w:r>
    </w:p>
    <w:p w14:paraId="4ADEF4DF" w14:textId="77777777" w:rsidR="00A87EFF" w:rsidRPr="00F630F7" w:rsidRDefault="00A87EFF" w:rsidP="0019038C">
      <w:pPr>
        <w:spacing w:after="40" w:line="259" w:lineRule="auto"/>
        <w:ind w:firstLine="426"/>
        <w:rPr>
          <w:color w:val="auto"/>
          <w:sz w:val="20"/>
        </w:rPr>
      </w:pPr>
      <w:r w:rsidRPr="00F630F7">
        <w:rPr>
          <w:color w:val="auto"/>
          <w:sz w:val="20"/>
        </w:rPr>
        <w:t>(c) geplantes Startdatum (unverbindlich),</w:t>
      </w:r>
    </w:p>
    <w:p w14:paraId="77BA35C3" w14:textId="11C236F9" w:rsidR="0019038C" w:rsidRPr="00F630F7" w:rsidRDefault="00A87EFF" w:rsidP="0051686A">
      <w:pPr>
        <w:spacing w:after="40" w:line="259" w:lineRule="auto"/>
        <w:ind w:firstLine="426"/>
        <w:rPr>
          <w:color w:val="auto"/>
          <w:sz w:val="20"/>
        </w:rPr>
      </w:pPr>
      <w:r w:rsidRPr="00F630F7">
        <w:rPr>
          <w:color w:val="auto"/>
          <w:sz w:val="20"/>
        </w:rPr>
        <w:t>(d) Preis gemäß Anlage 1 oder individuell vereinbart.</w:t>
      </w:r>
    </w:p>
    <w:p w14:paraId="7E4B78F5" w14:textId="77777777" w:rsidR="0051686A" w:rsidRPr="00F630F7" w:rsidRDefault="00A87EFF">
      <w:pPr>
        <w:pStyle w:val="Listenabsatz"/>
        <w:numPr>
          <w:ilvl w:val="1"/>
          <w:numId w:val="29"/>
        </w:numPr>
        <w:spacing w:after="40" w:line="259" w:lineRule="auto"/>
        <w:ind w:left="426" w:hanging="426"/>
        <w:rPr>
          <w:color w:val="auto"/>
          <w:sz w:val="20"/>
        </w:rPr>
      </w:pPr>
      <w:r w:rsidRPr="00F630F7">
        <w:rPr>
          <w:color w:val="auto"/>
          <w:sz w:val="20"/>
        </w:rPr>
        <w:t>Die Modul-Buchung wird wirksam, sobald encentive sie in Textform bestätigt.</w:t>
      </w:r>
    </w:p>
    <w:p w14:paraId="6C514019" w14:textId="09B31197" w:rsidR="0051686A" w:rsidRPr="00F630F7" w:rsidRDefault="00A87EFF">
      <w:pPr>
        <w:pStyle w:val="Listenabsatz"/>
        <w:numPr>
          <w:ilvl w:val="1"/>
          <w:numId w:val="29"/>
        </w:numPr>
        <w:spacing w:after="40" w:line="259" w:lineRule="auto"/>
        <w:ind w:left="426" w:hanging="426"/>
        <w:rPr>
          <w:color w:val="auto"/>
          <w:sz w:val="20"/>
        </w:rPr>
      </w:pPr>
      <w:r w:rsidRPr="00F630F7">
        <w:rPr>
          <w:color w:val="auto"/>
          <w:sz w:val="20"/>
        </w:rPr>
        <w:t>Wiederkehrende Entgelte für die Erweiterung beginnen ab dem Zeitpunkt, zu dem encentive dem Auftraggeber in Textform bestätigt, dass die Erweiterung für den Standort bereitgestellt ist. Die Laufzeit der Erweiterung endet grundsätzlich gemeinsam mit der jeweiligen Standortlaufzeit des Standortes (Laufzeitangleichung). Ab dem folgenden Verlängerungszeitraum ist die Erweiterung Bestandteil des laufenden Standortumfangs.</w:t>
      </w:r>
    </w:p>
    <w:p w14:paraId="6CFA776B" w14:textId="77777777" w:rsidR="0051431F" w:rsidRPr="00F630F7" w:rsidRDefault="00A87EFF">
      <w:pPr>
        <w:pStyle w:val="Listenabsatz"/>
        <w:numPr>
          <w:ilvl w:val="1"/>
          <w:numId w:val="29"/>
        </w:numPr>
        <w:spacing w:after="40" w:line="259" w:lineRule="auto"/>
        <w:ind w:left="426" w:hanging="426"/>
        <w:rPr>
          <w:color w:val="auto"/>
          <w:sz w:val="20"/>
        </w:rPr>
      </w:pPr>
      <w:commentRangeStart w:id="0"/>
      <w:r w:rsidRPr="00F630F7">
        <w:rPr>
          <w:color w:val="auto"/>
          <w:sz w:val="20"/>
        </w:rPr>
        <w:t xml:space="preserve">Soweit Module bereits in der jeweiligen Standort-Buchung gemäß Ziff. 3 enthalten sind, beginnt der Leistungszeitraum dieser Module mit dem Leistungszeitraum des jeweiligen Standortes gemäß Ziff. 9.2 und 9.4. </w:t>
      </w:r>
      <w:commentRangeEnd w:id="0"/>
      <w:r w:rsidR="0051686A" w:rsidRPr="00F630F7">
        <w:rPr>
          <w:rStyle w:val="Kommentarzeichen"/>
          <w:color w:val="auto"/>
          <w:sz w:val="20"/>
          <w:szCs w:val="20"/>
        </w:rPr>
        <w:commentReference w:id="0"/>
      </w:r>
      <w:r w:rsidRPr="00F630F7">
        <w:rPr>
          <w:color w:val="auto"/>
          <w:sz w:val="20"/>
        </w:rPr>
        <w:t>Abweichend hiervon kann in der jeweiligen Standort- oder Modul-Buchung für einzelne Module ein späterer Leistungsbeginn vereinbart werden. In diesem Fall beginnt der Leistungszeitraum des jeweiligen Moduls mit dem dort genannten Datum oder, falls die Bereitstellung durch encentive erst nach diesem Datum erfolgt, mit der tatsächlichen Bereitstellung gemäß Ziffer 9.2. Erfolgt die Bereitstellung unterjährig, werden wiederkehrende Entgelte bis zum nächsten Abrechnungsstichtag bzw. bis zum Ende des laufenden Zahlungszeitraums anteilig abgerechnet. Die Laufzeit des Moduls endet spätestens mit der jeweiligen Standortlaufzeit gemäß Ziff. 9.4.</w:t>
      </w:r>
    </w:p>
    <w:p w14:paraId="022597E8" w14:textId="680A44B3" w:rsidR="0051686A" w:rsidRPr="00F630F7" w:rsidRDefault="00A87EFF" w:rsidP="0051431F">
      <w:pPr>
        <w:pStyle w:val="Listenabsatz"/>
        <w:spacing w:after="40" w:line="259" w:lineRule="auto"/>
        <w:ind w:left="426"/>
        <w:rPr>
          <w:color w:val="auto"/>
          <w:sz w:val="20"/>
        </w:rPr>
      </w:pPr>
      <w:r w:rsidRPr="00F630F7">
        <w:rPr>
          <w:color w:val="auto"/>
          <w:sz w:val="20"/>
        </w:rPr>
        <w:t xml:space="preserve"> </w:t>
      </w:r>
    </w:p>
    <w:p w14:paraId="54CF871C" w14:textId="77777777" w:rsidR="0051686A"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Leistungen von encentive</w:t>
      </w:r>
    </w:p>
    <w:p w14:paraId="786145E9" w14:textId="4BB6BFBD"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encentive stellt die Services nach Maßgabe der Leistungsbeschreibung (Anlage </w:t>
      </w:r>
      <w:r w:rsidR="007617A2" w:rsidRPr="00F630F7">
        <w:rPr>
          <w:color w:val="auto"/>
          <w:sz w:val="20"/>
        </w:rPr>
        <w:t>1</w:t>
      </w:r>
      <w:r w:rsidRPr="00F630F7">
        <w:rPr>
          <w:color w:val="auto"/>
          <w:sz w:val="20"/>
        </w:rPr>
        <w:t>) bereit.</w:t>
      </w:r>
    </w:p>
    <w:p w14:paraId="7E2B3BDF"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Soweit Implementierungs-/Onboarding-Leistungen vereinbart sind, gelten diese als Dienstleistung, soweit nicht ausdrücklich anders vereinbart; ein bestimmter wirtschaftlicher Erfolg (z. B. Einsparungen, Erreichen bestimmter Benchmarks) ist nicht geschuldet, soweit nicht ausdrücklich schriftlich vereinbart.</w:t>
      </w:r>
    </w:p>
    <w:p w14:paraId="1A1F6285"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Soweit nicht ausdrücklich anders vereinbart, sind die vertragsgegenständlichen Leistungen am jeweiligen Standort der entsprechenden Standort-Buchung zu erbringen.</w:t>
      </w:r>
    </w:p>
    <w:p w14:paraId="69FFB714" w14:textId="75231965"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Leistungen, die nicht von Standort-Buchung oder Erweiterung des Leistungsumfangs eines Standortes gemäß Anlage </w:t>
      </w:r>
      <w:r w:rsidR="007617A2" w:rsidRPr="00F630F7">
        <w:rPr>
          <w:color w:val="auto"/>
          <w:sz w:val="20"/>
        </w:rPr>
        <w:t>1</w:t>
      </w:r>
      <w:r w:rsidRPr="00F630F7">
        <w:rPr>
          <w:color w:val="auto"/>
          <w:sz w:val="20"/>
        </w:rPr>
        <w:t xml:space="preserve"> umfasst sind („Zusatzleistungen“), erbringt encentive nur nach gesonderter Beauftragung in Textform. Zusatzleistungen werden nach den in Anlage </w:t>
      </w:r>
      <w:r w:rsidR="007617A2" w:rsidRPr="00F630F7">
        <w:rPr>
          <w:color w:val="auto"/>
          <w:sz w:val="20"/>
        </w:rPr>
        <w:t>1</w:t>
      </w:r>
      <w:r w:rsidRPr="00F630F7">
        <w:rPr>
          <w:color w:val="auto"/>
          <w:sz w:val="20"/>
        </w:rPr>
        <w:t xml:space="preserve"> vereinbarten Stundensätzen vergütet, sofern nicht abweichend vereinbart.</w:t>
      </w:r>
    </w:p>
    <w:p w14:paraId="6B897727" w14:textId="2FE9148B"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Sicherheits- und integrationsbezogene Rahmenbedingungen für die Leistungserbringung ergeben sich diese aus dem Sicherheits- und Integrationskonzept gemäß Anlage </w:t>
      </w:r>
      <w:r w:rsidR="009662B0" w:rsidRPr="00F630F7">
        <w:rPr>
          <w:color w:val="auto"/>
          <w:sz w:val="20"/>
        </w:rPr>
        <w:t>4</w:t>
      </w:r>
      <w:r w:rsidRPr="00F630F7">
        <w:rPr>
          <w:color w:val="auto"/>
          <w:sz w:val="20"/>
        </w:rPr>
        <w:t xml:space="preserve"> sowie relevanten Lastenheften.</w:t>
      </w:r>
    </w:p>
    <w:p w14:paraId="74C43C0C"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lastRenderedPageBreak/>
        <w:t>Die operative Primärregelung, die sicherheitsrelevanten Funktionen der Anlage sowie die Letztverantwortung für den sicheren Anlagenbetrieb verbleiben beim Auftraggeber und den von ihm betriebenen oder beauftragten Primär-, Steuerungs- und Sicherheitssystemen.</w:t>
      </w:r>
    </w:p>
    <w:p w14:paraId="7A96DB81" w14:textId="11BB3844"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Abweichungen von den vereinbarten Betriebsgrenzen, Freigaben, Fallback-Mechanismen oder sonstigen Sicherheitsvorkehrungen sowie Sonderfreigaben nach Anlage </w:t>
      </w:r>
      <w:r w:rsidR="009662B0" w:rsidRPr="00F630F7">
        <w:rPr>
          <w:color w:val="auto"/>
          <w:sz w:val="20"/>
        </w:rPr>
        <w:t>4</w:t>
      </w:r>
      <w:r w:rsidRPr="00F630F7">
        <w:rPr>
          <w:color w:val="auto"/>
          <w:sz w:val="20"/>
        </w:rPr>
        <w:t xml:space="preserve"> bedürfen einer gesonderten Abstimmung und Dokumentation in Textform.</w:t>
      </w:r>
    </w:p>
    <w:p w14:paraId="44C29F3D" w14:textId="77777777" w:rsidR="00DA2E89" w:rsidRPr="00F630F7" w:rsidRDefault="00DA2E89" w:rsidP="00DA2E89">
      <w:pPr>
        <w:pStyle w:val="Listenabsatz"/>
        <w:spacing w:after="40" w:line="259" w:lineRule="auto"/>
        <w:ind w:left="426"/>
        <w:rPr>
          <w:color w:val="auto"/>
          <w:sz w:val="20"/>
        </w:rPr>
      </w:pPr>
    </w:p>
    <w:p w14:paraId="4AC2644D" w14:textId="77777777" w:rsidR="0051431F"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Mitwirkungspflichten des Auftraggebers</w:t>
      </w:r>
    </w:p>
    <w:p w14:paraId="504F237A" w14:textId="77777777" w:rsidR="000429DD" w:rsidRPr="00F630F7" w:rsidRDefault="00A87EFF">
      <w:pPr>
        <w:pStyle w:val="Listenabsatz"/>
        <w:numPr>
          <w:ilvl w:val="1"/>
          <w:numId w:val="31"/>
        </w:numPr>
        <w:spacing w:after="40" w:line="259" w:lineRule="auto"/>
        <w:ind w:left="426" w:hanging="426"/>
        <w:rPr>
          <w:color w:val="auto"/>
          <w:sz w:val="20"/>
        </w:rPr>
      </w:pPr>
      <w:r w:rsidRPr="00F630F7">
        <w:rPr>
          <w:color w:val="auto"/>
          <w:sz w:val="20"/>
        </w:rPr>
        <w:t>Der Auftraggeber stellt die für Implementierung und Betrieb erforderlichen Informationen, Zugänge, Ansprechpartner sowie die zur vertragsgemäßen Nutzung der Services erforderlichen technischen Voraussetzungen bereit. Insbesondere wird sichergestellt, dass folgende für Implementierung und Betrieb erforderlichen Gegebenheiten gewährleistet sind:</w:t>
      </w:r>
    </w:p>
    <w:p w14:paraId="4EAECCFF" w14:textId="77777777" w:rsidR="000429DD" w:rsidRPr="00F630F7" w:rsidRDefault="00A87EFF" w:rsidP="000429DD">
      <w:pPr>
        <w:pStyle w:val="Listenabsatz"/>
        <w:spacing w:after="40" w:line="259" w:lineRule="auto"/>
        <w:ind w:left="426"/>
        <w:rPr>
          <w:color w:val="auto"/>
          <w:sz w:val="20"/>
        </w:rPr>
      </w:pPr>
      <w:r w:rsidRPr="00F630F7">
        <w:rPr>
          <w:color w:val="auto"/>
          <w:sz w:val="20"/>
        </w:rPr>
        <w:t>(a) Installation des (soweit erforderlich) von encentive bereitgestellten IoT-Gateways, anderweitiger Hardware oder eines lokalen Controllers.</w:t>
      </w:r>
    </w:p>
    <w:p w14:paraId="3F62AF3C" w14:textId="77777777" w:rsidR="00521D07" w:rsidRPr="00F630F7" w:rsidRDefault="00A87EFF" w:rsidP="00521D07">
      <w:pPr>
        <w:pStyle w:val="Listenabsatz"/>
        <w:spacing w:after="40" w:line="259" w:lineRule="auto"/>
        <w:ind w:left="426"/>
        <w:rPr>
          <w:color w:val="auto"/>
          <w:sz w:val="20"/>
        </w:rPr>
      </w:pPr>
      <w:r w:rsidRPr="00F630F7">
        <w:rPr>
          <w:color w:val="auto"/>
          <w:sz w:val="20"/>
        </w:rPr>
        <w:t>(b) dauerhafte Internetverbindung und Erreichbarkeit der angebundenen Systeme am Standort,</w:t>
      </w:r>
    </w:p>
    <w:p w14:paraId="218F7698" w14:textId="77777777" w:rsidR="00521D07" w:rsidRPr="00F630F7" w:rsidRDefault="00521D07" w:rsidP="00521D07">
      <w:pPr>
        <w:pStyle w:val="Listenabsatz"/>
        <w:spacing w:after="40" w:line="259" w:lineRule="auto"/>
        <w:ind w:left="426"/>
        <w:rPr>
          <w:color w:val="auto"/>
          <w:sz w:val="20"/>
        </w:rPr>
      </w:pPr>
      <w:r w:rsidRPr="00F630F7">
        <w:rPr>
          <w:color w:val="auto"/>
          <w:sz w:val="20"/>
        </w:rPr>
        <w:t>(</w:t>
      </w:r>
      <w:r w:rsidR="00A87EFF" w:rsidRPr="00F630F7">
        <w:rPr>
          <w:color w:val="auto"/>
          <w:sz w:val="20"/>
        </w:rPr>
        <w:t>c) im Wesentlichen störungsfreie Kompatibilität der eigenen Hard- und Softwareumgebung,</w:t>
      </w:r>
    </w:p>
    <w:p w14:paraId="12CDE8A4" w14:textId="77777777" w:rsidR="00521D07" w:rsidRPr="00F630F7" w:rsidRDefault="00A87EFF" w:rsidP="00521D07">
      <w:pPr>
        <w:pStyle w:val="Listenabsatz"/>
        <w:spacing w:after="40" w:line="259" w:lineRule="auto"/>
        <w:ind w:left="426"/>
        <w:rPr>
          <w:color w:val="auto"/>
          <w:sz w:val="20"/>
        </w:rPr>
      </w:pPr>
      <w:r w:rsidRPr="00F630F7">
        <w:rPr>
          <w:color w:val="auto"/>
          <w:sz w:val="20"/>
        </w:rPr>
        <w:t>(d) Berechtigung, erforderliche technische Informationen bei beauftragten Dritten anzufragen,</w:t>
      </w:r>
    </w:p>
    <w:p w14:paraId="37406107" w14:textId="77777777" w:rsidR="00521D07" w:rsidRPr="00F630F7" w:rsidRDefault="00A87EFF" w:rsidP="00521D07">
      <w:pPr>
        <w:pStyle w:val="Listenabsatz"/>
        <w:spacing w:after="40" w:line="259" w:lineRule="auto"/>
        <w:ind w:left="426"/>
        <w:rPr>
          <w:color w:val="auto"/>
          <w:sz w:val="20"/>
        </w:rPr>
      </w:pPr>
      <w:r w:rsidRPr="00F630F7">
        <w:rPr>
          <w:color w:val="auto"/>
          <w:sz w:val="20"/>
        </w:rPr>
        <w:t>(e) rechtzeitige vorherige Auskunft über Wartungen und Änderungen an Anlagen oder Systemen,</w:t>
      </w:r>
    </w:p>
    <w:p w14:paraId="739735C4" w14:textId="77777777" w:rsidR="00521D07" w:rsidRPr="00F630F7" w:rsidRDefault="00A87EFF" w:rsidP="00521D07">
      <w:pPr>
        <w:pStyle w:val="Listenabsatz"/>
        <w:spacing w:after="40" w:line="259" w:lineRule="auto"/>
        <w:ind w:left="426"/>
        <w:rPr>
          <w:color w:val="auto"/>
          <w:sz w:val="20"/>
        </w:rPr>
      </w:pPr>
      <w:r w:rsidRPr="00F630F7">
        <w:rPr>
          <w:color w:val="auto"/>
          <w:sz w:val="20"/>
        </w:rPr>
        <w:t>(f) organisatorische Unterstützung für Implementierung, Inbetriebnahme und Betrieb.</w:t>
      </w:r>
    </w:p>
    <w:p w14:paraId="4D81CD06" w14:textId="77777777" w:rsidR="00521D07" w:rsidRPr="00F630F7" w:rsidRDefault="00A87EFF" w:rsidP="00521D07">
      <w:pPr>
        <w:pStyle w:val="Listenabsatz"/>
        <w:spacing w:after="40" w:line="259" w:lineRule="auto"/>
        <w:ind w:left="426"/>
        <w:rPr>
          <w:color w:val="auto"/>
          <w:sz w:val="20"/>
        </w:rPr>
      </w:pPr>
      <w:r w:rsidRPr="00F630F7">
        <w:rPr>
          <w:color w:val="auto"/>
          <w:sz w:val="20"/>
        </w:rPr>
        <w:t>(g) rechtzeitige Bereitstellung der erforderlichen Messstellen sowie der hierfür notwendigen Zugänge und Zugriffsrechte (insbesondere zu Messdaten und Zählern).</w:t>
      </w:r>
    </w:p>
    <w:p w14:paraId="61A7CAF8" w14:textId="692EED33" w:rsidR="0051431F" w:rsidRPr="00F630F7" w:rsidRDefault="00A87EFF" w:rsidP="009662B0">
      <w:pPr>
        <w:pStyle w:val="Listenabsatz"/>
        <w:spacing w:after="40" w:line="259" w:lineRule="auto"/>
        <w:ind w:left="426"/>
        <w:rPr>
          <w:color w:val="auto"/>
          <w:sz w:val="20"/>
        </w:rPr>
      </w:pPr>
      <w:r w:rsidRPr="00F630F7">
        <w:rPr>
          <w:color w:val="auto"/>
          <w:sz w:val="20"/>
        </w:rPr>
        <w:t>(h) Bereitstellung der für die Anbindung und Steuerung erforderlichen Anlagenschnittstellen (einschließlich der dafür notwendigen Zugänge, Freigaben und technischen Informationen); dies gilt auch, soweit hierfür Mitwirkungshandlungen von vom Auftraggeber beauftragten Dritten erforderlich sind.</w:t>
      </w:r>
    </w:p>
    <w:p w14:paraId="41E33ECC" w14:textId="77777777" w:rsidR="000429DD" w:rsidRPr="00F630F7" w:rsidRDefault="00A87EFF">
      <w:pPr>
        <w:pStyle w:val="Listenabsatz"/>
        <w:numPr>
          <w:ilvl w:val="1"/>
          <w:numId w:val="32"/>
        </w:numPr>
        <w:spacing w:after="40" w:line="259" w:lineRule="auto"/>
        <w:ind w:left="426" w:hanging="426"/>
        <w:rPr>
          <w:color w:val="auto"/>
          <w:sz w:val="20"/>
        </w:rPr>
      </w:pPr>
      <w:r w:rsidRPr="00F630F7">
        <w:rPr>
          <w:color w:val="auto"/>
          <w:sz w:val="20"/>
        </w:rPr>
        <w:t>Die Parteien stimmen je Standort einen Implementierungszeitplan ab. Erkennbare Verzögerungen teilt die betroffene Partei unverzüglich mit.</w:t>
      </w:r>
    </w:p>
    <w:p w14:paraId="625E0B98" w14:textId="22C66E70" w:rsidR="00DA2E89" w:rsidRPr="00F630F7" w:rsidRDefault="00A87EFF">
      <w:pPr>
        <w:pStyle w:val="Listenabsatz"/>
        <w:numPr>
          <w:ilvl w:val="1"/>
          <w:numId w:val="32"/>
        </w:numPr>
        <w:spacing w:after="40" w:line="259" w:lineRule="auto"/>
        <w:ind w:left="426" w:hanging="426"/>
        <w:rPr>
          <w:color w:val="auto"/>
          <w:sz w:val="20"/>
        </w:rPr>
      </w:pPr>
      <w:r w:rsidRPr="00F630F7">
        <w:rPr>
          <w:color w:val="auto"/>
          <w:sz w:val="20"/>
        </w:rPr>
        <w:t xml:space="preserve">Verzögert sich die Leistungserbringung aufgrund nicht rechtzeitiger oder nicht ordnungsgemäßer Mitwirkung des Auftraggebers oder der von ihm beauftragten Dritten, verschieben sich die vereinbarten Termine angemessen, der in Ziff. 9.2 geregelte späteste Beginn der Leistungserbringung bleibt hiervon unberührt. Etwaiger Mehraufwand von encentive infolge solcher Verzögerungen wird nach Anlage </w:t>
      </w:r>
      <w:r w:rsidR="00BB7455" w:rsidRPr="00F630F7">
        <w:rPr>
          <w:color w:val="auto"/>
          <w:sz w:val="20"/>
        </w:rPr>
        <w:t>1</w:t>
      </w:r>
      <w:r w:rsidRPr="00F630F7">
        <w:rPr>
          <w:color w:val="auto"/>
          <w:sz w:val="20"/>
        </w:rPr>
        <w:t xml:space="preserve"> vergütet, sofern nichts Abweichendes vereinbart ist.</w:t>
      </w:r>
    </w:p>
    <w:p w14:paraId="368F1348" w14:textId="77777777" w:rsidR="00DA2E89" w:rsidRPr="00F630F7" w:rsidRDefault="00DA2E89" w:rsidP="00DA2E89">
      <w:pPr>
        <w:pStyle w:val="Listenabsatz"/>
        <w:spacing w:after="40" w:line="259" w:lineRule="auto"/>
        <w:ind w:left="426"/>
        <w:rPr>
          <w:color w:val="auto"/>
          <w:sz w:val="20"/>
        </w:rPr>
      </w:pPr>
    </w:p>
    <w:p w14:paraId="4578C7AE" w14:textId="77777777" w:rsidR="00DA2E89" w:rsidRPr="00F630F7" w:rsidRDefault="00A87EFF">
      <w:pPr>
        <w:pStyle w:val="Listenabsatz"/>
        <w:numPr>
          <w:ilvl w:val="0"/>
          <w:numId w:val="25"/>
        </w:numPr>
        <w:tabs>
          <w:tab w:val="left" w:pos="426"/>
        </w:tabs>
        <w:spacing w:after="40" w:line="259" w:lineRule="auto"/>
        <w:ind w:left="426" w:hanging="426"/>
        <w:rPr>
          <w:color w:val="auto"/>
          <w:sz w:val="20"/>
        </w:rPr>
      </w:pPr>
      <w:r w:rsidRPr="00F630F7">
        <w:rPr>
          <w:b/>
          <w:color w:val="auto"/>
          <w:sz w:val="20"/>
        </w:rPr>
        <w:t>Nutzungsrechte und zulässige Nutzung</w:t>
      </w:r>
    </w:p>
    <w:p w14:paraId="3E89A86D" w14:textId="35F112E3" w:rsidR="00DA2E89" w:rsidRPr="00F630F7" w:rsidRDefault="00A87EFF">
      <w:pPr>
        <w:pStyle w:val="Listenabsatz"/>
        <w:numPr>
          <w:ilvl w:val="1"/>
          <w:numId w:val="33"/>
        </w:numPr>
        <w:tabs>
          <w:tab w:val="left" w:pos="426"/>
        </w:tabs>
        <w:spacing w:after="40" w:line="259" w:lineRule="auto"/>
        <w:ind w:left="426" w:hanging="426"/>
        <w:rPr>
          <w:color w:val="auto"/>
          <w:sz w:val="20"/>
        </w:rPr>
      </w:pPr>
      <w:r w:rsidRPr="00F630F7">
        <w:rPr>
          <w:color w:val="auto"/>
          <w:sz w:val="20"/>
        </w:rPr>
        <w:t xml:space="preserve">encentive räumt dem Auftraggeber für die Laufzeit und den gebuchten Umfang ein einfaches, nicht übertragbares, nicht unterlizenzierbares Recht zur Nutzung der Services für interne Geschäftszwecke nach Maßgabe der Anlage </w:t>
      </w:r>
      <w:r w:rsidR="009662B0" w:rsidRPr="00F630F7">
        <w:rPr>
          <w:color w:val="auto"/>
          <w:sz w:val="20"/>
        </w:rPr>
        <w:t>3</w:t>
      </w:r>
      <w:r w:rsidRPr="00F630F7">
        <w:rPr>
          <w:color w:val="auto"/>
          <w:sz w:val="20"/>
        </w:rPr>
        <w:t xml:space="preserve"> (AGB), im Zusammenhang mit der in Anlage </w:t>
      </w:r>
      <w:r w:rsidR="00BB7455" w:rsidRPr="00F630F7">
        <w:rPr>
          <w:color w:val="auto"/>
          <w:sz w:val="20"/>
        </w:rPr>
        <w:t>1</w:t>
      </w:r>
      <w:r w:rsidRPr="00F630F7">
        <w:rPr>
          <w:color w:val="auto"/>
          <w:sz w:val="20"/>
        </w:rPr>
        <w:t xml:space="preserve"> festgelegten bzw. von encentive bereitgestellten Hardware (IoT-Gateway, lokaler Controller oder andere Hardware), ein.</w:t>
      </w:r>
    </w:p>
    <w:p w14:paraId="3F73938D" w14:textId="39F9C865" w:rsidR="00A87EFF" w:rsidRPr="00F630F7" w:rsidRDefault="00A87EFF">
      <w:pPr>
        <w:pStyle w:val="Listenabsatz"/>
        <w:numPr>
          <w:ilvl w:val="1"/>
          <w:numId w:val="33"/>
        </w:numPr>
        <w:tabs>
          <w:tab w:val="left" w:pos="426"/>
        </w:tabs>
        <w:spacing w:after="40" w:line="259" w:lineRule="auto"/>
        <w:ind w:left="426" w:hanging="426"/>
        <w:rPr>
          <w:color w:val="auto"/>
          <w:sz w:val="20"/>
        </w:rPr>
      </w:pPr>
      <w:r w:rsidRPr="00F630F7">
        <w:rPr>
          <w:color w:val="auto"/>
          <w:sz w:val="20"/>
        </w:rPr>
        <w:t>Weitergehende Rechte werden nicht eingeräumt. Inhalte und Software und die Rechte an diesen verbleiben bei encentive.</w:t>
      </w:r>
    </w:p>
    <w:p w14:paraId="1610D013" w14:textId="77777777" w:rsidR="00DA2E89" w:rsidRPr="00F630F7" w:rsidRDefault="00DA2E89" w:rsidP="00DA2E89">
      <w:pPr>
        <w:pStyle w:val="Listenabsatz"/>
        <w:tabs>
          <w:tab w:val="left" w:pos="426"/>
        </w:tabs>
        <w:spacing w:after="40" w:line="259" w:lineRule="auto"/>
        <w:ind w:left="426"/>
        <w:rPr>
          <w:color w:val="auto"/>
          <w:sz w:val="20"/>
        </w:rPr>
      </w:pPr>
    </w:p>
    <w:p w14:paraId="4AB2FAD5" w14:textId="77777777" w:rsidR="009F7395"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Vergütung und Abrechnung</w:t>
      </w:r>
    </w:p>
    <w:p w14:paraId="5522CACF" w14:textId="77777777" w:rsidR="00963A55" w:rsidRPr="00F630F7" w:rsidRDefault="00963A55">
      <w:pPr>
        <w:pStyle w:val="Listenabsatz"/>
        <w:numPr>
          <w:ilvl w:val="0"/>
          <w:numId w:val="34"/>
        </w:numPr>
        <w:spacing w:before="120" w:after="60" w:line="259" w:lineRule="auto"/>
        <w:rPr>
          <w:vanish/>
          <w:color w:val="auto"/>
          <w:sz w:val="20"/>
        </w:rPr>
      </w:pPr>
    </w:p>
    <w:p w14:paraId="3D484EC0" w14:textId="77777777" w:rsidR="00963A55" w:rsidRPr="00F630F7" w:rsidRDefault="00963A55">
      <w:pPr>
        <w:pStyle w:val="Listenabsatz"/>
        <w:numPr>
          <w:ilvl w:val="0"/>
          <w:numId w:val="34"/>
        </w:numPr>
        <w:spacing w:before="120" w:after="60" w:line="259" w:lineRule="auto"/>
        <w:rPr>
          <w:vanish/>
          <w:color w:val="auto"/>
          <w:sz w:val="20"/>
        </w:rPr>
      </w:pPr>
    </w:p>
    <w:p w14:paraId="6F25CD5C" w14:textId="4810E042" w:rsidR="009F7395" w:rsidRPr="00F630F7" w:rsidRDefault="00A87EFF">
      <w:pPr>
        <w:pStyle w:val="Listenabsatz"/>
        <w:numPr>
          <w:ilvl w:val="1"/>
          <w:numId w:val="34"/>
        </w:numPr>
        <w:spacing w:before="120" w:after="60" w:line="259" w:lineRule="auto"/>
        <w:ind w:left="360"/>
        <w:rPr>
          <w:color w:val="auto"/>
          <w:sz w:val="20"/>
        </w:rPr>
      </w:pPr>
      <w:r w:rsidRPr="00F630F7">
        <w:rPr>
          <w:color w:val="auto"/>
          <w:sz w:val="20"/>
        </w:rPr>
        <w:t xml:space="preserve">Die Preise für die vertragsgegenständlichen Leistungen ergeben sich aus Anlage </w:t>
      </w:r>
      <w:r w:rsidR="00BB7455" w:rsidRPr="00F630F7">
        <w:rPr>
          <w:color w:val="auto"/>
          <w:sz w:val="20"/>
        </w:rPr>
        <w:t>1</w:t>
      </w:r>
      <w:r w:rsidRPr="00F630F7">
        <w:rPr>
          <w:color w:val="auto"/>
          <w:sz w:val="20"/>
        </w:rPr>
        <w:t xml:space="preserve"> sowie der jeweiligen Standort-Buchung</w:t>
      </w:r>
      <w:r w:rsidR="009662B0" w:rsidRPr="00F630F7">
        <w:rPr>
          <w:color w:val="auto"/>
          <w:sz w:val="20"/>
        </w:rPr>
        <w:t xml:space="preserve"> (Anlage </w:t>
      </w:r>
      <w:r w:rsidR="00BB7455" w:rsidRPr="00F630F7">
        <w:rPr>
          <w:color w:val="auto"/>
          <w:sz w:val="20"/>
        </w:rPr>
        <w:t>2</w:t>
      </w:r>
      <w:r w:rsidR="009662B0" w:rsidRPr="00F630F7">
        <w:rPr>
          <w:color w:val="auto"/>
          <w:sz w:val="20"/>
        </w:rPr>
        <w:t>)</w:t>
      </w:r>
      <w:r w:rsidRPr="00F630F7">
        <w:rPr>
          <w:color w:val="auto"/>
          <w:sz w:val="20"/>
        </w:rPr>
        <w:t>.</w:t>
      </w:r>
    </w:p>
    <w:p w14:paraId="0D3945CD"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Die Abrechnung der wiederkehrenden Entgelte für eine Standort-Buchung gemäß Ziff. 3 beginnt mit dem jeweiligen Leistungszeitraums gemäß Ziff. 9.2.</w:t>
      </w:r>
    </w:p>
    <w:p w14:paraId="4C89EAD3"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lastRenderedPageBreak/>
        <w:t>Verzögerungen, die auf eine nicht rechtzeitige oder nicht ordnungsgemäße Mitwirkung des Auftraggebers oder von ihm eingesetzter Dritter zurückzuführen sind, verschieben weder den in Ziff. 9.2 geregelten spätesten Beginn des Leistungszeitraums noch den in Ziff. 8.2 geregelten Beginn der Vergütung und Abrechnung.</w:t>
      </w:r>
    </w:p>
    <w:p w14:paraId="26B6D902"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 xml:space="preserve">Wiederkehrende Entgelte werden grundsätzlich jährlich im Voraus abgerechnet und sind mit Beginn des jeweiligen Zahlungszeitraums fällig, sofern in der jeweiligen Buchung nichts Abweichendes geregelt ist. </w:t>
      </w:r>
    </w:p>
    <w:p w14:paraId="1E8E77F5"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Entgelte für Erweiterungen gemäß Ziff. 4 werden ab Bereitstellung nach Ziff. 4.4 berechnet. Erfolgt die Bereitstellung unterjährig, werden wiederkehrende Entgelte bis zum nächsten Abrechnungsstichtag bzw. bis zum Ende des laufenden Zahlungszeitraums anteilig abgerechnet, sofern in der jeweiligen Modul-Buchung nichts Abweichendes geregelt ist.</w:t>
      </w:r>
    </w:p>
    <w:p w14:paraId="15CAD7C8" w14:textId="322A0389" w:rsidR="00B65190" w:rsidRPr="00F630F7" w:rsidRDefault="00B65190">
      <w:pPr>
        <w:pStyle w:val="Listenabsatz"/>
        <w:numPr>
          <w:ilvl w:val="1"/>
          <w:numId w:val="34"/>
        </w:numPr>
        <w:spacing w:before="120" w:after="60" w:line="259" w:lineRule="auto"/>
        <w:ind w:left="426" w:hanging="426"/>
        <w:rPr>
          <w:color w:val="auto"/>
          <w:sz w:val="20"/>
        </w:rPr>
      </w:pPr>
      <w:r w:rsidRPr="00F630F7">
        <w:rPr>
          <w:color w:val="auto"/>
          <w:sz w:val="20"/>
        </w:rPr>
        <w:t>Soweit für einen Standort einmalige Integrationsleistungen vereinbart sind, werden die hierfür vereinbarten Integrationskosten mit Beginn der Implementierung des jeweiligen Standorts fällig. encentive ist berechtigt, diese Kosten ab Durchführung des Projekt-Kick-offs bzw. Beginn der Implementierungsleistungen in Rechnung zu stellen. Die Zahlungspflicht besteht unabhängig vom Beginn des Leistungszeitraums der wiederkehrenden Services.</w:t>
      </w:r>
    </w:p>
    <w:p w14:paraId="00A7A131" w14:textId="77777777" w:rsidR="00590A11" w:rsidRPr="00F630F7" w:rsidRDefault="00590A11">
      <w:pPr>
        <w:pStyle w:val="Listenabsatz"/>
        <w:numPr>
          <w:ilvl w:val="1"/>
          <w:numId w:val="34"/>
        </w:numPr>
        <w:spacing w:before="120" w:after="60" w:line="259" w:lineRule="auto"/>
        <w:ind w:left="426" w:hanging="426"/>
        <w:rPr>
          <w:color w:val="auto"/>
          <w:sz w:val="20"/>
        </w:rPr>
      </w:pPr>
      <w:r w:rsidRPr="00F630F7">
        <w:rPr>
          <w:color w:val="auto"/>
          <w:sz w:val="20"/>
        </w:rPr>
        <w:t>Soweit in diesem Vertrag oder der jeweiligen Standort-Buchung kein abweichender Fälligkeitszeitpunkt geregelt ist, sind einmalige Leistungen sowie individuell vereinbarte Zusatzleistungen innerhalb von 30 Tagen nach Zugang einer ordnungsgemäßen Rechnung zu zahlen.</w:t>
      </w:r>
    </w:p>
    <w:p w14:paraId="18E06155" w14:textId="5FDEC7E6" w:rsidR="00A87EFF"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Alle Preise verstehen sich zzgl. gesetzlicher Umsatzsteuer.</w:t>
      </w:r>
    </w:p>
    <w:p w14:paraId="0FB6437B" w14:textId="77777777" w:rsidR="00497D02" w:rsidRPr="00F630F7" w:rsidRDefault="00497D02" w:rsidP="00497D02">
      <w:pPr>
        <w:spacing w:before="120" w:after="60" w:line="259" w:lineRule="auto"/>
        <w:rPr>
          <w:color w:val="auto"/>
          <w:sz w:val="20"/>
        </w:rPr>
      </w:pPr>
    </w:p>
    <w:p w14:paraId="4BA2D5F1" w14:textId="77777777" w:rsidR="00497D02" w:rsidRPr="00F630F7" w:rsidRDefault="00A87EFF">
      <w:pPr>
        <w:pStyle w:val="Listenabsatz"/>
        <w:numPr>
          <w:ilvl w:val="0"/>
          <w:numId w:val="25"/>
        </w:numPr>
        <w:tabs>
          <w:tab w:val="left" w:pos="567"/>
        </w:tabs>
        <w:spacing w:before="120" w:after="60" w:line="259" w:lineRule="auto"/>
        <w:ind w:left="426" w:hanging="426"/>
        <w:rPr>
          <w:color w:val="auto"/>
          <w:sz w:val="20"/>
        </w:rPr>
      </w:pPr>
      <w:r w:rsidRPr="00F630F7">
        <w:rPr>
          <w:b/>
          <w:color w:val="auto"/>
          <w:sz w:val="20"/>
        </w:rPr>
        <w:t>Laufzeit und Kündigung</w:t>
      </w:r>
    </w:p>
    <w:p w14:paraId="1FFCAC35"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7E5C97BB"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4B97A70D"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17E7083A" w14:textId="4135E4CF" w:rsidR="00CF16DB" w:rsidRPr="00F630F7" w:rsidRDefault="00A87EFF">
      <w:pPr>
        <w:pStyle w:val="Listenabsatz"/>
        <w:numPr>
          <w:ilvl w:val="1"/>
          <w:numId w:val="35"/>
        </w:numPr>
        <w:tabs>
          <w:tab w:val="left" w:pos="567"/>
        </w:tabs>
        <w:spacing w:before="120" w:after="60" w:line="259" w:lineRule="auto"/>
        <w:ind w:left="360"/>
        <w:rPr>
          <w:color w:val="auto"/>
          <w:sz w:val="20"/>
        </w:rPr>
      </w:pPr>
      <w:r w:rsidRPr="00F630F7">
        <w:rPr>
          <w:color w:val="auto"/>
          <w:sz w:val="20"/>
        </w:rPr>
        <w:t>Dieser Rahmenvertrag tritt mit Unterzeichnung durch beide Vertragsparteien in Kraft.</w:t>
      </w:r>
    </w:p>
    <w:p w14:paraId="1BF9D56E" w14:textId="2F7E5753" w:rsidR="00CF16DB" w:rsidRPr="007171B2" w:rsidRDefault="00A87EFF" w:rsidP="007171B2">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 xml:space="preserve">Der Leistungszeitraum beginnt mit der produktiven Bereitstellung (Livegang) des IoT-Gateways/Controllers und der Bereitstellung des vertragsgegenständlichen flexOn-Zugangs oder mit der Freischaltung des vereinbarten Anbindungswegs, spätestens jedoch vier Wochen nach </w:t>
      </w:r>
      <w:r w:rsidR="002B568A">
        <w:rPr>
          <w:color w:val="auto"/>
          <w:sz w:val="20"/>
        </w:rPr>
        <w:t xml:space="preserve">dem </w:t>
      </w:r>
      <w:r w:rsidR="00AF4400">
        <w:rPr>
          <w:color w:val="auto"/>
          <w:sz w:val="20"/>
        </w:rPr>
        <w:t>durch encentive</w:t>
      </w:r>
      <w:r w:rsidR="002B568A">
        <w:rPr>
          <w:color w:val="auto"/>
          <w:sz w:val="20"/>
        </w:rPr>
        <w:t xml:space="preserve"> bestätigten Startdatum der </w:t>
      </w:r>
      <w:r w:rsidR="00AF4400">
        <w:rPr>
          <w:color w:val="auto"/>
          <w:sz w:val="20"/>
        </w:rPr>
        <w:t>jeweiligen Standortbuchung.</w:t>
      </w:r>
    </w:p>
    <w:p w14:paraId="1B08A87A" w14:textId="25459AC1" w:rsidR="00CF16DB" w:rsidRPr="00F630F7" w:rsidRDefault="00A87EFF">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 xml:space="preserve">Der Rahmenvertrag läuft </w:t>
      </w:r>
      <w:r w:rsidR="0013468B" w:rsidRPr="0013468B">
        <w:rPr>
          <w:color w:val="auto"/>
          <w:sz w:val="20"/>
        </w:rPr>
        <w:t>{{ rahmenvertragslaufzeit_monate }}</w:t>
      </w:r>
      <w:r w:rsidRPr="00F630F7">
        <w:rPr>
          <w:color w:val="auto"/>
          <w:sz w:val="20"/>
        </w:rPr>
        <w:t xml:space="preserve"> Monate („Rahmenvertragslaufzeit“). Er verlängert sich jeweils um 12 Monate („Verlängerungszeitraum“), sofern nicht eine Partei mit Frist von 3 Monaten zum Ende der Rahmenvertragslaufzeit oder eines Verlängerungszeitraums kündigt.</w:t>
      </w:r>
    </w:p>
    <w:p w14:paraId="56DC1CB2" w14:textId="355F6FFC" w:rsidR="00CF16DB" w:rsidRPr="001E1180" w:rsidRDefault="00A87EFF" w:rsidP="001E1180">
      <w:pPr>
        <w:pStyle w:val="Listenabsatz"/>
        <w:numPr>
          <w:ilvl w:val="1"/>
          <w:numId w:val="35"/>
        </w:numPr>
        <w:tabs>
          <w:tab w:val="left" w:pos="567"/>
        </w:tabs>
        <w:spacing w:before="120" w:after="60" w:line="259" w:lineRule="auto"/>
        <w:ind w:left="426" w:hanging="426"/>
        <w:rPr>
          <w:color w:val="auto"/>
        </w:rPr>
      </w:pPr>
      <w:r w:rsidRPr="00F630F7">
        <w:rPr>
          <w:color w:val="auto"/>
          <w:sz w:val="20"/>
        </w:rPr>
        <w:t xml:space="preserve">Für jeden einzelnen Standort gilt eine Laufzeit von </w:t>
      </w:r>
      <w:r w:rsidR="006C745F" w:rsidRPr="006C745F">
        <w:rPr>
          <w:color w:val="auto"/>
        </w:rPr>
        <w:t>{{ standortlaufzeit_monate }}</w:t>
      </w:r>
      <w:r w:rsidR="001E1180">
        <w:rPr>
          <w:color w:val="auto"/>
        </w:rPr>
        <w:t xml:space="preserve"> </w:t>
      </w:r>
      <w:r w:rsidRPr="001E1180">
        <w:rPr>
          <w:color w:val="auto"/>
          <w:sz w:val="20"/>
        </w:rPr>
        <w:t>(„Standortlaufzeit“). Sie beginnt mit dem Leistungszeitraum nach Ziff. 9.2. Die Standortlaufzeit verlängert sich jeweils um 12 Monate („Standort-Verlängerungszeitraum“), sofern nicht eine Partei mit einer Frist von 3 Monaten zum Ende der jeweiligen Standortlaufzeit oder eines Standort-Verlängerungszeitraums kündigt.</w:t>
      </w:r>
    </w:p>
    <w:p w14:paraId="251AC364" w14:textId="5285174F" w:rsidR="00A87EFF" w:rsidRPr="00F630F7" w:rsidRDefault="00A87EFF">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Bei ordentlicher Kündigung dieses Rahmenvertrags laufen zum Zeitpunkt des Zugangs der Kündigung bereits gebuchte Standorte bis zum Ende ihrer jeweiligen Standortlaufzeit weiter und enden danach automatisch, ohne dass es einer zusätzlichen Kündigung des einzelnen Standortes bedarf. Ab Zugang der Kündigung können keine neuen Standorte mehr hinzugebucht werden.</w:t>
      </w:r>
    </w:p>
    <w:p w14:paraId="0EB32253" w14:textId="77777777" w:rsidR="00CF16DB" w:rsidRPr="00F630F7" w:rsidRDefault="00CF16DB" w:rsidP="00CF16DB">
      <w:pPr>
        <w:pStyle w:val="Listenabsatz"/>
        <w:tabs>
          <w:tab w:val="left" w:pos="567"/>
        </w:tabs>
        <w:spacing w:before="120" w:after="60" w:line="259" w:lineRule="auto"/>
        <w:ind w:left="426"/>
        <w:rPr>
          <w:color w:val="auto"/>
          <w:sz w:val="20"/>
        </w:rPr>
      </w:pPr>
    </w:p>
    <w:p w14:paraId="5D4B1D3A" w14:textId="77777777" w:rsidR="00CF16DB"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Schlussbestimmungen</w:t>
      </w:r>
    </w:p>
    <w:p w14:paraId="724531F6" w14:textId="3921B5E0" w:rsidR="00A87EFF" w:rsidRPr="00F630F7" w:rsidRDefault="00A87EFF" w:rsidP="00CF16DB">
      <w:pPr>
        <w:spacing w:before="120" w:after="60" w:line="259" w:lineRule="auto"/>
        <w:ind w:left="426" w:hanging="426"/>
        <w:rPr>
          <w:color w:val="auto"/>
          <w:sz w:val="20"/>
        </w:rPr>
      </w:pPr>
      <w:r w:rsidRPr="00F630F7">
        <w:rPr>
          <w:color w:val="auto"/>
          <w:sz w:val="20"/>
        </w:rPr>
        <w:t>Es gilt deutsches Recht. Gerichtsstand ist Neumünster, Deutschland.</w:t>
      </w:r>
    </w:p>
    <w:p w14:paraId="09925339" w14:textId="77777777" w:rsidR="00963A55" w:rsidRPr="00F630F7" w:rsidRDefault="00963A55" w:rsidP="00CF16DB">
      <w:pPr>
        <w:spacing w:before="120" w:after="60" w:line="259" w:lineRule="auto"/>
        <w:ind w:left="426" w:hanging="426"/>
        <w:rPr>
          <w:color w:val="auto"/>
          <w:sz w:val="20"/>
        </w:rPr>
      </w:pPr>
    </w:p>
    <w:p w14:paraId="11EFE4D3" w14:textId="77777777" w:rsidR="00963A55" w:rsidRPr="00F630F7" w:rsidRDefault="00963A55" w:rsidP="00CF16DB">
      <w:pPr>
        <w:spacing w:before="120" w:after="60" w:line="259" w:lineRule="auto"/>
        <w:ind w:left="426" w:hanging="426"/>
        <w:rPr>
          <w:color w:val="auto"/>
          <w:sz w:val="20"/>
        </w:rPr>
      </w:pPr>
    </w:p>
    <w:p w14:paraId="639A9A02" w14:textId="77777777" w:rsidR="00A87EFF" w:rsidRPr="00F630F7" w:rsidRDefault="00A87EFF" w:rsidP="00A87EFF">
      <w:pPr>
        <w:spacing w:after="40" w:line="259" w:lineRule="auto"/>
        <w:rPr>
          <w:color w:val="auto"/>
          <w:sz w:val="20"/>
        </w:rPr>
      </w:pPr>
    </w:p>
    <w:p w14:paraId="1BA6D4FE" w14:textId="77777777" w:rsidR="00B70110" w:rsidRPr="00F630F7" w:rsidRDefault="00B70110" w:rsidP="00A87EFF">
      <w:pPr>
        <w:spacing w:after="40" w:line="259" w:lineRule="auto"/>
        <w:rPr>
          <w:color w:val="auto"/>
          <w:sz w:val="20"/>
        </w:rPr>
      </w:pPr>
    </w:p>
    <w:tbl>
      <w:tblPr>
        <w:tblW w:w="0" w:type="auto"/>
        <w:tblLayout w:type="fixed"/>
        <w:tblLook w:val="04A0" w:firstRow="1" w:lastRow="0" w:firstColumn="1" w:lastColumn="0" w:noHBand="0" w:noVBand="1"/>
      </w:tblPr>
      <w:tblGrid>
        <w:gridCol w:w="4873"/>
        <w:gridCol w:w="4873"/>
      </w:tblGrid>
      <w:tr w:rsidR="00A87EFF" w:rsidRPr="00F630F7" w14:paraId="0F76376D" w14:textId="77777777" w:rsidTr="000D7164">
        <w:tc>
          <w:tcPr>
            <w:tcW w:w="4873" w:type="dxa"/>
          </w:tcPr>
          <w:p w14:paraId="3D133171" w14:textId="77777777"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245C996A" w14:textId="758BDD38"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r>
            <w:r w:rsidR="008D3E99" w:rsidRPr="008D3E99">
              <w:rPr>
                <w:color w:val="auto"/>
                <w:sz w:val="20"/>
              </w:rPr>
              <w:t>{{ kundenname_firmierung }}</w:t>
            </w:r>
          </w:p>
        </w:tc>
      </w:tr>
      <w:tr w:rsidR="00A87EFF" w:rsidRPr="00F630F7" w14:paraId="5640F42E" w14:textId="77777777" w:rsidTr="000D7164">
        <w:tc>
          <w:tcPr>
            <w:tcW w:w="4873" w:type="dxa"/>
          </w:tcPr>
          <w:p w14:paraId="5E558B82" w14:textId="77777777" w:rsidR="00963A55" w:rsidRPr="00F630F7" w:rsidRDefault="00963A55" w:rsidP="000D7164">
            <w:pPr>
              <w:spacing w:line="252" w:lineRule="auto"/>
              <w:rPr>
                <w:color w:val="auto"/>
                <w:sz w:val="20"/>
              </w:rPr>
            </w:pPr>
          </w:p>
          <w:p w14:paraId="31ED2E10" w14:textId="77777777" w:rsidR="00963A55" w:rsidRPr="00F630F7" w:rsidRDefault="00963A55" w:rsidP="000D7164">
            <w:pPr>
              <w:spacing w:line="252" w:lineRule="auto"/>
              <w:rPr>
                <w:color w:val="auto"/>
                <w:sz w:val="20"/>
              </w:rPr>
            </w:pPr>
          </w:p>
          <w:p w14:paraId="256E29FC" w14:textId="77777777" w:rsidR="00B70110" w:rsidRPr="00F630F7" w:rsidRDefault="00B70110" w:rsidP="000D7164">
            <w:pPr>
              <w:spacing w:line="252" w:lineRule="auto"/>
              <w:rPr>
                <w:color w:val="auto"/>
                <w:sz w:val="20"/>
              </w:rPr>
            </w:pPr>
          </w:p>
          <w:p w14:paraId="453901C0" w14:textId="12D5DF88"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696A83E5" w14:textId="77777777" w:rsidR="00963A55" w:rsidRPr="00F630F7" w:rsidRDefault="00963A55" w:rsidP="000D7164">
            <w:pPr>
              <w:spacing w:line="252" w:lineRule="auto"/>
              <w:rPr>
                <w:color w:val="auto"/>
                <w:sz w:val="20"/>
              </w:rPr>
            </w:pPr>
          </w:p>
          <w:p w14:paraId="21772CBC" w14:textId="77777777" w:rsidR="00963A55" w:rsidRPr="00F630F7" w:rsidRDefault="00963A55" w:rsidP="000D7164">
            <w:pPr>
              <w:spacing w:line="252" w:lineRule="auto"/>
              <w:rPr>
                <w:color w:val="auto"/>
                <w:sz w:val="20"/>
              </w:rPr>
            </w:pPr>
          </w:p>
          <w:p w14:paraId="4DFA685C" w14:textId="77777777" w:rsidR="00B70110" w:rsidRPr="00F630F7" w:rsidRDefault="00B70110" w:rsidP="000D7164">
            <w:pPr>
              <w:spacing w:line="252" w:lineRule="auto"/>
              <w:rPr>
                <w:color w:val="auto"/>
                <w:sz w:val="20"/>
              </w:rPr>
            </w:pPr>
          </w:p>
          <w:p w14:paraId="37050296" w14:textId="3652CC5F"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encentive GmbH</w:t>
            </w:r>
          </w:p>
        </w:tc>
      </w:tr>
    </w:tbl>
    <w:p w14:paraId="3064975E" w14:textId="77777777" w:rsidR="009662B0" w:rsidRPr="00F630F7" w:rsidRDefault="009662B0" w:rsidP="009662B0">
      <w:pPr>
        <w:rPr>
          <w:b/>
          <w:color w:val="auto"/>
          <w:sz w:val="20"/>
        </w:rPr>
      </w:pPr>
    </w:p>
    <w:p w14:paraId="77340491" w14:textId="77777777" w:rsidR="009662B0" w:rsidRPr="00F630F7" w:rsidRDefault="009662B0" w:rsidP="009662B0">
      <w:pPr>
        <w:rPr>
          <w:b/>
          <w:color w:val="auto"/>
          <w:sz w:val="20"/>
        </w:rPr>
      </w:pPr>
    </w:p>
    <w:p w14:paraId="50AFE9A7" w14:textId="77777777" w:rsidR="009662B0" w:rsidRPr="00F630F7" w:rsidRDefault="009662B0" w:rsidP="009662B0">
      <w:pPr>
        <w:rPr>
          <w:b/>
          <w:color w:val="auto"/>
          <w:sz w:val="20"/>
        </w:rPr>
      </w:pPr>
    </w:p>
    <w:p w14:paraId="10F8B7E4" w14:textId="27610956" w:rsidR="009662B0" w:rsidRPr="00F630F7" w:rsidRDefault="009662B0" w:rsidP="009662B0">
      <w:pPr>
        <w:spacing w:after="240"/>
        <w:rPr>
          <w:color w:val="auto"/>
          <w:sz w:val="20"/>
        </w:rPr>
      </w:pPr>
      <w:r w:rsidRPr="00F630F7">
        <w:rPr>
          <w:b/>
          <w:color w:val="auto"/>
          <w:sz w:val="20"/>
        </w:rPr>
        <w:t>Übersicht Anlagen</w:t>
      </w:r>
    </w:p>
    <w:p w14:paraId="409ED33C" w14:textId="4B69AD45" w:rsidR="009662B0" w:rsidRPr="00F630F7" w:rsidRDefault="009662B0" w:rsidP="009662B0">
      <w:pPr>
        <w:spacing w:after="80" w:line="259" w:lineRule="auto"/>
        <w:rPr>
          <w:color w:val="auto"/>
          <w:sz w:val="20"/>
        </w:rPr>
      </w:pPr>
      <w:r w:rsidRPr="00F630F7">
        <w:rPr>
          <w:color w:val="auto"/>
          <w:sz w:val="20"/>
        </w:rPr>
        <w:t xml:space="preserve">Anlage 1: </w:t>
      </w:r>
      <w:r w:rsidR="00DD5DCA" w:rsidRPr="00F630F7">
        <w:rPr>
          <w:color w:val="auto"/>
          <w:sz w:val="20"/>
        </w:rPr>
        <w:t>Leistungsbeschreibung &amp; Preiskatalog</w:t>
      </w:r>
    </w:p>
    <w:p w14:paraId="2B005E5C" w14:textId="5136FB3E" w:rsidR="001C3D2A" w:rsidRPr="00F630F7" w:rsidRDefault="009662B0" w:rsidP="009662B0">
      <w:pPr>
        <w:spacing w:after="80" w:line="259" w:lineRule="auto"/>
        <w:rPr>
          <w:color w:val="auto"/>
          <w:sz w:val="20"/>
        </w:rPr>
      </w:pPr>
      <w:r w:rsidRPr="00F630F7">
        <w:rPr>
          <w:color w:val="auto"/>
          <w:sz w:val="20"/>
        </w:rPr>
        <w:t xml:space="preserve">Anlage 2: </w:t>
      </w:r>
      <w:r w:rsidR="001C3D2A" w:rsidRPr="00F630F7">
        <w:rPr>
          <w:color w:val="auto"/>
          <w:sz w:val="20"/>
        </w:rPr>
        <w:t>Order Form (</w:t>
      </w:r>
      <w:r w:rsidR="004412ED" w:rsidRPr="00F630F7">
        <w:rPr>
          <w:color w:val="auto"/>
          <w:sz w:val="20"/>
        </w:rPr>
        <w:t>Initiale Bestellung</w:t>
      </w:r>
      <w:r w:rsidR="001C3D2A" w:rsidRPr="00F630F7">
        <w:rPr>
          <w:color w:val="auto"/>
          <w:sz w:val="20"/>
        </w:rPr>
        <w:t>)</w:t>
      </w:r>
    </w:p>
    <w:p w14:paraId="281A7F89" w14:textId="39DE94D4" w:rsidR="009662B0" w:rsidRPr="00F630F7" w:rsidRDefault="009662B0" w:rsidP="009662B0">
      <w:pPr>
        <w:spacing w:after="80" w:line="259" w:lineRule="auto"/>
        <w:rPr>
          <w:color w:val="auto"/>
          <w:sz w:val="20"/>
        </w:rPr>
      </w:pPr>
      <w:r w:rsidRPr="00F630F7">
        <w:rPr>
          <w:color w:val="auto"/>
          <w:sz w:val="20"/>
        </w:rPr>
        <w:t xml:space="preserve">Anlage </w:t>
      </w:r>
      <w:r w:rsidR="004E52CA" w:rsidRPr="00F630F7">
        <w:rPr>
          <w:color w:val="auto"/>
          <w:sz w:val="20"/>
        </w:rPr>
        <w:t>3</w:t>
      </w:r>
      <w:r w:rsidRPr="00F630F7">
        <w:rPr>
          <w:color w:val="auto"/>
          <w:sz w:val="20"/>
        </w:rPr>
        <w:t>: Allgemeine Geschäftsbedingungen (AGB)</w:t>
      </w:r>
    </w:p>
    <w:p w14:paraId="1B9B8356" w14:textId="29C5DBDE" w:rsidR="009662B0" w:rsidRPr="00F630F7" w:rsidRDefault="009662B0" w:rsidP="009662B0">
      <w:pPr>
        <w:spacing w:after="80" w:line="259" w:lineRule="auto"/>
        <w:rPr>
          <w:color w:val="auto"/>
          <w:sz w:val="20"/>
        </w:rPr>
      </w:pPr>
      <w:r w:rsidRPr="00F630F7">
        <w:rPr>
          <w:color w:val="auto"/>
          <w:sz w:val="20"/>
        </w:rPr>
        <w:t xml:space="preserve">Anlage </w:t>
      </w:r>
      <w:r w:rsidR="004E52CA" w:rsidRPr="00F630F7">
        <w:rPr>
          <w:color w:val="auto"/>
          <w:sz w:val="20"/>
        </w:rPr>
        <w:t>4</w:t>
      </w:r>
      <w:r w:rsidRPr="00F630F7">
        <w:rPr>
          <w:color w:val="auto"/>
          <w:sz w:val="20"/>
        </w:rPr>
        <w:t>: Sicherheits- und Integrationskonzept</w:t>
      </w:r>
    </w:p>
    <w:p w14:paraId="74296B2E" w14:textId="77777777" w:rsidR="009662B0" w:rsidRPr="00F630F7" w:rsidRDefault="009662B0" w:rsidP="009662B0">
      <w:pPr>
        <w:spacing w:after="80" w:line="259" w:lineRule="auto"/>
        <w:rPr>
          <w:color w:val="auto"/>
          <w:sz w:val="20"/>
        </w:rPr>
      </w:pPr>
    </w:p>
    <w:p w14:paraId="65B386C0" w14:textId="2E724F39" w:rsidR="00C740D2" w:rsidRPr="00F630F7" w:rsidRDefault="00C740D2">
      <w:pPr>
        <w:spacing w:after="160" w:line="259" w:lineRule="auto"/>
        <w:rPr>
          <w:color w:val="auto"/>
        </w:rPr>
      </w:pPr>
      <w:r w:rsidRPr="00F630F7">
        <w:rPr>
          <w:color w:val="auto"/>
        </w:rPr>
        <w:br w:type="page"/>
      </w:r>
    </w:p>
    <w:p w14:paraId="73D3D736" w14:textId="5E314C78" w:rsidR="00A87EFF" w:rsidRPr="00F630F7" w:rsidRDefault="00A87EFF" w:rsidP="00A87EFF">
      <w:pPr>
        <w:spacing w:before="120" w:after="120" w:line="259" w:lineRule="auto"/>
        <w:rPr>
          <w:color w:val="auto"/>
          <w:sz w:val="20"/>
        </w:rPr>
      </w:pPr>
      <w:r w:rsidRPr="00F630F7">
        <w:rPr>
          <w:b/>
          <w:color w:val="auto"/>
          <w:sz w:val="20"/>
        </w:rPr>
        <w:lastRenderedPageBreak/>
        <w:t xml:space="preserve">Anlage </w:t>
      </w:r>
      <w:r w:rsidR="00C740D2" w:rsidRPr="00F630F7">
        <w:rPr>
          <w:b/>
          <w:color w:val="auto"/>
          <w:sz w:val="20"/>
        </w:rPr>
        <w:t>1</w:t>
      </w:r>
      <w:r w:rsidRPr="00F630F7">
        <w:rPr>
          <w:b/>
          <w:color w:val="auto"/>
          <w:sz w:val="20"/>
        </w:rPr>
        <w:t>: Leistungsbeschreibung &amp; Preiskatalog</w:t>
      </w:r>
    </w:p>
    <w:p w14:paraId="0F3A2BBD" w14:textId="5DEE5B52" w:rsidR="006C2DA3" w:rsidRPr="00F630F7" w:rsidRDefault="00A87EFF" w:rsidP="00B70591">
      <w:pPr>
        <w:spacing w:after="120" w:line="259" w:lineRule="auto"/>
        <w:rPr>
          <w:color w:val="auto"/>
          <w:sz w:val="20"/>
        </w:rPr>
      </w:pPr>
      <w:r w:rsidRPr="00F630F7">
        <w:rPr>
          <w:color w:val="auto"/>
          <w:sz w:val="20"/>
        </w:rPr>
        <w:t xml:space="preserve">Diese Anlage regelt Leistungsbestandteile und Preise für Standort-Buchungen sowie Modul-Buchungen/Erweiterungen (Ziff. </w:t>
      </w:r>
      <w:r w:rsidR="00B70591" w:rsidRPr="00F630F7">
        <w:rPr>
          <w:color w:val="auto"/>
          <w:sz w:val="20"/>
        </w:rPr>
        <w:t xml:space="preserve">3 &amp; </w:t>
      </w:r>
      <w:r w:rsidRPr="00F630F7">
        <w:rPr>
          <w:color w:val="auto"/>
          <w:sz w:val="20"/>
        </w:rPr>
        <w:t>4 Rahmenvertrag). Soweit nicht anders angegeben, gelten Preise je Standort</w:t>
      </w:r>
      <w:r w:rsidR="00662FA0" w:rsidRPr="00F630F7">
        <w:rPr>
          <w:color w:val="auto"/>
          <w:sz w:val="20"/>
        </w:rPr>
        <w:t xml:space="preserve">. </w:t>
      </w:r>
      <w:r w:rsidRPr="00F630F7">
        <w:rPr>
          <w:color w:val="auto"/>
          <w:sz w:val="20"/>
        </w:rPr>
        <w:t>Die technische und organisatorische Inbetriebnahme erfolgt auf Grundlage der relevanten Lastenhefte sowie des Sicherheits- und Integrationskonzepts gemäß Anlage 3.</w:t>
      </w:r>
    </w:p>
    <w:p w14:paraId="5FA531AF" w14:textId="77777777" w:rsidR="00B70591" w:rsidRPr="00F630F7" w:rsidRDefault="00B70591" w:rsidP="00B70591">
      <w:pPr>
        <w:spacing w:after="120" w:line="259" w:lineRule="auto"/>
        <w:rPr>
          <w:color w:val="auto"/>
          <w:sz w:val="20"/>
        </w:rPr>
      </w:pPr>
    </w:p>
    <w:p w14:paraId="4B6FC74B" w14:textId="003F99DD" w:rsidR="00D1530A" w:rsidRDefault="00E83301" w:rsidP="00D1530A">
      <w:pPr>
        <w:rPr>
          <w:rFonts w:cs="Arial"/>
          <w:b/>
          <w:bCs/>
          <w:color w:val="231E2C" w:themeColor="text1"/>
          <w:sz w:val="20"/>
        </w:rPr>
      </w:pPr>
      <w:r w:rsidRPr="00F630F7">
        <w:rPr>
          <w:rFonts w:cs="Arial"/>
          <w:b/>
          <w:bCs/>
          <w:color w:val="231E2C" w:themeColor="text1"/>
          <w:sz w:val="20"/>
        </w:rPr>
        <w:t>1. Einmalige Leistungen je Standort</w:t>
      </w:r>
    </w:p>
    <w:p w14:paraId="4FBECEB1" w14:textId="77777777" w:rsidR="00D1530A" w:rsidRDefault="00D1530A" w:rsidP="00E83301">
      <w:pPr>
        <w:rPr>
          <w:rFonts w:cs="Arial"/>
          <w:b/>
          <w:bCs/>
          <w:color w:val="231E2C" w:themeColor="text1"/>
          <w:sz w:val="20"/>
        </w:rPr>
      </w:pPr>
    </w:p>
    <w:p w14:paraId="705CF3CB" w14:textId="5DA9A228" w:rsidR="00E83301" w:rsidRPr="00F630F7" w:rsidRDefault="00E83301" w:rsidP="00E83301">
      <w:pPr>
        <w:rPr>
          <w:rFonts w:cs="Arial"/>
          <w:b/>
          <w:bCs/>
          <w:color w:val="231E2C" w:themeColor="text1"/>
          <w:sz w:val="20"/>
        </w:rPr>
      </w:pPr>
      <w:r w:rsidRPr="00F630F7">
        <w:rPr>
          <w:rFonts w:cs="Arial"/>
          <w:b/>
          <w:bCs/>
          <w:color w:val="231E2C" w:themeColor="text1"/>
          <w:sz w:val="20"/>
        </w:rPr>
        <w:t>Standortanalyse (optional)</w:t>
      </w:r>
    </w:p>
    <w:p w14:paraId="1099ED45" w14:textId="444EB77B" w:rsidR="00E83301" w:rsidRPr="00F630F7" w:rsidRDefault="00E1335C" w:rsidP="00E83301">
      <w:pPr>
        <w:rPr>
          <w:rFonts w:cs="Arial"/>
          <w:color w:val="231E2C" w:themeColor="text1"/>
          <w:sz w:val="20"/>
        </w:rPr>
      </w:pPr>
      <w:r w:rsidRPr="00F630F7">
        <w:rPr>
          <w:rFonts w:cs="Arial"/>
          <w:color w:val="231E2C" w:themeColor="text1"/>
          <w:sz w:val="20"/>
        </w:rPr>
        <w:t>Optional erstellt encentive eine standortbezogene Potenzialanalyse als Entscheidungsgrundlage für ein Lastenverschiebungsvorhaben. Grundlage sind insbesondere die vom Auftraggeber bereitgestellten Lastgangdaten sowie ggf. ergänzende Betriebs- und Anlageninformationen.</w:t>
      </w:r>
    </w:p>
    <w:p w14:paraId="725C429C" w14:textId="77777777" w:rsidR="00E1335C" w:rsidRPr="00F630F7" w:rsidRDefault="00E1335C" w:rsidP="00E83301">
      <w:pPr>
        <w:rPr>
          <w:rFonts w:cs="Arial"/>
          <w:color w:val="231E2C" w:themeColor="text1"/>
          <w:sz w:val="20"/>
        </w:rPr>
      </w:pPr>
    </w:p>
    <w:p w14:paraId="7C302AA8" w14:textId="5DF20FCD" w:rsidR="00E83301" w:rsidRPr="00F630F7" w:rsidRDefault="00E83301" w:rsidP="00E8330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42C5A007" w14:textId="75902B81" w:rsidR="00BC7154" w:rsidRPr="00F630F7" w:rsidRDefault="00E83301" w:rsidP="00BC7154">
      <w:pPr>
        <w:rPr>
          <w:rFonts w:cs="Arial"/>
          <w:color w:val="231E2C" w:themeColor="text1"/>
          <w:sz w:val="20"/>
        </w:rPr>
      </w:pPr>
      <w:r w:rsidRPr="00F630F7">
        <w:rPr>
          <w:rFonts w:cs="Arial"/>
          <w:color w:val="231E2C" w:themeColor="text1"/>
          <w:sz w:val="20"/>
        </w:rPr>
        <w:t>Standortanalyse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008D3E99">
        <w:rPr>
          <w:rFonts w:cs="Arial"/>
          <w:color w:val="231E2C" w:themeColor="text1"/>
          <w:sz w:val="20"/>
        </w:rPr>
        <w:tab/>
      </w:r>
      <w:r w:rsidRPr="00F630F7">
        <w:rPr>
          <w:rFonts w:cs="Arial"/>
          <w:color w:val="231E2C" w:themeColor="text1"/>
          <w:sz w:val="20"/>
        </w:rPr>
        <w:t>EUR 3.000</w:t>
      </w:r>
      <w:r w:rsidR="00BC7154" w:rsidRPr="00F630F7">
        <w:rPr>
          <w:rFonts w:cs="Arial"/>
          <w:color w:val="231E2C" w:themeColor="text1"/>
          <w:sz w:val="20"/>
        </w:rPr>
        <w:t xml:space="preserve"> </w:t>
      </w:r>
    </w:p>
    <w:p w14:paraId="317767B8" w14:textId="77777777" w:rsidR="00BC7154" w:rsidRDefault="00BC7154" w:rsidP="00BC7154">
      <w:pPr>
        <w:rPr>
          <w:rFonts w:cs="Arial"/>
          <w:color w:val="231E2C" w:themeColor="text1"/>
          <w:sz w:val="20"/>
        </w:rPr>
      </w:pPr>
    </w:p>
    <w:p w14:paraId="2C226E72" w14:textId="77777777" w:rsidR="00D1530A" w:rsidRPr="00F630F7" w:rsidRDefault="00D1530A" w:rsidP="00BC7154">
      <w:pPr>
        <w:rPr>
          <w:rFonts w:cs="Arial"/>
          <w:b/>
          <w:bCs/>
          <w:color w:val="231E2C" w:themeColor="text1"/>
          <w:sz w:val="20"/>
        </w:rPr>
      </w:pPr>
    </w:p>
    <w:p w14:paraId="12AC83EF" w14:textId="41F67015" w:rsidR="00E83301" w:rsidRPr="00F630F7" w:rsidRDefault="00E83301" w:rsidP="00BC7154">
      <w:pPr>
        <w:rPr>
          <w:rFonts w:cs="Arial"/>
          <w:color w:val="231E2C" w:themeColor="text1"/>
          <w:sz w:val="20"/>
        </w:rPr>
      </w:pPr>
      <w:r w:rsidRPr="00F630F7">
        <w:rPr>
          <w:rFonts w:cs="Arial"/>
          <w:b/>
          <w:bCs/>
          <w:color w:val="231E2C" w:themeColor="text1"/>
          <w:sz w:val="20"/>
        </w:rPr>
        <w:t>Batteriespeichersimulation</w:t>
      </w:r>
      <w:r w:rsidR="006D7B28" w:rsidRPr="00F630F7">
        <w:rPr>
          <w:rFonts w:cs="Arial"/>
          <w:b/>
          <w:bCs/>
          <w:color w:val="231E2C" w:themeColor="text1"/>
          <w:sz w:val="20"/>
        </w:rPr>
        <w:t xml:space="preserve"> (optional)</w:t>
      </w:r>
      <w:r w:rsidR="00BC7154" w:rsidRPr="00F630F7">
        <w:rPr>
          <w:rFonts w:cs="Arial"/>
          <w:b/>
          <w:bCs/>
          <w:color w:val="231E2C" w:themeColor="text1"/>
          <w:sz w:val="20"/>
        </w:rPr>
        <w:br/>
      </w:r>
      <w:r w:rsidR="00E1335C" w:rsidRPr="00F630F7">
        <w:rPr>
          <w:rFonts w:cs="Arial"/>
          <w:color w:val="231E2C" w:themeColor="text1"/>
          <w:sz w:val="20"/>
        </w:rPr>
        <w:t>Optional erstellt encentive eine standortbezogene Simulation zur Bewertung und Dimensionierung eines Batteriespeichers. Grundlage sind insbesondere die vom Auftraggeber bereitgestellten Lastgangdaten sowie ggf. ergänzende Betriebs-, Anlagen- und Verbrauchsinformationen.</w:t>
      </w:r>
    </w:p>
    <w:p w14:paraId="1B248B7B" w14:textId="77777777" w:rsidR="00E1335C" w:rsidRPr="00F630F7" w:rsidRDefault="00E1335C" w:rsidP="00E83301">
      <w:pPr>
        <w:rPr>
          <w:rFonts w:cs="Arial"/>
          <w:color w:val="231E2C" w:themeColor="text1"/>
          <w:sz w:val="20"/>
        </w:rPr>
      </w:pPr>
    </w:p>
    <w:p w14:paraId="7F4E2C61" w14:textId="1B775734" w:rsidR="00E83301" w:rsidRPr="00F630F7" w:rsidRDefault="00E83301" w:rsidP="00E8330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4383FE99" w14:textId="4C591578" w:rsidR="00E23A23" w:rsidRDefault="00E83301" w:rsidP="00E23A23">
      <w:pPr>
        <w:rPr>
          <w:rFonts w:cs="Arial"/>
          <w:color w:val="231E2C" w:themeColor="text1"/>
          <w:sz w:val="20"/>
        </w:rPr>
      </w:pPr>
      <w:r w:rsidRPr="00F630F7">
        <w:rPr>
          <w:rFonts w:cs="Arial"/>
          <w:color w:val="231E2C" w:themeColor="text1"/>
          <w:sz w:val="20"/>
        </w:rPr>
        <w:t>Batteriespeichersimulation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3.000</w:t>
      </w:r>
    </w:p>
    <w:p w14:paraId="62C8863D" w14:textId="77777777" w:rsidR="0014310A" w:rsidRDefault="0014310A" w:rsidP="0014310A">
      <w:pPr>
        <w:rPr>
          <w:rFonts w:cs="Arial"/>
          <w:color w:val="231E2C" w:themeColor="text1"/>
          <w:sz w:val="20"/>
        </w:rPr>
      </w:pPr>
    </w:p>
    <w:p w14:paraId="028AF436" w14:textId="77777777" w:rsidR="007A7402" w:rsidRPr="00F630F7" w:rsidRDefault="007A7402" w:rsidP="0014310A">
      <w:pPr>
        <w:rPr>
          <w:rFonts w:cs="Arial"/>
          <w:color w:val="231E2C" w:themeColor="text1"/>
          <w:sz w:val="20"/>
        </w:rPr>
      </w:pPr>
    </w:p>
    <w:p w14:paraId="41D2B84A" w14:textId="2DD75892" w:rsidR="0014310A" w:rsidRPr="00F630F7" w:rsidRDefault="0014310A" w:rsidP="0014310A">
      <w:pPr>
        <w:rPr>
          <w:rFonts w:cs="Arial"/>
          <w:b/>
          <w:bCs/>
          <w:color w:val="231E2C" w:themeColor="text1"/>
          <w:sz w:val="20"/>
        </w:rPr>
      </w:pPr>
      <w:r w:rsidRPr="00F630F7">
        <w:rPr>
          <w:rFonts w:cs="Arial"/>
          <w:b/>
          <w:bCs/>
          <w:color w:val="231E2C" w:themeColor="text1"/>
          <w:sz w:val="20"/>
        </w:rPr>
        <w:t>Integration</w:t>
      </w:r>
    </w:p>
    <w:p w14:paraId="4BF4B876" w14:textId="77777777" w:rsidR="0014310A" w:rsidRPr="00F630F7" w:rsidRDefault="0014310A" w:rsidP="0014310A">
      <w:pPr>
        <w:rPr>
          <w:rFonts w:cs="Arial"/>
          <w:color w:val="231E2C" w:themeColor="text1"/>
          <w:sz w:val="20"/>
        </w:rPr>
      </w:pPr>
      <w:r w:rsidRPr="00F630F7">
        <w:rPr>
          <w:rFonts w:cs="Arial"/>
          <w:color w:val="231E2C" w:themeColor="text1"/>
          <w:sz w:val="20"/>
        </w:rPr>
        <w:t>Bei Anbindung eines neuen Standorts fallen einmalig Integrationskosten für die technische und organisatorische Inbetriebnahme der Services an. Diese umfassen insbesondere die Erstellung der Lastenhefte zur Anlagen- und IoT-Gateway-Anbindung (inkl. VPN), die fachliche Unterstützung bei der Umsetzung, die initiale Konfiguration und Visualisierung von flexOn, die Validierung der Datenpunkte und Funktionslogik einschließlich der Abnahme der Sicherheitslogik.</w:t>
      </w:r>
    </w:p>
    <w:p w14:paraId="06556EF2" w14:textId="77777777" w:rsidR="0014310A" w:rsidRPr="00F630F7" w:rsidRDefault="0014310A" w:rsidP="0014310A">
      <w:pPr>
        <w:rPr>
          <w:rFonts w:cs="Arial"/>
          <w:color w:val="231E2C" w:themeColor="text1"/>
          <w:sz w:val="20"/>
        </w:rPr>
      </w:pPr>
    </w:p>
    <w:p w14:paraId="168DF8DB" w14:textId="1099838C" w:rsidR="0014310A" w:rsidRPr="00F630F7" w:rsidRDefault="0014310A" w:rsidP="0014310A">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5F90B336" w14:textId="6C585B5D" w:rsidR="0014310A" w:rsidRPr="00F630F7" w:rsidRDefault="0014310A" w:rsidP="0014310A">
      <w:pPr>
        <w:rPr>
          <w:rFonts w:cs="Arial"/>
          <w:color w:val="231E2C" w:themeColor="text1"/>
          <w:sz w:val="20"/>
        </w:rPr>
      </w:pPr>
      <w:r w:rsidRPr="00F630F7">
        <w:rPr>
          <w:rFonts w:cs="Arial"/>
          <w:color w:val="231E2C" w:themeColor="text1"/>
          <w:sz w:val="20"/>
        </w:rPr>
        <w:t>Integrationspauschale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12.500</w:t>
      </w:r>
    </w:p>
    <w:p w14:paraId="4D380DA9" w14:textId="77777777" w:rsidR="0014310A" w:rsidRPr="00F630F7" w:rsidRDefault="0014310A" w:rsidP="00D1530A">
      <w:pPr>
        <w:rPr>
          <w:rFonts w:cs="Arial"/>
          <w:color w:val="231E2C" w:themeColor="text1"/>
          <w:sz w:val="20"/>
        </w:rPr>
      </w:pPr>
    </w:p>
    <w:p w14:paraId="7A70ED93" w14:textId="77777777" w:rsidR="0014310A" w:rsidRPr="00F630F7" w:rsidRDefault="0014310A" w:rsidP="0014310A">
      <w:pPr>
        <w:rPr>
          <w:rFonts w:cs="Arial"/>
          <w:color w:val="231E2C" w:themeColor="text1"/>
          <w:sz w:val="20"/>
        </w:rPr>
      </w:pPr>
    </w:p>
    <w:p w14:paraId="595710CB" w14:textId="77777777" w:rsidR="0014310A" w:rsidRPr="00F630F7" w:rsidRDefault="0014310A" w:rsidP="0014310A">
      <w:pPr>
        <w:rPr>
          <w:rFonts w:cs="Arial"/>
          <w:b/>
          <w:bCs/>
          <w:color w:val="231E2C" w:themeColor="text1"/>
          <w:sz w:val="20"/>
        </w:rPr>
      </w:pPr>
      <w:r w:rsidRPr="00F630F7">
        <w:rPr>
          <w:rFonts w:cs="Arial"/>
          <w:b/>
          <w:bCs/>
          <w:color w:val="231E2C" w:themeColor="text1"/>
          <w:sz w:val="20"/>
        </w:rPr>
        <w:t>IoT-Gateway</w:t>
      </w:r>
    </w:p>
    <w:p w14:paraId="7C2C2744" w14:textId="77777777" w:rsidR="0014310A" w:rsidRPr="00F630F7" w:rsidRDefault="0014310A" w:rsidP="0014310A">
      <w:pPr>
        <w:rPr>
          <w:rFonts w:cs="Arial"/>
          <w:color w:val="231E2C" w:themeColor="text1"/>
          <w:sz w:val="20"/>
        </w:rPr>
      </w:pPr>
      <w:r w:rsidRPr="00F630F7">
        <w:rPr>
          <w:rFonts w:cs="Arial"/>
          <w:color w:val="231E2C" w:themeColor="text1"/>
          <w:sz w:val="20"/>
        </w:rPr>
        <w:t>Lieferung eines vorkonfigurierten IoT-Gateways, Controllers oder anderer Hardware inkl. Parametrierung und versichertem Versand. Modell: eWon Flexy 201 inkl. 1x WAN-Erweiterungskarte (oder gleichwertig). Einbau, Betrieb, Instandhaltung und sichere Einbindung in die Standortinfrastruktur obliegen dem Auftraggeber.</w:t>
      </w:r>
    </w:p>
    <w:p w14:paraId="7B7C1898" w14:textId="77777777" w:rsidR="0014310A" w:rsidRDefault="0014310A" w:rsidP="00BE0CA1">
      <w:pPr>
        <w:spacing w:line="259" w:lineRule="auto"/>
        <w:rPr>
          <w:rFonts w:cs="Arial"/>
          <w:b/>
          <w:bCs/>
          <w:color w:val="231E2C" w:themeColor="text1"/>
          <w:sz w:val="20"/>
        </w:rPr>
      </w:pPr>
    </w:p>
    <w:p w14:paraId="5F94A77C" w14:textId="14B5DFE5" w:rsidR="00E279EC" w:rsidRPr="00F630F7" w:rsidRDefault="00E279EC" w:rsidP="00E279EC">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64EA1B02" w14:textId="205B1741" w:rsidR="00E279EC" w:rsidRPr="00F630F7" w:rsidRDefault="00E279EC" w:rsidP="00E279EC">
      <w:pPr>
        <w:rPr>
          <w:rFonts w:cs="Arial"/>
          <w:color w:val="231E2C" w:themeColor="text1"/>
          <w:sz w:val="20"/>
        </w:rPr>
      </w:pPr>
      <w:r w:rsidRPr="00F630F7">
        <w:rPr>
          <w:rFonts w:cs="Arial"/>
          <w:color w:val="231E2C" w:themeColor="text1"/>
          <w:sz w:val="20"/>
        </w:rPr>
        <w:t>IoT-Gateway inkl. Parametrisierung &amp; Versand</w:t>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1.500</w:t>
      </w:r>
    </w:p>
    <w:p w14:paraId="041B0933" w14:textId="77777777" w:rsidR="00E279EC" w:rsidRPr="00F630F7" w:rsidRDefault="00E279EC" w:rsidP="00E279EC">
      <w:pPr>
        <w:pBdr>
          <w:bottom w:val="single" w:sz="6" w:space="1" w:color="auto"/>
        </w:pBdr>
        <w:rPr>
          <w:rFonts w:cs="Arial"/>
          <w:color w:val="231E2C" w:themeColor="text1"/>
          <w:sz w:val="20"/>
        </w:rPr>
      </w:pPr>
    </w:p>
    <w:p w14:paraId="6FFACABF" w14:textId="77777777" w:rsidR="00EE729B" w:rsidRDefault="00EE729B" w:rsidP="00D1530A">
      <w:pPr>
        <w:spacing w:line="259" w:lineRule="auto"/>
        <w:rPr>
          <w:rFonts w:cs="Arial"/>
          <w:b/>
          <w:bCs/>
          <w:color w:val="231E2C" w:themeColor="text1"/>
          <w:sz w:val="20"/>
        </w:rPr>
      </w:pPr>
    </w:p>
    <w:p w14:paraId="46FC6A33" w14:textId="77777777" w:rsidR="00E319BF" w:rsidRDefault="00E319BF" w:rsidP="00D1530A">
      <w:pPr>
        <w:spacing w:line="259" w:lineRule="auto"/>
        <w:rPr>
          <w:rFonts w:cs="Arial"/>
          <w:b/>
          <w:bCs/>
          <w:color w:val="231E2C" w:themeColor="text1"/>
          <w:sz w:val="20"/>
        </w:rPr>
      </w:pPr>
    </w:p>
    <w:p w14:paraId="6D9C69FB" w14:textId="77777777" w:rsidR="00EE729B" w:rsidRDefault="00EE729B" w:rsidP="00D1530A">
      <w:pPr>
        <w:spacing w:line="259" w:lineRule="auto"/>
        <w:rPr>
          <w:rFonts w:cs="Arial"/>
          <w:b/>
          <w:bCs/>
          <w:color w:val="231E2C" w:themeColor="text1"/>
          <w:sz w:val="20"/>
        </w:rPr>
      </w:pPr>
    </w:p>
    <w:p w14:paraId="3C7C0BD7" w14:textId="0817CEA0" w:rsidR="00BE0CA1" w:rsidRPr="00F630F7" w:rsidRDefault="00A11DE4" w:rsidP="00D1530A">
      <w:pPr>
        <w:spacing w:line="259" w:lineRule="auto"/>
        <w:rPr>
          <w:rFonts w:cs="Arial"/>
          <w:color w:val="231E2C" w:themeColor="text1"/>
          <w:sz w:val="20"/>
        </w:rPr>
      </w:pPr>
      <w:r>
        <w:rPr>
          <w:rFonts w:cs="Arial"/>
          <w:b/>
          <w:bCs/>
          <w:color w:val="231E2C" w:themeColor="text1"/>
          <w:sz w:val="20"/>
        </w:rPr>
        <w:lastRenderedPageBreak/>
        <w:t>2</w:t>
      </w:r>
      <w:r w:rsidR="00DE5D0B">
        <w:rPr>
          <w:rFonts w:cs="Arial"/>
          <w:b/>
          <w:bCs/>
          <w:color w:val="231E2C" w:themeColor="text1"/>
          <w:sz w:val="20"/>
        </w:rPr>
        <w:t xml:space="preserve">. </w:t>
      </w:r>
      <w:r w:rsidR="006523D0">
        <w:rPr>
          <w:rFonts w:cs="Arial"/>
          <w:b/>
          <w:bCs/>
          <w:color w:val="231E2C" w:themeColor="text1"/>
          <w:sz w:val="20"/>
        </w:rPr>
        <w:t>Jährlich wiederkehrende Leistungen (je Standort)</w:t>
      </w:r>
    </w:p>
    <w:p w14:paraId="7DDF1344" w14:textId="77777777" w:rsidR="00BE0CA1" w:rsidRPr="00F630F7" w:rsidRDefault="00BE0CA1" w:rsidP="00BE0CA1">
      <w:pPr>
        <w:rPr>
          <w:rFonts w:cs="Arial"/>
          <w:color w:val="231E2C" w:themeColor="text1"/>
          <w:sz w:val="20"/>
        </w:rPr>
      </w:pPr>
    </w:p>
    <w:p w14:paraId="12905792" w14:textId="39726BC0" w:rsidR="00BE0CA1" w:rsidRPr="00F630F7" w:rsidRDefault="00BE0CA1" w:rsidP="00BE0CA1">
      <w:pPr>
        <w:rPr>
          <w:rFonts w:cs="Arial"/>
          <w:b/>
          <w:bCs/>
          <w:color w:val="231E2C" w:themeColor="text1"/>
          <w:sz w:val="20"/>
        </w:rPr>
      </w:pPr>
      <w:r w:rsidRPr="00F630F7">
        <w:rPr>
          <w:rFonts w:cs="Arial"/>
          <w:b/>
          <w:bCs/>
          <w:color w:val="231E2C" w:themeColor="text1"/>
          <w:sz w:val="20"/>
        </w:rPr>
        <w:t>flexOn Basismodul</w:t>
      </w:r>
    </w:p>
    <w:p w14:paraId="2645E078" w14:textId="79F7D5F4" w:rsidR="00BE0CA1" w:rsidRPr="00F630F7" w:rsidRDefault="00BE0CA1" w:rsidP="00BE0CA1">
      <w:pPr>
        <w:rPr>
          <w:rFonts w:cs="Arial"/>
          <w:color w:val="231E2C" w:themeColor="text1"/>
          <w:sz w:val="20"/>
        </w:rPr>
      </w:pPr>
      <w:r w:rsidRPr="00F630F7">
        <w:rPr>
          <w:rFonts w:cs="Arial"/>
          <w:color w:val="231E2C" w:themeColor="text1"/>
          <w:sz w:val="20"/>
        </w:rPr>
        <w:t>Jeder anzubindende Standort muss mit maximal einem flexOn Basismodul ausgestattet werden. Jedes Basismodul beinhaltet 5 dezentrale Inklusivnutzer</w:t>
      </w:r>
      <w:r w:rsidR="0018302A" w:rsidRPr="00F630F7">
        <w:rPr>
          <w:rFonts w:cs="Arial"/>
          <w:color w:val="231E2C" w:themeColor="text1"/>
          <w:sz w:val="20"/>
        </w:rPr>
        <w:t xml:space="preserve"> für das flexOn Dashboard</w:t>
      </w:r>
      <w:r w:rsidRPr="00F630F7">
        <w:rPr>
          <w:rFonts w:cs="Arial"/>
          <w:color w:val="231E2C" w:themeColor="text1"/>
          <w:sz w:val="20"/>
        </w:rPr>
        <w:t>. In den Kosten für das flexOn-Basismodul sind Softwarepflege und -wartung der Plattform integriert.</w:t>
      </w:r>
      <w:r w:rsidR="002146F2" w:rsidRPr="00F630F7">
        <w:rPr>
          <w:rFonts w:cs="Arial"/>
          <w:color w:val="231E2C" w:themeColor="text1"/>
          <w:sz w:val="20"/>
        </w:rPr>
        <w:t xml:space="preserve"> Der Leistungszeitraum beginnt mit Livegang des IoT-Gateways bzw. des vorgesehenen Controllers, zudem auch der </w:t>
      </w:r>
      <w:r w:rsidR="0018302A" w:rsidRPr="00F630F7">
        <w:rPr>
          <w:rFonts w:cs="Arial"/>
          <w:color w:val="231E2C" w:themeColor="text1"/>
          <w:sz w:val="20"/>
        </w:rPr>
        <w:t>Dashboard-Zugang freigeschaltet wird.</w:t>
      </w:r>
    </w:p>
    <w:p w14:paraId="7600689D" w14:textId="77777777" w:rsidR="00BE0CA1" w:rsidRPr="00F630F7" w:rsidRDefault="00BE0CA1" w:rsidP="00BE0CA1">
      <w:pPr>
        <w:rPr>
          <w:rFonts w:cs="Arial"/>
          <w:color w:val="231E2C" w:themeColor="text1"/>
          <w:sz w:val="20"/>
        </w:rPr>
      </w:pPr>
    </w:p>
    <w:p w14:paraId="61C1313C" w14:textId="145E7897" w:rsidR="00BE0CA1" w:rsidRPr="00F630F7" w:rsidRDefault="00BE0CA1" w:rsidP="00BE0CA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 p.a.</w:t>
      </w:r>
    </w:p>
    <w:p w14:paraId="4B8ABC3D" w14:textId="0744EFA2" w:rsidR="00BE0CA1" w:rsidRPr="00F630F7" w:rsidRDefault="00BE0CA1" w:rsidP="00BE0CA1">
      <w:pPr>
        <w:rPr>
          <w:rFonts w:cs="Arial"/>
          <w:color w:val="231E2C" w:themeColor="text1"/>
          <w:sz w:val="20"/>
        </w:rPr>
      </w:pPr>
      <w:r w:rsidRPr="00F630F7">
        <w:rPr>
          <w:rFonts w:cs="Arial"/>
          <w:color w:val="231E2C" w:themeColor="text1"/>
          <w:sz w:val="20"/>
        </w:rPr>
        <w:t>flexOn Basismodul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12.000</w:t>
      </w:r>
    </w:p>
    <w:p w14:paraId="24644A27" w14:textId="7AA9C4DB" w:rsidR="00BE0CA1" w:rsidRPr="00F630F7" w:rsidRDefault="00BE0CA1" w:rsidP="00BE0CA1">
      <w:pPr>
        <w:rPr>
          <w:rFonts w:cs="Arial"/>
          <w:color w:val="231E2C" w:themeColor="text1"/>
          <w:sz w:val="20"/>
        </w:rPr>
      </w:pPr>
      <w:r w:rsidRPr="00F630F7">
        <w:rPr>
          <w:rFonts w:cs="Arial"/>
          <w:color w:val="231E2C" w:themeColor="text1"/>
          <w:sz w:val="20"/>
        </w:rPr>
        <w:t>Zusätzliche Nutzer (ab dem 6. Nutzer)</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600</w:t>
      </w:r>
    </w:p>
    <w:p w14:paraId="1DE7C28F" w14:textId="77777777" w:rsidR="00BE0CA1" w:rsidRDefault="00BE0CA1" w:rsidP="00BE0CA1">
      <w:pPr>
        <w:rPr>
          <w:rFonts w:cs="Arial"/>
          <w:color w:val="231E2C" w:themeColor="text1"/>
          <w:sz w:val="20"/>
        </w:rPr>
      </w:pPr>
    </w:p>
    <w:p w14:paraId="3E00035E" w14:textId="77777777" w:rsidR="00F56C7B" w:rsidRPr="00F630F7" w:rsidRDefault="00F56C7B" w:rsidP="00BE0CA1">
      <w:pPr>
        <w:rPr>
          <w:rFonts w:cs="Arial"/>
          <w:color w:val="231E2C" w:themeColor="text1"/>
          <w:sz w:val="20"/>
        </w:rPr>
      </w:pPr>
    </w:p>
    <w:p w14:paraId="5A471A05" w14:textId="1F463FAA" w:rsidR="00BE0CA1" w:rsidRPr="00F630F7" w:rsidRDefault="00BE0CA1" w:rsidP="00BE0CA1">
      <w:pPr>
        <w:rPr>
          <w:rFonts w:cs="Arial"/>
          <w:b/>
          <w:bCs/>
          <w:color w:val="231E2C" w:themeColor="text1"/>
          <w:sz w:val="20"/>
        </w:rPr>
      </w:pPr>
      <w:r w:rsidRPr="00F630F7">
        <w:rPr>
          <w:rFonts w:cs="Arial"/>
          <w:b/>
          <w:bCs/>
          <w:color w:val="231E2C" w:themeColor="text1"/>
          <w:sz w:val="20"/>
        </w:rPr>
        <w:t>Anlagenmodule</w:t>
      </w:r>
    </w:p>
    <w:p w14:paraId="74BE0FA0" w14:textId="1373A3C6" w:rsidR="00BE0CA1" w:rsidRPr="00F630F7" w:rsidRDefault="00BE0CA1" w:rsidP="00BE0CA1">
      <w:pPr>
        <w:rPr>
          <w:rFonts w:cs="Arial"/>
          <w:color w:val="231E2C" w:themeColor="text1"/>
          <w:sz w:val="20"/>
        </w:rPr>
      </w:pPr>
      <w:r w:rsidRPr="00F630F7">
        <w:rPr>
          <w:rFonts w:cs="Arial"/>
          <w:color w:val="231E2C" w:themeColor="text1"/>
          <w:sz w:val="20"/>
        </w:rPr>
        <w:t>Anbindung</w:t>
      </w:r>
      <w:r w:rsidR="006932AD" w:rsidRPr="00F630F7">
        <w:rPr>
          <w:rFonts w:cs="Arial"/>
          <w:color w:val="231E2C" w:themeColor="text1"/>
          <w:sz w:val="20"/>
        </w:rPr>
        <w:t xml:space="preserve"> von industriellen Anlagen</w:t>
      </w:r>
      <w:r w:rsidRPr="00F630F7">
        <w:rPr>
          <w:rFonts w:cs="Arial"/>
          <w:color w:val="231E2C" w:themeColor="text1"/>
          <w:sz w:val="20"/>
        </w:rPr>
        <w:t xml:space="preserve"> in flexOn zur Datenerfassung</w:t>
      </w:r>
      <w:r w:rsidR="006932AD" w:rsidRPr="00F630F7">
        <w:rPr>
          <w:rFonts w:cs="Arial"/>
          <w:color w:val="231E2C" w:themeColor="text1"/>
          <w:sz w:val="20"/>
        </w:rPr>
        <w:t xml:space="preserve"> und </w:t>
      </w:r>
      <w:r w:rsidRPr="00F630F7">
        <w:rPr>
          <w:rFonts w:cs="Arial"/>
          <w:color w:val="231E2C" w:themeColor="text1"/>
          <w:sz w:val="20"/>
        </w:rPr>
        <w:t xml:space="preserve">Überwachung </w:t>
      </w:r>
      <w:r w:rsidR="006932AD" w:rsidRPr="00F630F7">
        <w:rPr>
          <w:rFonts w:cs="Arial"/>
          <w:color w:val="231E2C" w:themeColor="text1"/>
          <w:sz w:val="20"/>
        </w:rPr>
        <w:t>sowie</w:t>
      </w:r>
      <w:r w:rsidRPr="00F630F7">
        <w:rPr>
          <w:rFonts w:cs="Arial"/>
          <w:color w:val="231E2C" w:themeColor="text1"/>
          <w:sz w:val="20"/>
        </w:rPr>
        <w:t xml:space="preserve"> als Grundlage für weitere Services</w:t>
      </w:r>
      <w:r w:rsidR="006932AD" w:rsidRPr="00F630F7">
        <w:rPr>
          <w:rFonts w:cs="Arial"/>
          <w:color w:val="231E2C" w:themeColor="text1"/>
          <w:sz w:val="20"/>
        </w:rPr>
        <w:t xml:space="preserve"> der </w:t>
      </w:r>
      <w:r w:rsidRPr="00F630F7">
        <w:rPr>
          <w:rFonts w:cs="Arial"/>
          <w:color w:val="231E2C" w:themeColor="text1"/>
          <w:sz w:val="20"/>
        </w:rPr>
        <w:t>Optimierung</w:t>
      </w:r>
      <w:r w:rsidR="006932AD" w:rsidRPr="00F630F7">
        <w:rPr>
          <w:rFonts w:cs="Arial"/>
          <w:color w:val="231E2C" w:themeColor="text1"/>
          <w:sz w:val="20"/>
        </w:rPr>
        <w:t>smodule</w:t>
      </w:r>
      <w:r w:rsidRPr="00F630F7">
        <w:rPr>
          <w:rFonts w:cs="Arial"/>
          <w:color w:val="231E2C" w:themeColor="text1"/>
          <w:sz w:val="20"/>
        </w:rPr>
        <w:t xml:space="preserve"> gemäß gebuchtem Umfang.</w:t>
      </w:r>
      <w:r w:rsidR="006932AD" w:rsidRPr="00F630F7">
        <w:rPr>
          <w:rFonts w:cs="Arial"/>
          <w:color w:val="231E2C" w:themeColor="text1"/>
          <w:sz w:val="20"/>
        </w:rPr>
        <w:t xml:space="preserve"> </w:t>
      </w:r>
      <w:r w:rsidR="00020299" w:rsidRPr="00F630F7">
        <w:rPr>
          <w:rFonts w:cs="Arial"/>
          <w:color w:val="231E2C" w:themeColor="text1"/>
          <w:sz w:val="20"/>
        </w:rPr>
        <w:t xml:space="preserve">Sofern </w:t>
      </w:r>
      <w:r w:rsidR="0032377F" w:rsidRPr="00F630F7">
        <w:rPr>
          <w:rFonts w:cs="Arial"/>
          <w:color w:val="231E2C" w:themeColor="text1"/>
          <w:sz w:val="20"/>
        </w:rPr>
        <w:t xml:space="preserve">in der entsprechenden Buchung </w:t>
      </w:r>
      <w:r w:rsidR="00020299" w:rsidRPr="00F630F7">
        <w:rPr>
          <w:rFonts w:cs="Arial"/>
          <w:color w:val="231E2C" w:themeColor="text1"/>
          <w:sz w:val="20"/>
        </w:rPr>
        <w:t>nicht anders vereinbart, beginnt d</w:t>
      </w:r>
      <w:r w:rsidR="006932AD" w:rsidRPr="00F630F7">
        <w:rPr>
          <w:rFonts w:cs="Arial"/>
          <w:color w:val="231E2C" w:themeColor="text1"/>
          <w:sz w:val="20"/>
        </w:rPr>
        <w:t>er Leistungszeitraum eines Anlagenmoduls mit dem Zeitpunkt, zu dem die zugrunde</w:t>
      </w:r>
      <w:r w:rsidR="000A7C0F" w:rsidRPr="00F630F7">
        <w:rPr>
          <w:rFonts w:cs="Arial"/>
          <w:color w:val="231E2C" w:themeColor="text1"/>
          <w:sz w:val="20"/>
        </w:rPr>
        <w:t>l</w:t>
      </w:r>
      <w:r w:rsidR="006932AD" w:rsidRPr="00F630F7">
        <w:rPr>
          <w:rFonts w:cs="Arial"/>
          <w:color w:val="231E2C" w:themeColor="text1"/>
          <w:sz w:val="20"/>
        </w:rPr>
        <w:t>iegende Anlage technisch an die zur Verfügung gestellten Schnittstellen des IoT-Gateways bzw. des vorgesehenen Controllers angeschlossen werden kann.</w:t>
      </w:r>
    </w:p>
    <w:p w14:paraId="3A6A56D9" w14:textId="77777777" w:rsidR="00BE0CA1" w:rsidRPr="00F630F7" w:rsidRDefault="00BE0CA1" w:rsidP="00BE0CA1">
      <w:pPr>
        <w:rPr>
          <w:rFonts w:cs="Arial"/>
          <w:color w:val="231E2C" w:themeColor="text1"/>
          <w:sz w:val="20"/>
        </w:rPr>
      </w:pPr>
    </w:p>
    <w:tbl>
      <w:tblPr>
        <w:tblStyle w:val="Tabellenraster"/>
        <w:tblW w:w="0" w:type="auto"/>
        <w:tblInd w:w="0" w:type="dxa"/>
        <w:tblLook w:val="04A0" w:firstRow="1" w:lastRow="0" w:firstColumn="1" w:lastColumn="0" w:noHBand="0" w:noVBand="1"/>
      </w:tblPr>
      <w:tblGrid>
        <w:gridCol w:w="5670"/>
        <w:gridCol w:w="3402"/>
      </w:tblGrid>
      <w:tr w:rsidR="00BE0CA1" w:rsidRPr="00F630F7" w14:paraId="3CBF6B4D" w14:textId="77777777" w:rsidTr="00971AC1">
        <w:tc>
          <w:tcPr>
            <w:tcW w:w="5670" w:type="dxa"/>
          </w:tcPr>
          <w:p w14:paraId="1C92A810"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Anlagenmodul</w:t>
            </w:r>
          </w:p>
        </w:tc>
        <w:tc>
          <w:tcPr>
            <w:tcW w:w="3402" w:type="dxa"/>
          </w:tcPr>
          <w:p w14:paraId="41463080"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 xml:space="preserve">Preis p.a. </w:t>
            </w:r>
          </w:p>
        </w:tc>
      </w:tr>
      <w:tr w:rsidR="000B5854" w:rsidRPr="00F630F7" w14:paraId="21C50A05" w14:textId="77777777" w:rsidTr="00971AC1">
        <w:tc>
          <w:tcPr>
            <w:tcW w:w="5670" w:type="dxa"/>
          </w:tcPr>
          <w:p w14:paraId="168449C8" w14:textId="4BD9CD51" w:rsidR="000B5854" w:rsidRPr="00F630F7" w:rsidRDefault="000B5854" w:rsidP="000B5854">
            <w:pPr>
              <w:rPr>
                <w:rFonts w:cs="Arial"/>
                <w:color w:val="231E2C" w:themeColor="text1"/>
                <w:sz w:val="20"/>
              </w:rPr>
            </w:pPr>
            <w:r w:rsidRPr="00F630F7">
              <w:rPr>
                <w:sz w:val="20"/>
              </w:rPr>
              <w:t>Batteriespeicher</w:t>
            </w:r>
          </w:p>
        </w:tc>
        <w:tc>
          <w:tcPr>
            <w:tcW w:w="3402" w:type="dxa"/>
          </w:tcPr>
          <w:p w14:paraId="6C0F4B34" w14:textId="189ADE7E" w:rsidR="000B5854" w:rsidRPr="00F630F7" w:rsidRDefault="000B5854" w:rsidP="000B5854">
            <w:pPr>
              <w:rPr>
                <w:rFonts w:cs="Arial"/>
                <w:color w:val="231E2C" w:themeColor="text1"/>
                <w:sz w:val="20"/>
              </w:rPr>
            </w:pPr>
            <w:r w:rsidRPr="00F630F7">
              <w:rPr>
                <w:sz w:val="20"/>
              </w:rPr>
              <w:t>EUR 6.000</w:t>
            </w:r>
          </w:p>
        </w:tc>
      </w:tr>
      <w:tr w:rsidR="000B5854" w:rsidRPr="00F630F7" w14:paraId="39F1B1A6" w14:textId="77777777" w:rsidTr="00971AC1">
        <w:tc>
          <w:tcPr>
            <w:tcW w:w="5670" w:type="dxa"/>
          </w:tcPr>
          <w:p w14:paraId="1F1E2CAC" w14:textId="4BEE6F18" w:rsidR="000B5854" w:rsidRPr="00F630F7" w:rsidRDefault="000B5854" w:rsidP="000B5854">
            <w:pPr>
              <w:rPr>
                <w:rFonts w:cs="Arial"/>
                <w:color w:val="231E2C" w:themeColor="text1"/>
                <w:sz w:val="20"/>
              </w:rPr>
            </w:pPr>
            <w:r w:rsidRPr="00F630F7">
              <w:rPr>
                <w:sz w:val="20"/>
              </w:rPr>
              <w:t>Blockheizkraftwerk</w:t>
            </w:r>
          </w:p>
        </w:tc>
        <w:tc>
          <w:tcPr>
            <w:tcW w:w="3402" w:type="dxa"/>
          </w:tcPr>
          <w:p w14:paraId="63A48791" w14:textId="0856516F" w:rsidR="000B5854" w:rsidRPr="00F630F7" w:rsidRDefault="000B5854" w:rsidP="000B5854">
            <w:pPr>
              <w:rPr>
                <w:rFonts w:cs="Arial"/>
                <w:color w:val="231E2C" w:themeColor="text1"/>
                <w:sz w:val="20"/>
              </w:rPr>
            </w:pPr>
            <w:r w:rsidRPr="00F630F7">
              <w:rPr>
                <w:sz w:val="20"/>
              </w:rPr>
              <w:t>EUR 6.000</w:t>
            </w:r>
          </w:p>
        </w:tc>
      </w:tr>
      <w:tr w:rsidR="000B5854" w:rsidRPr="00F630F7" w14:paraId="04744A40" w14:textId="77777777" w:rsidTr="00971AC1">
        <w:tc>
          <w:tcPr>
            <w:tcW w:w="5670" w:type="dxa"/>
          </w:tcPr>
          <w:p w14:paraId="0838FD55" w14:textId="449DF0AA" w:rsidR="000B5854" w:rsidRPr="00F630F7" w:rsidRDefault="000B5854" w:rsidP="000B5854">
            <w:pPr>
              <w:rPr>
                <w:rFonts w:cs="Arial"/>
                <w:color w:val="231E2C" w:themeColor="text1"/>
                <w:sz w:val="20"/>
              </w:rPr>
            </w:pPr>
            <w:r w:rsidRPr="00F630F7">
              <w:rPr>
                <w:sz w:val="20"/>
              </w:rPr>
              <w:t>Eisspeicher</w:t>
            </w:r>
          </w:p>
        </w:tc>
        <w:tc>
          <w:tcPr>
            <w:tcW w:w="3402" w:type="dxa"/>
          </w:tcPr>
          <w:p w14:paraId="0D5B590F" w14:textId="727EB1A3" w:rsidR="000B5854" w:rsidRPr="00F630F7" w:rsidRDefault="000B5854" w:rsidP="000B5854">
            <w:pPr>
              <w:rPr>
                <w:rFonts w:cs="Arial"/>
                <w:color w:val="231E2C" w:themeColor="text1"/>
                <w:sz w:val="20"/>
              </w:rPr>
            </w:pPr>
            <w:r w:rsidRPr="00F630F7">
              <w:rPr>
                <w:sz w:val="20"/>
              </w:rPr>
              <w:t>EUR 6.000</w:t>
            </w:r>
          </w:p>
        </w:tc>
      </w:tr>
      <w:tr w:rsidR="000B5854" w:rsidRPr="00F630F7" w14:paraId="0F388185" w14:textId="77777777" w:rsidTr="00971AC1">
        <w:tc>
          <w:tcPr>
            <w:tcW w:w="5670" w:type="dxa"/>
          </w:tcPr>
          <w:p w14:paraId="7C513CC2" w14:textId="19A38753" w:rsidR="000B5854" w:rsidRPr="00F630F7" w:rsidRDefault="000B5854" w:rsidP="000B5854">
            <w:pPr>
              <w:rPr>
                <w:rFonts w:cs="Arial"/>
                <w:color w:val="231E2C" w:themeColor="text1"/>
                <w:sz w:val="20"/>
              </w:rPr>
            </w:pPr>
            <w:r w:rsidRPr="00F630F7">
              <w:rPr>
                <w:sz w:val="20"/>
              </w:rPr>
              <w:t>Elektrische Wärmeerzeuger</w:t>
            </w:r>
          </w:p>
        </w:tc>
        <w:tc>
          <w:tcPr>
            <w:tcW w:w="3402" w:type="dxa"/>
          </w:tcPr>
          <w:p w14:paraId="5394D191" w14:textId="0171C1C4" w:rsidR="000B5854" w:rsidRPr="00F630F7" w:rsidRDefault="000B5854" w:rsidP="000B5854">
            <w:pPr>
              <w:rPr>
                <w:rFonts w:cs="Arial"/>
                <w:color w:val="231E2C" w:themeColor="text1"/>
                <w:sz w:val="20"/>
              </w:rPr>
            </w:pPr>
            <w:r w:rsidRPr="00F630F7">
              <w:rPr>
                <w:sz w:val="20"/>
              </w:rPr>
              <w:t>EUR 6.000</w:t>
            </w:r>
          </w:p>
        </w:tc>
      </w:tr>
      <w:tr w:rsidR="000B5854" w:rsidRPr="00F630F7" w14:paraId="3742E32E" w14:textId="77777777" w:rsidTr="00971AC1">
        <w:tc>
          <w:tcPr>
            <w:tcW w:w="5670" w:type="dxa"/>
          </w:tcPr>
          <w:p w14:paraId="05CD76A1" w14:textId="4ED54105" w:rsidR="000B5854" w:rsidRPr="00F630F7" w:rsidRDefault="000B5854" w:rsidP="000B5854">
            <w:pPr>
              <w:rPr>
                <w:rFonts w:cs="Arial"/>
                <w:color w:val="231E2C" w:themeColor="text1"/>
                <w:sz w:val="20"/>
              </w:rPr>
            </w:pPr>
            <w:r w:rsidRPr="00F630F7">
              <w:rPr>
                <w:sz w:val="20"/>
              </w:rPr>
              <w:t>E-LKW Ladestationen</w:t>
            </w:r>
          </w:p>
        </w:tc>
        <w:tc>
          <w:tcPr>
            <w:tcW w:w="3402" w:type="dxa"/>
          </w:tcPr>
          <w:p w14:paraId="364CB184" w14:textId="04231FF3" w:rsidR="000B5854" w:rsidRPr="00F630F7" w:rsidRDefault="000B5854" w:rsidP="000B5854">
            <w:pPr>
              <w:rPr>
                <w:rFonts w:cs="Arial"/>
                <w:color w:val="231E2C" w:themeColor="text1"/>
                <w:sz w:val="20"/>
              </w:rPr>
            </w:pPr>
            <w:r w:rsidRPr="00F630F7">
              <w:rPr>
                <w:sz w:val="20"/>
              </w:rPr>
              <w:t>EUR 6.000</w:t>
            </w:r>
          </w:p>
        </w:tc>
      </w:tr>
      <w:tr w:rsidR="000B5854" w:rsidRPr="00F630F7" w14:paraId="0B26EE24" w14:textId="77777777" w:rsidTr="00971AC1">
        <w:tc>
          <w:tcPr>
            <w:tcW w:w="5670" w:type="dxa"/>
          </w:tcPr>
          <w:p w14:paraId="1C122777" w14:textId="7E2DA6ED" w:rsidR="000B5854" w:rsidRPr="00F630F7" w:rsidRDefault="000B5854" w:rsidP="000B5854">
            <w:pPr>
              <w:rPr>
                <w:rFonts w:cs="Arial"/>
                <w:color w:val="231E2C" w:themeColor="text1"/>
                <w:sz w:val="20"/>
              </w:rPr>
            </w:pPr>
            <w:r w:rsidRPr="00F630F7">
              <w:rPr>
                <w:sz w:val="20"/>
              </w:rPr>
              <w:t>E-PKW Ladestationen</w:t>
            </w:r>
          </w:p>
        </w:tc>
        <w:tc>
          <w:tcPr>
            <w:tcW w:w="3402" w:type="dxa"/>
          </w:tcPr>
          <w:p w14:paraId="7F80CC34" w14:textId="528D530B" w:rsidR="000B5854" w:rsidRPr="00F630F7" w:rsidRDefault="000B5854" w:rsidP="000B5854">
            <w:pPr>
              <w:rPr>
                <w:rFonts w:cs="Arial"/>
                <w:color w:val="231E2C" w:themeColor="text1"/>
                <w:sz w:val="20"/>
              </w:rPr>
            </w:pPr>
            <w:r w:rsidRPr="00F630F7">
              <w:rPr>
                <w:sz w:val="20"/>
              </w:rPr>
              <w:t>EUR 6.000</w:t>
            </w:r>
          </w:p>
        </w:tc>
      </w:tr>
      <w:tr w:rsidR="000B5854" w:rsidRPr="00F630F7" w14:paraId="2F8E5C05" w14:textId="77777777" w:rsidTr="00971AC1">
        <w:tc>
          <w:tcPr>
            <w:tcW w:w="5670" w:type="dxa"/>
          </w:tcPr>
          <w:p w14:paraId="6F8A894E" w14:textId="6079BEE4" w:rsidR="000B5854" w:rsidRPr="00F630F7" w:rsidRDefault="000B5854" w:rsidP="000B5854">
            <w:pPr>
              <w:rPr>
                <w:rFonts w:cs="Arial"/>
                <w:color w:val="231E2C" w:themeColor="text1"/>
                <w:sz w:val="20"/>
              </w:rPr>
            </w:pPr>
            <w:r w:rsidRPr="00F630F7">
              <w:rPr>
                <w:sz w:val="20"/>
              </w:rPr>
              <w:t>Kälteanlage</w:t>
            </w:r>
          </w:p>
        </w:tc>
        <w:tc>
          <w:tcPr>
            <w:tcW w:w="3402" w:type="dxa"/>
          </w:tcPr>
          <w:p w14:paraId="30C27850" w14:textId="12B7A0F4" w:rsidR="000B5854" w:rsidRPr="00F630F7" w:rsidRDefault="000B5854" w:rsidP="000B5854">
            <w:pPr>
              <w:rPr>
                <w:rFonts w:cs="Arial"/>
                <w:color w:val="231E2C" w:themeColor="text1"/>
                <w:sz w:val="20"/>
              </w:rPr>
            </w:pPr>
            <w:r w:rsidRPr="00F630F7">
              <w:rPr>
                <w:sz w:val="20"/>
              </w:rPr>
              <w:t>EUR 6.000</w:t>
            </w:r>
          </w:p>
        </w:tc>
      </w:tr>
      <w:tr w:rsidR="000B5854" w:rsidRPr="00F630F7" w14:paraId="07DFEB05" w14:textId="77777777" w:rsidTr="00971AC1">
        <w:tc>
          <w:tcPr>
            <w:tcW w:w="5670" w:type="dxa"/>
          </w:tcPr>
          <w:p w14:paraId="036D062F" w14:textId="43B5E492" w:rsidR="000B5854" w:rsidRPr="00F630F7" w:rsidRDefault="000B5854" w:rsidP="000B5854">
            <w:pPr>
              <w:rPr>
                <w:rFonts w:cs="Arial"/>
                <w:color w:val="231E2C" w:themeColor="text1"/>
                <w:sz w:val="20"/>
              </w:rPr>
            </w:pPr>
            <w:r w:rsidRPr="00F630F7">
              <w:rPr>
                <w:sz w:val="20"/>
              </w:rPr>
              <w:t>Wärmepumpe</w:t>
            </w:r>
          </w:p>
        </w:tc>
        <w:tc>
          <w:tcPr>
            <w:tcW w:w="3402" w:type="dxa"/>
          </w:tcPr>
          <w:p w14:paraId="0892EECD" w14:textId="29A65D99" w:rsidR="000B5854" w:rsidRPr="00F630F7" w:rsidRDefault="000B5854" w:rsidP="000B5854">
            <w:pPr>
              <w:rPr>
                <w:rFonts w:cs="Arial"/>
                <w:color w:val="231E2C" w:themeColor="text1"/>
                <w:sz w:val="20"/>
              </w:rPr>
            </w:pPr>
            <w:r w:rsidRPr="00F630F7">
              <w:rPr>
                <w:sz w:val="20"/>
              </w:rPr>
              <w:t>EUR 6.000</w:t>
            </w:r>
          </w:p>
        </w:tc>
      </w:tr>
      <w:tr w:rsidR="000B5854" w:rsidRPr="00F630F7" w14:paraId="146D65E2" w14:textId="77777777" w:rsidTr="00971AC1">
        <w:tc>
          <w:tcPr>
            <w:tcW w:w="5670" w:type="dxa"/>
          </w:tcPr>
          <w:p w14:paraId="3447C94D" w14:textId="23C016F5" w:rsidR="000B5854" w:rsidRPr="00F630F7" w:rsidRDefault="000B5854" w:rsidP="000B5854">
            <w:pPr>
              <w:rPr>
                <w:rFonts w:cs="Arial"/>
                <w:color w:val="231E2C" w:themeColor="text1"/>
                <w:sz w:val="20"/>
              </w:rPr>
            </w:pPr>
            <w:r w:rsidRPr="00F630F7">
              <w:rPr>
                <w:sz w:val="20"/>
              </w:rPr>
              <w:t>Weitere Systeme/Anlagen</w:t>
            </w:r>
          </w:p>
        </w:tc>
        <w:tc>
          <w:tcPr>
            <w:tcW w:w="3402" w:type="dxa"/>
          </w:tcPr>
          <w:p w14:paraId="41026870" w14:textId="6E618FD2" w:rsidR="000B5854" w:rsidRPr="00F630F7" w:rsidRDefault="000B5854" w:rsidP="000B5854">
            <w:pPr>
              <w:rPr>
                <w:rFonts w:cs="Arial"/>
                <w:color w:val="231E2C" w:themeColor="text1"/>
                <w:sz w:val="20"/>
              </w:rPr>
            </w:pPr>
            <w:r w:rsidRPr="00F630F7">
              <w:rPr>
                <w:sz w:val="20"/>
              </w:rPr>
              <w:t>EUR 6.000</w:t>
            </w:r>
          </w:p>
        </w:tc>
      </w:tr>
    </w:tbl>
    <w:p w14:paraId="4A8C14E1" w14:textId="77777777" w:rsidR="00C31D86" w:rsidRDefault="00C31D86" w:rsidP="00C31D86">
      <w:pPr>
        <w:spacing w:line="259" w:lineRule="auto"/>
        <w:rPr>
          <w:rFonts w:cs="Arial"/>
          <w:color w:val="231E2C" w:themeColor="text1"/>
          <w:sz w:val="20"/>
        </w:rPr>
      </w:pPr>
    </w:p>
    <w:p w14:paraId="6832AA10" w14:textId="77777777" w:rsidR="00C31D86" w:rsidRPr="00F630F7" w:rsidRDefault="00C31D86" w:rsidP="00C31D86">
      <w:pPr>
        <w:spacing w:line="259" w:lineRule="auto"/>
        <w:rPr>
          <w:rFonts w:cs="Arial"/>
          <w:color w:val="231E2C" w:themeColor="text1"/>
          <w:sz w:val="20"/>
        </w:rPr>
      </w:pPr>
    </w:p>
    <w:p w14:paraId="1E5CF085" w14:textId="2CB746E7" w:rsidR="00BE0CA1" w:rsidRPr="00F630F7" w:rsidRDefault="00BE0CA1" w:rsidP="00AC021C">
      <w:pPr>
        <w:spacing w:after="160" w:line="259" w:lineRule="auto"/>
        <w:rPr>
          <w:rFonts w:cs="Arial"/>
          <w:color w:val="231E2C" w:themeColor="text1"/>
          <w:sz w:val="20"/>
        </w:rPr>
      </w:pPr>
      <w:r w:rsidRPr="00F630F7">
        <w:rPr>
          <w:rFonts w:cs="Arial"/>
          <w:b/>
          <w:bCs/>
          <w:color w:val="231E2C" w:themeColor="text1"/>
          <w:sz w:val="20"/>
        </w:rPr>
        <w:t xml:space="preserve">Optimierungsmodule </w:t>
      </w:r>
      <w:r w:rsidR="00F82F2A" w:rsidRPr="00F630F7">
        <w:rPr>
          <w:rFonts w:cs="Arial"/>
          <w:b/>
          <w:bCs/>
          <w:color w:val="231E2C" w:themeColor="text1"/>
          <w:sz w:val="20"/>
        </w:rPr>
        <w:br/>
      </w:r>
      <w:r w:rsidRPr="00F630F7">
        <w:rPr>
          <w:rFonts w:cs="Arial"/>
          <w:color w:val="231E2C" w:themeColor="text1"/>
          <w:sz w:val="20"/>
        </w:rPr>
        <w:t>Nutzung von Optimierungsfunktionen innerhalb der Plattform gemäß gebuchtem Modul</w:t>
      </w:r>
      <w:r w:rsidR="00DA00A8" w:rsidRPr="00F630F7">
        <w:rPr>
          <w:rFonts w:cs="Arial"/>
          <w:color w:val="231E2C" w:themeColor="text1"/>
          <w:sz w:val="20"/>
        </w:rPr>
        <w:t xml:space="preserve">. </w:t>
      </w:r>
      <w:r w:rsidR="00F82F2A" w:rsidRPr="00F630F7">
        <w:rPr>
          <w:rFonts w:cs="Arial"/>
          <w:color w:val="231E2C" w:themeColor="text1"/>
          <w:sz w:val="20"/>
        </w:rPr>
        <w:t xml:space="preserve">Sofern </w:t>
      </w:r>
      <w:r w:rsidR="0032377F" w:rsidRPr="00F630F7">
        <w:rPr>
          <w:rFonts w:cs="Arial"/>
          <w:color w:val="231E2C" w:themeColor="text1"/>
          <w:sz w:val="20"/>
        </w:rPr>
        <w:t xml:space="preserve">in der entsprechenden Buchung </w:t>
      </w:r>
      <w:r w:rsidR="00F82F2A" w:rsidRPr="00F630F7">
        <w:rPr>
          <w:rFonts w:cs="Arial"/>
          <w:color w:val="231E2C" w:themeColor="text1"/>
          <w:sz w:val="20"/>
        </w:rPr>
        <w:t xml:space="preserve">nicht anders </w:t>
      </w:r>
      <w:r w:rsidR="0032377F" w:rsidRPr="00F630F7">
        <w:rPr>
          <w:rFonts w:cs="Arial"/>
          <w:color w:val="231E2C" w:themeColor="text1"/>
          <w:sz w:val="20"/>
        </w:rPr>
        <w:t>vereinbart, beginnt d</w:t>
      </w:r>
      <w:r w:rsidR="000A7C0F" w:rsidRPr="00F630F7">
        <w:rPr>
          <w:rFonts w:cs="Arial"/>
          <w:color w:val="231E2C" w:themeColor="text1"/>
          <w:sz w:val="20"/>
        </w:rPr>
        <w:t>er Leistungszeitraum eines Optimierungsmoduls mit dem Zeitpunkt, zu dem die zugrunde liegenden</w:t>
      </w:r>
      <w:r w:rsidR="00DE4F03" w:rsidRPr="00F630F7">
        <w:rPr>
          <w:rFonts w:cs="Arial"/>
          <w:color w:val="231E2C" w:themeColor="text1"/>
          <w:sz w:val="20"/>
        </w:rPr>
        <w:t xml:space="preserve"> Optimierungslogiken</w:t>
      </w:r>
      <w:r w:rsidR="000A7C0F" w:rsidRPr="00F630F7">
        <w:rPr>
          <w:rFonts w:cs="Arial"/>
          <w:color w:val="231E2C" w:themeColor="text1"/>
          <w:sz w:val="20"/>
        </w:rPr>
        <w:t xml:space="preserve"> technisch zur Verfügung </w:t>
      </w:r>
      <w:r w:rsidR="00660109" w:rsidRPr="00F630F7">
        <w:rPr>
          <w:rFonts w:cs="Arial"/>
          <w:color w:val="231E2C" w:themeColor="text1"/>
          <w:sz w:val="20"/>
        </w:rPr>
        <w:t>stehen und genutzt werden können</w:t>
      </w:r>
      <w:r w:rsidR="00AC021C" w:rsidRPr="00F630F7">
        <w:rPr>
          <w:rFonts w:cs="Arial"/>
          <w:color w:val="231E2C" w:themeColor="text1"/>
          <w:sz w:val="20"/>
        </w:rPr>
        <w:t>.</w:t>
      </w:r>
    </w:p>
    <w:tbl>
      <w:tblPr>
        <w:tblStyle w:val="Tabellenraster"/>
        <w:tblW w:w="0" w:type="auto"/>
        <w:tblInd w:w="0" w:type="dxa"/>
        <w:tblLook w:val="04A0" w:firstRow="1" w:lastRow="0" w:firstColumn="1" w:lastColumn="0" w:noHBand="0" w:noVBand="1"/>
      </w:tblPr>
      <w:tblGrid>
        <w:gridCol w:w="5670"/>
        <w:gridCol w:w="3402"/>
      </w:tblGrid>
      <w:tr w:rsidR="00BE0CA1" w:rsidRPr="00F630F7" w14:paraId="7E2D8179" w14:textId="77777777" w:rsidTr="00971AC1">
        <w:tc>
          <w:tcPr>
            <w:tcW w:w="5670" w:type="dxa"/>
          </w:tcPr>
          <w:p w14:paraId="6E83D948"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Optimierungsmodul</w:t>
            </w:r>
          </w:p>
        </w:tc>
        <w:tc>
          <w:tcPr>
            <w:tcW w:w="3402" w:type="dxa"/>
          </w:tcPr>
          <w:p w14:paraId="53339D7C"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Preis p.a. je Standort</w:t>
            </w:r>
          </w:p>
        </w:tc>
      </w:tr>
      <w:tr w:rsidR="00EF3791" w:rsidRPr="00F630F7" w14:paraId="6D00C4BA" w14:textId="77777777" w:rsidTr="00971AC1">
        <w:tc>
          <w:tcPr>
            <w:tcW w:w="5670" w:type="dxa"/>
          </w:tcPr>
          <w:p w14:paraId="32CD0096" w14:textId="5810E197" w:rsidR="00EF3791" w:rsidRPr="00F630F7" w:rsidRDefault="00EF3791" w:rsidP="00EF3791">
            <w:pPr>
              <w:rPr>
                <w:rFonts w:cs="Arial"/>
                <w:color w:val="231E2C" w:themeColor="text1"/>
                <w:sz w:val="20"/>
              </w:rPr>
            </w:pPr>
            <w:r w:rsidRPr="2BD78C15">
              <w:rPr>
                <w:sz w:val="20"/>
              </w:rPr>
              <w:t xml:space="preserve">Optimierung auf </w:t>
            </w:r>
            <w:r w:rsidR="3717CAED" w:rsidRPr="2BD78C15">
              <w:rPr>
                <w:sz w:val="20"/>
              </w:rPr>
              <w:t xml:space="preserve">DA - </w:t>
            </w:r>
            <w:r w:rsidRPr="2BD78C15">
              <w:rPr>
                <w:sz w:val="20"/>
              </w:rPr>
              <w:t>Marktpreise</w:t>
            </w:r>
          </w:p>
        </w:tc>
        <w:tc>
          <w:tcPr>
            <w:tcW w:w="3402" w:type="dxa"/>
          </w:tcPr>
          <w:p w14:paraId="7D9C3741" w14:textId="2FD751F1"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10CCA394" w14:textId="77777777" w:rsidTr="00971AC1">
        <w:tc>
          <w:tcPr>
            <w:tcW w:w="5670" w:type="dxa"/>
          </w:tcPr>
          <w:p w14:paraId="5188072F" w14:textId="0FE06AD3" w:rsidR="00EF3791" w:rsidRPr="00F630F7" w:rsidRDefault="00EF3791" w:rsidP="00EF3791">
            <w:pPr>
              <w:rPr>
                <w:rFonts w:cs="Arial"/>
                <w:color w:val="231E2C" w:themeColor="text1"/>
                <w:sz w:val="20"/>
                <w:szCs w:val="18"/>
              </w:rPr>
            </w:pPr>
            <w:r w:rsidRPr="00F630F7">
              <w:rPr>
                <w:sz w:val="20"/>
                <w:szCs w:val="18"/>
              </w:rPr>
              <w:t>Optimierung auf Netzentgelte</w:t>
            </w:r>
          </w:p>
        </w:tc>
        <w:tc>
          <w:tcPr>
            <w:tcW w:w="3402" w:type="dxa"/>
          </w:tcPr>
          <w:p w14:paraId="6A887A67" w14:textId="726F5EB1"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00F49A67" w14:textId="77777777" w:rsidTr="00971AC1">
        <w:tc>
          <w:tcPr>
            <w:tcW w:w="5670" w:type="dxa"/>
          </w:tcPr>
          <w:p w14:paraId="15AC164C" w14:textId="6FC8BBAC" w:rsidR="00EF3791" w:rsidRPr="00F630F7" w:rsidRDefault="00EF3791" w:rsidP="00EF3791">
            <w:pPr>
              <w:rPr>
                <w:rFonts w:cs="Arial"/>
                <w:color w:val="231E2C" w:themeColor="text1"/>
                <w:sz w:val="20"/>
                <w:szCs w:val="18"/>
              </w:rPr>
            </w:pPr>
            <w:r w:rsidRPr="00F630F7">
              <w:rPr>
                <w:sz w:val="20"/>
                <w:szCs w:val="18"/>
              </w:rPr>
              <w:t>Optimierung auf Eigenverbrauch</w:t>
            </w:r>
          </w:p>
        </w:tc>
        <w:tc>
          <w:tcPr>
            <w:tcW w:w="3402" w:type="dxa"/>
          </w:tcPr>
          <w:p w14:paraId="05E01790" w14:textId="3590ABD4"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2D3D2E4D" w14:textId="77777777" w:rsidTr="00971AC1">
        <w:tc>
          <w:tcPr>
            <w:tcW w:w="5670" w:type="dxa"/>
          </w:tcPr>
          <w:p w14:paraId="42D3FF8A" w14:textId="3E3729C2" w:rsidR="00EF3791" w:rsidRPr="00F630F7" w:rsidRDefault="00EF3791" w:rsidP="00EF3791">
            <w:pPr>
              <w:rPr>
                <w:rFonts w:cs="Arial"/>
                <w:color w:val="231E2C" w:themeColor="text1"/>
                <w:sz w:val="20"/>
              </w:rPr>
            </w:pPr>
            <w:r w:rsidRPr="2BD78C15">
              <w:rPr>
                <w:sz w:val="20"/>
              </w:rPr>
              <w:t>Optimierung auf Intraday</w:t>
            </w:r>
            <w:r w:rsidR="6E40FB07" w:rsidRPr="2BD78C15">
              <w:rPr>
                <w:sz w:val="20"/>
              </w:rPr>
              <w:t xml:space="preserve"> - Marktpreise</w:t>
            </w:r>
          </w:p>
        </w:tc>
        <w:tc>
          <w:tcPr>
            <w:tcW w:w="3402" w:type="dxa"/>
          </w:tcPr>
          <w:p w14:paraId="59FF2BB9" w14:textId="0A1CC3DA"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3274EBB3" w14:textId="77777777" w:rsidTr="00971AC1">
        <w:tc>
          <w:tcPr>
            <w:tcW w:w="5670" w:type="dxa"/>
          </w:tcPr>
          <w:p w14:paraId="1F260E80" w14:textId="3C3BB3E3" w:rsidR="00EF3791" w:rsidRPr="00F630F7" w:rsidRDefault="00EF3791" w:rsidP="00EF3791">
            <w:pPr>
              <w:rPr>
                <w:rFonts w:cs="Arial"/>
                <w:color w:val="231E2C" w:themeColor="text1"/>
                <w:sz w:val="20"/>
                <w:szCs w:val="18"/>
              </w:rPr>
            </w:pPr>
            <w:r w:rsidRPr="00F630F7">
              <w:rPr>
                <w:sz w:val="20"/>
                <w:szCs w:val="18"/>
              </w:rPr>
              <w:t>Optimierung auf Ladeinfrastruktur-Priorisierung</w:t>
            </w:r>
          </w:p>
        </w:tc>
        <w:tc>
          <w:tcPr>
            <w:tcW w:w="3402" w:type="dxa"/>
          </w:tcPr>
          <w:p w14:paraId="120705C4" w14:textId="0C9241E3"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55A523B2" w14:textId="77777777" w:rsidTr="00971AC1">
        <w:tc>
          <w:tcPr>
            <w:tcW w:w="5670" w:type="dxa"/>
          </w:tcPr>
          <w:p w14:paraId="4A82EE0B" w14:textId="35DEAAF4" w:rsidR="00EF3791" w:rsidRPr="00F630F7" w:rsidRDefault="00EF3791" w:rsidP="00EF3791">
            <w:pPr>
              <w:rPr>
                <w:rFonts w:cs="Arial"/>
                <w:color w:val="231E2C" w:themeColor="text1"/>
                <w:sz w:val="20"/>
                <w:szCs w:val="18"/>
              </w:rPr>
            </w:pPr>
            <w:r w:rsidRPr="00F630F7">
              <w:rPr>
                <w:sz w:val="20"/>
                <w:szCs w:val="18"/>
              </w:rPr>
              <w:t>Effizienzoptimierung Kälteanlagen</w:t>
            </w:r>
          </w:p>
        </w:tc>
        <w:tc>
          <w:tcPr>
            <w:tcW w:w="3402" w:type="dxa"/>
          </w:tcPr>
          <w:p w14:paraId="1BF308CB" w14:textId="61F66413"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754CF4C3" w14:textId="77777777" w:rsidTr="00971AC1">
        <w:tc>
          <w:tcPr>
            <w:tcW w:w="5670" w:type="dxa"/>
          </w:tcPr>
          <w:p w14:paraId="3B57363C" w14:textId="61C18B1B" w:rsidR="00EF3791" w:rsidRPr="00F630F7" w:rsidRDefault="00EF3791" w:rsidP="00EF3791">
            <w:pPr>
              <w:rPr>
                <w:rFonts w:cs="Arial"/>
                <w:color w:val="231E2C" w:themeColor="text1"/>
                <w:sz w:val="20"/>
                <w:szCs w:val="18"/>
              </w:rPr>
            </w:pPr>
            <w:r w:rsidRPr="00F630F7">
              <w:rPr>
                <w:sz w:val="20"/>
                <w:szCs w:val="18"/>
              </w:rPr>
              <w:t>Erweiterte Anomaliedetektion</w:t>
            </w:r>
          </w:p>
        </w:tc>
        <w:tc>
          <w:tcPr>
            <w:tcW w:w="3402" w:type="dxa"/>
          </w:tcPr>
          <w:p w14:paraId="1BC87C15" w14:textId="446A1919"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7E3C275F" w14:textId="77777777" w:rsidTr="00971AC1">
        <w:tc>
          <w:tcPr>
            <w:tcW w:w="5670" w:type="dxa"/>
          </w:tcPr>
          <w:p w14:paraId="2456D374" w14:textId="2E567184" w:rsidR="00EF3791" w:rsidRPr="00F630F7" w:rsidRDefault="00EF3791" w:rsidP="00EF3791">
            <w:pPr>
              <w:rPr>
                <w:rFonts w:cs="Arial"/>
                <w:color w:val="231E2C" w:themeColor="text1"/>
                <w:sz w:val="20"/>
                <w:szCs w:val="18"/>
              </w:rPr>
            </w:pPr>
            <w:r w:rsidRPr="00F630F7">
              <w:rPr>
                <w:sz w:val="20"/>
                <w:szCs w:val="18"/>
              </w:rPr>
              <w:t>Weitere Optimierungsmöglichkeiten</w:t>
            </w:r>
          </w:p>
        </w:tc>
        <w:tc>
          <w:tcPr>
            <w:tcW w:w="3402" w:type="dxa"/>
          </w:tcPr>
          <w:p w14:paraId="31FAD14C" w14:textId="3551B903" w:rsidR="00EF3791" w:rsidRPr="00F630F7" w:rsidRDefault="00EF3791" w:rsidP="00EF3791">
            <w:pPr>
              <w:rPr>
                <w:rFonts w:cs="Arial"/>
                <w:color w:val="231E2C" w:themeColor="text1"/>
                <w:sz w:val="20"/>
                <w:szCs w:val="18"/>
              </w:rPr>
            </w:pPr>
            <w:r w:rsidRPr="00F630F7">
              <w:rPr>
                <w:sz w:val="20"/>
                <w:szCs w:val="18"/>
              </w:rPr>
              <w:t>EUR 6.000</w:t>
            </w:r>
          </w:p>
        </w:tc>
      </w:tr>
    </w:tbl>
    <w:p w14:paraId="1EC6B1D9" w14:textId="77777777" w:rsidR="00BE0CA1" w:rsidRPr="00F630F7" w:rsidRDefault="00BE0CA1" w:rsidP="00BE0CA1">
      <w:pPr>
        <w:pBdr>
          <w:bottom w:val="single" w:sz="6" w:space="1" w:color="auto"/>
        </w:pBdr>
        <w:rPr>
          <w:rFonts w:cs="Arial"/>
          <w:b/>
          <w:bCs/>
          <w:color w:val="231E2C" w:themeColor="text1"/>
          <w:sz w:val="20"/>
        </w:rPr>
      </w:pPr>
    </w:p>
    <w:p w14:paraId="1934A4AA" w14:textId="77777777" w:rsidR="00E319BF" w:rsidRDefault="00E319BF" w:rsidP="00BE0CA1">
      <w:pPr>
        <w:rPr>
          <w:rFonts w:cs="Arial"/>
          <w:b/>
          <w:bCs/>
          <w:color w:val="231E2C" w:themeColor="text1"/>
          <w:sz w:val="20"/>
        </w:rPr>
      </w:pPr>
    </w:p>
    <w:p w14:paraId="519F3269" w14:textId="282471F6" w:rsidR="00BE0CA1" w:rsidRPr="00F630F7" w:rsidRDefault="00BE0CA1" w:rsidP="00BE0CA1">
      <w:pPr>
        <w:rPr>
          <w:rFonts w:cs="Arial"/>
          <w:b/>
          <w:bCs/>
          <w:color w:val="231E2C" w:themeColor="text1"/>
          <w:sz w:val="20"/>
        </w:rPr>
      </w:pPr>
      <w:r w:rsidRPr="00F630F7">
        <w:rPr>
          <w:rFonts w:cs="Arial"/>
          <w:b/>
          <w:bCs/>
          <w:color w:val="231E2C" w:themeColor="text1"/>
          <w:sz w:val="20"/>
        </w:rPr>
        <w:lastRenderedPageBreak/>
        <w:t>4. Rabattstaffel für Anlagen-</w:t>
      </w:r>
      <w:r w:rsidR="009A0311" w:rsidRPr="00F630F7">
        <w:rPr>
          <w:rFonts w:cs="Arial"/>
          <w:b/>
          <w:bCs/>
          <w:color w:val="231E2C" w:themeColor="text1"/>
          <w:sz w:val="20"/>
        </w:rPr>
        <w:t xml:space="preserve"> und </w:t>
      </w:r>
      <w:r w:rsidRPr="00F630F7">
        <w:rPr>
          <w:rFonts w:cs="Arial"/>
          <w:b/>
          <w:bCs/>
          <w:color w:val="231E2C" w:themeColor="text1"/>
          <w:sz w:val="20"/>
        </w:rPr>
        <w:t>Optimierungs</w:t>
      </w:r>
      <w:r w:rsidR="009A0311" w:rsidRPr="00F630F7">
        <w:rPr>
          <w:rFonts w:cs="Arial"/>
          <w:b/>
          <w:bCs/>
          <w:color w:val="231E2C" w:themeColor="text1"/>
          <w:sz w:val="20"/>
        </w:rPr>
        <w:t>module</w:t>
      </w:r>
    </w:p>
    <w:p w14:paraId="1DF15FDA" w14:textId="77777777" w:rsidR="00BE0CA1" w:rsidRPr="00F630F7" w:rsidRDefault="00BE0CA1" w:rsidP="00BE0CA1">
      <w:pPr>
        <w:rPr>
          <w:rFonts w:cs="Arial"/>
          <w:b/>
          <w:bCs/>
          <w:color w:val="231E2C" w:themeColor="text1"/>
          <w:sz w:val="20"/>
        </w:rPr>
      </w:pPr>
    </w:p>
    <w:p w14:paraId="4F1C5F8F" w14:textId="5B47C756" w:rsidR="00BE0CA1" w:rsidRPr="00F630F7" w:rsidRDefault="009A0311" w:rsidP="00BE0CA1">
      <w:pPr>
        <w:rPr>
          <w:rFonts w:cs="Arial"/>
          <w:color w:val="231E2C" w:themeColor="text1"/>
          <w:sz w:val="20"/>
        </w:rPr>
      </w:pPr>
      <w:r w:rsidRPr="00F630F7">
        <w:rPr>
          <w:rFonts w:cs="Arial"/>
          <w:color w:val="231E2C" w:themeColor="text1"/>
          <w:sz w:val="20"/>
        </w:rPr>
        <w:t xml:space="preserve">Die Rabattstaffel gilt </w:t>
      </w:r>
      <w:r w:rsidR="00B11FC7">
        <w:rPr>
          <w:rFonts w:cs="Arial"/>
          <w:color w:val="231E2C" w:themeColor="text1"/>
          <w:sz w:val="20"/>
        </w:rPr>
        <w:t xml:space="preserve">für </w:t>
      </w:r>
      <w:r w:rsidR="00D944DA">
        <w:rPr>
          <w:rFonts w:cs="Arial"/>
          <w:color w:val="231E2C" w:themeColor="text1"/>
          <w:sz w:val="20"/>
        </w:rPr>
        <w:t xml:space="preserve">neu </w:t>
      </w:r>
      <w:r w:rsidR="00B11FC7">
        <w:rPr>
          <w:rFonts w:cs="Arial"/>
          <w:color w:val="231E2C" w:themeColor="text1"/>
          <w:sz w:val="20"/>
        </w:rPr>
        <w:t xml:space="preserve">hinzugebuchte Standorte und </w:t>
      </w:r>
      <w:r w:rsidRPr="00F630F7">
        <w:rPr>
          <w:rFonts w:cs="Arial"/>
          <w:color w:val="231E2C" w:themeColor="text1"/>
          <w:sz w:val="20"/>
        </w:rPr>
        <w:t>ausschließlich für Anlagenmodule und Optimierungsmodule nach Ziff. 3</w:t>
      </w:r>
      <w:r w:rsidR="003965AB">
        <w:rPr>
          <w:rFonts w:cs="Arial"/>
          <w:color w:val="231E2C" w:themeColor="text1"/>
          <w:sz w:val="20"/>
        </w:rPr>
        <w:t>.</w:t>
      </w:r>
      <w:r w:rsidRPr="00F630F7">
        <w:rPr>
          <w:rFonts w:cs="Arial"/>
          <w:color w:val="231E2C" w:themeColor="text1"/>
          <w:sz w:val="20"/>
        </w:rPr>
        <w:t xml:space="preserve"> Maßgeblich ist die Anzahl aktiver Standorte innerhalb der Unternehmensgruppe des Auftraggebers </w:t>
      </w:r>
      <w:r w:rsidR="00D06420" w:rsidRPr="00F630F7">
        <w:rPr>
          <w:rFonts w:cs="Arial"/>
          <w:color w:val="231E2C" w:themeColor="text1"/>
          <w:sz w:val="20"/>
        </w:rPr>
        <w:t>zum Zeitpunkt</w:t>
      </w:r>
      <w:r w:rsidR="00E13082" w:rsidRPr="00F630F7">
        <w:rPr>
          <w:rFonts w:cs="Arial"/>
          <w:color w:val="231E2C" w:themeColor="text1"/>
          <w:sz w:val="20"/>
        </w:rPr>
        <w:t xml:space="preserve"> einer entsprechenden Buchung.</w:t>
      </w:r>
    </w:p>
    <w:p w14:paraId="6BA860C9" w14:textId="77777777" w:rsidR="009A0311" w:rsidRPr="00F630F7" w:rsidRDefault="009A0311" w:rsidP="00BE0CA1">
      <w:pPr>
        <w:rPr>
          <w:rFonts w:cs="Arial"/>
          <w:color w:val="231E2C" w:themeColor="text1"/>
          <w:sz w:val="20"/>
        </w:rPr>
      </w:pPr>
    </w:p>
    <w:tbl>
      <w:tblPr>
        <w:tblStyle w:val="Tabellenraster"/>
        <w:tblW w:w="0" w:type="auto"/>
        <w:tblInd w:w="0" w:type="dxa"/>
        <w:tblLook w:val="04A0" w:firstRow="1" w:lastRow="0" w:firstColumn="1" w:lastColumn="0" w:noHBand="0" w:noVBand="1"/>
      </w:tblPr>
      <w:tblGrid>
        <w:gridCol w:w="5670"/>
        <w:gridCol w:w="3686"/>
      </w:tblGrid>
      <w:tr w:rsidR="00BE0CA1" w:rsidRPr="00F630F7" w14:paraId="3C1B3EBE" w14:textId="77777777" w:rsidTr="000D7164">
        <w:tc>
          <w:tcPr>
            <w:tcW w:w="5670" w:type="dxa"/>
          </w:tcPr>
          <w:p w14:paraId="0E8ACCAA"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Ab Anzahl aktiver Standorte</w:t>
            </w:r>
          </w:p>
        </w:tc>
        <w:tc>
          <w:tcPr>
            <w:tcW w:w="3686" w:type="dxa"/>
          </w:tcPr>
          <w:p w14:paraId="7DDA55D1"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Preis je Modul p.a. je Standort</w:t>
            </w:r>
          </w:p>
        </w:tc>
      </w:tr>
      <w:tr w:rsidR="00BE0CA1" w:rsidRPr="00F630F7" w14:paraId="4E9B669B" w14:textId="77777777" w:rsidTr="000D7164">
        <w:tc>
          <w:tcPr>
            <w:tcW w:w="5670" w:type="dxa"/>
          </w:tcPr>
          <w:p w14:paraId="7C42D6C3" w14:textId="77777777" w:rsidR="00BE0CA1" w:rsidRPr="00F630F7" w:rsidRDefault="00BE0CA1" w:rsidP="000D7164">
            <w:pPr>
              <w:rPr>
                <w:rFonts w:cs="Arial"/>
                <w:color w:val="231E2C" w:themeColor="text1"/>
                <w:sz w:val="20"/>
              </w:rPr>
            </w:pPr>
            <w:r w:rsidRPr="00F630F7">
              <w:rPr>
                <w:rFonts w:cs="Arial"/>
                <w:color w:val="231E2C" w:themeColor="text1"/>
                <w:sz w:val="20"/>
              </w:rPr>
              <w:t>1–4 Standorte</w:t>
            </w:r>
          </w:p>
        </w:tc>
        <w:tc>
          <w:tcPr>
            <w:tcW w:w="3686" w:type="dxa"/>
          </w:tcPr>
          <w:p w14:paraId="2B35EB94" w14:textId="1B337545" w:rsidR="00BE0CA1" w:rsidRPr="00F630F7" w:rsidRDefault="00BE0CA1" w:rsidP="000D7164">
            <w:pPr>
              <w:rPr>
                <w:rFonts w:cs="Arial"/>
                <w:color w:val="231E2C" w:themeColor="text1"/>
                <w:sz w:val="20"/>
              </w:rPr>
            </w:pPr>
            <w:r w:rsidRPr="00F630F7">
              <w:rPr>
                <w:rFonts w:cs="Arial"/>
                <w:color w:val="231E2C" w:themeColor="text1"/>
                <w:sz w:val="20"/>
              </w:rPr>
              <w:t>EUR 6.000</w:t>
            </w:r>
          </w:p>
        </w:tc>
      </w:tr>
      <w:tr w:rsidR="00BE0CA1" w:rsidRPr="00F630F7" w14:paraId="1D2054A1" w14:textId="77777777" w:rsidTr="000D7164">
        <w:tc>
          <w:tcPr>
            <w:tcW w:w="5670" w:type="dxa"/>
          </w:tcPr>
          <w:p w14:paraId="3ABC19FB" w14:textId="77777777" w:rsidR="00BE0CA1" w:rsidRPr="00F630F7" w:rsidRDefault="00BE0CA1" w:rsidP="000D7164">
            <w:pPr>
              <w:rPr>
                <w:rFonts w:cs="Arial"/>
                <w:color w:val="231E2C" w:themeColor="text1"/>
                <w:sz w:val="20"/>
              </w:rPr>
            </w:pPr>
            <w:r w:rsidRPr="00F630F7">
              <w:rPr>
                <w:rFonts w:cs="Arial"/>
                <w:color w:val="231E2C" w:themeColor="text1"/>
                <w:sz w:val="20"/>
              </w:rPr>
              <w:t>ab 5 Standorten</w:t>
            </w:r>
          </w:p>
        </w:tc>
        <w:tc>
          <w:tcPr>
            <w:tcW w:w="3686" w:type="dxa"/>
          </w:tcPr>
          <w:p w14:paraId="5D3D8B92" w14:textId="20268EFE" w:rsidR="00BE0CA1" w:rsidRPr="00F630F7" w:rsidRDefault="00BE0CA1" w:rsidP="000D7164">
            <w:pPr>
              <w:rPr>
                <w:rFonts w:cs="Arial"/>
                <w:color w:val="231E2C" w:themeColor="text1"/>
                <w:sz w:val="20"/>
              </w:rPr>
            </w:pPr>
            <w:r w:rsidRPr="00F630F7">
              <w:rPr>
                <w:rFonts w:cs="Arial"/>
                <w:color w:val="231E2C" w:themeColor="text1"/>
                <w:sz w:val="20"/>
              </w:rPr>
              <w:t>EUR 5.500</w:t>
            </w:r>
          </w:p>
        </w:tc>
      </w:tr>
      <w:tr w:rsidR="00BE0CA1" w:rsidRPr="00F630F7" w14:paraId="6EE4FD88" w14:textId="77777777" w:rsidTr="000D7164">
        <w:tc>
          <w:tcPr>
            <w:tcW w:w="5670" w:type="dxa"/>
          </w:tcPr>
          <w:p w14:paraId="7C5B703D" w14:textId="77777777" w:rsidR="00BE0CA1" w:rsidRPr="00F630F7" w:rsidRDefault="00BE0CA1" w:rsidP="000D7164">
            <w:pPr>
              <w:rPr>
                <w:rFonts w:cs="Arial"/>
                <w:color w:val="231E2C" w:themeColor="text1"/>
                <w:sz w:val="20"/>
              </w:rPr>
            </w:pPr>
            <w:r w:rsidRPr="00F630F7">
              <w:rPr>
                <w:rFonts w:cs="Arial"/>
                <w:color w:val="231E2C" w:themeColor="text1"/>
                <w:sz w:val="20"/>
              </w:rPr>
              <w:t>ab 10</w:t>
            </w:r>
            <w:r w:rsidRPr="00F630F7">
              <w:rPr>
                <w:color w:val="231E2C" w:themeColor="text1"/>
              </w:rPr>
              <w:t xml:space="preserve"> </w:t>
            </w:r>
            <w:r w:rsidRPr="00F630F7">
              <w:rPr>
                <w:rFonts w:cs="Arial"/>
                <w:color w:val="231E2C" w:themeColor="text1"/>
                <w:sz w:val="20"/>
              </w:rPr>
              <w:t>Standorten</w:t>
            </w:r>
          </w:p>
        </w:tc>
        <w:tc>
          <w:tcPr>
            <w:tcW w:w="3686" w:type="dxa"/>
          </w:tcPr>
          <w:p w14:paraId="5AEDC680" w14:textId="02485F39" w:rsidR="00BE0CA1" w:rsidRPr="00F630F7" w:rsidRDefault="00BE0CA1" w:rsidP="000D7164">
            <w:pPr>
              <w:rPr>
                <w:rFonts w:cs="Arial"/>
                <w:color w:val="231E2C" w:themeColor="text1"/>
                <w:sz w:val="20"/>
              </w:rPr>
            </w:pPr>
            <w:r w:rsidRPr="00F630F7">
              <w:rPr>
                <w:rFonts w:cs="Arial"/>
                <w:color w:val="231E2C" w:themeColor="text1"/>
                <w:sz w:val="20"/>
              </w:rPr>
              <w:t>EUR 5.000</w:t>
            </w:r>
          </w:p>
        </w:tc>
      </w:tr>
      <w:tr w:rsidR="00BE0CA1" w:rsidRPr="00F630F7" w14:paraId="3B72D682" w14:textId="77777777" w:rsidTr="000D7164">
        <w:tc>
          <w:tcPr>
            <w:tcW w:w="5670" w:type="dxa"/>
          </w:tcPr>
          <w:p w14:paraId="61DF2CDC" w14:textId="77777777" w:rsidR="00BE0CA1" w:rsidRPr="00F630F7" w:rsidRDefault="00BE0CA1" w:rsidP="000D7164">
            <w:pPr>
              <w:rPr>
                <w:rFonts w:cs="Arial"/>
                <w:color w:val="231E2C" w:themeColor="text1"/>
                <w:sz w:val="20"/>
              </w:rPr>
            </w:pPr>
            <w:r w:rsidRPr="00F630F7">
              <w:rPr>
                <w:rFonts w:cs="Arial"/>
                <w:color w:val="231E2C" w:themeColor="text1"/>
                <w:sz w:val="20"/>
              </w:rPr>
              <w:t>ab 15</w:t>
            </w:r>
            <w:r w:rsidRPr="00F630F7">
              <w:rPr>
                <w:color w:val="231E2C" w:themeColor="text1"/>
              </w:rPr>
              <w:t xml:space="preserve"> </w:t>
            </w:r>
            <w:r w:rsidRPr="00F630F7">
              <w:rPr>
                <w:rFonts w:cs="Arial"/>
                <w:color w:val="231E2C" w:themeColor="text1"/>
                <w:sz w:val="20"/>
              </w:rPr>
              <w:t>Standorten</w:t>
            </w:r>
          </w:p>
        </w:tc>
        <w:tc>
          <w:tcPr>
            <w:tcW w:w="3686" w:type="dxa"/>
          </w:tcPr>
          <w:p w14:paraId="49C8E7D6" w14:textId="2D79C2FC" w:rsidR="00BE0CA1" w:rsidRPr="00F630F7" w:rsidRDefault="00BE0CA1" w:rsidP="000D7164">
            <w:pPr>
              <w:rPr>
                <w:rFonts w:cs="Arial"/>
                <w:color w:val="231E2C" w:themeColor="text1"/>
                <w:sz w:val="20"/>
              </w:rPr>
            </w:pPr>
            <w:r w:rsidRPr="00F630F7">
              <w:rPr>
                <w:rFonts w:cs="Arial"/>
                <w:color w:val="231E2C" w:themeColor="text1"/>
                <w:sz w:val="20"/>
              </w:rPr>
              <w:t>EUR 4.500</w:t>
            </w:r>
          </w:p>
        </w:tc>
      </w:tr>
      <w:tr w:rsidR="00BE0CA1" w:rsidRPr="00F630F7" w14:paraId="0C928450" w14:textId="77777777" w:rsidTr="000D7164">
        <w:tc>
          <w:tcPr>
            <w:tcW w:w="5670" w:type="dxa"/>
          </w:tcPr>
          <w:p w14:paraId="3F9C03EE" w14:textId="77777777" w:rsidR="00BE0CA1" w:rsidRPr="00F630F7" w:rsidRDefault="00BE0CA1" w:rsidP="000D7164">
            <w:pPr>
              <w:rPr>
                <w:rFonts w:cs="Arial"/>
                <w:color w:val="231E2C" w:themeColor="text1"/>
                <w:sz w:val="20"/>
              </w:rPr>
            </w:pPr>
            <w:r w:rsidRPr="00F630F7">
              <w:rPr>
                <w:rFonts w:cs="Arial"/>
                <w:color w:val="231E2C" w:themeColor="text1"/>
                <w:sz w:val="20"/>
              </w:rPr>
              <w:t>ab 20</w:t>
            </w:r>
            <w:r w:rsidRPr="00F630F7">
              <w:rPr>
                <w:color w:val="231E2C" w:themeColor="text1"/>
              </w:rPr>
              <w:t xml:space="preserve"> </w:t>
            </w:r>
            <w:r w:rsidRPr="00F630F7">
              <w:rPr>
                <w:rFonts w:cs="Arial"/>
                <w:color w:val="231E2C" w:themeColor="text1"/>
                <w:sz w:val="20"/>
              </w:rPr>
              <w:t>Standorten</w:t>
            </w:r>
          </w:p>
        </w:tc>
        <w:tc>
          <w:tcPr>
            <w:tcW w:w="3686" w:type="dxa"/>
          </w:tcPr>
          <w:p w14:paraId="5F4F9EF8" w14:textId="3339F6A5" w:rsidR="00BE0CA1" w:rsidRPr="00F630F7" w:rsidRDefault="00BE0CA1" w:rsidP="000D7164">
            <w:pPr>
              <w:rPr>
                <w:rFonts w:cs="Arial"/>
                <w:color w:val="231E2C" w:themeColor="text1"/>
                <w:sz w:val="20"/>
              </w:rPr>
            </w:pPr>
            <w:r w:rsidRPr="00F630F7">
              <w:rPr>
                <w:rFonts w:cs="Arial"/>
                <w:color w:val="231E2C" w:themeColor="text1"/>
                <w:sz w:val="20"/>
              </w:rPr>
              <w:t>EUR 4.000</w:t>
            </w:r>
          </w:p>
        </w:tc>
      </w:tr>
      <w:tr w:rsidR="00BE0CA1" w:rsidRPr="00F630F7" w14:paraId="04B74CB9" w14:textId="77777777" w:rsidTr="000D7164">
        <w:tc>
          <w:tcPr>
            <w:tcW w:w="5670" w:type="dxa"/>
          </w:tcPr>
          <w:p w14:paraId="6BEA99F9" w14:textId="77777777" w:rsidR="00BE0CA1" w:rsidRPr="00F630F7" w:rsidRDefault="00BE0CA1" w:rsidP="000D7164">
            <w:pPr>
              <w:rPr>
                <w:rFonts w:cs="Arial"/>
                <w:color w:val="231E2C" w:themeColor="text1"/>
                <w:sz w:val="20"/>
              </w:rPr>
            </w:pPr>
            <w:r w:rsidRPr="00F630F7">
              <w:rPr>
                <w:rFonts w:cs="Arial"/>
                <w:color w:val="231E2C" w:themeColor="text1"/>
                <w:sz w:val="20"/>
              </w:rPr>
              <w:t>ab 25</w:t>
            </w:r>
            <w:r w:rsidRPr="00F630F7">
              <w:rPr>
                <w:color w:val="231E2C" w:themeColor="text1"/>
              </w:rPr>
              <w:t xml:space="preserve"> </w:t>
            </w:r>
            <w:r w:rsidRPr="00F630F7">
              <w:rPr>
                <w:rFonts w:cs="Arial"/>
                <w:color w:val="231E2C" w:themeColor="text1"/>
                <w:sz w:val="20"/>
              </w:rPr>
              <w:t>Standorten</w:t>
            </w:r>
          </w:p>
        </w:tc>
        <w:tc>
          <w:tcPr>
            <w:tcW w:w="3686" w:type="dxa"/>
          </w:tcPr>
          <w:p w14:paraId="2221C60B" w14:textId="51B7F228" w:rsidR="00BE0CA1" w:rsidRPr="00F630F7" w:rsidRDefault="00BE0CA1" w:rsidP="000D7164">
            <w:pPr>
              <w:rPr>
                <w:rFonts w:cs="Arial"/>
                <w:color w:val="231E2C" w:themeColor="text1"/>
                <w:sz w:val="20"/>
              </w:rPr>
            </w:pPr>
            <w:r w:rsidRPr="00F630F7">
              <w:rPr>
                <w:rFonts w:cs="Arial"/>
                <w:color w:val="231E2C" w:themeColor="text1"/>
                <w:sz w:val="20"/>
              </w:rPr>
              <w:t>EUR 3.500</w:t>
            </w:r>
          </w:p>
        </w:tc>
      </w:tr>
      <w:tr w:rsidR="00BE0CA1" w:rsidRPr="00F630F7" w14:paraId="19311729" w14:textId="77777777" w:rsidTr="000D7164">
        <w:tc>
          <w:tcPr>
            <w:tcW w:w="5670" w:type="dxa"/>
          </w:tcPr>
          <w:p w14:paraId="0706F594" w14:textId="77777777" w:rsidR="00BE0CA1" w:rsidRPr="00F630F7" w:rsidRDefault="00BE0CA1" w:rsidP="000D7164">
            <w:pPr>
              <w:rPr>
                <w:rFonts w:cs="Arial"/>
                <w:color w:val="231E2C" w:themeColor="text1"/>
                <w:sz w:val="20"/>
              </w:rPr>
            </w:pPr>
            <w:r w:rsidRPr="00F630F7">
              <w:rPr>
                <w:rFonts w:cs="Arial"/>
                <w:color w:val="231E2C" w:themeColor="text1"/>
                <w:sz w:val="20"/>
              </w:rPr>
              <w:t>ab 30</w:t>
            </w:r>
            <w:r w:rsidRPr="00F630F7">
              <w:rPr>
                <w:color w:val="231E2C" w:themeColor="text1"/>
              </w:rPr>
              <w:t xml:space="preserve"> </w:t>
            </w:r>
            <w:r w:rsidRPr="00F630F7">
              <w:rPr>
                <w:rFonts w:cs="Arial"/>
                <w:color w:val="231E2C" w:themeColor="text1"/>
                <w:sz w:val="20"/>
              </w:rPr>
              <w:t>Standorten</w:t>
            </w:r>
          </w:p>
        </w:tc>
        <w:tc>
          <w:tcPr>
            <w:tcW w:w="3686" w:type="dxa"/>
          </w:tcPr>
          <w:p w14:paraId="3107F43A" w14:textId="18D1B6AF" w:rsidR="00BE0CA1" w:rsidRPr="00F630F7" w:rsidRDefault="00BE0CA1" w:rsidP="000D7164">
            <w:pPr>
              <w:rPr>
                <w:rFonts w:cs="Arial"/>
                <w:color w:val="231E2C" w:themeColor="text1"/>
                <w:sz w:val="20"/>
              </w:rPr>
            </w:pPr>
            <w:r w:rsidRPr="00F630F7">
              <w:rPr>
                <w:rFonts w:cs="Arial"/>
                <w:color w:val="231E2C" w:themeColor="text1"/>
                <w:sz w:val="20"/>
              </w:rPr>
              <w:t>EUR 3.000</w:t>
            </w:r>
          </w:p>
        </w:tc>
      </w:tr>
    </w:tbl>
    <w:p w14:paraId="0B523B51" w14:textId="77777777" w:rsidR="00BE0CA1" w:rsidRPr="00F630F7" w:rsidRDefault="00BE0CA1" w:rsidP="00BE0CA1">
      <w:pPr>
        <w:pBdr>
          <w:bottom w:val="single" w:sz="6" w:space="1" w:color="auto"/>
        </w:pBdr>
        <w:rPr>
          <w:rFonts w:cs="Arial"/>
          <w:color w:val="231E2C" w:themeColor="text1"/>
          <w:sz w:val="20"/>
        </w:rPr>
      </w:pPr>
    </w:p>
    <w:p w14:paraId="6CBA4779" w14:textId="77777777" w:rsidR="00BE0CA1" w:rsidRPr="00F630F7" w:rsidRDefault="00BE0CA1" w:rsidP="00BE0CA1">
      <w:pPr>
        <w:rPr>
          <w:rFonts w:cs="Arial"/>
          <w:color w:val="231E2C" w:themeColor="text1"/>
          <w:sz w:val="20"/>
        </w:rPr>
      </w:pPr>
    </w:p>
    <w:p w14:paraId="4154DDE0" w14:textId="77777777" w:rsidR="00BE0CA1" w:rsidRPr="00F630F7" w:rsidRDefault="00BE0CA1" w:rsidP="00BE0CA1">
      <w:pPr>
        <w:rPr>
          <w:rFonts w:cs="Arial"/>
          <w:color w:val="231E2C" w:themeColor="text1"/>
          <w:sz w:val="20"/>
        </w:rPr>
      </w:pPr>
    </w:p>
    <w:p w14:paraId="6FD0AA05" w14:textId="77777777" w:rsidR="00BE0CA1" w:rsidRPr="00F630F7" w:rsidRDefault="00BE0CA1" w:rsidP="00BE0CA1">
      <w:pPr>
        <w:rPr>
          <w:rFonts w:cs="Arial"/>
          <w:b/>
          <w:bCs/>
          <w:color w:val="231E2C" w:themeColor="text1"/>
          <w:sz w:val="20"/>
        </w:rPr>
      </w:pPr>
      <w:r w:rsidRPr="00F630F7">
        <w:rPr>
          <w:rFonts w:cs="Arial"/>
          <w:b/>
          <w:bCs/>
          <w:color w:val="231E2C" w:themeColor="text1"/>
          <w:sz w:val="20"/>
        </w:rPr>
        <w:t>5. Stundensätze (Zusatzleistungen)</w:t>
      </w:r>
    </w:p>
    <w:p w14:paraId="285F6614" w14:textId="77777777" w:rsidR="00BE0CA1" w:rsidRPr="00F630F7" w:rsidRDefault="00BE0CA1" w:rsidP="00BE0CA1">
      <w:pPr>
        <w:rPr>
          <w:rFonts w:cs="Arial"/>
          <w:color w:val="231E2C" w:themeColor="text1"/>
          <w:sz w:val="20"/>
        </w:rPr>
      </w:pPr>
    </w:p>
    <w:p w14:paraId="03B3FA34" w14:textId="357CBD27" w:rsidR="00BE0CA1" w:rsidRPr="00F630F7" w:rsidRDefault="00E13082" w:rsidP="00BE0CA1">
      <w:pPr>
        <w:rPr>
          <w:rFonts w:cs="Arial"/>
          <w:color w:val="231E2C" w:themeColor="text1"/>
          <w:sz w:val="20"/>
        </w:rPr>
      </w:pPr>
      <w:r w:rsidRPr="00F630F7">
        <w:rPr>
          <w:rFonts w:cs="Arial"/>
          <w:color w:val="231E2C" w:themeColor="text1"/>
          <w:sz w:val="20"/>
        </w:rPr>
        <w:t>Zusatzleistungen werden nur nach Beauftragung in Textform erbracht und nach dem tatsächlichen Aufwand abgerechnet, sofern nicht abweichend vereinbart.</w:t>
      </w:r>
    </w:p>
    <w:p w14:paraId="4D05B834" w14:textId="77777777" w:rsidR="00E13082" w:rsidRPr="00F630F7" w:rsidRDefault="00E13082" w:rsidP="00BE0CA1">
      <w:pPr>
        <w:rPr>
          <w:rFonts w:cs="Arial"/>
          <w:color w:val="231E2C" w:themeColor="text1"/>
          <w:sz w:val="20"/>
        </w:rPr>
      </w:pPr>
    </w:p>
    <w:p w14:paraId="2A924521" w14:textId="6C5083F7" w:rsidR="00BE0CA1" w:rsidRPr="00F630F7" w:rsidRDefault="00BE0CA1" w:rsidP="00BE0CA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971AC1">
        <w:rPr>
          <w:rFonts w:cs="Arial"/>
          <w:b/>
          <w:bCs/>
          <w:color w:val="231E2C" w:themeColor="text1"/>
          <w:sz w:val="20"/>
        </w:rPr>
        <w:tab/>
      </w:r>
      <w:r w:rsidRPr="00F630F7">
        <w:rPr>
          <w:rFonts w:cs="Arial"/>
          <w:b/>
          <w:bCs/>
          <w:color w:val="231E2C" w:themeColor="text1"/>
          <w:sz w:val="20"/>
        </w:rPr>
        <w:t>Stundensatz</w:t>
      </w:r>
    </w:p>
    <w:p w14:paraId="4872CB38" w14:textId="67E37A0A" w:rsidR="00BE0CA1" w:rsidRPr="00F630F7" w:rsidRDefault="00BE0CA1" w:rsidP="00BE0CA1">
      <w:pPr>
        <w:rPr>
          <w:rFonts w:cs="Arial"/>
          <w:color w:val="231E2C" w:themeColor="text1"/>
          <w:sz w:val="20"/>
        </w:rPr>
      </w:pPr>
      <w:r w:rsidRPr="00F630F7">
        <w:rPr>
          <w:rFonts w:cs="Arial"/>
          <w:color w:val="231E2C" w:themeColor="text1"/>
          <w:sz w:val="20"/>
        </w:rPr>
        <w:t>Kundenspezifische Feature Requests / Zusatzleistungen</w:t>
      </w:r>
      <w:r w:rsidRPr="00F630F7">
        <w:rPr>
          <w:rFonts w:cs="Arial"/>
          <w:color w:val="231E2C" w:themeColor="text1"/>
          <w:sz w:val="20"/>
        </w:rPr>
        <w:tab/>
      </w:r>
      <w:r w:rsidR="00971AC1">
        <w:rPr>
          <w:rFonts w:cs="Arial"/>
          <w:color w:val="231E2C" w:themeColor="text1"/>
          <w:sz w:val="20"/>
        </w:rPr>
        <w:tab/>
      </w:r>
      <w:r w:rsidRPr="00F630F7">
        <w:rPr>
          <w:rFonts w:cs="Arial"/>
          <w:color w:val="231E2C" w:themeColor="text1"/>
          <w:sz w:val="20"/>
        </w:rPr>
        <w:t>EUR 150</w:t>
      </w:r>
    </w:p>
    <w:p w14:paraId="30953F06" w14:textId="77777777" w:rsidR="00BE0CA1" w:rsidRPr="00F630F7" w:rsidRDefault="00BE0CA1" w:rsidP="00BE0CA1">
      <w:pPr>
        <w:rPr>
          <w:rFonts w:cs="Arial"/>
          <w:color w:val="231E2C" w:themeColor="text1"/>
          <w:sz w:val="20"/>
        </w:rPr>
      </w:pPr>
      <w:r w:rsidRPr="00F630F7">
        <w:rPr>
          <w:rFonts w:cs="Arial"/>
          <w:color w:val="231E2C" w:themeColor="text1"/>
          <w:sz w:val="20"/>
        </w:rPr>
        <w:br w:type="page"/>
      </w:r>
    </w:p>
    <w:p w14:paraId="7B40D0F6" w14:textId="18039A20" w:rsidR="00020A97" w:rsidRDefault="00BA57D3" w:rsidP="009606F7">
      <w:pPr>
        <w:spacing w:after="20" w:line="252" w:lineRule="auto"/>
        <w:rPr>
          <w:b/>
          <w:color w:val="231E2C" w:themeColor="text1"/>
          <w:sz w:val="20"/>
          <w:szCs w:val="8"/>
        </w:rPr>
      </w:pPr>
      <w:r w:rsidRPr="009C51D2">
        <w:rPr>
          <w:b/>
          <w:color w:val="231E2C" w:themeColor="text1"/>
          <w:sz w:val="20"/>
          <w:szCs w:val="8"/>
        </w:rPr>
        <w:lastRenderedPageBreak/>
        <w:t xml:space="preserve">Anlage 2: </w:t>
      </w:r>
      <w:r w:rsidR="00020A97">
        <w:rPr>
          <w:b/>
          <w:color w:val="231E2C" w:themeColor="text1"/>
          <w:sz w:val="20"/>
          <w:szCs w:val="8"/>
        </w:rPr>
        <w:t>Vorlage Standort-Buchung (Order-Form)</w:t>
      </w:r>
    </w:p>
    <w:p w14:paraId="32A3CA3C" w14:textId="77777777" w:rsidR="00020A97" w:rsidRDefault="00020A97" w:rsidP="009606F7">
      <w:pPr>
        <w:spacing w:after="20" w:line="252" w:lineRule="auto"/>
        <w:rPr>
          <w:b/>
          <w:color w:val="231E2C" w:themeColor="text1"/>
          <w:sz w:val="20"/>
          <w:szCs w:val="8"/>
        </w:rPr>
      </w:pPr>
    </w:p>
    <w:p w14:paraId="749222F2" w14:textId="77777777" w:rsidR="009E71A5" w:rsidRPr="002E4718" w:rsidRDefault="009E71A5" w:rsidP="009E71A5">
      <w:pPr>
        <w:spacing w:after="20" w:line="252" w:lineRule="auto"/>
        <w:rPr>
          <w:b/>
          <w:color w:val="231E2C" w:themeColor="text1"/>
          <w:sz w:val="24"/>
          <w:szCs w:val="12"/>
        </w:rPr>
      </w:pPr>
      <w:r w:rsidRPr="002E4718">
        <w:rPr>
          <w:b/>
          <w:color w:val="231E2C" w:themeColor="text1"/>
          <w:sz w:val="24"/>
          <w:szCs w:val="12"/>
        </w:rPr>
        <w:t>STANDORT-BUCHUNG (ORDER-FORM)</w:t>
      </w:r>
    </w:p>
    <w:p w14:paraId="25538B9C" w14:textId="77777777" w:rsidR="009E71A5" w:rsidRPr="00CC3CAB" w:rsidRDefault="009E71A5" w:rsidP="009E71A5">
      <w:pPr>
        <w:spacing w:after="20" w:line="252" w:lineRule="auto"/>
        <w:rPr>
          <w:sz w:val="16"/>
          <w:szCs w:val="14"/>
        </w:rPr>
      </w:pPr>
    </w:p>
    <w:p w14:paraId="111FB684" w14:textId="3ABB87E2" w:rsidR="009E71A5" w:rsidRPr="00BA57D3" w:rsidRDefault="009E71A5" w:rsidP="009E71A5">
      <w:pPr>
        <w:spacing w:after="80" w:line="252" w:lineRule="auto"/>
        <w:rPr>
          <w:i/>
          <w:sz w:val="20"/>
          <w:szCs w:val="18"/>
        </w:rPr>
      </w:pPr>
      <w:r w:rsidRPr="00BA57D3">
        <w:rPr>
          <w:sz w:val="20"/>
          <w:szCs w:val="18"/>
        </w:rPr>
        <w:t xml:space="preserve">Dieses Order Form </w:t>
      </w:r>
      <w:r>
        <w:rPr>
          <w:sz w:val="20"/>
          <w:szCs w:val="18"/>
        </w:rPr>
        <w:t>bezieht sich auf den</w:t>
      </w:r>
      <w:r w:rsidRPr="00BA57D3">
        <w:rPr>
          <w:sz w:val="20"/>
          <w:szCs w:val="18"/>
        </w:rPr>
        <w:t xml:space="preserve"> Rahmenvertrag</w:t>
      </w:r>
      <w:r>
        <w:rPr>
          <w:sz w:val="20"/>
          <w:szCs w:val="18"/>
        </w:rPr>
        <w:t xml:space="preserve"> </w:t>
      </w:r>
      <w:r w:rsidR="007D10DE" w:rsidRPr="007D10DE">
        <w:rPr>
          <w:sz w:val="20"/>
          <w:szCs w:val="18"/>
        </w:rPr>
        <w:t>{{ rahmenvertragsnummer }}</w:t>
      </w:r>
      <w:r w:rsidRPr="00BA57D3">
        <w:rPr>
          <w:sz w:val="20"/>
          <w:szCs w:val="18"/>
        </w:rPr>
        <w:t>. Ergänzend gelten die weiteren Anlagen des Rahmenvertrags in ihrer jeweils vertraglich einbezogenen Fassung. Mit Unterzeichnung wird die nachfolgende Bestellung verbindlich.</w:t>
      </w:r>
    </w:p>
    <w:p w14:paraId="08A9AD70" w14:textId="77777777" w:rsidR="009E71A5" w:rsidRDefault="009E71A5" w:rsidP="009E71A5">
      <w:pPr>
        <w:spacing w:after="80" w:line="252" w:lineRule="auto"/>
      </w:pPr>
    </w:p>
    <w:p w14:paraId="706F601A" w14:textId="77777777" w:rsidR="009E71A5" w:rsidRDefault="009E71A5" w:rsidP="009E71A5">
      <w:pPr>
        <w:spacing w:after="80" w:line="252" w:lineRule="auto"/>
      </w:pPr>
    </w:p>
    <w:tbl>
      <w:tblPr>
        <w:tblW w:w="9888" w:type="dxa"/>
        <w:tblInd w:w="-142" w:type="dxa"/>
        <w:tblLayout w:type="fixed"/>
        <w:tblLook w:val="04A0" w:firstRow="1" w:lastRow="0" w:firstColumn="1" w:lastColumn="0" w:noHBand="0" w:noVBand="1"/>
      </w:tblPr>
      <w:tblGrid>
        <w:gridCol w:w="5015"/>
        <w:gridCol w:w="4873"/>
      </w:tblGrid>
      <w:tr w:rsidR="009E71A5" w14:paraId="0E06731A" w14:textId="77777777" w:rsidTr="00044456">
        <w:tc>
          <w:tcPr>
            <w:tcW w:w="5015" w:type="dxa"/>
          </w:tcPr>
          <w:p w14:paraId="7BC6AB0B" w14:textId="01C628E4" w:rsidR="009E71A5" w:rsidRPr="001414FF" w:rsidRDefault="009E71A5" w:rsidP="00044456">
            <w:pPr>
              <w:spacing w:line="252" w:lineRule="auto"/>
              <w:rPr>
                <w:sz w:val="20"/>
                <w:lang w:val="en-GB"/>
              </w:rPr>
            </w:pPr>
            <w:r w:rsidRPr="001414FF">
              <w:rPr>
                <w:b/>
                <w:color w:val="231E2C" w:themeColor="text1"/>
                <w:sz w:val="20"/>
                <w:lang w:val="en-GB"/>
              </w:rPr>
              <w:t>Order</w:t>
            </w:r>
            <w:r w:rsidR="0066444C">
              <w:rPr>
                <w:b/>
                <w:color w:val="231E2C" w:themeColor="text1"/>
                <w:sz w:val="20"/>
                <w:lang w:val="en-GB"/>
              </w:rPr>
              <w:t>-</w:t>
            </w:r>
            <w:r w:rsidRPr="001414FF">
              <w:rPr>
                <w:b/>
                <w:color w:val="231E2C" w:themeColor="text1"/>
                <w:sz w:val="20"/>
                <w:lang w:val="en-GB"/>
              </w:rPr>
              <w:t xml:space="preserve">Form Nr.: </w:t>
            </w:r>
            <w:r w:rsidR="0066444C">
              <w:rPr>
                <w:b/>
                <w:color w:val="231E2C" w:themeColor="text1"/>
                <w:sz w:val="20"/>
                <w:lang w:val="en-GB"/>
              </w:rPr>
              <w:t>{{ order_form_nummer }}</w:t>
            </w:r>
          </w:p>
        </w:tc>
        <w:tc>
          <w:tcPr>
            <w:tcW w:w="4873" w:type="dxa"/>
          </w:tcPr>
          <w:p w14:paraId="0F9CD0E4" w14:textId="0A6F478C" w:rsidR="009E71A5" w:rsidRPr="00B33BDD" w:rsidRDefault="009E71A5" w:rsidP="00044456">
            <w:pPr>
              <w:spacing w:line="252" w:lineRule="auto"/>
              <w:rPr>
                <w:sz w:val="20"/>
              </w:rPr>
            </w:pPr>
            <w:r w:rsidRPr="00B33BDD">
              <w:rPr>
                <w:b/>
                <w:color w:val="000000"/>
                <w:sz w:val="20"/>
              </w:rPr>
              <w:t xml:space="preserve">Datum: </w:t>
            </w:r>
            <w:r w:rsidR="00077AE9">
              <w:rPr>
                <w:b/>
                <w:color w:val="000000"/>
                <w:sz w:val="20"/>
              </w:rPr>
              <w:t>{</w:t>
            </w:r>
            <w:r w:rsidRPr="00B33BDD">
              <w:rPr>
                <w:b/>
                <w:color w:val="000000"/>
                <w:sz w:val="20"/>
              </w:rPr>
              <w:t>{</w:t>
            </w:r>
            <w:r w:rsidR="0066444C">
              <w:rPr>
                <w:b/>
                <w:color w:val="000000"/>
                <w:sz w:val="20"/>
              </w:rPr>
              <w:t xml:space="preserve"> </w:t>
            </w:r>
            <w:r w:rsidRPr="00B33BDD">
              <w:rPr>
                <w:b/>
                <w:color w:val="000000"/>
                <w:sz w:val="20"/>
              </w:rPr>
              <w:t>datum</w:t>
            </w:r>
            <w:r w:rsidR="0066444C">
              <w:rPr>
                <w:b/>
                <w:color w:val="000000"/>
                <w:sz w:val="20"/>
              </w:rPr>
              <w:t xml:space="preserve"> </w:t>
            </w:r>
            <w:r w:rsidRPr="00B33BDD">
              <w:rPr>
                <w:b/>
                <w:color w:val="000000"/>
                <w:sz w:val="20"/>
              </w:rPr>
              <w:t>}</w:t>
            </w:r>
            <w:r w:rsidR="0066444C">
              <w:rPr>
                <w:b/>
                <w:color w:val="000000"/>
                <w:sz w:val="20"/>
              </w:rPr>
              <w:t>}</w:t>
            </w:r>
          </w:p>
        </w:tc>
      </w:tr>
      <w:tr w:rsidR="009E71A5" w14:paraId="07D8601B" w14:textId="77777777" w:rsidTr="00044456">
        <w:tc>
          <w:tcPr>
            <w:tcW w:w="5015" w:type="dxa"/>
          </w:tcPr>
          <w:p w14:paraId="79732849" w14:textId="77777777" w:rsidR="00077AE9" w:rsidRDefault="00077AE9" w:rsidP="00044456">
            <w:pPr>
              <w:spacing w:line="252" w:lineRule="auto"/>
              <w:rPr>
                <w:color w:val="000000"/>
                <w:sz w:val="20"/>
              </w:rPr>
            </w:pPr>
          </w:p>
          <w:p w14:paraId="287A6FBC" w14:textId="2A7F8738" w:rsidR="009E71A5" w:rsidRPr="00B33BDD" w:rsidRDefault="009E71A5" w:rsidP="00044456">
            <w:pPr>
              <w:spacing w:line="252" w:lineRule="auto"/>
              <w:rPr>
                <w:sz w:val="20"/>
              </w:rPr>
            </w:pPr>
            <w:r w:rsidRPr="00B33BDD">
              <w:rPr>
                <w:color w:val="000000"/>
                <w:sz w:val="20"/>
              </w:rPr>
              <w:t>Auftragnehmer:</w:t>
            </w:r>
            <w:r w:rsidRPr="00B33BDD">
              <w:rPr>
                <w:sz w:val="20"/>
              </w:rPr>
              <w:br/>
            </w:r>
            <w:r w:rsidRPr="00B33BDD">
              <w:rPr>
                <w:color w:val="000000"/>
                <w:sz w:val="20"/>
              </w:rPr>
              <w:t>encentive GmbH</w:t>
            </w:r>
            <w:r w:rsidRPr="00B33BDD">
              <w:rPr>
                <w:sz w:val="20"/>
              </w:rPr>
              <w:br/>
            </w:r>
            <w:r w:rsidRPr="00B33BDD">
              <w:rPr>
                <w:color w:val="000000"/>
                <w:sz w:val="20"/>
              </w:rPr>
              <w:t>Memellandstraße 2, 24537 Neumünster, DE</w:t>
            </w:r>
            <w:r w:rsidRPr="00B33BDD">
              <w:rPr>
                <w:sz w:val="20"/>
              </w:rPr>
              <w:br/>
            </w:r>
            <w:r w:rsidRPr="00B33BDD">
              <w:rPr>
                <w:color w:val="000000"/>
                <w:sz w:val="20"/>
              </w:rPr>
              <w:t>Amtsgericht Kiel, HRB 22238</w:t>
            </w:r>
          </w:p>
        </w:tc>
        <w:tc>
          <w:tcPr>
            <w:tcW w:w="4873" w:type="dxa"/>
          </w:tcPr>
          <w:p w14:paraId="499D16C6" w14:textId="77777777" w:rsidR="00077AE9" w:rsidRDefault="00077AE9" w:rsidP="00044456">
            <w:pPr>
              <w:spacing w:line="252" w:lineRule="auto"/>
              <w:rPr>
                <w:color w:val="000000"/>
                <w:sz w:val="20"/>
              </w:rPr>
            </w:pPr>
          </w:p>
          <w:p w14:paraId="7C1D371D" w14:textId="2858FA74" w:rsidR="009E71A5" w:rsidRPr="00B33BDD" w:rsidRDefault="009E71A5" w:rsidP="00044456">
            <w:pPr>
              <w:spacing w:line="252" w:lineRule="auto"/>
              <w:rPr>
                <w:color w:val="000000"/>
                <w:sz w:val="20"/>
              </w:rPr>
            </w:pPr>
            <w:r w:rsidRPr="00B33BDD">
              <w:rPr>
                <w:color w:val="000000"/>
                <w:sz w:val="20"/>
              </w:rPr>
              <w:t>Auftraggeber:</w:t>
            </w:r>
            <w:r w:rsidRPr="00B33BDD">
              <w:rPr>
                <w:sz w:val="20"/>
              </w:rPr>
              <w:br/>
            </w:r>
            <w:r w:rsidR="00077AE9" w:rsidRPr="00077AE9">
              <w:rPr>
                <w:color w:val="000000"/>
                <w:sz w:val="20"/>
              </w:rPr>
              <w:t>{{ kundenname_firmierung }}</w:t>
            </w:r>
            <w:r w:rsidRPr="00B33BDD">
              <w:rPr>
                <w:sz w:val="20"/>
              </w:rPr>
              <w:br/>
            </w:r>
            <w:r w:rsidR="00857BE5" w:rsidRPr="00857BE5">
              <w:rPr>
                <w:color w:val="000000"/>
                <w:sz w:val="20"/>
              </w:rPr>
              <w:t>{{ kundenadresse_einzeilig }}</w:t>
            </w:r>
            <w:r w:rsidRPr="00B33BDD">
              <w:rPr>
                <w:sz w:val="20"/>
              </w:rPr>
              <w:br/>
            </w:r>
            <w:r w:rsidR="00857BE5" w:rsidRPr="00070C9A">
              <w:rPr>
                <w:color w:val="auto"/>
                <w:sz w:val="20"/>
              </w:rPr>
              <w:t xml:space="preserve">{{ </w:t>
            </w:r>
            <w:r w:rsidR="00857BE5">
              <w:rPr>
                <w:color w:val="auto"/>
                <w:sz w:val="20"/>
              </w:rPr>
              <w:t>kunden_amtsgericht_hrb</w:t>
            </w:r>
            <w:r w:rsidR="00857BE5" w:rsidRPr="00070C9A">
              <w:rPr>
                <w:color w:val="auto"/>
                <w:sz w:val="20"/>
              </w:rPr>
              <w:t xml:space="preserve"> }}</w:t>
            </w:r>
          </w:p>
        </w:tc>
      </w:tr>
    </w:tbl>
    <w:p w14:paraId="12EB95FF" w14:textId="77777777" w:rsidR="009E71A5" w:rsidRDefault="009E71A5" w:rsidP="009E71A5">
      <w:pPr>
        <w:spacing w:line="252" w:lineRule="auto"/>
        <w:rPr>
          <w:b/>
          <w:bCs/>
          <w:color w:val="000000"/>
          <w:sz w:val="24"/>
          <w:szCs w:val="22"/>
        </w:rPr>
      </w:pPr>
    </w:p>
    <w:p w14:paraId="72E6153A" w14:textId="77777777" w:rsidR="009E71A5" w:rsidRDefault="009E71A5" w:rsidP="009E71A5">
      <w:pPr>
        <w:spacing w:line="252" w:lineRule="auto"/>
        <w:rPr>
          <w:b/>
          <w:bCs/>
          <w:color w:val="000000"/>
          <w:sz w:val="24"/>
          <w:szCs w:val="22"/>
        </w:rPr>
      </w:pPr>
    </w:p>
    <w:p w14:paraId="7FC937BF" w14:textId="77777777" w:rsidR="009E71A5" w:rsidRDefault="009E71A5" w:rsidP="009E71A5">
      <w:pPr>
        <w:spacing w:line="252" w:lineRule="auto"/>
        <w:rPr>
          <w:b/>
          <w:bCs/>
          <w:color w:val="000000"/>
          <w:sz w:val="24"/>
          <w:szCs w:val="22"/>
        </w:rPr>
      </w:pPr>
    </w:p>
    <w:p w14:paraId="656C86F5" w14:textId="77777777" w:rsidR="009E71A5" w:rsidRDefault="009E71A5" w:rsidP="009E71A5">
      <w:pPr>
        <w:spacing w:line="252" w:lineRule="auto"/>
        <w:rPr>
          <w:b/>
          <w:bCs/>
          <w:color w:val="000000"/>
          <w:sz w:val="24"/>
          <w:szCs w:val="22"/>
        </w:rPr>
      </w:pPr>
      <w:r w:rsidRPr="003C48F6">
        <w:rPr>
          <w:b/>
          <w:bCs/>
          <w:color w:val="000000"/>
          <w:sz w:val="24"/>
          <w:szCs w:val="22"/>
        </w:rPr>
        <w:t>Leistungsumfang</w:t>
      </w:r>
    </w:p>
    <w:p w14:paraId="0F82467D" w14:textId="77777777" w:rsidR="009E71A5" w:rsidRDefault="009E71A5" w:rsidP="009E71A5">
      <w:pPr>
        <w:spacing w:line="252" w:lineRule="auto"/>
        <w:rPr>
          <w:b/>
          <w:bCs/>
          <w:color w:val="000000"/>
          <w:sz w:val="24"/>
          <w:szCs w:val="22"/>
        </w:rPr>
      </w:pPr>
    </w:p>
    <w:tbl>
      <w:tblPr>
        <w:tblStyle w:val="Tabellenraster"/>
        <w:tblW w:w="0" w:type="auto"/>
        <w:tblInd w:w="0" w:type="dxa"/>
        <w:tblLook w:val="04A0" w:firstRow="1" w:lastRow="0" w:firstColumn="1" w:lastColumn="0" w:noHBand="0" w:noVBand="1"/>
      </w:tblPr>
      <w:tblGrid>
        <w:gridCol w:w="2977"/>
        <w:gridCol w:w="6080"/>
      </w:tblGrid>
      <w:tr w:rsidR="009E71A5" w:rsidRPr="000421CF" w14:paraId="21412A81" w14:textId="77777777" w:rsidTr="00044456">
        <w:tc>
          <w:tcPr>
            <w:tcW w:w="2977" w:type="dxa"/>
            <w:tcBorders>
              <w:right w:val="single" w:sz="12" w:space="0" w:color="DEDCD2" w:themeColor="accent1"/>
            </w:tcBorders>
          </w:tcPr>
          <w:p w14:paraId="13D6E8F4" w14:textId="77777777" w:rsidR="009E71A5" w:rsidRPr="000A0590" w:rsidRDefault="009E71A5" w:rsidP="00044456">
            <w:pPr>
              <w:spacing w:after="80" w:line="252" w:lineRule="auto"/>
              <w:rPr>
                <w:sz w:val="20"/>
              </w:rPr>
            </w:pPr>
            <w:r>
              <w:rPr>
                <w:rFonts w:cs="Arial"/>
                <w:color w:val="231E2C" w:themeColor="text1"/>
                <w:sz w:val="20"/>
              </w:rPr>
              <w:t>Standortname</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6B38D51" w14:textId="77777777" w:rsidR="009E71A5" w:rsidRPr="00D00EE0" w:rsidRDefault="009E71A5" w:rsidP="00044456">
            <w:pPr>
              <w:spacing w:after="80" w:line="252" w:lineRule="auto"/>
              <w:rPr>
                <w:sz w:val="20"/>
              </w:rPr>
            </w:pPr>
          </w:p>
        </w:tc>
      </w:tr>
      <w:tr w:rsidR="009E71A5" w:rsidRPr="000421CF" w14:paraId="53173B18" w14:textId="77777777" w:rsidTr="00044456">
        <w:tc>
          <w:tcPr>
            <w:tcW w:w="2977" w:type="dxa"/>
            <w:tcBorders>
              <w:right w:val="single" w:sz="12" w:space="0" w:color="DEDCD2" w:themeColor="accent1"/>
            </w:tcBorders>
          </w:tcPr>
          <w:p w14:paraId="5C0854AE" w14:textId="77777777" w:rsidR="009E71A5" w:rsidRPr="000A0590" w:rsidRDefault="009E71A5" w:rsidP="00044456">
            <w:pPr>
              <w:spacing w:after="80" w:line="252" w:lineRule="auto"/>
              <w:rPr>
                <w:sz w:val="20"/>
              </w:rPr>
            </w:pPr>
            <w:r>
              <w:rPr>
                <w:rFonts w:cs="Arial"/>
                <w:color w:val="231E2C" w:themeColor="text1"/>
                <w:sz w:val="20"/>
              </w:rPr>
              <w:t>Standortadresse (einzeilig)</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6A56B6E" w14:textId="77777777" w:rsidR="009E71A5" w:rsidRPr="00D00EE0" w:rsidRDefault="009E71A5" w:rsidP="00044456">
            <w:pPr>
              <w:spacing w:after="80" w:line="252" w:lineRule="auto"/>
              <w:rPr>
                <w:sz w:val="20"/>
              </w:rPr>
            </w:pPr>
          </w:p>
        </w:tc>
      </w:tr>
      <w:tr w:rsidR="009E71A5" w:rsidRPr="000421CF" w14:paraId="4CE2BCA3" w14:textId="77777777" w:rsidTr="00044456">
        <w:tc>
          <w:tcPr>
            <w:tcW w:w="2977" w:type="dxa"/>
            <w:tcBorders>
              <w:right w:val="single" w:sz="12" w:space="0" w:color="DEDCD2" w:themeColor="accent1"/>
            </w:tcBorders>
          </w:tcPr>
          <w:p w14:paraId="3D42E348" w14:textId="77777777" w:rsidR="009E71A5" w:rsidRPr="000A0590" w:rsidRDefault="009E71A5" w:rsidP="00044456">
            <w:pPr>
              <w:rPr>
                <w:rFonts w:cs="Arial"/>
                <w:color w:val="231E2C" w:themeColor="text1"/>
                <w:sz w:val="20"/>
              </w:rPr>
            </w:pPr>
            <w:r>
              <w:rPr>
                <w:rFonts w:cs="Arial"/>
                <w:color w:val="231E2C" w:themeColor="text1"/>
                <w:sz w:val="20"/>
              </w:rPr>
              <w:t>Gewünschtes Startdatum</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A1619A5" w14:textId="77777777" w:rsidR="009E71A5" w:rsidRPr="00D00EE0" w:rsidRDefault="009E71A5" w:rsidP="00044456">
            <w:pPr>
              <w:spacing w:after="80" w:line="252" w:lineRule="auto"/>
              <w:rPr>
                <w:sz w:val="20"/>
              </w:rPr>
            </w:pPr>
          </w:p>
        </w:tc>
      </w:tr>
    </w:tbl>
    <w:p w14:paraId="316B900F" w14:textId="77777777" w:rsidR="009E71A5" w:rsidRDefault="009E71A5" w:rsidP="009E71A5">
      <w:pPr>
        <w:spacing w:before="120"/>
        <w:rPr>
          <w:rFonts w:cs="Arial"/>
          <w:sz w:val="20"/>
        </w:rPr>
      </w:pPr>
      <w:r>
        <w:rPr>
          <w:rFonts w:cs="Arial"/>
          <w:sz w:val="20"/>
        </w:rPr>
        <w:t xml:space="preserve"> </w:t>
      </w:r>
      <w:r>
        <w:rPr>
          <w:rFonts w:cs="Arial"/>
          <w:sz w:val="20"/>
        </w:rPr>
        <w:br/>
      </w:r>
    </w:p>
    <w:p w14:paraId="068256EF" w14:textId="77777777" w:rsidR="009E71A5" w:rsidRPr="00A8652B" w:rsidRDefault="009E71A5" w:rsidP="009E71A5">
      <w:pPr>
        <w:spacing w:before="120"/>
        <w:rPr>
          <w:rFonts w:cs="Arial"/>
          <w:sz w:val="20"/>
        </w:rPr>
      </w:pPr>
    </w:p>
    <w:p w14:paraId="514DCD3D" w14:textId="77777777" w:rsidR="009E71A5" w:rsidRDefault="009E71A5" w:rsidP="009E71A5">
      <w:pPr>
        <w:pStyle w:val="Listenabsatz"/>
        <w:spacing w:after="80" w:line="252" w:lineRule="auto"/>
      </w:pPr>
    </w:p>
    <w:p w14:paraId="30C782C4" w14:textId="77777777" w:rsidR="009E71A5" w:rsidRPr="0086141F" w:rsidRDefault="009E71A5" w:rsidP="009E71A5">
      <w:pPr>
        <w:pStyle w:val="Listenabsatz"/>
        <w:numPr>
          <w:ilvl w:val="0"/>
          <w:numId w:val="38"/>
        </w:numPr>
        <w:spacing w:after="80" w:line="252" w:lineRule="auto"/>
        <w:ind w:left="426" w:hanging="426"/>
        <w:rPr>
          <w:b/>
          <w:bCs/>
        </w:rPr>
      </w:pPr>
      <w:r>
        <w:rPr>
          <w:b/>
          <w:bCs/>
        </w:rPr>
        <w:t>Einmalige Leistungen je Standort</w:t>
      </w:r>
    </w:p>
    <w:tbl>
      <w:tblPr>
        <w:tblStyle w:val="Tabellenraster"/>
        <w:tblW w:w="0" w:type="auto"/>
        <w:tblInd w:w="0" w:type="dxa"/>
        <w:tblLook w:val="04A0" w:firstRow="1" w:lastRow="0" w:firstColumn="1" w:lastColumn="0" w:noHBand="0" w:noVBand="1"/>
      </w:tblPr>
      <w:tblGrid>
        <w:gridCol w:w="470"/>
        <w:gridCol w:w="2463"/>
        <w:gridCol w:w="2212"/>
        <w:gridCol w:w="1120"/>
        <w:gridCol w:w="2382"/>
        <w:gridCol w:w="567"/>
      </w:tblGrid>
      <w:tr w:rsidR="009E71A5" w14:paraId="7DE4AC11" w14:textId="77777777" w:rsidTr="00044456">
        <w:tc>
          <w:tcPr>
            <w:tcW w:w="470" w:type="dxa"/>
            <w:shd w:val="clear" w:color="auto" w:fill="FFFF69" w:themeFill="background1"/>
            <w:vAlign w:val="center"/>
          </w:tcPr>
          <w:p w14:paraId="70F0585D" w14:textId="77777777" w:rsidR="009E71A5" w:rsidRPr="00D00EE0" w:rsidRDefault="009E71A5" w:rsidP="00044456">
            <w:pPr>
              <w:spacing w:line="252" w:lineRule="auto"/>
              <w:rPr>
                <w:b/>
                <w:bCs/>
                <w:sz w:val="20"/>
              </w:rPr>
            </w:pPr>
            <w:r w:rsidRPr="00D00EE0">
              <w:rPr>
                <w:b/>
                <w:bCs/>
                <w:sz w:val="20"/>
              </w:rPr>
              <w:t>Pos.</w:t>
            </w:r>
          </w:p>
        </w:tc>
        <w:tc>
          <w:tcPr>
            <w:tcW w:w="2463" w:type="dxa"/>
            <w:shd w:val="clear" w:color="auto" w:fill="FFFF69" w:themeFill="background1"/>
            <w:vAlign w:val="center"/>
          </w:tcPr>
          <w:p w14:paraId="4F7AECB5" w14:textId="77777777" w:rsidR="009E71A5" w:rsidRPr="00D00EE0" w:rsidRDefault="009E71A5" w:rsidP="00044456">
            <w:pPr>
              <w:spacing w:line="252" w:lineRule="auto"/>
              <w:rPr>
                <w:b/>
                <w:bCs/>
                <w:sz w:val="20"/>
              </w:rPr>
            </w:pPr>
            <w:r w:rsidRPr="00D00EE0">
              <w:rPr>
                <w:b/>
                <w:bCs/>
                <w:sz w:val="20"/>
              </w:rPr>
              <w:t>Bezeichnung</w:t>
            </w:r>
          </w:p>
        </w:tc>
        <w:tc>
          <w:tcPr>
            <w:tcW w:w="2212" w:type="dxa"/>
            <w:shd w:val="clear" w:color="auto" w:fill="FFFF69" w:themeFill="background1"/>
          </w:tcPr>
          <w:p w14:paraId="39D7BE96" w14:textId="77777777" w:rsidR="009E71A5" w:rsidRPr="00D00EE0" w:rsidRDefault="009E71A5" w:rsidP="00044456">
            <w:pPr>
              <w:spacing w:line="252" w:lineRule="auto"/>
              <w:rPr>
                <w:b/>
                <w:bCs/>
                <w:sz w:val="20"/>
              </w:rPr>
            </w:pPr>
          </w:p>
        </w:tc>
        <w:tc>
          <w:tcPr>
            <w:tcW w:w="1120" w:type="dxa"/>
            <w:tcBorders>
              <w:bottom w:val="single" w:sz="12" w:space="0" w:color="DEDCD2" w:themeColor="accent1"/>
            </w:tcBorders>
            <w:shd w:val="clear" w:color="auto" w:fill="FFFF69" w:themeFill="background1"/>
          </w:tcPr>
          <w:p w14:paraId="24B74A60" w14:textId="77777777" w:rsidR="009E71A5" w:rsidRPr="00D00EE0" w:rsidRDefault="009E71A5" w:rsidP="00044456">
            <w:pPr>
              <w:spacing w:line="252" w:lineRule="auto"/>
              <w:jc w:val="center"/>
              <w:rPr>
                <w:b/>
                <w:bCs/>
                <w:sz w:val="20"/>
              </w:rPr>
            </w:pPr>
            <w:r>
              <w:rPr>
                <w:b/>
                <w:bCs/>
                <w:sz w:val="20"/>
              </w:rPr>
              <w:t>Anzahl</w:t>
            </w:r>
          </w:p>
        </w:tc>
        <w:tc>
          <w:tcPr>
            <w:tcW w:w="2382" w:type="dxa"/>
            <w:tcBorders>
              <w:bottom w:val="single" w:sz="12" w:space="0" w:color="DEDCD2" w:themeColor="accent1"/>
            </w:tcBorders>
            <w:shd w:val="clear" w:color="auto" w:fill="FFFF69" w:themeFill="background1"/>
            <w:vAlign w:val="center"/>
          </w:tcPr>
          <w:p w14:paraId="26ACFC19" w14:textId="77777777" w:rsidR="009E71A5" w:rsidRPr="00D00EE0" w:rsidRDefault="009E71A5" w:rsidP="00044456">
            <w:pPr>
              <w:spacing w:line="252" w:lineRule="auto"/>
              <w:jc w:val="center"/>
              <w:rPr>
                <w:b/>
                <w:bCs/>
                <w:sz w:val="20"/>
              </w:rPr>
            </w:pPr>
            <w:r w:rsidRPr="00D00EE0">
              <w:rPr>
                <w:b/>
                <w:bCs/>
                <w:sz w:val="20"/>
              </w:rPr>
              <w:t>Kosten</w:t>
            </w:r>
          </w:p>
        </w:tc>
        <w:tc>
          <w:tcPr>
            <w:tcW w:w="567" w:type="dxa"/>
            <w:shd w:val="clear" w:color="auto" w:fill="FFFF69" w:themeFill="background1"/>
          </w:tcPr>
          <w:p w14:paraId="55501FE6" w14:textId="77777777" w:rsidR="009E71A5" w:rsidRPr="00D00EE0" w:rsidRDefault="009E71A5" w:rsidP="00044456">
            <w:pPr>
              <w:spacing w:line="252" w:lineRule="auto"/>
              <w:rPr>
                <w:b/>
                <w:bCs/>
                <w:sz w:val="20"/>
              </w:rPr>
            </w:pPr>
          </w:p>
        </w:tc>
      </w:tr>
      <w:tr w:rsidR="009E71A5" w:rsidRPr="000421CF" w14:paraId="3F125587" w14:textId="77777777" w:rsidTr="00044456">
        <w:tc>
          <w:tcPr>
            <w:tcW w:w="470" w:type="dxa"/>
          </w:tcPr>
          <w:p w14:paraId="48AA0F7F" w14:textId="77777777" w:rsidR="009E71A5" w:rsidRPr="000A0590" w:rsidRDefault="009E71A5" w:rsidP="00044456">
            <w:pPr>
              <w:spacing w:line="252" w:lineRule="auto"/>
              <w:rPr>
                <w:sz w:val="20"/>
              </w:rPr>
            </w:pPr>
            <w:r>
              <w:rPr>
                <w:sz w:val="20"/>
              </w:rPr>
              <w:t>1.</w:t>
            </w:r>
            <w:r w:rsidRPr="000A0590">
              <w:rPr>
                <w:sz w:val="20"/>
              </w:rPr>
              <w:t>1</w:t>
            </w:r>
          </w:p>
        </w:tc>
        <w:tc>
          <w:tcPr>
            <w:tcW w:w="4675" w:type="dxa"/>
            <w:gridSpan w:val="2"/>
            <w:tcBorders>
              <w:right w:val="single" w:sz="12" w:space="0" w:color="DEDCD2" w:themeColor="accent1"/>
            </w:tcBorders>
          </w:tcPr>
          <w:p w14:paraId="3F2156C6" w14:textId="77777777" w:rsidR="009E71A5" w:rsidRPr="000A0590" w:rsidRDefault="009E71A5" w:rsidP="00044456">
            <w:pPr>
              <w:spacing w:line="252" w:lineRule="auto"/>
              <w:rPr>
                <w:sz w:val="20"/>
              </w:rPr>
            </w:pPr>
            <w:r w:rsidRPr="000A0590">
              <w:rPr>
                <w:rFonts w:cs="Arial"/>
                <w:color w:val="231E2C" w:themeColor="text1"/>
                <w:sz w:val="20"/>
              </w:rPr>
              <w:t>Standortanalyse</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D0AC963"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21DCC48A"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D6CB96D" w14:textId="77777777" w:rsidR="009E71A5" w:rsidRDefault="009E71A5" w:rsidP="00044456">
            <w:pPr>
              <w:spacing w:line="252" w:lineRule="auto"/>
              <w:rPr>
                <w:sz w:val="20"/>
              </w:rPr>
            </w:pPr>
            <w:r>
              <w:rPr>
                <w:sz w:val="20"/>
              </w:rPr>
              <w:t>€</w:t>
            </w:r>
          </w:p>
        </w:tc>
      </w:tr>
      <w:tr w:rsidR="009E71A5" w:rsidRPr="000421CF" w14:paraId="07487873" w14:textId="77777777" w:rsidTr="00044456">
        <w:tc>
          <w:tcPr>
            <w:tcW w:w="470" w:type="dxa"/>
          </w:tcPr>
          <w:p w14:paraId="3D67E818" w14:textId="77777777" w:rsidR="009E71A5" w:rsidRPr="000A0590" w:rsidRDefault="009E71A5" w:rsidP="00044456">
            <w:pPr>
              <w:spacing w:line="252" w:lineRule="auto"/>
              <w:rPr>
                <w:sz w:val="20"/>
              </w:rPr>
            </w:pPr>
            <w:r>
              <w:rPr>
                <w:sz w:val="20"/>
              </w:rPr>
              <w:t>1.</w:t>
            </w:r>
            <w:r w:rsidRPr="000A0590">
              <w:rPr>
                <w:sz w:val="20"/>
              </w:rPr>
              <w:t>2</w:t>
            </w:r>
          </w:p>
        </w:tc>
        <w:tc>
          <w:tcPr>
            <w:tcW w:w="4675" w:type="dxa"/>
            <w:gridSpan w:val="2"/>
            <w:tcBorders>
              <w:right w:val="single" w:sz="12" w:space="0" w:color="DEDCD2" w:themeColor="accent1"/>
            </w:tcBorders>
          </w:tcPr>
          <w:p w14:paraId="563FC891" w14:textId="77777777" w:rsidR="009E71A5" w:rsidRPr="000A0590" w:rsidRDefault="009E71A5" w:rsidP="00044456">
            <w:pPr>
              <w:spacing w:line="252" w:lineRule="auto"/>
              <w:rPr>
                <w:sz w:val="20"/>
              </w:rPr>
            </w:pPr>
            <w:r w:rsidRPr="000A0590">
              <w:rPr>
                <w:rFonts w:cs="Arial"/>
                <w:color w:val="231E2C" w:themeColor="text1"/>
                <w:sz w:val="20"/>
              </w:rPr>
              <w:t>Batteriespeichersimulation</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7FE596F"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23B9F3B5"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FC72E50" w14:textId="77777777" w:rsidR="009E71A5" w:rsidRPr="00D00EE0" w:rsidRDefault="009E71A5" w:rsidP="00044456">
            <w:pPr>
              <w:spacing w:line="252" w:lineRule="auto"/>
              <w:rPr>
                <w:sz w:val="20"/>
              </w:rPr>
            </w:pPr>
            <w:r>
              <w:rPr>
                <w:sz w:val="20"/>
              </w:rPr>
              <w:t>€</w:t>
            </w:r>
          </w:p>
        </w:tc>
      </w:tr>
      <w:tr w:rsidR="009E71A5" w:rsidRPr="000421CF" w14:paraId="19B78D13" w14:textId="77777777" w:rsidTr="00044456">
        <w:tc>
          <w:tcPr>
            <w:tcW w:w="470" w:type="dxa"/>
          </w:tcPr>
          <w:p w14:paraId="02418EE6" w14:textId="77777777" w:rsidR="009E71A5" w:rsidRPr="000A0590" w:rsidRDefault="009E71A5" w:rsidP="00044456">
            <w:pPr>
              <w:spacing w:line="252" w:lineRule="auto"/>
              <w:rPr>
                <w:sz w:val="20"/>
              </w:rPr>
            </w:pPr>
            <w:r>
              <w:rPr>
                <w:sz w:val="20"/>
              </w:rPr>
              <w:t>1.</w:t>
            </w:r>
            <w:r w:rsidRPr="000A0590">
              <w:rPr>
                <w:sz w:val="20"/>
              </w:rPr>
              <w:t>3</w:t>
            </w:r>
          </w:p>
        </w:tc>
        <w:tc>
          <w:tcPr>
            <w:tcW w:w="4675" w:type="dxa"/>
            <w:gridSpan w:val="2"/>
            <w:tcBorders>
              <w:right w:val="single" w:sz="12" w:space="0" w:color="DEDCD2" w:themeColor="accent1"/>
            </w:tcBorders>
          </w:tcPr>
          <w:p w14:paraId="2813CD18" w14:textId="77777777" w:rsidR="009E71A5" w:rsidRPr="000A0590" w:rsidRDefault="009E71A5" w:rsidP="00044456">
            <w:pPr>
              <w:rPr>
                <w:rFonts w:cs="Arial"/>
                <w:color w:val="231E2C" w:themeColor="text1"/>
                <w:sz w:val="20"/>
              </w:rPr>
            </w:pPr>
            <w:r w:rsidRPr="000A0590">
              <w:rPr>
                <w:rFonts w:cs="Arial"/>
                <w:color w:val="231E2C" w:themeColor="text1"/>
                <w:sz w:val="20"/>
              </w:rPr>
              <w:t>Integrationskosten</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AAFECC3"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A1AB38D"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1D6729B4" w14:textId="77777777" w:rsidR="009E71A5" w:rsidRPr="00D00EE0" w:rsidRDefault="009E71A5" w:rsidP="00044456">
            <w:pPr>
              <w:spacing w:line="252" w:lineRule="auto"/>
              <w:rPr>
                <w:sz w:val="20"/>
              </w:rPr>
            </w:pPr>
            <w:r>
              <w:rPr>
                <w:sz w:val="20"/>
              </w:rPr>
              <w:t>€</w:t>
            </w:r>
          </w:p>
        </w:tc>
      </w:tr>
      <w:tr w:rsidR="009E71A5" w:rsidRPr="000421CF" w14:paraId="406A9D0A" w14:textId="77777777" w:rsidTr="00044456">
        <w:tc>
          <w:tcPr>
            <w:tcW w:w="470" w:type="dxa"/>
          </w:tcPr>
          <w:p w14:paraId="31ABCB99" w14:textId="77777777" w:rsidR="009E71A5" w:rsidRPr="000A0590" w:rsidRDefault="009E71A5" w:rsidP="00044456">
            <w:pPr>
              <w:spacing w:line="252" w:lineRule="auto"/>
              <w:rPr>
                <w:sz w:val="20"/>
              </w:rPr>
            </w:pPr>
            <w:r>
              <w:rPr>
                <w:sz w:val="20"/>
              </w:rPr>
              <w:t>1.</w:t>
            </w:r>
            <w:r w:rsidRPr="000A0590">
              <w:rPr>
                <w:sz w:val="20"/>
              </w:rPr>
              <w:t>4</w:t>
            </w:r>
          </w:p>
        </w:tc>
        <w:tc>
          <w:tcPr>
            <w:tcW w:w="4675" w:type="dxa"/>
            <w:gridSpan w:val="2"/>
            <w:tcBorders>
              <w:right w:val="single" w:sz="12" w:space="0" w:color="DEDCD2" w:themeColor="accent1"/>
            </w:tcBorders>
          </w:tcPr>
          <w:p w14:paraId="26AE812E" w14:textId="77777777" w:rsidR="009E71A5" w:rsidRPr="000A0590" w:rsidRDefault="009E71A5" w:rsidP="00044456">
            <w:pPr>
              <w:spacing w:line="252" w:lineRule="auto"/>
              <w:rPr>
                <w:sz w:val="20"/>
              </w:rPr>
            </w:pPr>
            <w:r w:rsidRPr="000A0590">
              <w:rPr>
                <w:sz w:val="20"/>
              </w:rPr>
              <w:t>IoT-Gateway</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F9E77F6"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D6CDF53"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64C04D84" w14:textId="77777777" w:rsidR="009E71A5" w:rsidRPr="00D00EE0" w:rsidRDefault="009E71A5" w:rsidP="00044456">
            <w:pPr>
              <w:spacing w:line="252" w:lineRule="auto"/>
              <w:rPr>
                <w:sz w:val="20"/>
              </w:rPr>
            </w:pPr>
            <w:r>
              <w:rPr>
                <w:sz w:val="20"/>
              </w:rPr>
              <w:t>€</w:t>
            </w:r>
          </w:p>
        </w:tc>
      </w:tr>
      <w:tr w:rsidR="009E71A5" w:rsidRPr="000421CF" w14:paraId="43626928" w14:textId="77777777" w:rsidTr="00044456">
        <w:tc>
          <w:tcPr>
            <w:tcW w:w="470" w:type="dxa"/>
          </w:tcPr>
          <w:p w14:paraId="55176B8A" w14:textId="77777777" w:rsidR="009E71A5" w:rsidRDefault="009E71A5" w:rsidP="00044456">
            <w:pPr>
              <w:spacing w:line="252" w:lineRule="auto"/>
              <w:rPr>
                <w:sz w:val="20"/>
              </w:rPr>
            </w:pPr>
          </w:p>
        </w:tc>
        <w:tc>
          <w:tcPr>
            <w:tcW w:w="2463" w:type="dxa"/>
          </w:tcPr>
          <w:p w14:paraId="7E855DFA" w14:textId="77777777" w:rsidR="009E71A5" w:rsidRPr="00D00EE0" w:rsidRDefault="009E71A5" w:rsidP="00044456">
            <w:pPr>
              <w:spacing w:line="252" w:lineRule="auto"/>
              <w:rPr>
                <w:sz w:val="20"/>
              </w:rPr>
            </w:pPr>
          </w:p>
        </w:tc>
        <w:tc>
          <w:tcPr>
            <w:tcW w:w="2212" w:type="dxa"/>
          </w:tcPr>
          <w:p w14:paraId="5D733FA6" w14:textId="77777777" w:rsidR="009E71A5" w:rsidRPr="00D00EE0" w:rsidRDefault="009E71A5" w:rsidP="00044456">
            <w:pPr>
              <w:spacing w:line="252" w:lineRule="auto"/>
              <w:rPr>
                <w:sz w:val="20"/>
              </w:rPr>
            </w:pPr>
          </w:p>
        </w:tc>
        <w:tc>
          <w:tcPr>
            <w:tcW w:w="1120" w:type="dxa"/>
            <w:tcBorders>
              <w:top w:val="single" w:sz="12" w:space="0" w:color="DEDCD2" w:themeColor="accent1"/>
            </w:tcBorders>
          </w:tcPr>
          <w:p w14:paraId="295D98A6" w14:textId="77777777" w:rsidR="009E71A5" w:rsidRPr="00D00EE0" w:rsidRDefault="009E71A5" w:rsidP="00044456">
            <w:pPr>
              <w:spacing w:line="252" w:lineRule="auto"/>
              <w:rPr>
                <w:sz w:val="20"/>
              </w:rPr>
            </w:pPr>
          </w:p>
        </w:tc>
        <w:tc>
          <w:tcPr>
            <w:tcW w:w="2382" w:type="dxa"/>
            <w:tcBorders>
              <w:top w:val="single" w:sz="12" w:space="0" w:color="DEDCD2" w:themeColor="accent1"/>
              <w:bottom w:val="single" w:sz="12" w:space="0" w:color="DEDCD2" w:themeColor="accent1"/>
            </w:tcBorders>
          </w:tcPr>
          <w:p w14:paraId="06B5EDE0" w14:textId="77777777" w:rsidR="009E71A5" w:rsidRPr="00D00EE0" w:rsidRDefault="009E71A5" w:rsidP="00044456">
            <w:pPr>
              <w:spacing w:line="252" w:lineRule="auto"/>
              <w:rPr>
                <w:sz w:val="20"/>
              </w:rPr>
            </w:pPr>
          </w:p>
        </w:tc>
        <w:tc>
          <w:tcPr>
            <w:tcW w:w="567" w:type="dxa"/>
          </w:tcPr>
          <w:p w14:paraId="0C736E7D" w14:textId="77777777" w:rsidR="009E71A5" w:rsidRPr="00D00EE0" w:rsidRDefault="009E71A5" w:rsidP="00044456">
            <w:pPr>
              <w:spacing w:line="252" w:lineRule="auto"/>
              <w:rPr>
                <w:sz w:val="20"/>
              </w:rPr>
            </w:pPr>
          </w:p>
        </w:tc>
      </w:tr>
      <w:tr w:rsidR="009E71A5" w14:paraId="67F51B37" w14:textId="77777777" w:rsidTr="00044456">
        <w:tc>
          <w:tcPr>
            <w:tcW w:w="470" w:type="dxa"/>
          </w:tcPr>
          <w:p w14:paraId="316902C4" w14:textId="77777777" w:rsidR="009E71A5" w:rsidRPr="00D00EE0" w:rsidRDefault="009E71A5" w:rsidP="00044456">
            <w:pPr>
              <w:spacing w:line="252" w:lineRule="auto"/>
              <w:rPr>
                <w:b/>
                <w:bCs/>
                <w:sz w:val="20"/>
              </w:rPr>
            </w:pPr>
          </w:p>
        </w:tc>
        <w:tc>
          <w:tcPr>
            <w:tcW w:w="2463" w:type="dxa"/>
          </w:tcPr>
          <w:p w14:paraId="249BEDE0"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0D016798" w14:textId="77777777" w:rsidR="009E71A5" w:rsidRPr="007F57BF" w:rsidRDefault="009E71A5" w:rsidP="00044456">
            <w:pPr>
              <w:spacing w:line="252" w:lineRule="auto"/>
              <w:rPr>
                <w:sz w:val="20"/>
              </w:rPr>
            </w:pPr>
            <w:r w:rsidRPr="007F57BF">
              <w:rPr>
                <w:sz w:val="20"/>
              </w:rPr>
              <w:t>Gesamt (exkl. Mwst.)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9EFF50F" w14:textId="77777777" w:rsidR="009E71A5" w:rsidRPr="007F57BF" w:rsidRDefault="009E71A5" w:rsidP="00044456">
            <w:pPr>
              <w:spacing w:line="252" w:lineRule="auto"/>
              <w:jc w:val="center"/>
              <w:rPr>
                <w:sz w:val="20"/>
              </w:rPr>
            </w:pPr>
          </w:p>
        </w:tc>
        <w:tc>
          <w:tcPr>
            <w:tcW w:w="567" w:type="dxa"/>
            <w:tcBorders>
              <w:left w:val="single" w:sz="12" w:space="0" w:color="DEDCD2" w:themeColor="accent1"/>
            </w:tcBorders>
          </w:tcPr>
          <w:p w14:paraId="5598F4D3" w14:textId="77777777" w:rsidR="009E71A5" w:rsidRDefault="009E71A5" w:rsidP="00044456">
            <w:pPr>
              <w:spacing w:line="252" w:lineRule="auto"/>
              <w:rPr>
                <w:sz w:val="20"/>
              </w:rPr>
            </w:pPr>
            <w:r>
              <w:rPr>
                <w:sz w:val="20"/>
              </w:rPr>
              <w:t>€</w:t>
            </w:r>
          </w:p>
        </w:tc>
      </w:tr>
      <w:tr w:rsidR="009E71A5" w14:paraId="02FE6DEE" w14:textId="77777777" w:rsidTr="00044456">
        <w:tc>
          <w:tcPr>
            <w:tcW w:w="470" w:type="dxa"/>
          </w:tcPr>
          <w:p w14:paraId="412201A5" w14:textId="77777777" w:rsidR="009E71A5" w:rsidRPr="00D00EE0" w:rsidRDefault="009E71A5" w:rsidP="00044456">
            <w:pPr>
              <w:spacing w:line="252" w:lineRule="auto"/>
              <w:rPr>
                <w:b/>
                <w:bCs/>
                <w:sz w:val="20"/>
              </w:rPr>
            </w:pPr>
          </w:p>
        </w:tc>
        <w:tc>
          <w:tcPr>
            <w:tcW w:w="2463" w:type="dxa"/>
          </w:tcPr>
          <w:p w14:paraId="50A5E9A9"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0801E69E" w14:textId="77777777" w:rsidR="009E71A5" w:rsidRPr="00D00EE0" w:rsidRDefault="009E71A5" w:rsidP="00044456">
            <w:pPr>
              <w:spacing w:line="252" w:lineRule="auto"/>
              <w:rPr>
                <w:sz w:val="20"/>
              </w:rPr>
            </w:pPr>
            <w:r w:rsidRPr="00D00EE0">
              <w:rPr>
                <w:sz w:val="20"/>
              </w:rPr>
              <w:t>MwSt.-Betrag insgesamt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BF8F64B"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90D6C3F" w14:textId="77777777" w:rsidR="009E71A5" w:rsidRDefault="009E71A5" w:rsidP="00044456">
            <w:pPr>
              <w:spacing w:line="252" w:lineRule="auto"/>
              <w:rPr>
                <w:sz w:val="20"/>
              </w:rPr>
            </w:pPr>
            <w:r>
              <w:rPr>
                <w:sz w:val="20"/>
              </w:rPr>
              <w:t>€</w:t>
            </w:r>
          </w:p>
        </w:tc>
      </w:tr>
      <w:tr w:rsidR="009E71A5" w14:paraId="4EC35BBC" w14:textId="77777777" w:rsidTr="00044456">
        <w:tc>
          <w:tcPr>
            <w:tcW w:w="470" w:type="dxa"/>
          </w:tcPr>
          <w:p w14:paraId="75CBEA0C" w14:textId="77777777" w:rsidR="009E71A5" w:rsidRPr="00D00EE0" w:rsidRDefault="009E71A5" w:rsidP="00044456">
            <w:pPr>
              <w:spacing w:line="252" w:lineRule="auto"/>
              <w:rPr>
                <w:b/>
                <w:bCs/>
                <w:sz w:val="20"/>
              </w:rPr>
            </w:pPr>
          </w:p>
        </w:tc>
        <w:tc>
          <w:tcPr>
            <w:tcW w:w="2463" w:type="dxa"/>
          </w:tcPr>
          <w:p w14:paraId="2ADEBD1B"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3E099132" w14:textId="77777777" w:rsidR="009E71A5" w:rsidRPr="00D00EE0" w:rsidRDefault="009E71A5" w:rsidP="00044456">
            <w:pPr>
              <w:spacing w:line="252" w:lineRule="auto"/>
              <w:rPr>
                <w:b/>
                <w:bCs/>
                <w:sz w:val="20"/>
              </w:rPr>
            </w:pPr>
            <w:r w:rsidRPr="00D00EE0">
              <w:rPr>
                <w:b/>
                <w:bCs/>
                <w:sz w:val="20"/>
              </w:rPr>
              <w:t xml:space="preserve">Gesamt (inkl. 19 </w:t>
            </w:r>
            <w:r>
              <w:rPr>
                <w:b/>
                <w:bCs/>
                <w:sz w:val="20"/>
              </w:rPr>
              <w:t xml:space="preserve">% </w:t>
            </w:r>
            <w:r w:rsidRPr="00D00EE0">
              <w:rPr>
                <w:b/>
                <w:bCs/>
                <w:sz w:val="20"/>
              </w:rPr>
              <w:t>MwSt.)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0140395" w14:textId="77777777" w:rsidR="009E71A5" w:rsidRPr="00D00EE0" w:rsidRDefault="009E71A5" w:rsidP="00044456">
            <w:pPr>
              <w:spacing w:line="252" w:lineRule="auto"/>
              <w:jc w:val="center"/>
              <w:rPr>
                <w:b/>
                <w:bCs/>
                <w:sz w:val="20"/>
              </w:rPr>
            </w:pPr>
          </w:p>
        </w:tc>
        <w:tc>
          <w:tcPr>
            <w:tcW w:w="567" w:type="dxa"/>
            <w:tcBorders>
              <w:left w:val="single" w:sz="12" w:space="0" w:color="DEDCD2" w:themeColor="accent1"/>
            </w:tcBorders>
          </w:tcPr>
          <w:p w14:paraId="6ADA2B7D" w14:textId="77777777" w:rsidR="009E71A5" w:rsidRDefault="009E71A5" w:rsidP="00044456">
            <w:pPr>
              <w:spacing w:line="252" w:lineRule="auto"/>
              <w:rPr>
                <w:b/>
                <w:bCs/>
                <w:sz w:val="20"/>
              </w:rPr>
            </w:pPr>
            <w:r>
              <w:rPr>
                <w:b/>
                <w:bCs/>
                <w:sz w:val="20"/>
              </w:rPr>
              <w:t>€</w:t>
            </w:r>
          </w:p>
        </w:tc>
      </w:tr>
    </w:tbl>
    <w:p w14:paraId="37A328EB" w14:textId="77777777" w:rsidR="009E71A5" w:rsidRDefault="009E71A5" w:rsidP="009E71A5">
      <w:pPr>
        <w:spacing w:after="80" w:line="252" w:lineRule="auto"/>
        <w:rPr>
          <w:b/>
          <w:bCs/>
        </w:rPr>
      </w:pPr>
    </w:p>
    <w:p w14:paraId="09658F40" w14:textId="77777777" w:rsidR="009E71A5" w:rsidRDefault="009E71A5" w:rsidP="009E71A5">
      <w:pPr>
        <w:spacing w:after="160" w:line="259" w:lineRule="auto"/>
        <w:rPr>
          <w:b/>
          <w:bCs/>
        </w:rPr>
      </w:pPr>
      <w:r>
        <w:rPr>
          <w:b/>
          <w:bCs/>
        </w:rPr>
        <w:br w:type="page"/>
      </w:r>
    </w:p>
    <w:p w14:paraId="18352F7E" w14:textId="77777777" w:rsidR="009E71A5" w:rsidRDefault="009E71A5" w:rsidP="009E71A5">
      <w:pPr>
        <w:spacing w:after="160" w:line="259" w:lineRule="auto"/>
        <w:rPr>
          <w:b/>
          <w:bCs/>
        </w:rPr>
      </w:pPr>
    </w:p>
    <w:p w14:paraId="4B6BB2D0" w14:textId="77777777" w:rsidR="009E71A5" w:rsidRDefault="009E71A5" w:rsidP="009E71A5">
      <w:pPr>
        <w:spacing w:after="160" w:line="259" w:lineRule="auto"/>
        <w:rPr>
          <w:b/>
          <w:bCs/>
        </w:rPr>
      </w:pPr>
    </w:p>
    <w:p w14:paraId="7DB7BEAF" w14:textId="77777777" w:rsidR="009E71A5" w:rsidRDefault="009E71A5" w:rsidP="009E71A5">
      <w:pPr>
        <w:pStyle w:val="Listenabsatz"/>
        <w:numPr>
          <w:ilvl w:val="0"/>
          <w:numId w:val="38"/>
        </w:numPr>
        <w:spacing w:after="80" w:line="252" w:lineRule="auto"/>
        <w:ind w:left="426" w:hanging="426"/>
        <w:rPr>
          <w:b/>
          <w:bCs/>
        </w:rPr>
      </w:pPr>
      <w:r>
        <w:rPr>
          <w:b/>
          <w:bCs/>
        </w:rPr>
        <w:t>Jährlich wiederkehrende Leistungen</w:t>
      </w:r>
    </w:p>
    <w:tbl>
      <w:tblPr>
        <w:tblStyle w:val="Tabellenraster"/>
        <w:tblW w:w="0" w:type="auto"/>
        <w:tblInd w:w="0" w:type="dxa"/>
        <w:tblLook w:val="04A0" w:firstRow="1" w:lastRow="0" w:firstColumn="1" w:lastColumn="0" w:noHBand="0" w:noVBand="1"/>
      </w:tblPr>
      <w:tblGrid>
        <w:gridCol w:w="545"/>
        <w:gridCol w:w="3220"/>
        <w:gridCol w:w="2654"/>
        <w:gridCol w:w="1945"/>
        <w:gridCol w:w="708"/>
      </w:tblGrid>
      <w:tr w:rsidR="009E71A5" w14:paraId="0794A78E" w14:textId="77777777" w:rsidTr="00044456">
        <w:tc>
          <w:tcPr>
            <w:tcW w:w="545" w:type="dxa"/>
            <w:shd w:val="clear" w:color="auto" w:fill="FFFF69" w:themeFill="background1"/>
            <w:vAlign w:val="center"/>
          </w:tcPr>
          <w:p w14:paraId="0D1B39B6" w14:textId="77777777" w:rsidR="009E71A5" w:rsidRPr="00D00EE0" w:rsidRDefault="009E71A5" w:rsidP="00044456">
            <w:pPr>
              <w:spacing w:line="252" w:lineRule="auto"/>
              <w:rPr>
                <w:b/>
                <w:bCs/>
                <w:sz w:val="20"/>
              </w:rPr>
            </w:pPr>
            <w:r w:rsidRPr="00D00EE0">
              <w:rPr>
                <w:b/>
                <w:bCs/>
                <w:sz w:val="20"/>
              </w:rPr>
              <w:t>Pos.</w:t>
            </w:r>
          </w:p>
        </w:tc>
        <w:tc>
          <w:tcPr>
            <w:tcW w:w="3220" w:type="dxa"/>
            <w:shd w:val="clear" w:color="auto" w:fill="FFFF69" w:themeFill="background1"/>
            <w:vAlign w:val="center"/>
          </w:tcPr>
          <w:p w14:paraId="6881B197" w14:textId="77777777" w:rsidR="009E71A5" w:rsidRPr="00D00EE0" w:rsidRDefault="009E71A5" w:rsidP="00044456">
            <w:pPr>
              <w:spacing w:line="252" w:lineRule="auto"/>
              <w:rPr>
                <w:b/>
                <w:bCs/>
                <w:sz w:val="20"/>
              </w:rPr>
            </w:pPr>
            <w:r w:rsidRPr="00D00EE0">
              <w:rPr>
                <w:b/>
                <w:bCs/>
                <w:sz w:val="20"/>
              </w:rPr>
              <w:t>Bezeichnung</w:t>
            </w:r>
          </w:p>
        </w:tc>
        <w:tc>
          <w:tcPr>
            <w:tcW w:w="2654" w:type="dxa"/>
            <w:shd w:val="clear" w:color="auto" w:fill="FFFF69" w:themeFill="background1"/>
          </w:tcPr>
          <w:p w14:paraId="5286C9B7" w14:textId="77777777" w:rsidR="009E71A5" w:rsidRPr="00D00EE0" w:rsidRDefault="009E71A5" w:rsidP="00044456">
            <w:pPr>
              <w:spacing w:line="252" w:lineRule="auto"/>
              <w:rPr>
                <w:b/>
                <w:bCs/>
                <w:sz w:val="20"/>
              </w:rPr>
            </w:pPr>
          </w:p>
        </w:tc>
        <w:tc>
          <w:tcPr>
            <w:tcW w:w="1945" w:type="dxa"/>
            <w:shd w:val="clear" w:color="auto" w:fill="FFFF69" w:themeFill="background1"/>
            <w:vAlign w:val="center"/>
          </w:tcPr>
          <w:p w14:paraId="17F565D9" w14:textId="77777777" w:rsidR="009E71A5" w:rsidRPr="00D00EE0" w:rsidRDefault="009E71A5" w:rsidP="00044456">
            <w:pPr>
              <w:spacing w:line="252" w:lineRule="auto"/>
              <w:jc w:val="center"/>
              <w:rPr>
                <w:b/>
                <w:bCs/>
                <w:sz w:val="20"/>
              </w:rPr>
            </w:pPr>
            <w:r w:rsidRPr="00D00EE0">
              <w:rPr>
                <w:b/>
                <w:bCs/>
                <w:sz w:val="20"/>
              </w:rPr>
              <w:t>Kosten</w:t>
            </w:r>
          </w:p>
        </w:tc>
        <w:tc>
          <w:tcPr>
            <w:tcW w:w="708" w:type="dxa"/>
            <w:shd w:val="clear" w:color="auto" w:fill="FFFF69" w:themeFill="background1"/>
          </w:tcPr>
          <w:p w14:paraId="3C50ECAE" w14:textId="77777777" w:rsidR="009E71A5" w:rsidRPr="00D00EE0" w:rsidRDefault="009E71A5" w:rsidP="00044456">
            <w:pPr>
              <w:spacing w:line="252" w:lineRule="auto"/>
              <w:rPr>
                <w:b/>
                <w:bCs/>
                <w:sz w:val="20"/>
              </w:rPr>
            </w:pPr>
          </w:p>
        </w:tc>
      </w:tr>
      <w:tr w:rsidR="009E71A5" w:rsidRPr="000421CF" w14:paraId="084131CE" w14:textId="77777777" w:rsidTr="00044456">
        <w:tc>
          <w:tcPr>
            <w:tcW w:w="545" w:type="dxa"/>
          </w:tcPr>
          <w:p w14:paraId="6CECABFB" w14:textId="77777777" w:rsidR="009E71A5" w:rsidRPr="00CA6D73" w:rsidRDefault="009E71A5" w:rsidP="00044456">
            <w:pPr>
              <w:spacing w:line="252" w:lineRule="auto"/>
              <w:rPr>
                <w:sz w:val="20"/>
              </w:rPr>
            </w:pPr>
            <w:r w:rsidRPr="00CA6D73">
              <w:rPr>
                <w:sz w:val="20"/>
              </w:rPr>
              <w:t>2.1</w:t>
            </w:r>
          </w:p>
        </w:tc>
        <w:tc>
          <w:tcPr>
            <w:tcW w:w="5874" w:type="dxa"/>
            <w:gridSpan w:val="2"/>
            <w:tcBorders>
              <w:right w:val="single" w:sz="12" w:space="0" w:color="DEDCD2" w:themeColor="accent1"/>
            </w:tcBorders>
          </w:tcPr>
          <w:p w14:paraId="4E8E9B44" w14:textId="77777777" w:rsidR="009E71A5" w:rsidRPr="00CA6D73" w:rsidRDefault="009E71A5" w:rsidP="00044456">
            <w:pPr>
              <w:spacing w:line="252" w:lineRule="auto"/>
              <w:rPr>
                <w:sz w:val="20"/>
              </w:rPr>
            </w:pPr>
            <w:r w:rsidRPr="00CA6D73">
              <w:rPr>
                <w:sz w:val="20"/>
              </w:rPr>
              <w:t>flexOn Basismodul</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FE76CD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C4899CC" w14:textId="77777777" w:rsidR="009E71A5" w:rsidRPr="00D00EE0" w:rsidRDefault="009E71A5" w:rsidP="00044456">
            <w:pPr>
              <w:spacing w:line="252" w:lineRule="auto"/>
              <w:rPr>
                <w:sz w:val="20"/>
              </w:rPr>
            </w:pPr>
            <w:r>
              <w:rPr>
                <w:sz w:val="20"/>
              </w:rPr>
              <w:t>€ p.a.</w:t>
            </w:r>
          </w:p>
        </w:tc>
      </w:tr>
      <w:tr w:rsidR="009E71A5" w:rsidRPr="000421CF" w14:paraId="01798858" w14:textId="77777777" w:rsidTr="00044456">
        <w:tc>
          <w:tcPr>
            <w:tcW w:w="545" w:type="dxa"/>
          </w:tcPr>
          <w:p w14:paraId="482067B4" w14:textId="77777777" w:rsidR="009E71A5" w:rsidRPr="00CA6D73" w:rsidRDefault="009E71A5" w:rsidP="00044456">
            <w:pPr>
              <w:spacing w:line="252" w:lineRule="auto"/>
              <w:rPr>
                <w:sz w:val="20"/>
              </w:rPr>
            </w:pPr>
          </w:p>
        </w:tc>
        <w:tc>
          <w:tcPr>
            <w:tcW w:w="5874" w:type="dxa"/>
            <w:gridSpan w:val="2"/>
          </w:tcPr>
          <w:p w14:paraId="1E374341" w14:textId="77777777" w:rsidR="009E71A5" w:rsidRPr="00CA6D73" w:rsidRDefault="009E71A5" w:rsidP="00044456">
            <w:pPr>
              <w:spacing w:line="252" w:lineRule="auto"/>
              <w:rPr>
                <w:sz w:val="20"/>
              </w:rPr>
            </w:pPr>
          </w:p>
        </w:tc>
        <w:tc>
          <w:tcPr>
            <w:tcW w:w="1945" w:type="dxa"/>
            <w:tcBorders>
              <w:top w:val="single" w:sz="12" w:space="0" w:color="DEDCD2" w:themeColor="accent1"/>
            </w:tcBorders>
            <w:vAlign w:val="center"/>
          </w:tcPr>
          <w:p w14:paraId="491BC671" w14:textId="77777777" w:rsidR="009E71A5" w:rsidRPr="00D00EE0" w:rsidRDefault="009E71A5" w:rsidP="00044456">
            <w:pPr>
              <w:spacing w:line="252" w:lineRule="auto"/>
              <w:jc w:val="center"/>
              <w:rPr>
                <w:sz w:val="20"/>
              </w:rPr>
            </w:pPr>
          </w:p>
        </w:tc>
        <w:tc>
          <w:tcPr>
            <w:tcW w:w="708" w:type="dxa"/>
          </w:tcPr>
          <w:p w14:paraId="4998AEDF" w14:textId="77777777" w:rsidR="009E71A5" w:rsidRDefault="009E71A5" w:rsidP="00044456">
            <w:pPr>
              <w:spacing w:line="252" w:lineRule="auto"/>
              <w:rPr>
                <w:sz w:val="20"/>
              </w:rPr>
            </w:pPr>
          </w:p>
        </w:tc>
      </w:tr>
      <w:tr w:rsidR="009E71A5" w:rsidRPr="000421CF" w14:paraId="52565233" w14:textId="77777777" w:rsidTr="00044456">
        <w:tc>
          <w:tcPr>
            <w:tcW w:w="545" w:type="dxa"/>
            <w:tcBorders>
              <w:bottom w:val="single" w:sz="12" w:space="0" w:color="DEDCD2" w:themeColor="accent1"/>
            </w:tcBorders>
          </w:tcPr>
          <w:p w14:paraId="2E703797" w14:textId="77777777" w:rsidR="009E71A5" w:rsidRPr="00CA6D73" w:rsidRDefault="009E71A5" w:rsidP="00044456">
            <w:pPr>
              <w:spacing w:line="252" w:lineRule="auto"/>
              <w:rPr>
                <w:sz w:val="20"/>
              </w:rPr>
            </w:pPr>
            <w:r w:rsidRPr="00CA6D73">
              <w:rPr>
                <w:sz w:val="20"/>
              </w:rPr>
              <w:t>2.2</w:t>
            </w:r>
          </w:p>
        </w:tc>
        <w:tc>
          <w:tcPr>
            <w:tcW w:w="5874" w:type="dxa"/>
            <w:gridSpan w:val="2"/>
            <w:tcBorders>
              <w:bottom w:val="single" w:sz="12" w:space="0" w:color="DEDCD2" w:themeColor="accent1"/>
            </w:tcBorders>
          </w:tcPr>
          <w:p w14:paraId="2211685C" w14:textId="77777777" w:rsidR="009E71A5" w:rsidRPr="00CA6D73" w:rsidRDefault="009E71A5" w:rsidP="00044456">
            <w:pPr>
              <w:spacing w:line="252" w:lineRule="auto"/>
              <w:rPr>
                <w:sz w:val="20"/>
              </w:rPr>
            </w:pPr>
            <w:r w:rsidRPr="00CA6D73">
              <w:rPr>
                <w:sz w:val="20"/>
              </w:rPr>
              <w:t>Anlagenmodule</w:t>
            </w:r>
          </w:p>
        </w:tc>
        <w:tc>
          <w:tcPr>
            <w:tcW w:w="1945" w:type="dxa"/>
            <w:tcBorders>
              <w:bottom w:val="single" w:sz="12" w:space="0" w:color="DEDCD2" w:themeColor="accent1"/>
            </w:tcBorders>
            <w:vAlign w:val="center"/>
          </w:tcPr>
          <w:p w14:paraId="10DD61DC" w14:textId="77777777" w:rsidR="009E71A5" w:rsidRPr="00D00EE0" w:rsidRDefault="009E71A5" w:rsidP="00044456">
            <w:pPr>
              <w:spacing w:line="252" w:lineRule="auto"/>
              <w:jc w:val="center"/>
              <w:rPr>
                <w:sz w:val="20"/>
              </w:rPr>
            </w:pPr>
          </w:p>
        </w:tc>
        <w:tc>
          <w:tcPr>
            <w:tcW w:w="708" w:type="dxa"/>
            <w:tcBorders>
              <w:left w:val="nil"/>
            </w:tcBorders>
          </w:tcPr>
          <w:p w14:paraId="17FFFB3F" w14:textId="77777777" w:rsidR="009E71A5" w:rsidRPr="00D00EE0" w:rsidRDefault="009E71A5" w:rsidP="00044456">
            <w:pPr>
              <w:spacing w:line="252" w:lineRule="auto"/>
              <w:rPr>
                <w:sz w:val="20"/>
              </w:rPr>
            </w:pPr>
          </w:p>
        </w:tc>
      </w:tr>
      <w:tr w:rsidR="009E71A5" w:rsidRPr="000421CF" w14:paraId="222A892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49C5A76"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0D4740A1"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187193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6DEF35A" w14:textId="77777777" w:rsidR="009E71A5" w:rsidRPr="00D00EE0" w:rsidRDefault="009E71A5" w:rsidP="00044456">
            <w:pPr>
              <w:spacing w:line="252" w:lineRule="auto"/>
              <w:rPr>
                <w:sz w:val="20"/>
              </w:rPr>
            </w:pPr>
            <w:r>
              <w:rPr>
                <w:sz w:val="20"/>
              </w:rPr>
              <w:t>€ p.a.</w:t>
            </w:r>
          </w:p>
        </w:tc>
      </w:tr>
      <w:tr w:rsidR="009E71A5" w:rsidRPr="000421CF" w14:paraId="301809BE"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4DC9115"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CB6AC6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7006964"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5D82533" w14:textId="77777777" w:rsidR="009E71A5" w:rsidRDefault="009E71A5" w:rsidP="00044456">
            <w:pPr>
              <w:spacing w:line="252" w:lineRule="auto"/>
              <w:rPr>
                <w:sz w:val="20"/>
              </w:rPr>
            </w:pPr>
            <w:r>
              <w:rPr>
                <w:sz w:val="20"/>
              </w:rPr>
              <w:t>€ p.a.</w:t>
            </w:r>
          </w:p>
        </w:tc>
      </w:tr>
      <w:tr w:rsidR="009E71A5" w:rsidRPr="000421CF" w14:paraId="13CD961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53A8D4D"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24B7D31"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50E9FD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D15AE54" w14:textId="77777777" w:rsidR="009E71A5" w:rsidRDefault="009E71A5" w:rsidP="00044456">
            <w:pPr>
              <w:spacing w:line="252" w:lineRule="auto"/>
              <w:rPr>
                <w:sz w:val="20"/>
              </w:rPr>
            </w:pPr>
            <w:r>
              <w:rPr>
                <w:sz w:val="20"/>
              </w:rPr>
              <w:t>€ p.a.</w:t>
            </w:r>
          </w:p>
        </w:tc>
      </w:tr>
      <w:tr w:rsidR="009E71A5" w:rsidRPr="000421CF" w14:paraId="071514B5"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103FECB"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152970D"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879976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BB12CEB" w14:textId="77777777" w:rsidR="009E71A5" w:rsidRDefault="009E71A5" w:rsidP="00044456">
            <w:pPr>
              <w:spacing w:line="252" w:lineRule="auto"/>
              <w:rPr>
                <w:sz w:val="20"/>
              </w:rPr>
            </w:pPr>
            <w:r>
              <w:rPr>
                <w:sz w:val="20"/>
              </w:rPr>
              <w:t>€ p.a.</w:t>
            </w:r>
          </w:p>
        </w:tc>
      </w:tr>
      <w:tr w:rsidR="009E71A5" w:rsidRPr="000421CF" w14:paraId="60D6B1E1"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EC8156E"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CEB073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F806BD3"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CB542F6" w14:textId="77777777" w:rsidR="009E71A5" w:rsidRDefault="009E71A5" w:rsidP="00044456">
            <w:pPr>
              <w:spacing w:line="252" w:lineRule="auto"/>
              <w:rPr>
                <w:sz w:val="20"/>
              </w:rPr>
            </w:pPr>
            <w:r>
              <w:rPr>
                <w:sz w:val="20"/>
              </w:rPr>
              <w:t>€ p.a.</w:t>
            </w:r>
          </w:p>
        </w:tc>
      </w:tr>
      <w:tr w:rsidR="009E71A5" w:rsidRPr="000421CF" w14:paraId="20E2291A"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772EEC3"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F3E8980"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D2DEB76"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5AEE05E" w14:textId="77777777" w:rsidR="009E71A5" w:rsidRDefault="009E71A5" w:rsidP="00044456">
            <w:pPr>
              <w:spacing w:line="252" w:lineRule="auto"/>
              <w:rPr>
                <w:sz w:val="20"/>
              </w:rPr>
            </w:pPr>
            <w:r>
              <w:rPr>
                <w:sz w:val="20"/>
              </w:rPr>
              <w:t>€ p.a.</w:t>
            </w:r>
          </w:p>
        </w:tc>
      </w:tr>
      <w:tr w:rsidR="009E71A5" w:rsidRPr="000421CF" w14:paraId="554229C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1F4F91B4"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A957644"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2E6DA4E"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D51C6BD" w14:textId="77777777" w:rsidR="009E71A5" w:rsidRDefault="009E71A5" w:rsidP="00044456">
            <w:pPr>
              <w:spacing w:line="252" w:lineRule="auto"/>
              <w:rPr>
                <w:sz w:val="20"/>
              </w:rPr>
            </w:pPr>
            <w:r>
              <w:rPr>
                <w:sz w:val="20"/>
              </w:rPr>
              <w:t>€ p.a.</w:t>
            </w:r>
          </w:p>
        </w:tc>
      </w:tr>
      <w:tr w:rsidR="009E71A5" w:rsidRPr="000421CF" w14:paraId="0B81CE6C"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649D7CA"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9E83D12"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D7BA978"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2C211079" w14:textId="77777777" w:rsidR="009E71A5" w:rsidRDefault="009E71A5" w:rsidP="00044456">
            <w:pPr>
              <w:spacing w:line="252" w:lineRule="auto"/>
              <w:rPr>
                <w:sz w:val="20"/>
              </w:rPr>
            </w:pPr>
            <w:r>
              <w:rPr>
                <w:sz w:val="20"/>
              </w:rPr>
              <w:t>€ p.a.</w:t>
            </w:r>
          </w:p>
        </w:tc>
      </w:tr>
      <w:tr w:rsidR="009E71A5" w:rsidRPr="000421CF" w14:paraId="0CD296BE" w14:textId="77777777" w:rsidTr="00044456">
        <w:tc>
          <w:tcPr>
            <w:tcW w:w="545" w:type="dxa"/>
            <w:tcBorders>
              <w:top w:val="single" w:sz="12" w:space="0" w:color="DEDCD2" w:themeColor="accent1"/>
            </w:tcBorders>
          </w:tcPr>
          <w:p w14:paraId="0DD8BE42" w14:textId="77777777" w:rsidR="009E71A5" w:rsidRPr="00CA6D73" w:rsidRDefault="009E71A5" w:rsidP="00044456">
            <w:pPr>
              <w:spacing w:line="252" w:lineRule="auto"/>
              <w:rPr>
                <w:sz w:val="20"/>
              </w:rPr>
            </w:pPr>
          </w:p>
        </w:tc>
        <w:tc>
          <w:tcPr>
            <w:tcW w:w="5874" w:type="dxa"/>
            <w:gridSpan w:val="2"/>
            <w:tcBorders>
              <w:top w:val="single" w:sz="12" w:space="0" w:color="DEDCD2" w:themeColor="accent1"/>
            </w:tcBorders>
          </w:tcPr>
          <w:p w14:paraId="4F07A638" w14:textId="77777777" w:rsidR="009E71A5" w:rsidRPr="00CA6D73" w:rsidRDefault="009E71A5" w:rsidP="00044456">
            <w:pPr>
              <w:spacing w:line="252" w:lineRule="auto"/>
              <w:rPr>
                <w:sz w:val="20"/>
              </w:rPr>
            </w:pPr>
          </w:p>
        </w:tc>
        <w:tc>
          <w:tcPr>
            <w:tcW w:w="1945" w:type="dxa"/>
            <w:tcBorders>
              <w:top w:val="single" w:sz="12" w:space="0" w:color="DEDCD2" w:themeColor="accent1"/>
            </w:tcBorders>
            <w:vAlign w:val="center"/>
          </w:tcPr>
          <w:p w14:paraId="73808DAE" w14:textId="77777777" w:rsidR="009E71A5" w:rsidRPr="00D00EE0" w:rsidRDefault="009E71A5" w:rsidP="00044456">
            <w:pPr>
              <w:spacing w:line="252" w:lineRule="auto"/>
              <w:jc w:val="center"/>
              <w:rPr>
                <w:sz w:val="20"/>
              </w:rPr>
            </w:pPr>
          </w:p>
        </w:tc>
        <w:tc>
          <w:tcPr>
            <w:tcW w:w="708" w:type="dxa"/>
          </w:tcPr>
          <w:p w14:paraId="25C83629" w14:textId="77777777" w:rsidR="009E71A5" w:rsidRDefault="009E71A5" w:rsidP="00044456">
            <w:pPr>
              <w:spacing w:line="252" w:lineRule="auto"/>
              <w:rPr>
                <w:sz w:val="20"/>
              </w:rPr>
            </w:pPr>
          </w:p>
        </w:tc>
      </w:tr>
      <w:tr w:rsidR="009E71A5" w:rsidRPr="000421CF" w14:paraId="52ED0A3F" w14:textId="77777777" w:rsidTr="00044456">
        <w:tc>
          <w:tcPr>
            <w:tcW w:w="545" w:type="dxa"/>
            <w:tcBorders>
              <w:bottom w:val="single" w:sz="12" w:space="0" w:color="DEDCD2" w:themeColor="accent1"/>
            </w:tcBorders>
          </w:tcPr>
          <w:p w14:paraId="05EDB452" w14:textId="77777777" w:rsidR="009E71A5" w:rsidRPr="00CA6D73" w:rsidRDefault="009E71A5" w:rsidP="00044456">
            <w:pPr>
              <w:spacing w:line="252" w:lineRule="auto"/>
              <w:rPr>
                <w:sz w:val="20"/>
              </w:rPr>
            </w:pPr>
            <w:r w:rsidRPr="00CA6D73">
              <w:rPr>
                <w:sz w:val="20"/>
              </w:rPr>
              <w:t>2.3</w:t>
            </w:r>
          </w:p>
        </w:tc>
        <w:tc>
          <w:tcPr>
            <w:tcW w:w="3220" w:type="dxa"/>
            <w:tcBorders>
              <w:bottom w:val="single" w:sz="12" w:space="0" w:color="DEDCD2" w:themeColor="accent1"/>
            </w:tcBorders>
          </w:tcPr>
          <w:p w14:paraId="0B2B513C" w14:textId="77777777" w:rsidR="009E71A5" w:rsidRPr="00CA6D73" w:rsidRDefault="009E71A5" w:rsidP="00044456">
            <w:pPr>
              <w:spacing w:line="252" w:lineRule="auto"/>
              <w:rPr>
                <w:sz w:val="20"/>
              </w:rPr>
            </w:pPr>
            <w:r w:rsidRPr="00CA6D73">
              <w:rPr>
                <w:sz w:val="20"/>
              </w:rPr>
              <w:t>Optimierungsmodule</w:t>
            </w:r>
          </w:p>
        </w:tc>
        <w:tc>
          <w:tcPr>
            <w:tcW w:w="2654" w:type="dxa"/>
            <w:tcBorders>
              <w:bottom w:val="single" w:sz="12" w:space="0" w:color="DEDCD2" w:themeColor="accent1"/>
            </w:tcBorders>
          </w:tcPr>
          <w:p w14:paraId="17D81B0E" w14:textId="77777777" w:rsidR="009E71A5" w:rsidRPr="00CA6D73" w:rsidRDefault="009E71A5" w:rsidP="00044456">
            <w:pPr>
              <w:spacing w:line="252" w:lineRule="auto"/>
              <w:rPr>
                <w:sz w:val="20"/>
              </w:rPr>
            </w:pPr>
          </w:p>
        </w:tc>
        <w:tc>
          <w:tcPr>
            <w:tcW w:w="1945" w:type="dxa"/>
            <w:tcBorders>
              <w:bottom w:val="single" w:sz="12" w:space="0" w:color="DEDCD2" w:themeColor="accent1"/>
            </w:tcBorders>
            <w:vAlign w:val="center"/>
          </w:tcPr>
          <w:p w14:paraId="58929AA9" w14:textId="77777777" w:rsidR="009E71A5" w:rsidRPr="00D00EE0" w:rsidRDefault="009E71A5" w:rsidP="00044456">
            <w:pPr>
              <w:spacing w:line="252" w:lineRule="auto"/>
              <w:jc w:val="center"/>
              <w:rPr>
                <w:sz w:val="20"/>
              </w:rPr>
            </w:pPr>
          </w:p>
        </w:tc>
        <w:tc>
          <w:tcPr>
            <w:tcW w:w="708" w:type="dxa"/>
          </w:tcPr>
          <w:p w14:paraId="0B44368A" w14:textId="77777777" w:rsidR="009E71A5" w:rsidRPr="00D00EE0" w:rsidRDefault="009E71A5" w:rsidP="00044456">
            <w:pPr>
              <w:spacing w:line="252" w:lineRule="auto"/>
              <w:rPr>
                <w:sz w:val="20"/>
              </w:rPr>
            </w:pPr>
          </w:p>
        </w:tc>
      </w:tr>
      <w:tr w:rsidR="009E71A5" w:rsidRPr="000421CF" w14:paraId="2F3C453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AAF02FA"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71226D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E68967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D603774" w14:textId="77777777" w:rsidR="009E71A5" w:rsidRPr="00D00EE0" w:rsidRDefault="009E71A5" w:rsidP="00044456">
            <w:pPr>
              <w:spacing w:line="252" w:lineRule="auto"/>
              <w:rPr>
                <w:sz w:val="20"/>
              </w:rPr>
            </w:pPr>
            <w:r>
              <w:rPr>
                <w:sz w:val="20"/>
              </w:rPr>
              <w:t>€ p.a.</w:t>
            </w:r>
          </w:p>
        </w:tc>
      </w:tr>
      <w:tr w:rsidR="009E71A5" w:rsidRPr="000421CF" w14:paraId="25FAD79A"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638344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53A9E2D"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54D2ED0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ADC06BA" w14:textId="77777777" w:rsidR="009E71A5" w:rsidRPr="00D00EE0" w:rsidRDefault="009E71A5" w:rsidP="00044456">
            <w:pPr>
              <w:spacing w:line="252" w:lineRule="auto"/>
              <w:rPr>
                <w:sz w:val="20"/>
              </w:rPr>
            </w:pPr>
            <w:r>
              <w:rPr>
                <w:sz w:val="20"/>
              </w:rPr>
              <w:t>€ p.a.</w:t>
            </w:r>
          </w:p>
        </w:tc>
      </w:tr>
      <w:tr w:rsidR="009E71A5" w:rsidRPr="000421CF" w14:paraId="0EAA27F5"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32DF41B"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4FA7C63"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882ADD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1854F791" w14:textId="77777777" w:rsidR="009E71A5" w:rsidRDefault="009E71A5" w:rsidP="00044456">
            <w:pPr>
              <w:spacing w:line="252" w:lineRule="auto"/>
              <w:rPr>
                <w:sz w:val="20"/>
              </w:rPr>
            </w:pPr>
            <w:r>
              <w:rPr>
                <w:sz w:val="20"/>
              </w:rPr>
              <w:t>€ p.a.</w:t>
            </w:r>
          </w:p>
        </w:tc>
      </w:tr>
      <w:tr w:rsidR="009E71A5" w:rsidRPr="000421CF" w14:paraId="403A839B"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0CB90E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0C83093F"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A067E1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62122A3" w14:textId="77777777" w:rsidR="009E71A5" w:rsidRDefault="009E71A5" w:rsidP="00044456">
            <w:pPr>
              <w:spacing w:line="252" w:lineRule="auto"/>
              <w:rPr>
                <w:sz w:val="20"/>
              </w:rPr>
            </w:pPr>
            <w:r>
              <w:rPr>
                <w:sz w:val="20"/>
              </w:rPr>
              <w:t>€ p.a.</w:t>
            </w:r>
          </w:p>
        </w:tc>
      </w:tr>
      <w:tr w:rsidR="009E71A5" w:rsidRPr="000421CF" w14:paraId="4270A0BC"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1FD7BA96"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21DC7D6"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B88313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2D3CD1C" w14:textId="77777777" w:rsidR="009E71A5" w:rsidRDefault="009E71A5" w:rsidP="00044456">
            <w:pPr>
              <w:spacing w:line="252" w:lineRule="auto"/>
              <w:rPr>
                <w:sz w:val="20"/>
              </w:rPr>
            </w:pPr>
            <w:r>
              <w:rPr>
                <w:sz w:val="20"/>
              </w:rPr>
              <w:t>€ p.a.</w:t>
            </w:r>
          </w:p>
        </w:tc>
      </w:tr>
      <w:tr w:rsidR="009E71A5" w:rsidRPr="000421CF" w14:paraId="56ACD78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5D325FC"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0651EA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2558194"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2558B1E1" w14:textId="77777777" w:rsidR="009E71A5" w:rsidRPr="00D00EE0" w:rsidRDefault="009E71A5" w:rsidP="00044456">
            <w:pPr>
              <w:spacing w:line="252" w:lineRule="auto"/>
              <w:rPr>
                <w:sz w:val="20"/>
              </w:rPr>
            </w:pPr>
            <w:r>
              <w:rPr>
                <w:sz w:val="20"/>
              </w:rPr>
              <w:t>€ p.a.</w:t>
            </w:r>
          </w:p>
        </w:tc>
      </w:tr>
      <w:tr w:rsidR="009E71A5" w:rsidRPr="000421CF" w14:paraId="48CB48F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FD5889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DE629A6"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1D8BDDE"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2F8AB29" w14:textId="77777777" w:rsidR="009E71A5" w:rsidRDefault="009E71A5" w:rsidP="00044456">
            <w:pPr>
              <w:spacing w:line="252" w:lineRule="auto"/>
              <w:rPr>
                <w:sz w:val="20"/>
              </w:rPr>
            </w:pPr>
            <w:r>
              <w:rPr>
                <w:sz w:val="20"/>
              </w:rPr>
              <w:t>€ p.a.</w:t>
            </w:r>
          </w:p>
        </w:tc>
      </w:tr>
      <w:tr w:rsidR="009E71A5" w:rsidRPr="000421CF" w14:paraId="050476B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9BB336D"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DB0B490"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5F0BDB9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4F4238B" w14:textId="77777777" w:rsidR="009E71A5" w:rsidRPr="00D00EE0" w:rsidRDefault="009E71A5" w:rsidP="00044456">
            <w:pPr>
              <w:spacing w:line="252" w:lineRule="auto"/>
              <w:rPr>
                <w:sz w:val="20"/>
              </w:rPr>
            </w:pPr>
            <w:r>
              <w:rPr>
                <w:sz w:val="20"/>
              </w:rPr>
              <w:t>€ p.a.</w:t>
            </w:r>
          </w:p>
        </w:tc>
      </w:tr>
      <w:tr w:rsidR="009E71A5" w:rsidRPr="000421CF" w14:paraId="7412F17A" w14:textId="77777777" w:rsidTr="00044456">
        <w:tc>
          <w:tcPr>
            <w:tcW w:w="545" w:type="dxa"/>
            <w:tcBorders>
              <w:top w:val="single" w:sz="12" w:space="0" w:color="DEDCD2" w:themeColor="accent1"/>
            </w:tcBorders>
          </w:tcPr>
          <w:p w14:paraId="174B47EA" w14:textId="77777777" w:rsidR="009E71A5" w:rsidRDefault="009E71A5" w:rsidP="00044456">
            <w:pPr>
              <w:spacing w:line="252" w:lineRule="auto"/>
              <w:rPr>
                <w:sz w:val="20"/>
              </w:rPr>
            </w:pPr>
          </w:p>
        </w:tc>
        <w:tc>
          <w:tcPr>
            <w:tcW w:w="3220" w:type="dxa"/>
            <w:tcBorders>
              <w:top w:val="single" w:sz="12" w:space="0" w:color="DEDCD2" w:themeColor="accent1"/>
            </w:tcBorders>
          </w:tcPr>
          <w:p w14:paraId="3E129208" w14:textId="77777777" w:rsidR="009E71A5" w:rsidRPr="00D00EE0" w:rsidRDefault="009E71A5" w:rsidP="00044456">
            <w:pPr>
              <w:spacing w:line="252" w:lineRule="auto"/>
              <w:rPr>
                <w:sz w:val="20"/>
              </w:rPr>
            </w:pPr>
          </w:p>
        </w:tc>
        <w:tc>
          <w:tcPr>
            <w:tcW w:w="2654" w:type="dxa"/>
            <w:tcBorders>
              <w:top w:val="single" w:sz="12" w:space="0" w:color="DEDCD2" w:themeColor="accent1"/>
            </w:tcBorders>
          </w:tcPr>
          <w:p w14:paraId="69791552" w14:textId="77777777" w:rsidR="009E71A5" w:rsidRPr="00D00EE0" w:rsidRDefault="009E71A5" w:rsidP="00044456">
            <w:pPr>
              <w:spacing w:line="252" w:lineRule="auto"/>
              <w:rPr>
                <w:sz w:val="20"/>
              </w:rPr>
            </w:pPr>
          </w:p>
        </w:tc>
        <w:tc>
          <w:tcPr>
            <w:tcW w:w="1945" w:type="dxa"/>
            <w:tcBorders>
              <w:top w:val="single" w:sz="12" w:space="0" w:color="DEDCD2" w:themeColor="accent1"/>
              <w:bottom w:val="single" w:sz="12" w:space="0" w:color="DEDCD2" w:themeColor="accent1"/>
            </w:tcBorders>
            <w:vAlign w:val="center"/>
          </w:tcPr>
          <w:p w14:paraId="6533D184" w14:textId="77777777" w:rsidR="009E71A5" w:rsidRPr="00D00EE0" w:rsidRDefault="009E71A5" w:rsidP="00044456">
            <w:pPr>
              <w:spacing w:line="252" w:lineRule="auto"/>
              <w:jc w:val="center"/>
              <w:rPr>
                <w:sz w:val="20"/>
              </w:rPr>
            </w:pPr>
          </w:p>
        </w:tc>
        <w:tc>
          <w:tcPr>
            <w:tcW w:w="708" w:type="dxa"/>
            <w:tcBorders>
              <w:left w:val="nil"/>
            </w:tcBorders>
          </w:tcPr>
          <w:p w14:paraId="0FF98FEB" w14:textId="77777777" w:rsidR="009E71A5" w:rsidRPr="00D00EE0" w:rsidRDefault="009E71A5" w:rsidP="00044456">
            <w:pPr>
              <w:spacing w:line="252" w:lineRule="auto"/>
              <w:rPr>
                <w:sz w:val="20"/>
              </w:rPr>
            </w:pPr>
          </w:p>
        </w:tc>
      </w:tr>
      <w:tr w:rsidR="009E71A5" w14:paraId="7AE4AAE7" w14:textId="77777777" w:rsidTr="00044456">
        <w:tc>
          <w:tcPr>
            <w:tcW w:w="545" w:type="dxa"/>
          </w:tcPr>
          <w:p w14:paraId="15C6BDA0" w14:textId="77777777" w:rsidR="009E71A5" w:rsidRPr="00D00EE0" w:rsidRDefault="009E71A5" w:rsidP="00044456">
            <w:pPr>
              <w:spacing w:line="252" w:lineRule="auto"/>
              <w:rPr>
                <w:b/>
                <w:bCs/>
                <w:sz w:val="20"/>
              </w:rPr>
            </w:pPr>
          </w:p>
        </w:tc>
        <w:tc>
          <w:tcPr>
            <w:tcW w:w="3220" w:type="dxa"/>
          </w:tcPr>
          <w:p w14:paraId="0465509C"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3DD22DF7" w14:textId="77777777" w:rsidR="009E71A5" w:rsidRPr="007F57BF" w:rsidRDefault="009E71A5" w:rsidP="00044456">
            <w:pPr>
              <w:spacing w:line="252" w:lineRule="auto"/>
              <w:rPr>
                <w:sz w:val="20"/>
              </w:rPr>
            </w:pPr>
            <w:r w:rsidRPr="007F57BF">
              <w:rPr>
                <w:sz w:val="20"/>
              </w:rPr>
              <w:t>Gesamt (exkl. Mwst.)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33A2689" w14:textId="77777777" w:rsidR="009E71A5" w:rsidRPr="007F57BF" w:rsidRDefault="009E71A5" w:rsidP="00044456">
            <w:pPr>
              <w:spacing w:line="252" w:lineRule="auto"/>
              <w:jc w:val="center"/>
              <w:rPr>
                <w:sz w:val="20"/>
              </w:rPr>
            </w:pPr>
          </w:p>
        </w:tc>
        <w:tc>
          <w:tcPr>
            <w:tcW w:w="708" w:type="dxa"/>
            <w:tcBorders>
              <w:left w:val="single" w:sz="12" w:space="0" w:color="DEDCD2" w:themeColor="accent1"/>
            </w:tcBorders>
          </w:tcPr>
          <w:p w14:paraId="28E52C63" w14:textId="77777777" w:rsidR="009E71A5" w:rsidRDefault="009E71A5" w:rsidP="00044456">
            <w:pPr>
              <w:spacing w:line="252" w:lineRule="auto"/>
              <w:rPr>
                <w:sz w:val="20"/>
              </w:rPr>
            </w:pPr>
            <w:r>
              <w:rPr>
                <w:sz w:val="20"/>
              </w:rPr>
              <w:t>€ p.a.</w:t>
            </w:r>
          </w:p>
        </w:tc>
      </w:tr>
      <w:tr w:rsidR="009E71A5" w14:paraId="2A10BC1F" w14:textId="77777777" w:rsidTr="00044456">
        <w:tc>
          <w:tcPr>
            <w:tcW w:w="545" w:type="dxa"/>
          </w:tcPr>
          <w:p w14:paraId="317D5110" w14:textId="77777777" w:rsidR="009E71A5" w:rsidRPr="00D00EE0" w:rsidRDefault="009E71A5" w:rsidP="00044456">
            <w:pPr>
              <w:spacing w:line="252" w:lineRule="auto"/>
              <w:rPr>
                <w:b/>
                <w:bCs/>
                <w:sz w:val="20"/>
              </w:rPr>
            </w:pPr>
          </w:p>
        </w:tc>
        <w:tc>
          <w:tcPr>
            <w:tcW w:w="3220" w:type="dxa"/>
          </w:tcPr>
          <w:p w14:paraId="2F9B9114"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7E1983EE" w14:textId="77777777" w:rsidR="009E71A5" w:rsidRPr="00D00EE0" w:rsidRDefault="009E71A5" w:rsidP="00044456">
            <w:pPr>
              <w:spacing w:line="252" w:lineRule="auto"/>
              <w:rPr>
                <w:sz w:val="20"/>
              </w:rPr>
            </w:pPr>
            <w:r w:rsidRPr="00D00EE0">
              <w:rPr>
                <w:sz w:val="20"/>
              </w:rPr>
              <w:t>MwSt.-Betrag insgesamt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3E72F3B"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70BC852" w14:textId="77777777" w:rsidR="009E71A5" w:rsidRDefault="009E71A5" w:rsidP="00044456">
            <w:pPr>
              <w:spacing w:line="252" w:lineRule="auto"/>
              <w:rPr>
                <w:sz w:val="20"/>
              </w:rPr>
            </w:pPr>
            <w:r>
              <w:rPr>
                <w:sz w:val="20"/>
              </w:rPr>
              <w:t>€ p.a.</w:t>
            </w:r>
          </w:p>
        </w:tc>
      </w:tr>
      <w:tr w:rsidR="009E71A5" w14:paraId="7DC75AFE" w14:textId="77777777" w:rsidTr="00044456">
        <w:tc>
          <w:tcPr>
            <w:tcW w:w="545" w:type="dxa"/>
          </w:tcPr>
          <w:p w14:paraId="5F0DABEE" w14:textId="77777777" w:rsidR="009E71A5" w:rsidRPr="00D00EE0" w:rsidRDefault="009E71A5" w:rsidP="00044456">
            <w:pPr>
              <w:spacing w:line="252" w:lineRule="auto"/>
              <w:rPr>
                <w:b/>
                <w:bCs/>
                <w:sz w:val="20"/>
              </w:rPr>
            </w:pPr>
          </w:p>
        </w:tc>
        <w:tc>
          <w:tcPr>
            <w:tcW w:w="3220" w:type="dxa"/>
          </w:tcPr>
          <w:p w14:paraId="2A89ABEB"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7E9523C5" w14:textId="77777777" w:rsidR="009E71A5" w:rsidRPr="00D00EE0" w:rsidRDefault="009E71A5" w:rsidP="00044456">
            <w:pPr>
              <w:spacing w:line="252" w:lineRule="auto"/>
              <w:rPr>
                <w:b/>
                <w:bCs/>
                <w:sz w:val="20"/>
              </w:rPr>
            </w:pPr>
            <w:r w:rsidRPr="00D00EE0">
              <w:rPr>
                <w:b/>
                <w:bCs/>
                <w:sz w:val="20"/>
              </w:rPr>
              <w:t xml:space="preserve">Gesamt (inkl. 19 </w:t>
            </w:r>
            <w:r>
              <w:rPr>
                <w:b/>
                <w:bCs/>
                <w:sz w:val="20"/>
              </w:rPr>
              <w:t xml:space="preserve">% </w:t>
            </w:r>
            <w:r w:rsidRPr="00D00EE0">
              <w:rPr>
                <w:b/>
                <w:bCs/>
                <w:sz w:val="20"/>
              </w:rPr>
              <w:t>MwSt.)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A8A2EC2" w14:textId="77777777" w:rsidR="009E71A5" w:rsidRPr="00D00EE0" w:rsidRDefault="009E71A5" w:rsidP="00044456">
            <w:pPr>
              <w:spacing w:line="252" w:lineRule="auto"/>
              <w:jc w:val="center"/>
              <w:rPr>
                <w:b/>
                <w:bCs/>
                <w:sz w:val="20"/>
              </w:rPr>
            </w:pPr>
          </w:p>
        </w:tc>
        <w:tc>
          <w:tcPr>
            <w:tcW w:w="708" w:type="dxa"/>
            <w:tcBorders>
              <w:left w:val="single" w:sz="12" w:space="0" w:color="DEDCD2" w:themeColor="accent1"/>
            </w:tcBorders>
          </w:tcPr>
          <w:p w14:paraId="62309B6C" w14:textId="77777777" w:rsidR="009E71A5" w:rsidRDefault="009E71A5" w:rsidP="00044456">
            <w:pPr>
              <w:spacing w:line="252" w:lineRule="auto"/>
              <w:rPr>
                <w:b/>
                <w:bCs/>
                <w:sz w:val="20"/>
              </w:rPr>
            </w:pPr>
            <w:r>
              <w:rPr>
                <w:sz w:val="20"/>
              </w:rPr>
              <w:t>€ p.a.</w:t>
            </w:r>
          </w:p>
        </w:tc>
      </w:tr>
    </w:tbl>
    <w:p w14:paraId="63FABD87" w14:textId="77777777" w:rsidR="009E71A5" w:rsidRDefault="009E71A5" w:rsidP="009E71A5">
      <w:pPr>
        <w:spacing w:after="160" w:line="259" w:lineRule="auto"/>
        <w:rPr>
          <w:szCs w:val="22"/>
        </w:rPr>
      </w:pPr>
    </w:p>
    <w:p w14:paraId="6E60F425" w14:textId="23EFC5C2" w:rsidR="009E71A5" w:rsidRPr="009E71A5" w:rsidRDefault="009E71A5" w:rsidP="009E71A5">
      <w:pPr>
        <w:pStyle w:val="Listenabsatz"/>
        <w:numPr>
          <w:ilvl w:val="0"/>
          <w:numId w:val="38"/>
        </w:numPr>
        <w:spacing w:after="160" w:line="259" w:lineRule="auto"/>
        <w:ind w:left="426" w:hanging="426"/>
        <w:rPr>
          <w:szCs w:val="22"/>
        </w:rPr>
      </w:pPr>
      <w:r w:rsidRPr="009E71A5">
        <w:rPr>
          <w:szCs w:val="22"/>
        </w:rPr>
        <w:br w:type="page"/>
      </w:r>
      <w:r w:rsidRPr="009E71A5">
        <w:rPr>
          <w:b/>
          <w:bCs/>
        </w:rPr>
        <w:lastRenderedPageBreak/>
        <w:t xml:space="preserve">Gesamtvolumen </w:t>
      </w:r>
      <w:r w:rsidRPr="00DB25AF">
        <w:t>(initiale Standortlaufzeit)</w:t>
      </w:r>
    </w:p>
    <w:tbl>
      <w:tblPr>
        <w:tblStyle w:val="Tabellenraster"/>
        <w:tblW w:w="0" w:type="auto"/>
        <w:tblInd w:w="0" w:type="dxa"/>
        <w:tblLook w:val="04A0" w:firstRow="1" w:lastRow="0" w:firstColumn="1" w:lastColumn="0" w:noHBand="0" w:noVBand="1"/>
      </w:tblPr>
      <w:tblGrid>
        <w:gridCol w:w="540"/>
        <w:gridCol w:w="2797"/>
        <w:gridCol w:w="763"/>
        <w:gridCol w:w="1983"/>
        <w:gridCol w:w="863"/>
        <w:gridCol w:w="1867"/>
        <w:gridCol w:w="626"/>
      </w:tblGrid>
      <w:tr w:rsidR="009E71A5" w14:paraId="20C438DF" w14:textId="77777777" w:rsidTr="006336B9">
        <w:tc>
          <w:tcPr>
            <w:tcW w:w="4100" w:type="dxa"/>
            <w:gridSpan w:val="3"/>
            <w:shd w:val="clear" w:color="auto" w:fill="FFFF69" w:themeFill="background1"/>
            <w:vAlign w:val="center"/>
          </w:tcPr>
          <w:p w14:paraId="18832F7F" w14:textId="77777777" w:rsidR="009E71A5" w:rsidRPr="00D00EE0" w:rsidRDefault="009E71A5" w:rsidP="00044456">
            <w:pPr>
              <w:spacing w:line="252" w:lineRule="auto"/>
              <w:rPr>
                <w:b/>
                <w:bCs/>
                <w:sz w:val="20"/>
              </w:rPr>
            </w:pPr>
            <w:r>
              <w:rPr>
                <w:b/>
                <w:bCs/>
                <w:sz w:val="20"/>
              </w:rPr>
              <w:t>Leistungen</w:t>
            </w:r>
          </w:p>
        </w:tc>
        <w:tc>
          <w:tcPr>
            <w:tcW w:w="2846" w:type="dxa"/>
            <w:gridSpan w:val="2"/>
            <w:shd w:val="clear" w:color="auto" w:fill="FFFF69" w:themeFill="background1"/>
          </w:tcPr>
          <w:p w14:paraId="7BC1DEF2" w14:textId="77777777" w:rsidR="009E71A5" w:rsidRPr="00D00EE0" w:rsidRDefault="009E71A5" w:rsidP="00044456">
            <w:pPr>
              <w:spacing w:line="252" w:lineRule="auto"/>
              <w:jc w:val="center"/>
              <w:rPr>
                <w:b/>
                <w:bCs/>
                <w:sz w:val="20"/>
              </w:rPr>
            </w:pPr>
            <w:r>
              <w:rPr>
                <w:b/>
                <w:bCs/>
                <w:sz w:val="20"/>
              </w:rPr>
              <w:t>Laufzeit</w:t>
            </w:r>
          </w:p>
        </w:tc>
        <w:tc>
          <w:tcPr>
            <w:tcW w:w="1867" w:type="dxa"/>
            <w:tcBorders>
              <w:bottom w:val="single" w:sz="12" w:space="0" w:color="DEDCD2" w:themeColor="accent1"/>
            </w:tcBorders>
            <w:shd w:val="clear" w:color="auto" w:fill="FFFF69" w:themeFill="background1"/>
            <w:vAlign w:val="center"/>
          </w:tcPr>
          <w:p w14:paraId="5792D283" w14:textId="77777777" w:rsidR="009E71A5" w:rsidRPr="00D00EE0" w:rsidRDefault="009E71A5" w:rsidP="00044456">
            <w:pPr>
              <w:spacing w:line="252" w:lineRule="auto"/>
              <w:jc w:val="center"/>
              <w:rPr>
                <w:b/>
                <w:bCs/>
                <w:sz w:val="20"/>
              </w:rPr>
            </w:pPr>
            <w:r w:rsidRPr="00D00EE0">
              <w:rPr>
                <w:b/>
                <w:bCs/>
                <w:sz w:val="20"/>
              </w:rPr>
              <w:t>Kosten</w:t>
            </w:r>
          </w:p>
        </w:tc>
        <w:tc>
          <w:tcPr>
            <w:tcW w:w="626" w:type="dxa"/>
            <w:shd w:val="clear" w:color="auto" w:fill="FFFF69" w:themeFill="background1"/>
          </w:tcPr>
          <w:p w14:paraId="36A2DB4F" w14:textId="77777777" w:rsidR="009E71A5" w:rsidRPr="00D00EE0" w:rsidRDefault="009E71A5" w:rsidP="00044456">
            <w:pPr>
              <w:spacing w:line="252" w:lineRule="auto"/>
              <w:rPr>
                <w:b/>
                <w:bCs/>
                <w:sz w:val="20"/>
              </w:rPr>
            </w:pPr>
          </w:p>
        </w:tc>
      </w:tr>
      <w:tr w:rsidR="009E71A5" w:rsidRPr="000421CF" w14:paraId="5FF2DD3D" w14:textId="77777777" w:rsidTr="006336B9">
        <w:tc>
          <w:tcPr>
            <w:tcW w:w="4100" w:type="dxa"/>
            <w:gridSpan w:val="3"/>
          </w:tcPr>
          <w:p w14:paraId="22C68E51" w14:textId="77777777" w:rsidR="009E71A5" w:rsidRPr="00FB2C90" w:rsidRDefault="009E71A5" w:rsidP="00044456">
            <w:pPr>
              <w:spacing w:line="252" w:lineRule="auto"/>
              <w:rPr>
                <w:sz w:val="20"/>
              </w:rPr>
            </w:pPr>
            <w:r>
              <w:rPr>
                <w:sz w:val="20"/>
              </w:rPr>
              <w:t xml:space="preserve">Summe </w:t>
            </w:r>
            <w:r w:rsidRPr="00FB2C90">
              <w:rPr>
                <w:sz w:val="20"/>
              </w:rPr>
              <w:t>Einmalige Leistungen</w:t>
            </w:r>
          </w:p>
        </w:tc>
        <w:tc>
          <w:tcPr>
            <w:tcW w:w="2846" w:type="dxa"/>
            <w:gridSpan w:val="2"/>
            <w:tcBorders>
              <w:right w:val="single" w:sz="12" w:space="0" w:color="DEDCD2" w:themeColor="accent1"/>
            </w:tcBorders>
          </w:tcPr>
          <w:p w14:paraId="364E81F5" w14:textId="77777777" w:rsidR="009E71A5" w:rsidRPr="00FB2C90" w:rsidRDefault="009E71A5" w:rsidP="00044456">
            <w:pPr>
              <w:spacing w:line="252" w:lineRule="auto"/>
              <w:jc w:val="center"/>
              <w:rPr>
                <w:sz w:val="20"/>
              </w:rPr>
            </w:pPr>
            <w:r>
              <w:rPr>
                <w:sz w:val="20"/>
              </w:rPr>
              <w:t>(einmalig)</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CDC673F"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2E71D486" w14:textId="77777777" w:rsidR="009E71A5" w:rsidRDefault="009E71A5" w:rsidP="00044456">
            <w:pPr>
              <w:spacing w:line="252" w:lineRule="auto"/>
              <w:rPr>
                <w:sz w:val="20"/>
              </w:rPr>
            </w:pPr>
            <w:r>
              <w:rPr>
                <w:sz w:val="20"/>
              </w:rPr>
              <w:t>€</w:t>
            </w:r>
          </w:p>
        </w:tc>
      </w:tr>
      <w:tr w:rsidR="009E71A5" w:rsidRPr="000421CF" w14:paraId="68C66526" w14:textId="77777777" w:rsidTr="006336B9">
        <w:tc>
          <w:tcPr>
            <w:tcW w:w="4100" w:type="dxa"/>
            <w:gridSpan w:val="3"/>
          </w:tcPr>
          <w:p w14:paraId="031E4EB9" w14:textId="77777777" w:rsidR="009E71A5" w:rsidRPr="00FB2C90" w:rsidRDefault="009E71A5" w:rsidP="00044456">
            <w:pPr>
              <w:spacing w:line="252" w:lineRule="auto"/>
              <w:rPr>
                <w:sz w:val="20"/>
              </w:rPr>
            </w:pPr>
            <w:r>
              <w:rPr>
                <w:sz w:val="20"/>
              </w:rPr>
              <w:t>Summe j</w:t>
            </w:r>
            <w:r w:rsidRPr="00FB2C90">
              <w:rPr>
                <w:sz w:val="20"/>
              </w:rPr>
              <w:t>ährlich wiederkehrende Leistungen</w:t>
            </w:r>
          </w:p>
        </w:tc>
        <w:tc>
          <w:tcPr>
            <w:tcW w:w="2846" w:type="dxa"/>
            <w:gridSpan w:val="2"/>
            <w:tcBorders>
              <w:right w:val="single" w:sz="12" w:space="0" w:color="DEDCD2" w:themeColor="accent1"/>
            </w:tcBorders>
          </w:tcPr>
          <w:p w14:paraId="3CBEAF5A" w14:textId="33335925" w:rsidR="009E71A5" w:rsidRPr="00FB2C90" w:rsidRDefault="006336B9" w:rsidP="00044456">
            <w:pPr>
              <w:spacing w:line="252" w:lineRule="auto"/>
              <w:jc w:val="center"/>
              <w:rPr>
                <w:sz w:val="20"/>
              </w:rPr>
            </w:pPr>
            <w:r w:rsidRPr="006336B9">
              <w:rPr>
                <w:sz w:val="20"/>
              </w:rPr>
              <w:t>{{ standortlaufzeit_monate }}</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A59E69C"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65F0FA7C" w14:textId="77777777" w:rsidR="009E71A5" w:rsidRPr="00D00EE0" w:rsidRDefault="009E71A5" w:rsidP="00044456">
            <w:pPr>
              <w:spacing w:line="252" w:lineRule="auto"/>
              <w:rPr>
                <w:sz w:val="20"/>
              </w:rPr>
            </w:pPr>
            <w:r>
              <w:rPr>
                <w:sz w:val="20"/>
              </w:rPr>
              <w:t>€ p.a.</w:t>
            </w:r>
          </w:p>
        </w:tc>
      </w:tr>
      <w:tr w:rsidR="009E71A5" w:rsidRPr="000421CF" w14:paraId="4C41CB9E" w14:textId="77777777" w:rsidTr="006336B9">
        <w:tc>
          <w:tcPr>
            <w:tcW w:w="6946" w:type="dxa"/>
            <w:gridSpan w:val="5"/>
          </w:tcPr>
          <w:p w14:paraId="1E23578C" w14:textId="77777777" w:rsidR="009E71A5" w:rsidRDefault="009E71A5" w:rsidP="00044456">
            <w:pPr>
              <w:spacing w:line="252" w:lineRule="auto"/>
              <w:rPr>
                <w:sz w:val="20"/>
              </w:rPr>
            </w:pPr>
          </w:p>
        </w:tc>
        <w:tc>
          <w:tcPr>
            <w:tcW w:w="1867" w:type="dxa"/>
            <w:tcBorders>
              <w:top w:val="single" w:sz="12" w:space="0" w:color="DEDCD2" w:themeColor="accent1"/>
              <w:bottom w:val="single" w:sz="12" w:space="0" w:color="DEDCD2" w:themeColor="accent1"/>
            </w:tcBorders>
          </w:tcPr>
          <w:p w14:paraId="4CE2492F" w14:textId="77777777" w:rsidR="009E71A5" w:rsidRPr="00D00EE0" w:rsidRDefault="009E71A5" w:rsidP="00044456">
            <w:pPr>
              <w:spacing w:line="252" w:lineRule="auto"/>
              <w:rPr>
                <w:sz w:val="20"/>
              </w:rPr>
            </w:pPr>
          </w:p>
        </w:tc>
        <w:tc>
          <w:tcPr>
            <w:tcW w:w="626" w:type="dxa"/>
            <w:tcBorders>
              <w:left w:val="nil"/>
            </w:tcBorders>
          </w:tcPr>
          <w:p w14:paraId="201E7A2D" w14:textId="77777777" w:rsidR="009E71A5" w:rsidRDefault="009E71A5" w:rsidP="00044456">
            <w:pPr>
              <w:spacing w:line="252" w:lineRule="auto"/>
              <w:rPr>
                <w:sz w:val="20"/>
              </w:rPr>
            </w:pPr>
          </w:p>
        </w:tc>
      </w:tr>
      <w:tr w:rsidR="009E71A5" w:rsidRPr="000421CF" w14:paraId="5802619D" w14:textId="77777777" w:rsidTr="006336B9">
        <w:tc>
          <w:tcPr>
            <w:tcW w:w="3337" w:type="dxa"/>
            <w:gridSpan w:val="2"/>
          </w:tcPr>
          <w:p w14:paraId="132D39E1"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4912192C" w14:textId="77777777" w:rsidR="009E71A5" w:rsidRDefault="009E71A5" w:rsidP="00044456">
            <w:pPr>
              <w:spacing w:line="252" w:lineRule="auto"/>
              <w:rPr>
                <w:sz w:val="20"/>
              </w:rPr>
            </w:pPr>
            <w:r w:rsidRPr="007F57BF">
              <w:rPr>
                <w:sz w:val="20"/>
              </w:rPr>
              <w:t>Gesamt (exkl. Mwst.)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65C7BCF"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35069156" w14:textId="77777777" w:rsidR="009E71A5" w:rsidRDefault="009E71A5" w:rsidP="00044456">
            <w:pPr>
              <w:spacing w:line="252" w:lineRule="auto"/>
              <w:rPr>
                <w:sz w:val="20"/>
              </w:rPr>
            </w:pPr>
            <w:r>
              <w:rPr>
                <w:sz w:val="20"/>
              </w:rPr>
              <w:t>€</w:t>
            </w:r>
          </w:p>
        </w:tc>
      </w:tr>
      <w:tr w:rsidR="009E71A5" w:rsidRPr="000421CF" w14:paraId="17A20E05" w14:textId="77777777" w:rsidTr="006336B9">
        <w:tc>
          <w:tcPr>
            <w:tcW w:w="3337" w:type="dxa"/>
            <w:gridSpan w:val="2"/>
          </w:tcPr>
          <w:p w14:paraId="6E67A7E9"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19A19AB8" w14:textId="77777777" w:rsidR="009E71A5" w:rsidRDefault="009E71A5" w:rsidP="00044456">
            <w:pPr>
              <w:spacing w:line="252" w:lineRule="auto"/>
              <w:rPr>
                <w:sz w:val="20"/>
              </w:rPr>
            </w:pPr>
            <w:r w:rsidRPr="00D00EE0">
              <w:rPr>
                <w:sz w:val="20"/>
              </w:rPr>
              <w:t>MwSt.-Betrag insgesamt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7B94F18"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4B1C4C25" w14:textId="77777777" w:rsidR="009E71A5" w:rsidRDefault="009E71A5" w:rsidP="00044456">
            <w:pPr>
              <w:spacing w:line="252" w:lineRule="auto"/>
              <w:rPr>
                <w:sz w:val="20"/>
              </w:rPr>
            </w:pPr>
            <w:r>
              <w:rPr>
                <w:sz w:val="20"/>
              </w:rPr>
              <w:t>€</w:t>
            </w:r>
          </w:p>
        </w:tc>
      </w:tr>
      <w:tr w:rsidR="009E71A5" w:rsidRPr="000421CF" w14:paraId="722072D4" w14:textId="77777777" w:rsidTr="006336B9">
        <w:tc>
          <w:tcPr>
            <w:tcW w:w="3337" w:type="dxa"/>
            <w:gridSpan w:val="2"/>
          </w:tcPr>
          <w:p w14:paraId="3F00A2D8"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167407D2" w14:textId="77777777" w:rsidR="009E71A5" w:rsidRDefault="009E71A5" w:rsidP="00044456">
            <w:pPr>
              <w:spacing w:line="252" w:lineRule="auto"/>
              <w:rPr>
                <w:sz w:val="20"/>
              </w:rPr>
            </w:pPr>
            <w:r w:rsidRPr="00D00EE0">
              <w:rPr>
                <w:b/>
                <w:bCs/>
                <w:sz w:val="20"/>
              </w:rPr>
              <w:t xml:space="preserve">Gesamt (inkl. 19 </w:t>
            </w:r>
            <w:r>
              <w:rPr>
                <w:b/>
                <w:bCs/>
                <w:sz w:val="20"/>
              </w:rPr>
              <w:t xml:space="preserve">% </w:t>
            </w:r>
            <w:r w:rsidRPr="00D00EE0">
              <w:rPr>
                <w:b/>
                <w:bCs/>
                <w:sz w:val="20"/>
              </w:rPr>
              <w:t>MwSt.)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C5CC479"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0DEA5736" w14:textId="77777777" w:rsidR="009E71A5" w:rsidRDefault="009E71A5" w:rsidP="00044456">
            <w:pPr>
              <w:spacing w:line="252" w:lineRule="auto"/>
              <w:rPr>
                <w:sz w:val="20"/>
              </w:rPr>
            </w:pPr>
            <w:r>
              <w:rPr>
                <w:sz w:val="20"/>
              </w:rPr>
              <w:t>€</w:t>
            </w:r>
          </w:p>
        </w:tc>
      </w:tr>
      <w:tr w:rsidR="009E71A5" w:rsidRPr="000421CF" w14:paraId="0A301ADA" w14:textId="77777777" w:rsidTr="006336B9">
        <w:tc>
          <w:tcPr>
            <w:tcW w:w="540" w:type="dxa"/>
          </w:tcPr>
          <w:p w14:paraId="61E22267" w14:textId="77777777" w:rsidR="009E71A5" w:rsidRDefault="009E71A5" w:rsidP="00044456">
            <w:pPr>
              <w:spacing w:line="252" w:lineRule="auto"/>
              <w:rPr>
                <w:sz w:val="20"/>
              </w:rPr>
            </w:pPr>
          </w:p>
        </w:tc>
        <w:tc>
          <w:tcPr>
            <w:tcW w:w="2797" w:type="dxa"/>
          </w:tcPr>
          <w:p w14:paraId="3B4EBF22" w14:textId="77777777" w:rsidR="009E71A5" w:rsidRPr="00D00EE0" w:rsidRDefault="009E71A5" w:rsidP="00044456">
            <w:pPr>
              <w:spacing w:line="252" w:lineRule="auto"/>
              <w:rPr>
                <w:sz w:val="20"/>
              </w:rPr>
            </w:pPr>
          </w:p>
        </w:tc>
        <w:tc>
          <w:tcPr>
            <w:tcW w:w="2746" w:type="dxa"/>
            <w:gridSpan w:val="2"/>
          </w:tcPr>
          <w:p w14:paraId="57073C8A" w14:textId="77777777" w:rsidR="009E71A5" w:rsidRPr="00D00EE0" w:rsidRDefault="009E71A5" w:rsidP="00044456">
            <w:pPr>
              <w:spacing w:line="252" w:lineRule="auto"/>
              <w:rPr>
                <w:sz w:val="20"/>
              </w:rPr>
            </w:pPr>
          </w:p>
        </w:tc>
        <w:tc>
          <w:tcPr>
            <w:tcW w:w="2730" w:type="dxa"/>
            <w:gridSpan w:val="2"/>
          </w:tcPr>
          <w:p w14:paraId="4BAA5505" w14:textId="77777777" w:rsidR="009E71A5" w:rsidRPr="00D00EE0" w:rsidRDefault="009E71A5" w:rsidP="00044456">
            <w:pPr>
              <w:spacing w:line="252" w:lineRule="auto"/>
              <w:rPr>
                <w:sz w:val="20"/>
              </w:rPr>
            </w:pPr>
          </w:p>
        </w:tc>
        <w:tc>
          <w:tcPr>
            <w:tcW w:w="626" w:type="dxa"/>
          </w:tcPr>
          <w:p w14:paraId="608C8751" w14:textId="77777777" w:rsidR="009E71A5" w:rsidRPr="00D00EE0" w:rsidRDefault="009E71A5" w:rsidP="00044456">
            <w:pPr>
              <w:spacing w:line="252" w:lineRule="auto"/>
              <w:jc w:val="center"/>
              <w:rPr>
                <w:sz w:val="20"/>
              </w:rPr>
            </w:pPr>
          </w:p>
        </w:tc>
      </w:tr>
    </w:tbl>
    <w:p w14:paraId="7282CA4D" w14:textId="77777777" w:rsidR="009E71A5" w:rsidRDefault="009E71A5" w:rsidP="009E71A5">
      <w:pPr>
        <w:spacing w:after="20" w:line="252" w:lineRule="auto"/>
      </w:pPr>
    </w:p>
    <w:p w14:paraId="1E97D327" w14:textId="77777777" w:rsidR="009E71A5" w:rsidRDefault="009E71A5" w:rsidP="009E71A5">
      <w:pPr>
        <w:spacing w:after="20" w:line="252" w:lineRule="auto"/>
      </w:pPr>
    </w:p>
    <w:p w14:paraId="418C374A" w14:textId="77777777" w:rsidR="009E71A5" w:rsidRDefault="009E71A5" w:rsidP="009E71A5">
      <w:pPr>
        <w:spacing w:after="60" w:line="252" w:lineRule="auto"/>
        <w:rPr>
          <w:color w:val="231E2C" w:themeColor="text1"/>
          <w:sz w:val="20"/>
        </w:rPr>
      </w:pPr>
    </w:p>
    <w:p w14:paraId="3B31ED98" w14:textId="77777777" w:rsidR="009E71A5" w:rsidRDefault="009E71A5" w:rsidP="009E71A5">
      <w:pPr>
        <w:spacing w:after="60" w:line="252" w:lineRule="auto"/>
        <w:rPr>
          <w:color w:val="231E2C" w:themeColor="text1"/>
          <w:sz w:val="20"/>
        </w:rPr>
      </w:pPr>
      <w:r w:rsidRPr="009606F7">
        <w:rPr>
          <w:color w:val="231E2C" w:themeColor="text1"/>
          <w:sz w:val="20"/>
        </w:rPr>
        <w:t>Alle Preise verstehen sich zzgl. gesetzlicher Mehrwertsteuer. Soweit in diesem Order Form nichts Abweichendes geregelt ist, gelten im Übrigen die Bestimmungen des Rahmenvertrags einschließlich seiner Anlagen.</w:t>
      </w:r>
      <w:r>
        <w:rPr>
          <w:color w:val="231E2C" w:themeColor="text1"/>
          <w:sz w:val="20"/>
        </w:rPr>
        <w:t xml:space="preserve"> </w:t>
      </w:r>
    </w:p>
    <w:p w14:paraId="0574C6A6" w14:textId="77777777" w:rsidR="009E71A5" w:rsidRDefault="009E71A5" w:rsidP="009E71A5">
      <w:pPr>
        <w:spacing w:after="60" w:line="252" w:lineRule="auto"/>
        <w:rPr>
          <w:color w:val="231E2C" w:themeColor="text1"/>
          <w:sz w:val="20"/>
        </w:rPr>
      </w:pPr>
    </w:p>
    <w:p w14:paraId="6BF58D64" w14:textId="77777777" w:rsidR="009E71A5" w:rsidRDefault="009E71A5" w:rsidP="009E71A5">
      <w:pPr>
        <w:spacing w:after="60" w:line="252" w:lineRule="auto"/>
        <w:rPr>
          <w:color w:val="auto"/>
          <w:sz w:val="20"/>
        </w:rPr>
      </w:pPr>
    </w:p>
    <w:p w14:paraId="463E3348" w14:textId="77777777" w:rsidR="009E71A5" w:rsidRDefault="009E71A5" w:rsidP="009E71A5">
      <w:pPr>
        <w:rPr>
          <w:color w:val="auto"/>
          <w:sz w:val="20"/>
        </w:rPr>
      </w:pPr>
    </w:p>
    <w:tbl>
      <w:tblPr>
        <w:tblW w:w="0" w:type="auto"/>
        <w:tblLayout w:type="fixed"/>
        <w:tblLook w:val="04A0" w:firstRow="1" w:lastRow="0" w:firstColumn="1" w:lastColumn="0" w:noHBand="0" w:noVBand="1"/>
      </w:tblPr>
      <w:tblGrid>
        <w:gridCol w:w="4873"/>
        <w:gridCol w:w="4873"/>
      </w:tblGrid>
      <w:tr w:rsidR="009E71A5" w:rsidRPr="00F630F7" w14:paraId="59A38B10" w14:textId="77777777" w:rsidTr="00044456">
        <w:tc>
          <w:tcPr>
            <w:tcW w:w="4873" w:type="dxa"/>
          </w:tcPr>
          <w:p w14:paraId="5B423808"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166C73CF" w14:textId="05EC6E70"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r>
            <w:r w:rsidR="001E1180" w:rsidRPr="001E1180">
              <w:rPr>
                <w:color w:val="auto"/>
                <w:sz w:val="20"/>
              </w:rPr>
              <w:t>{{ kundenname_firmierung }}</w:t>
            </w:r>
          </w:p>
        </w:tc>
      </w:tr>
      <w:tr w:rsidR="009E71A5" w:rsidRPr="00F630F7" w14:paraId="0F878C92" w14:textId="77777777" w:rsidTr="00044456">
        <w:tc>
          <w:tcPr>
            <w:tcW w:w="4873" w:type="dxa"/>
          </w:tcPr>
          <w:p w14:paraId="721ACDDC" w14:textId="77777777" w:rsidR="009E71A5" w:rsidRDefault="009E71A5" w:rsidP="00044456">
            <w:pPr>
              <w:spacing w:line="252" w:lineRule="auto"/>
              <w:rPr>
                <w:color w:val="auto"/>
                <w:sz w:val="20"/>
              </w:rPr>
            </w:pPr>
          </w:p>
          <w:p w14:paraId="09586417" w14:textId="77777777" w:rsidR="009E71A5" w:rsidRPr="00F630F7" w:rsidRDefault="009E71A5" w:rsidP="00044456">
            <w:pPr>
              <w:spacing w:line="252" w:lineRule="auto"/>
              <w:rPr>
                <w:color w:val="auto"/>
                <w:sz w:val="20"/>
              </w:rPr>
            </w:pPr>
          </w:p>
          <w:p w14:paraId="1F0480E0" w14:textId="77777777" w:rsidR="009E71A5" w:rsidRPr="00F630F7" w:rsidRDefault="009E71A5" w:rsidP="00044456">
            <w:pPr>
              <w:spacing w:line="252" w:lineRule="auto"/>
              <w:rPr>
                <w:color w:val="auto"/>
                <w:sz w:val="20"/>
              </w:rPr>
            </w:pPr>
          </w:p>
          <w:p w14:paraId="0AD0E5E6"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0B1057D7" w14:textId="77777777" w:rsidR="009E71A5" w:rsidRDefault="009E71A5" w:rsidP="00044456">
            <w:pPr>
              <w:spacing w:line="252" w:lineRule="auto"/>
              <w:rPr>
                <w:color w:val="auto"/>
                <w:sz w:val="20"/>
              </w:rPr>
            </w:pPr>
          </w:p>
          <w:p w14:paraId="0D0677D3" w14:textId="77777777" w:rsidR="009E71A5" w:rsidRPr="00F630F7" w:rsidRDefault="009E71A5" w:rsidP="00044456">
            <w:pPr>
              <w:spacing w:line="252" w:lineRule="auto"/>
              <w:rPr>
                <w:color w:val="auto"/>
                <w:sz w:val="20"/>
              </w:rPr>
            </w:pPr>
          </w:p>
          <w:p w14:paraId="4C2F8D47" w14:textId="77777777" w:rsidR="009E71A5" w:rsidRPr="00F630F7" w:rsidRDefault="009E71A5" w:rsidP="00044456">
            <w:pPr>
              <w:spacing w:line="252" w:lineRule="auto"/>
              <w:rPr>
                <w:color w:val="auto"/>
                <w:sz w:val="20"/>
              </w:rPr>
            </w:pPr>
          </w:p>
          <w:p w14:paraId="574BBC66"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encentive GmbH</w:t>
            </w:r>
          </w:p>
        </w:tc>
      </w:tr>
    </w:tbl>
    <w:p w14:paraId="727F18AC" w14:textId="77777777" w:rsidR="00935AAC" w:rsidRPr="00935AAC" w:rsidRDefault="00935AAC" w:rsidP="00935AAC">
      <w:pPr>
        <w:spacing w:after="60" w:line="252" w:lineRule="auto"/>
        <w:rPr>
          <w:color w:val="231E2C" w:themeColor="text1"/>
          <w:sz w:val="20"/>
        </w:rPr>
      </w:pPr>
    </w:p>
    <w:p w14:paraId="53314246" w14:textId="2B75AABD" w:rsidR="00A87EFF" w:rsidRPr="00486D90" w:rsidRDefault="00A92670" w:rsidP="00A87EFF">
      <w:pPr>
        <w:spacing w:after="160" w:line="259" w:lineRule="auto"/>
        <w:rPr>
          <w:b/>
          <w:color w:val="auto"/>
        </w:rPr>
      </w:pPr>
      <w:r w:rsidRPr="00486D90">
        <w:rPr>
          <w:b/>
          <w:color w:val="auto"/>
        </w:rPr>
        <w:br w:type="page"/>
      </w:r>
      <w:r w:rsidR="00A87EFF" w:rsidRPr="00486D90">
        <w:rPr>
          <w:b/>
          <w:color w:val="auto"/>
          <w:sz w:val="20"/>
        </w:rPr>
        <w:lastRenderedPageBreak/>
        <w:t xml:space="preserve">Anlage </w:t>
      </w:r>
      <w:r w:rsidR="009662B0" w:rsidRPr="00486D90">
        <w:rPr>
          <w:b/>
          <w:color w:val="auto"/>
          <w:sz w:val="20"/>
        </w:rPr>
        <w:t>3</w:t>
      </w:r>
      <w:r w:rsidR="00A87EFF" w:rsidRPr="00486D90">
        <w:rPr>
          <w:b/>
          <w:color w:val="auto"/>
          <w:sz w:val="20"/>
        </w:rPr>
        <w:t>: Allgemeine Geschäftsbedingungen (AGB)</w:t>
      </w:r>
    </w:p>
    <w:p w14:paraId="1CCC5EDF" w14:textId="77777777" w:rsidR="009662B0" w:rsidRPr="00486D90" w:rsidRDefault="009662B0" w:rsidP="00A87EFF">
      <w:pPr>
        <w:spacing w:before="120" w:after="60" w:line="259" w:lineRule="auto"/>
        <w:rPr>
          <w:b/>
          <w:color w:val="auto"/>
          <w:sz w:val="20"/>
        </w:rPr>
        <w:sectPr w:rsidR="009662B0" w:rsidRPr="00486D90" w:rsidSect="00FB4398">
          <w:headerReference w:type="default" r:id="rId16"/>
          <w:footerReference w:type="default" r:id="rId17"/>
          <w:type w:val="continuous"/>
          <w:pgSz w:w="11906" w:h="16838"/>
          <w:pgMar w:top="1417" w:right="1274" w:bottom="1134" w:left="1134" w:header="708" w:footer="850" w:gutter="0"/>
          <w:cols w:space="708"/>
          <w:docGrid w:linePitch="360"/>
        </w:sectPr>
      </w:pPr>
    </w:p>
    <w:p w14:paraId="23C84E0D" w14:textId="77777777" w:rsidR="00A87EFF" w:rsidRPr="00486D90" w:rsidRDefault="00A87EFF" w:rsidP="009662B0">
      <w:pPr>
        <w:spacing w:before="120" w:after="60" w:line="259" w:lineRule="auto"/>
        <w:jc w:val="both"/>
        <w:rPr>
          <w:color w:val="auto"/>
          <w:sz w:val="20"/>
        </w:rPr>
      </w:pPr>
      <w:r w:rsidRPr="00486D90">
        <w:rPr>
          <w:b/>
          <w:color w:val="auto"/>
          <w:sz w:val="20"/>
        </w:rPr>
        <w:t>1. Haftung</w:t>
      </w:r>
    </w:p>
    <w:p w14:paraId="566709AF" w14:textId="77777777" w:rsidR="00A87EFF" w:rsidRPr="00486D90" w:rsidRDefault="00A87EFF" w:rsidP="009662B0">
      <w:pPr>
        <w:spacing w:after="40" w:line="259" w:lineRule="auto"/>
        <w:jc w:val="both"/>
        <w:rPr>
          <w:color w:val="auto"/>
          <w:sz w:val="20"/>
        </w:rPr>
      </w:pPr>
      <w:r w:rsidRPr="00486D90">
        <w:rPr>
          <w:color w:val="auto"/>
          <w:sz w:val="20"/>
        </w:rPr>
        <w:t>1.1 Der Auftragnehmer haftet unbeschränkt bei Vorsatz oder grober Fahrlässigkeit, bei Verletzung von Leben, Leib oder Gesundheit, nach den Vorschriften des Produkthaftungsgesetzes sowie im Umfang einer ausdrücklich übernommenen Garantie.</w:t>
      </w:r>
    </w:p>
    <w:p w14:paraId="49EB6AEC" w14:textId="77777777" w:rsidR="00A87EFF" w:rsidRPr="00486D90" w:rsidRDefault="00A87EFF" w:rsidP="009662B0">
      <w:pPr>
        <w:spacing w:after="40" w:line="259" w:lineRule="auto"/>
        <w:jc w:val="both"/>
        <w:rPr>
          <w:color w:val="auto"/>
          <w:sz w:val="20"/>
        </w:rPr>
      </w:pPr>
      <w:r w:rsidRPr="00486D90">
        <w:rPr>
          <w:color w:val="auto"/>
          <w:sz w:val="20"/>
        </w:rPr>
        <w:t>1.2 Im Falle leicht fahrlässig verursachter Sach- oder Vermögensschäden haftet der Auftragnehmer nur im Falle der Verletzung einer wesentlichen Vertragspflicht, deren Erfüllung die ordnungsgemäße Durchführung dieser Vereinbarung überhaupt erst ermöglicht und auf deren Einhaltung der Auftraggeber regelmäßig vertraut und vertrauen darf ("Kardinalpflicht"), jedoch begrenzt auf den bei Eintritt des Vertragsschlusses vernünftigerweise zu erwartenden vertragstypischen Schaden. Eine weitergehende Haftung des Auftragnehmers ist ausgeschlossen.</w:t>
      </w:r>
    </w:p>
    <w:p w14:paraId="6771AC3C" w14:textId="77777777" w:rsidR="00A87EFF" w:rsidRPr="00486D90" w:rsidRDefault="00A87EFF" w:rsidP="009662B0">
      <w:pPr>
        <w:spacing w:after="40" w:line="259" w:lineRule="auto"/>
        <w:jc w:val="both"/>
        <w:rPr>
          <w:color w:val="auto"/>
          <w:sz w:val="20"/>
        </w:rPr>
      </w:pPr>
      <w:r w:rsidRPr="00486D90">
        <w:rPr>
          <w:color w:val="auto"/>
          <w:sz w:val="20"/>
        </w:rPr>
        <w:t xml:space="preserve">1.3 Soweit gesetzlich zulässig und vorbehaltlich der Ziff. 1.1 und 1.2 haftet der Auftragnehmer nicht für Schäden, soweit diese beruhen auf (i) vom Auftraggeber oder von Dritten festgelegten, freigegebenen oder nicht rechtzeitig aktualisierten Betriebsgrenzen, Parametern, Freigaben oder sonstigen betrieblichen Vorgaben, (ii) einer fehlerhaften, unvollständigen, von Lastenheften oder Integrationskonzept abweichenden Integration, Parametrierung oder Änderung der angebundenen Anlagen, Steuerungs-, Primär- oder Sicherheitssysteme, soweit diese nicht von der Auftragnehmerin selbst vorgenommen wurde, (iii) Funktionen, Fehlverhalten oder Ausfällen von Fremdsystemen oder kundenseitigen Infrastrukturen, (iv) einer unterlassenen, verspäteten oder unzureichenden Mitwirkung, Überwachung, Freigabe oder Intervention durch den Auftraggeber, oder (v) sonstigen Umständen aus dem Verantwortungsbereich des Auftraggebers oder Dritter. </w:t>
      </w:r>
    </w:p>
    <w:p w14:paraId="0EE96519" w14:textId="7B118422" w:rsidR="00A87EFF" w:rsidRPr="00486D90" w:rsidRDefault="00A87EFF" w:rsidP="009662B0">
      <w:pPr>
        <w:spacing w:after="40" w:line="259" w:lineRule="auto"/>
        <w:jc w:val="both"/>
        <w:rPr>
          <w:color w:val="auto"/>
          <w:sz w:val="20"/>
        </w:rPr>
      </w:pPr>
      <w:r w:rsidRPr="00486D90">
        <w:rPr>
          <w:color w:val="auto"/>
          <w:sz w:val="20"/>
        </w:rPr>
        <w:t xml:space="preserve">Die nähere Abgrenzung der Verantwortungsbereiche im Zusammenhang mit Integration, Betriebsgrenzen, Sicherheitsmechanismen und Anlagenbetrieb ergibt sich ergänzend aus dem Sicherheits- und Integrationskonzept (Anlage </w:t>
      </w:r>
      <w:r w:rsidR="00BB7455" w:rsidRPr="00486D90">
        <w:rPr>
          <w:color w:val="auto"/>
          <w:sz w:val="20"/>
        </w:rPr>
        <w:t>4</w:t>
      </w:r>
      <w:r w:rsidRPr="00486D90">
        <w:rPr>
          <w:color w:val="auto"/>
          <w:sz w:val="20"/>
        </w:rPr>
        <w:t xml:space="preserve">) in seiner vertraglich einbezogenen Fassung. </w:t>
      </w:r>
    </w:p>
    <w:p w14:paraId="2AD827C1" w14:textId="77777777" w:rsidR="00A87EFF" w:rsidRPr="00486D90" w:rsidRDefault="00A87EFF" w:rsidP="009662B0">
      <w:pPr>
        <w:spacing w:after="40" w:line="259" w:lineRule="auto"/>
        <w:jc w:val="both"/>
        <w:rPr>
          <w:color w:val="auto"/>
          <w:sz w:val="20"/>
        </w:rPr>
      </w:pPr>
      <w:r w:rsidRPr="00486D90">
        <w:rPr>
          <w:color w:val="auto"/>
          <w:sz w:val="20"/>
        </w:rPr>
        <w:t>1.4 Die Übermittlung von Optimierungsvorgaben innerhalb der vereinbarten bzw. vom Auftraggeber definierten oder freigegebenen Betriebsgrenzen begründet für sich genommen keine Zusage, dass jeder innerhalb dieser Grenzen liegende Betriebspunkt für jede konkrete Anlage, jedes Produkt oder jede Betriebssituation schadensfrei ist. Die Verantwortung für die Festlegung, Eignung und fortlaufende Überprüfung dieser Betriebsgrenzen verbleibt beim Auftraggeber, soweit nicht ausdrücklich etwas anderes vereinbart ist.</w:t>
      </w:r>
    </w:p>
    <w:p w14:paraId="4179EF61" w14:textId="77777777" w:rsidR="00A87EFF" w:rsidRPr="00486D90" w:rsidRDefault="00A87EFF" w:rsidP="009662B0">
      <w:pPr>
        <w:spacing w:after="40" w:line="259" w:lineRule="auto"/>
        <w:jc w:val="both"/>
        <w:rPr>
          <w:color w:val="auto"/>
          <w:sz w:val="20"/>
        </w:rPr>
      </w:pPr>
      <w:r w:rsidRPr="00486D90">
        <w:rPr>
          <w:color w:val="auto"/>
          <w:sz w:val="20"/>
        </w:rPr>
        <w:t>1.5 Die vorstehenden Haftungsbeschränkungen gelten entsprechend zugunsten der Mitarbeiter, Vertreter, Organe und Erfüllungsgehilfen der Auftragnehmerin.</w:t>
      </w:r>
    </w:p>
    <w:p w14:paraId="7DE13506" w14:textId="77777777" w:rsidR="00A87EFF" w:rsidRPr="00486D90" w:rsidRDefault="00A87EFF" w:rsidP="009662B0">
      <w:pPr>
        <w:spacing w:before="120" w:after="60" w:line="259" w:lineRule="auto"/>
        <w:jc w:val="both"/>
        <w:rPr>
          <w:color w:val="auto"/>
          <w:sz w:val="20"/>
        </w:rPr>
      </w:pPr>
      <w:r w:rsidRPr="00486D90">
        <w:rPr>
          <w:b/>
          <w:color w:val="auto"/>
          <w:sz w:val="20"/>
        </w:rPr>
        <w:t>2. Datenschutz</w:t>
      </w:r>
    </w:p>
    <w:p w14:paraId="43BC30C0" w14:textId="77777777" w:rsidR="00A87EFF" w:rsidRPr="00486D90" w:rsidRDefault="00A87EFF" w:rsidP="009662B0">
      <w:pPr>
        <w:spacing w:after="40" w:line="259" w:lineRule="auto"/>
        <w:jc w:val="both"/>
        <w:rPr>
          <w:color w:val="auto"/>
          <w:sz w:val="20"/>
        </w:rPr>
      </w:pPr>
      <w:r w:rsidRPr="00486D90">
        <w:rPr>
          <w:color w:val="auto"/>
          <w:sz w:val="20"/>
        </w:rPr>
        <w:t>2.1 Sofern die Parteien bei der Durchführung dieses Vertrags personenbezogene Daten austauschen, ist grundsätzlich jede Partei für die Einhaltung datenschutzrechtlicher Bestimmungen eigenständig verantwortlich. Im Verhältnis zueinander sind die Parteien grundsätzlich unabhängige Verantwortliche im Sinne des Datenschutzrechts.</w:t>
      </w:r>
    </w:p>
    <w:p w14:paraId="25A6FC1C" w14:textId="77777777" w:rsidR="00A87EFF" w:rsidRPr="00486D90" w:rsidRDefault="00A87EFF" w:rsidP="009662B0">
      <w:pPr>
        <w:spacing w:after="40" w:line="259" w:lineRule="auto"/>
        <w:jc w:val="both"/>
        <w:rPr>
          <w:color w:val="auto"/>
          <w:sz w:val="20"/>
        </w:rPr>
      </w:pPr>
      <w:r w:rsidRPr="00486D90">
        <w:rPr>
          <w:color w:val="auto"/>
          <w:sz w:val="20"/>
        </w:rPr>
        <w:t>2.2 Sofern die Erbringung der vertragsgegenständlichen Leistungen eine Verarbeitung personenbezogener Daten im Auftrag im Sinne des Art. 28 DSGVO notwendig machen sollte, werden die Parteien einen separaten Auftragsverarbeitungsvertrag abschließen.</w:t>
      </w:r>
    </w:p>
    <w:p w14:paraId="12228728" w14:textId="77777777" w:rsidR="00A87EFF" w:rsidRPr="00486D90" w:rsidRDefault="00A87EFF" w:rsidP="009662B0">
      <w:pPr>
        <w:spacing w:before="120" w:after="60" w:line="259" w:lineRule="auto"/>
        <w:jc w:val="both"/>
        <w:rPr>
          <w:color w:val="auto"/>
          <w:sz w:val="20"/>
        </w:rPr>
      </w:pPr>
      <w:r w:rsidRPr="00486D90">
        <w:rPr>
          <w:b/>
          <w:color w:val="auto"/>
          <w:sz w:val="20"/>
        </w:rPr>
        <w:t>3. Weitere Pflichten des Auftraggebers</w:t>
      </w:r>
    </w:p>
    <w:p w14:paraId="51A7B9DC" w14:textId="77777777" w:rsidR="00A87EFF" w:rsidRPr="00486D90" w:rsidRDefault="00A87EFF" w:rsidP="009662B0">
      <w:pPr>
        <w:spacing w:after="40" w:line="259" w:lineRule="auto"/>
        <w:jc w:val="both"/>
        <w:rPr>
          <w:color w:val="auto"/>
          <w:sz w:val="20"/>
        </w:rPr>
      </w:pPr>
      <w:r w:rsidRPr="00486D90">
        <w:rPr>
          <w:color w:val="auto"/>
          <w:sz w:val="20"/>
        </w:rPr>
        <w:lastRenderedPageBreak/>
        <w:t xml:space="preserve">3.1 Zusätzlich zu den im Rahmenvertrag genannten Pflichten verpflichtet sich der Auftraggeber, die in Ziff. 4 genannten Beschränkungen einzuhalten und darüber hinaus: </w:t>
      </w:r>
    </w:p>
    <w:p w14:paraId="2A920CD5" w14:textId="77777777" w:rsidR="00A87EFF" w:rsidRPr="00486D90" w:rsidRDefault="00A87EFF" w:rsidP="009662B0">
      <w:pPr>
        <w:spacing w:after="40" w:line="259" w:lineRule="auto"/>
        <w:jc w:val="both"/>
        <w:rPr>
          <w:color w:val="auto"/>
          <w:sz w:val="20"/>
        </w:rPr>
      </w:pPr>
      <w:r w:rsidRPr="00486D90">
        <w:rPr>
          <w:color w:val="auto"/>
          <w:sz w:val="20"/>
        </w:rPr>
        <w:t xml:space="preserve">(a) keine Zugangs- und Anmeldedaten weiterzugeben oder anderen Personen unrechtmäßigen Zugang zur Plattform zu ermöglichen; </w:t>
      </w:r>
    </w:p>
    <w:p w14:paraId="40030E09" w14:textId="77777777" w:rsidR="00A87EFF" w:rsidRPr="00486D90" w:rsidRDefault="00A87EFF" w:rsidP="009662B0">
      <w:pPr>
        <w:spacing w:after="40" w:line="259" w:lineRule="auto"/>
        <w:jc w:val="both"/>
        <w:rPr>
          <w:color w:val="auto"/>
          <w:sz w:val="20"/>
        </w:rPr>
      </w:pPr>
      <w:r w:rsidRPr="00486D90">
        <w:rPr>
          <w:color w:val="auto"/>
          <w:sz w:val="20"/>
        </w:rPr>
        <w:t xml:space="preserve">(b) die Plattform nicht für Data-Mining, Scraping, Crawling, Aggregierung, Kopierung oder Extraktion zu verwenden; </w:t>
      </w:r>
    </w:p>
    <w:p w14:paraId="503E541F" w14:textId="77777777" w:rsidR="00A87EFF" w:rsidRPr="00486D90" w:rsidRDefault="00A87EFF" w:rsidP="009662B0">
      <w:pPr>
        <w:spacing w:after="40" w:line="259" w:lineRule="auto"/>
        <w:jc w:val="both"/>
        <w:rPr>
          <w:color w:val="auto"/>
          <w:sz w:val="20"/>
        </w:rPr>
      </w:pPr>
      <w:r w:rsidRPr="00486D90">
        <w:rPr>
          <w:color w:val="auto"/>
          <w:sz w:val="20"/>
        </w:rPr>
        <w:t>(c) die Plattform nicht zur Erbringung von Dienstleistungen für Dritte zu nutzen.</w:t>
      </w:r>
    </w:p>
    <w:p w14:paraId="022E15D6" w14:textId="77777777" w:rsidR="00A87EFF" w:rsidRPr="00486D90" w:rsidRDefault="00A87EFF" w:rsidP="009662B0">
      <w:pPr>
        <w:spacing w:after="40" w:line="259" w:lineRule="auto"/>
        <w:jc w:val="both"/>
        <w:rPr>
          <w:color w:val="auto"/>
          <w:sz w:val="20"/>
        </w:rPr>
      </w:pPr>
      <w:r w:rsidRPr="00486D90">
        <w:rPr>
          <w:color w:val="auto"/>
          <w:sz w:val="20"/>
        </w:rPr>
        <w:t>3.2 Während der Vertragslaufzeit und für einen Zeitraum von 12 Monaten nach deren Beendigung wird die Auftraggeberin keine Mitarbeiter oder Auftragnehmer von encentive abwerben.</w:t>
      </w:r>
    </w:p>
    <w:p w14:paraId="3D086DC9" w14:textId="77777777" w:rsidR="00A87EFF" w:rsidRPr="00486D90" w:rsidRDefault="00A87EFF" w:rsidP="009662B0">
      <w:pPr>
        <w:spacing w:before="120" w:after="60" w:line="259" w:lineRule="auto"/>
        <w:jc w:val="both"/>
        <w:rPr>
          <w:color w:val="auto"/>
          <w:sz w:val="20"/>
        </w:rPr>
      </w:pPr>
      <w:r w:rsidRPr="00486D90">
        <w:rPr>
          <w:b/>
          <w:color w:val="auto"/>
          <w:sz w:val="20"/>
        </w:rPr>
        <w:t>4. Nutzungsrechte</w:t>
      </w:r>
    </w:p>
    <w:p w14:paraId="076896F6" w14:textId="77777777" w:rsidR="00A87EFF" w:rsidRPr="00486D90" w:rsidRDefault="00A87EFF" w:rsidP="009662B0">
      <w:pPr>
        <w:spacing w:after="40" w:line="259" w:lineRule="auto"/>
        <w:jc w:val="both"/>
        <w:rPr>
          <w:color w:val="auto"/>
          <w:sz w:val="20"/>
        </w:rPr>
      </w:pPr>
      <w:r w:rsidRPr="00486D90">
        <w:rPr>
          <w:color w:val="auto"/>
          <w:sz w:val="20"/>
        </w:rPr>
        <w:t>4.1 encentive gewährt dem Auftraggeber für die Dauer der Vertragslaufzeit das beschränkte, nicht ausschließliche, nicht übertragbare und nicht unterlizenzierbare Recht zur Nutzung der Plattform für interne Geschäftszwecke des Auftraggebers in dem in diesem Vertrag angegebenen Umfang. Das Nutzungsrecht beschränkt sich auf die Nutzung im Zusammenhang mit der in Anlage 1 festgelegten bzw. von encentive bereitgestellten Hardware (IoT-Gateway, lokaler Controller oder andere Hardware, zusammenfassend „Hardware“). Eine Nutzung im Zusammenhang mit anderer Hardware als vorangehend bezeichnet kann die Funktionsfähigkeit des Gesamtsystems und der Plattform beeinträchtigen und ist daher nur mit vorheriger Zustimmung von encentive in Textform zulässig.</w:t>
      </w:r>
    </w:p>
    <w:p w14:paraId="527404CD" w14:textId="77777777" w:rsidR="00A87EFF" w:rsidRPr="00486D90" w:rsidRDefault="00A87EFF" w:rsidP="009662B0">
      <w:pPr>
        <w:spacing w:after="40" w:line="259" w:lineRule="auto"/>
        <w:jc w:val="both"/>
        <w:rPr>
          <w:color w:val="auto"/>
          <w:sz w:val="20"/>
        </w:rPr>
      </w:pPr>
      <w:r w:rsidRPr="00486D90">
        <w:rPr>
          <w:color w:val="auto"/>
          <w:sz w:val="20"/>
        </w:rPr>
        <w:t>4.2 Eine weitergehende Nutzung ist nicht gestattet. Der Auftragnehmer behält sich alle dem Auftraggeber nicht ausdrücklich gewährten Rechte vor.</w:t>
      </w:r>
    </w:p>
    <w:p w14:paraId="47E91778" w14:textId="77777777" w:rsidR="00A87EFF" w:rsidRPr="00486D90" w:rsidRDefault="00A87EFF" w:rsidP="009662B0">
      <w:pPr>
        <w:spacing w:after="40" w:line="259" w:lineRule="auto"/>
        <w:jc w:val="both"/>
        <w:rPr>
          <w:color w:val="auto"/>
          <w:sz w:val="20"/>
        </w:rPr>
      </w:pPr>
      <w:r w:rsidRPr="00486D90">
        <w:rPr>
          <w:color w:val="auto"/>
          <w:sz w:val="20"/>
        </w:rPr>
        <w:t xml:space="preserve">4.3 Inhalte der Plattform (der "Inhalt") dürfen nur in der von encentive bereitgestellten Form und mit den von encentive bereitgestellten Funktionen genutzt werden. Sofern nicht anders bestimmt, darf der Inhalt nicht vervielfältigt, verbreitet oder Dritten in irgendeiner Form zugänglich gemacht werden. </w:t>
      </w:r>
    </w:p>
    <w:p w14:paraId="54363F1E" w14:textId="77777777" w:rsidR="00A87EFF" w:rsidRPr="00486D90" w:rsidRDefault="00A87EFF" w:rsidP="009662B0">
      <w:pPr>
        <w:spacing w:after="40" w:line="259" w:lineRule="auto"/>
        <w:jc w:val="both"/>
        <w:rPr>
          <w:color w:val="auto"/>
          <w:sz w:val="20"/>
        </w:rPr>
      </w:pPr>
      <w:r w:rsidRPr="00486D90">
        <w:rPr>
          <w:color w:val="auto"/>
          <w:sz w:val="20"/>
        </w:rPr>
        <w:t xml:space="preserve">4.4 Zusätzlich zur Einhaltung der vorstehenden Bedingungen verpflichtet sich der Auftraggeber, (a) die Plattform nicht zu lizenzieren, zu unterlizenzieren, oder anderweitig als vereinbart zu nutzen oder dies oder Inhalte zu veröffentlichen oder Dritten zur Verfügung zu stellen; (b) die Plattform nicht zu modifizieren, zu hacken oder anderweitig zu versuchen, Zugang zu der Plattform und/oder den damit verbundenen Systemen zu erlangen; (c) nicht fälschlicherweise eine Verbindung zu encentive zu implizieren; (d) die Plattform nicht auf rechtswidrige Weise zu nutzen, einschließlich, aber nicht beschränkt auf die Verletzung von Datenschutzrecht; (e) keine Rechte am geistigen Eigentum oder andere Rechte Dritter zu verletzen; (f) die Plattform nicht in einer Weise zu nutzen, die deren Integrität oder Leistung stört oder unterbricht; (g) die Plattform (oder Teile davon) nicht zu dekompilieren (ausgenommen in den gesetzlich zwingend zulässigen Fällen), disassemblieren, entschlüsseln, übersetzen, vervielfältigen, zu reproduzieren und/oder zu rekonstruieren („reverse engineering“) oder auf andere Weise auszuforschen oder zu ermitteln oder nachzuahmen; dies bezieht sich auch auf Quellcodes, Objektcodes, Algorithmen, Methoden, Prozesse oder Techniken, die darin verwendet werden oder enthalten sind; (h) keine Logos oder rechtliche Hinweise auf Urheber-, Marken- und ähnliche Rechte zu ändern oder zu entfernen ; (i) keine Viren, Malware, Trojaner, Zeitbomben oder ähnliche </w:t>
      </w:r>
      <w:r w:rsidRPr="00486D90">
        <w:rPr>
          <w:color w:val="auto"/>
          <w:sz w:val="20"/>
        </w:rPr>
        <w:lastRenderedPageBreak/>
        <w:t>schädliche Software oder Inhalte zu übertragen, hochzuladen, zu verlinken, zu senden oder zu speichern.</w:t>
      </w:r>
    </w:p>
    <w:p w14:paraId="40204AA6" w14:textId="77777777" w:rsidR="00A87EFF" w:rsidRPr="00486D90" w:rsidRDefault="00A87EFF" w:rsidP="009662B0">
      <w:pPr>
        <w:spacing w:after="40" w:line="259" w:lineRule="auto"/>
        <w:jc w:val="both"/>
        <w:rPr>
          <w:color w:val="auto"/>
          <w:sz w:val="20"/>
        </w:rPr>
      </w:pPr>
      <w:r w:rsidRPr="00486D90">
        <w:rPr>
          <w:color w:val="auto"/>
          <w:sz w:val="20"/>
        </w:rPr>
        <w:t xml:space="preserve">4.5 Sollten im Rahmen der Erbringung der Leistungen durch encentive Urheberrechte oder sonstige Immaterialgüterrechte entstehen, stehen diese allein encentive zu und verbleiben in deren Eigentum. </w:t>
      </w:r>
    </w:p>
    <w:p w14:paraId="31DC9999" w14:textId="77777777" w:rsidR="00A87EFF" w:rsidRPr="00486D90" w:rsidRDefault="00A87EFF" w:rsidP="009662B0">
      <w:pPr>
        <w:spacing w:after="40" w:line="259" w:lineRule="auto"/>
        <w:jc w:val="both"/>
        <w:rPr>
          <w:color w:val="auto"/>
          <w:sz w:val="20"/>
        </w:rPr>
      </w:pPr>
      <w:r w:rsidRPr="00486D90">
        <w:rPr>
          <w:color w:val="auto"/>
          <w:sz w:val="20"/>
        </w:rPr>
        <w:t>4.6 Sofern nicht anders vereinbart, behält der Auftraggeber alle Rechte an seinen Materialien und Daten („Kundendaten“) einschließlich etwaiger Immaterialgüterechte an diesen. Der Auftraggeber räumt encentive ein nicht-exklusives, nicht übertragbares, unentgeltliches Recht ein, die Kundendaten zu nutzen, insbesondere zu vervielfältigen, zu verbreiten, zu bearbeiten, verfügbar zu machen, und sie anderweitig zu verwenden, soweit dies zum Zweck der Erbringung der Services einschließlich etwaiger Supportleistungen sowie zur sonstigen Erfüllung der Pflichten von encentive aus dem Vertrag erforderlich ist.</w:t>
      </w:r>
    </w:p>
    <w:p w14:paraId="76FD4D82" w14:textId="77777777" w:rsidR="00A87EFF" w:rsidRPr="00486D90" w:rsidRDefault="00A87EFF" w:rsidP="009662B0">
      <w:pPr>
        <w:spacing w:after="40" w:line="259" w:lineRule="auto"/>
        <w:jc w:val="both"/>
        <w:rPr>
          <w:color w:val="auto"/>
          <w:sz w:val="20"/>
        </w:rPr>
      </w:pPr>
      <w:r w:rsidRPr="00486D90">
        <w:rPr>
          <w:color w:val="auto"/>
          <w:sz w:val="20"/>
        </w:rPr>
        <w:t>4.7 Der Auftraggeber räumt encentive das Recht ein, auf Informationen einschließlich Daten zuzugreifen, diese zu nutzen, zu verarbeiten, zu aggregieren und zu anonymisieren, die sich aus der Nutzung der Services durch den Auftraggeber ergeben, um (a) die Services bereitzustellen und zu warten; (b) die Nutzung des Auftraggebers zu messen und die Einhaltung der im Vertrag festgelegten Beschränkungen sicherzustellen und (c) die Produkte und Services von encentive zu verbessern und weiterzuentwickeln.</w:t>
      </w:r>
    </w:p>
    <w:p w14:paraId="6E9366A4" w14:textId="30D7ED08" w:rsidR="00A87EFF" w:rsidRPr="00486D90" w:rsidRDefault="00A87EFF" w:rsidP="009662B0">
      <w:pPr>
        <w:spacing w:after="40" w:line="259" w:lineRule="auto"/>
        <w:jc w:val="both"/>
        <w:rPr>
          <w:color w:val="auto"/>
          <w:sz w:val="20"/>
        </w:rPr>
      </w:pPr>
      <w:r w:rsidRPr="00486D90">
        <w:rPr>
          <w:color w:val="auto"/>
          <w:sz w:val="20"/>
        </w:rPr>
        <w:t xml:space="preserve">4.8. In Bezug auf die von encentive bereitgestellte Hardware (s.a. Anlage </w:t>
      </w:r>
      <w:r w:rsidR="0069464C" w:rsidRPr="00486D90">
        <w:rPr>
          <w:color w:val="auto"/>
          <w:sz w:val="20"/>
        </w:rPr>
        <w:t>1</w:t>
      </w:r>
      <w:r w:rsidRPr="00486D90">
        <w:rPr>
          <w:color w:val="auto"/>
          <w:sz w:val="20"/>
        </w:rPr>
        <w:t xml:space="preserve">) räumt der Auftragnehmer dem Auftraggeber ein nicht ausschließliches, nicht unterlizenzierbares und nicht übertragbares Recht zur bestimmungsgemäßen Nutzung der auf der Hardware installierten Software unter Verwendung der hierfür </w:t>
      </w:r>
      <w:r w:rsidRPr="00486D90">
        <w:rPr>
          <w:color w:val="auto"/>
          <w:sz w:val="20"/>
        </w:rPr>
        <w:t xml:space="preserve">bereitgestellten Passwörter und Schnittstellen (APIs) ein. Die bereitgestellten Passwörter und Schnittstellen dürfen ausschließlich für die vertragsgemäße Nutzung der Hardware verwendet und nicht an Dritte weitergegeben oder zu anderen Zwecken eingesetzt werden. Die Regelungen der vorangehenden Ziffer 4.2-4.7. gelten für die installierte Software entsprechend. Ohne vorherige Zustimmung von encentive in Textform darf die Hardware bzw. die auf dieser installierte Software, soweit gesetzlich nicht zwingend erlaubt, weder zu anderen Zwecken genutzt noch umprogrammiert, verändert, angepasst, oder reverse engineered werden. </w:t>
      </w:r>
    </w:p>
    <w:p w14:paraId="27D58981" w14:textId="77777777" w:rsidR="00A87EFF" w:rsidRPr="00486D90" w:rsidRDefault="00A87EFF" w:rsidP="009662B0">
      <w:pPr>
        <w:spacing w:before="120" w:after="60" w:line="259" w:lineRule="auto"/>
        <w:jc w:val="both"/>
        <w:rPr>
          <w:color w:val="auto"/>
          <w:sz w:val="20"/>
        </w:rPr>
      </w:pPr>
      <w:r w:rsidRPr="00486D90">
        <w:rPr>
          <w:b/>
          <w:color w:val="auto"/>
          <w:sz w:val="20"/>
        </w:rPr>
        <w:t>5. Kündigung</w:t>
      </w:r>
    </w:p>
    <w:p w14:paraId="4608F14E" w14:textId="77777777" w:rsidR="00A87EFF" w:rsidRPr="00486D90" w:rsidRDefault="00A87EFF" w:rsidP="009662B0">
      <w:pPr>
        <w:spacing w:after="40" w:line="259" w:lineRule="auto"/>
        <w:jc w:val="both"/>
        <w:rPr>
          <w:color w:val="auto"/>
          <w:sz w:val="20"/>
        </w:rPr>
      </w:pPr>
      <w:r w:rsidRPr="00486D90">
        <w:rPr>
          <w:color w:val="auto"/>
          <w:sz w:val="20"/>
        </w:rPr>
        <w:t xml:space="preserve">5.1 Dieser Vertrag hat die im Rahmenvertrag geregelte Laufzeit. </w:t>
      </w:r>
    </w:p>
    <w:p w14:paraId="601E1633" w14:textId="77777777" w:rsidR="00A87EFF" w:rsidRPr="00486D90" w:rsidRDefault="00A87EFF" w:rsidP="009662B0">
      <w:pPr>
        <w:spacing w:after="40" w:line="259" w:lineRule="auto"/>
        <w:jc w:val="both"/>
        <w:rPr>
          <w:color w:val="auto"/>
          <w:sz w:val="20"/>
        </w:rPr>
      </w:pPr>
      <w:r w:rsidRPr="00486D90">
        <w:rPr>
          <w:color w:val="auto"/>
          <w:sz w:val="20"/>
        </w:rPr>
        <w:t xml:space="preserve">5.2 Das Recht der Parteien zur Kündigung aus wichtigem Grund ohne Einhaltung einer Frist bleibt unberührt. Ein wichtiger Grund zur Kündigung durch encentive liegt insbesondere vor, wenn der Auftraggeber einer nicht nur unerheblichen Mitwirkungsplicht auch nach entsprechender Aufforderung nicht innerhalb von zwei Wochen nachkommt. </w:t>
      </w:r>
    </w:p>
    <w:p w14:paraId="7D468CB3" w14:textId="77777777" w:rsidR="00A87EFF" w:rsidRPr="00486D90" w:rsidRDefault="00A87EFF" w:rsidP="009662B0">
      <w:pPr>
        <w:spacing w:before="120" w:after="60" w:line="259" w:lineRule="auto"/>
        <w:jc w:val="both"/>
        <w:rPr>
          <w:color w:val="auto"/>
          <w:sz w:val="20"/>
        </w:rPr>
      </w:pPr>
      <w:r w:rsidRPr="00486D90">
        <w:rPr>
          <w:b/>
          <w:color w:val="auto"/>
          <w:sz w:val="20"/>
        </w:rPr>
        <w:t>6. Verfügbarkeit</w:t>
      </w:r>
    </w:p>
    <w:p w14:paraId="169097A1" w14:textId="29BC4FEA" w:rsidR="00A87EFF" w:rsidRPr="00486D90" w:rsidRDefault="00A87EFF" w:rsidP="009662B0">
      <w:pPr>
        <w:spacing w:after="40" w:line="259" w:lineRule="auto"/>
        <w:jc w:val="both"/>
        <w:rPr>
          <w:color w:val="auto"/>
          <w:sz w:val="20"/>
        </w:rPr>
      </w:pPr>
      <w:r w:rsidRPr="00486D90">
        <w:rPr>
          <w:color w:val="auto"/>
          <w:sz w:val="20"/>
        </w:rPr>
        <w:t>6.1 Die Plattform soll mit einer durchschnittlichen monatlichen Verfügbarkeit von 99 % bereitgestellt werden.</w:t>
      </w:r>
    </w:p>
    <w:p w14:paraId="4415C4D8" w14:textId="77777777" w:rsidR="00A87EFF" w:rsidRPr="00486D90" w:rsidRDefault="00A87EFF" w:rsidP="009662B0">
      <w:pPr>
        <w:spacing w:after="40" w:line="259" w:lineRule="auto"/>
        <w:jc w:val="both"/>
        <w:rPr>
          <w:color w:val="auto"/>
          <w:sz w:val="20"/>
        </w:rPr>
      </w:pPr>
      <w:r w:rsidRPr="00486D90">
        <w:rPr>
          <w:color w:val="auto"/>
          <w:sz w:val="20"/>
        </w:rPr>
        <w:t>6.2 Verfügbarkeit bezeichnet die Zeit, in die Plattform bei bestehender Telekommunikations- und Internetverfügbarkeit des Auftraggebers im jeweiligen Kalendermonat zur Verfügung stand und ungeplante Ausfallzeiten abgezogen werden, verglichen mit dem jeweiligen Kalendermonat.</w:t>
      </w:r>
    </w:p>
    <w:p w14:paraId="122D65A4" w14:textId="77777777" w:rsidR="00A87EFF" w:rsidRPr="00486D90" w:rsidRDefault="00A87EFF" w:rsidP="009662B0">
      <w:pPr>
        <w:spacing w:after="40" w:line="259" w:lineRule="auto"/>
        <w:jc w:val="both"/>
        <w:rPr>
          <w:color w:val="auto"/>
          <w:sz w:val="20"/>
        </w:rPr>
      </w:pPr>
      <w:r w:rsidRPr="00486D90">
        <w:rPr>
          <w:color w:val="auto"/>
          <w:sz w:val="20"/>
        </w:rPr>
        <w:t xml:space="preserve">6.3 Zu den ungeplanten Ausfallzeiten gehören nicht (a) Standard-Wartungszeiten </w:t>
      </w:r>
      <w:r w:rsidRPr="00486D90">
        <w:rPr>
          <w:color w:val="auto"/>
          <w:sz w:val="20"/>
        </w:rPr>
        <w:lastRenderedPageBreak/>
        <w:t>(die zwischen 2:00 und 5.00 Uhr MEZ stattfinden), (b) geplante Wartungszeiten (die nicht länger als drei (3) aufeinander folgende Stunden dauern und mindestens zwei (2) Tage im Voraus angekündigt werden), (c) Notfall-Wartungszeiten (d. h. Wartungsaufgaben, die nach pflichtgemäßer Einschätzung von encentive früher durchgeführt werden müssen, als es die normale Ankündigungsfrist von zwei Tagen erlauben würde, wie z. B. zur Gewährleistung der Sicherheit) und (d) Ausfallzeiten aufgrund höherer Gewalt oder verursacht durch den Auftraggeber.</w:t>
      </w:r>
    </w:p>
    <w:p w14:paraId="72A10FE1" w14:textId="77777777" w:rsidR="00A87EFF" w:rsidRPr="00486D90" w:rsidRDefault="00A87EFF" w:rsidP="009662B0">
      <w:pPr>
        <w:spacing w:after="40" w:line="259" w:lineRule="auto"/>
        <w:jc w:val="both"/>
        <w:rPr>
          <w:color w:val="auto"/>
          <w:sz w:val="20"/>
        </w:rPr>
      </w:pPr>
      <w:r w:rsidRPr="00486D90">
        <w:rPr>
          <w:color w:val="auto"/>
          <w:sz w:val="20"/>
        </w:rPr>
        <w:t>6.4 Die Regelungen dieser Ziffer 6 konkretisieren die mietvertragsähnlichen Pflichten zur Gebrauchsüberlassung und sind im Hinblick auf Verfügbarkeit und laufende Funktionsbereitstellung abschließend.</w:t>
      </w:r>
    </w:p>
    <w:p w14:paraId="27EB19A2" w14:textId="77777777" w:rsidR="00A87EFF" w:rsidRPr="00486D90" w:rsidRDefault="00A87EFF" w:rsidP="009662B0">
      <w:pPr>
        <w:spacing w:after="40" w:line="259" w:lineRule="auto"/>
        <w:jc w:val="both"/>
        <w:rPr>
          <w:b/>
          <w:bCs/>
          <w:color w:val="auto"/>
          <w:sz w:val="20"/>
        </w:rPr>
      </w:pPr>
      <w:r w:rsidRPr="00486D90">
        <w:rPr>
          <w:b/>
          <w:bCs/>
          <w:color w:val="auto"/>
          <w:sz w:val="20"/>
        </w:rPr>
        <w:t xml:space="preserve">6. Abnahme von werkvertraglichen Leistungen </w:t>
      </w:r>
    </w:p>
    <w:p w14:paraId="01432F1A" w14:textId="77777777" w:rsidR="00A87EFF" w:rsidRPr="00486D90" w:rsidRDefault="00A87EFF" w:rsidP="009662B0">
      <w:pPr>
        <w:spacing w:after="40" w:line="259" w:lineRule="auto"/>
        <w:jc w:val="both"/>
        <w:rPr>
          <w:color w:val="auto"/>
          <w:sz w:val="20"/>
        </w:rPr>
      </w:pPr>
      <w:r w:rsidRPr="00486D90">
        <w:rPr>
          <w:color w:val="auto"/>
          <w:sz w:val="20"/>
        </w:rPr>
        <w:t>6.1 Soweit die Parteien vereinbaren, dass encentive werkvertragliche Leistungen schuldet, die auf Grundlage eines nach Vertragsschluss erstellten und vom Auftraggeber freigegebenen Lastenhefts erbracht werden (insbesondere Erstellung und Abstimmung des Lastenhefts, technische und organisatorische Inbetriebnahme, Unterstützung bei der Anbindung der Anlagen und des IoT</w:t>
      </w:r>
      <w:r w:rsidRPr="00486D90">
        <w:rPr>
          <w:rFonts w:ascii="Cambria Math" w:hAnsi="Cambria Math" w:cs="Cambria Math"/>
          <w:color w:val="auto"/>
          <w:sz w:val="20"/>
        </w:rPr>
        <w:t>‑</w:t>
      </w:r>
      <w:r w:rsidRPr="00486D90">
        <w:rPr>
          <w:color w:val="auto"/>
          <w:sz w:val="20"/>
        </w:rPr>
        <w:t xml:space="preserve">Gateways), gilt folgendes: </w:t>
      </w:r>
    </w:p>
    <w:p w14:paraId="0972A45B" w14:textId="77777777" w:rsidR="00A87EFF" w:rsidRPr="00486D90" w:rsidRDefault="00A87EFF" w:rsidP="009662B0">
      <w:pPr>
        <w:spacing w:after="40" w:line="259" w:lineRule="auto"/>
        <w:jc w:val="both"/>
        <w:rPr>
          <w:color w:val="auto"/>
          <w:sz w:val="20"/>
        </w:rPr>
      </w:pPr>
      <w:r w:rsidRPr="00486D90">
        <w:rPr>
          <w:color w:val="auto"/>
          <w:sz w:val="20"/>
        </w:rPr>
        <w:t>6.2 encentive erstellt das Lastenheft nach Vertragsschluss auf Grundlage der vom Auftraggeber bereitgestellten Informationen und übermittelt dem Auftraggeber eine Fassung zur Prüfung. Der Auftraggeber prüft diese Fassung und bestätigt die Freigabe des Lastenhefts in Textform. Maßgeblich für den Leistungsumfang der Integrationsleistungen ist die jeweils zuletzt vom Auftraggeber in Textform freigegebene Version des Lastenhefts für den jeweiligen Standort.</w:t>
      </w:r>
    </w:p>
    <w:p w14:paraId="0E17FB79" w14:textId="77777777" w:rsidR="00A87EFF" w:rsidRPr="00486D90" w:rsidRDefault="00A87EFF" w:rsidP="009662B0">
      <w:pPr>
        <w:spacing w:after="40" w:line="259" w:lineRule="auto"/>
        <w:jc w:val="both"/>
        <w:rPr>
          <w:color w:val="auto"/>
          <w:sz w:val="20"/>
        </w:rPr>
      </w:pPr>
      <w:r w:rsidRPr="00486D90">
        <w:rPr>
          <w:color w:val="auto"/>
          <w:sz w:val="20"/>
        </w:rPr>
        <w:t>6.3 Nach Abschluss der Integrationsleistungen gemäß der freigegebenen Lastenheftversion zeigt encentive dem Auftraggeber die Abnahmebereitschaft in Textform an und stellt dem Auftraggeber die wesentlichen Ergebnisse (z.</w:t>
      </w:r>
      <w:r w:rsidRPr="00486D90">
        <w:rPr>
          <w:rFonts w:cs="Cambria Math"/>
          <w:color w:val="auto"/>
          <w:sz w:val="20"/>
        </w:rPr>
        <w:t> </w:t>
      </w:r>
      <w:r w:rsidRPr="00486D90">
        <w:rPr>
          <w:color w:val="auto"/>
          <w:sz w:val="20"/>
        </w:rPr>
        <w:t>B. die zuletzt freigegebene Lastenheftversion, ein Inbetriebnahmeprotokoll, Zugang zu den relevanten Monitoring</w:t>
      </w:r>
      <w:r w:rsidRPr="00486D90">
        <w:rPr>
          <w:rFonts w:ascii="Cambria Math" w:hAnsi="Cambria Math" w:cs="Cambria Math"/>
          <w:color w:val="auto"/>
          <w:sz w:val="20"/>
        </w:rPr>
        <w:t>‑</w:t>
      </w:r>
      <w:r w:rsidRPr="00486D90">
        <w:rPr>
          <w:color w:val="auto"/>
          <w:sz w:val="20"/>
        </w:rPr>
        <w:t>Funktionen) zur Verf</w:t>
      </w:r>
      <w:r w:rsidRPr="00486D90">
        <w:rPr>
          <w:rFonts w:cs="Arial"/>
          <w:color w:val="auto"/>
          <w:sz w:val="20"/>
        </w:rPr>
        <w:t>ü</w:t>
      </w:r>
      <w:r w:rsidRPr="00486D90">
        <w:rPr>
          <w:color w:val="auto"/>
          <w:sz w:val="20"/>
        </w:rPr>
        <w:t>gung.</w:t>
      </w:r>
    </w:p>
    <w:p w14:paraId="491709B7" w14:textId="77777777" w:rsidR="00A87EFF" w:rsidRPr="00486D90" w:rsidRDefault="00A87EFF" w:rsidP="009662B0">
      <w:pPr>
        <w:spacing w:after="40" w:line="259" w:lineRule="auto"/>
        <w:jc w:val="both"/>
        <w:rPr>
          <w:color w:val="auto"/>
          <w:sz w:val="20"/>
        </w:rPr>
      </w:pPr>
      <w:r w:rsidRPr="00486D90">
        <w:rPr>
          <w:color w:val="auto"/>
          <w:sz w:val="20"/>
        </w:rPr>
        <w:t>6.4 Der Auftraggeber prüft die Integrationsleistungen innerhalb von 10 Werktagen nach Zugang der Fertigstellungsanzeige. Etwaige wesentliche Mängel hat er encentive innerhalb dieser Frist in Textform unter konkreter Beschreibung der Abweichungen von der zuletzt freigegebenen Lastenheftversion mitzuteilen. Unterbleibt eine rechtzeitige Mitteilung wesentlicher Mängel, gelten die Leistungen als abgenommen.</w:t>
      </w:r>
    </w:p>
    <w:p w14:paraId="13DC8EE2" w14:textId="77777777" w:rsidR="00A87EFF" w:rsidRPr="00486D90" w:rsidRDefault="00A87EFF" w:rsidP="009662B0">
      <w:pPr>
        <w:spacing w:after="40" w:line="259" w:lineRule="auto"/>
        <w:jc w:val="both"/>
        <w:rPr>
          <w:color w:val="auto"/>
          <w:sz w:val="20"/>
        </w:rPr>
      </w:pPr>
      <w:r w:rsidRPr="00486D90">
        <w:rPr>
          <w:color w:val="auto"/>
          <w:sz w:val="20"/>
        </w:rPr>
        <w:t>6.5 Im Übrigen erfolgt die Abnahme durch ausdrückliche Erklärung in Textform. Unerhebliche Mängel hindern die Abnahme nicht; sie sind im Rahmen der Gewährleistung zu beseitigen.</w:t>
      </w:r>
    </w:p>
    <w:p w14:paraId="0F62245C" w14:textId="2AEB8338" w:rsidR="00A87EFF" w:rsidRPr="00486D90" w:rsidRDefault="00A87EFF" w:rsidP="009662B0">
      <w:pPr>
        <w:spacing w:after="40" w:line="259" w:lineRule="auto"/>
        <w:jc w:val="both"/>
        <w:rPr>
          <w:color w:val="auto"/>
          <w:sz w:val="20"/>
        </w:rPr>
      </w:pPr>
      <w:r w:rsidRPr="00486D90">
        <w:rPr>
          <w:color w:val="auto"/>
          <w:sz w:val="20"/>
        </w:rPr>
        <w:t xml:space="preserve">6.5 Mit Abnahme der Integrationsleistungen wird die vereinbarte Vergütung für diese Leistungen fällig, sofern im Einzelfall nichts anderes vereinbart ist, und beginnt die Gewährleistungsfrist gemäß Anlage </w:t>
      </w:r>
      <w:r w:rsidR="00F80C47" w:rsidRPr="00486D90">
        <w:rPr>
          <w:color w:val="auto"/>
          <w:sz w:val="20"/>
        </w:rPr>
        <w:t>3</w:t>
      </w:r>
      <w:r w:rsidRPr="00486D90">
        <w:rPr>
          <w:color w:val="auto"/>
          <w:sz w:val="20"/>
        </w:rPr>
        <w:t xml:space="preserve"> (Ziff. 7) sowie die Verjährungsfrist für etwaige Mängelansprüche hinsichtlich der Integrationsleistungen. </w:t>
      </w:r>
    </w:p>
    <w:p w14:paraId="43199000" w14:textId="77777777" w:rsidR="00A87EFF" w:rsidRPr="00486D90" w:rsidRDefault="00A87EFF" w:rsidP="009662B0">
      <w:pPr>
        <w:spacing w:after="40" w:line="259" w:lineRule="auto"/>
        <w:jc w:val="both"/>
        <w:rPr>
          <w:color w:val="auto"/>
          <w:sz w:val="20"/>
        </w:rPr>
      </w:pPr>
      <w:r w:rsidRPr="00486D90">
        <w:rPr>
          <w:color w:val="auto"/>
          <w:sz w:val="20"/>
        </w:rPr>
        <w:t>6.7 Durch die Abnahme der Integrationsleistungen wird kein bestimmter wirtschaftlicher Erfolg, insbesondere keine bestimmte Höhe von Einsparungen, Verbräuchen oder Erlösen, zugesichert.</w:t>
      </w:r>
    </w:p>
    <w:p w14:paraId="46B61AC7" w14:textId="77777777" w:rsidR="00A87EFF" w:rsidRPr="00486D90" w:rsidRDefault="00A87EFF" w:rsidP="009662B0">
      <w:pPr>
        <w:spacing w:after="40" w:line="259" w:lineRule="auto"/>
        <w:jc w:val="both"/>
        <w:rPr>
          <w:b/>
          <w:bCs/>
          <w:color w:val="auto"/>
          <w:sz w:val="20"/>
        </w:rPr>
      </w:pPr>
      <w:r w:rsidRPr="00486D90">
        <w:rPr>
          <w:b/>
          <w:bCs/>
          <w:color w:val="auto"/>
          <w:sz w:val="20"/>
        </w:rPr>
        <w:t xml:space="preserve">7. Gewährleistung </w:t>
      </w:r>
    </w:p>
    <w:p w14:paraId="532E28C5" w14:textId="77777777" w:rsidR="00A87EFF" w:rsidRPr="00486D90" w:rsidRDefault="00A87EFF" w:rsidP="009662B0">
      <w:pPr>
        <w:spacing w:after="40" w:line="259" w:lineRule="auto"/>
        <w:jc w:val="both"/>
        <w:rPr>
          <w:color w:val="auto"/>
          <w:sz w:val="20"/>
          <w:u w:val="single"/>
        </w:rPr>
      </w:pPr>
      <w:r w:rsidRPr="00486D90">
        <w:rPr>
          <w:color w:val="auto"/>
          <w:sz w:val="20"/>
          <w:u w:val="single"/>
        </w:rPr>
        <w:t>Werkvertragliche Leistungen</w:t>
      </w:r>
    </w:p>
    <w:p w14:paraId="2CDEFDA9" w14:textId="77777777" w:rsidR="00A87EFF" w:rsidRPr="00486D90" w:rsidRDefault="00A87EFF" w:rsidP="009662B0">
      <w:pPr>
        <w:spacing w:after="40" w:line="259" w:lineRule="auto"/>
        <w:jc w:val="both"/>
        <w:rPr>
          <w:color w:val="auto"/>
          <w:sz w:val="20"/>
        </w:rPr>
      </w:pPr>
      <w:r w:rsidRPr="00486D90">
        <w:rPr>
          <w:color w:val="auto"/>
          <w:sz w:val="20"/>
        </w:rPr>
        <w:t xml:space="preserve">7.1 Soweit encentive im Einzelfall werkvertragliche Leistungen schuldet, richtet </w:t>
      </w:r>
      <w:r w:rsidRPr="00486D90">
        <w:rPr>
          <w:color w:val="auto"/>
          <w:sz w:val="20"/>
        </w:rPr>
        <w:lastRenderedPageBreak/>
        <w:t>sich die Gewährleistung nach den gesetzlichen Vorschriften der §§ 634 ff. BGB, soweit in dieser Ziffer nicht abweichend geregelt.</w:t>
      </w:r>
    </w:p>
    <w:p w14:paraId="01B60C0C" w14:textId="77777777" w:rsidR="00A87EFF" w:rsidRPr="00486D90" w:rsidRDefault="00A87EFF" w:rsidP="009662B0">
      <w:pPr>
        <w:spacing w:after="40" w:line="259" w:lineRule="auto"/>
        <w:jc w:val="both"/>
        <w:rPr>
          <w:color w:val="auto"/>
          <w:sz w:val="20"/>
        </w:rPr>
      </w:pPr>
      <w:r w:rsidRPr="00486D90">
        <w:rPr>
          <w:color w:val="auto"/>
          <w:sz w:val="20"/>
        </w:rPr>
        <w:t>7.2 Der Auftraggeber hat encentive Mängel der werkvertraglichen Leistungen unverzüglich nach Kenntnis in Textform mitzuteilen und dabei die Mängel nachvollziehbar zu beschreiben. encentive ist zunächst zur Nacherfüllung berechtigt. Schlägt die Nacherfüllung zweimal fehl oder ist sie dem Auftraggeber unzumutbar, stehen dem Auftraggeber die gesetzlichen Rechte auf Minderung oder Rücktritt vom jeweiligen Integrationsvertrag sowie – unter den Voraussetzungen der Haftungsregelungen in Ziffer 1 – Schadensersatz zu.</w:t>
      </w:r>
    </w:p>
    <w:p w14:paraId="3FF8DF0F" w14:textId="77777777" w:rsidR="00A87EFF" w:rsidRPr="00486D90" w:rsidRDefault="00A87EFF" w:rsidP="009662B0">
      <w:pPr>
        <w:spacing w:after="40" w:line="259" w:lineRule="auto"/>
        <w:jc w:val="both"/>
        <w:rPr>
          <w:color w:val="auto"/>
          <w:sz w:val="20"/>
        </w:rPr>
      </w:pPr>
      <w:r w:rsidRPr="00486D90">
        <w:rPr>
          <w:color w:val="auto"/>
          <w:sz w:val="20"/>
        </w:rPr>
        <w:t>7.3 Die Verjährungsfrist für Mängelansprüche hinsichtlich werkvertraglicher Leistungen beträgt 12 Monate ab Abnahme. Hiervon unberührt bleiben Ansprüche wegen Vorsatzes oder grober Fahrlässigkeit, wegen Verletzung von Leben, Körper oder Gesundheit sowie Ansprüche nach dem Produkthaftungsgesetz, für die die gesetzlichen Verjährungsfristen gelten.</w:t>
      </w:r>
    </w:p>
    <w:p w14:paraId="49920CDB" w14:textId="77777777" w:rsidR="00A87EFF" w:rsidRPr="00486D90" w:rsidRDefault="00A87EFF" w:rsidP="009662B0">
      <w:pPr>
        <w:spacing w:after="40" w:line="259" w:lineRule="auto"/>
        <w:jc w:val="both"/>
        <w:rPr>
          <w:color w:val="auto"/>
          <w:sz w:val="20"/>
        </w:rPr>
      </w:pPr>
      <w:r w:rsidRPr="00486D90">
        <w:rPr>
          <w:color w:val="auto"/>
          <w:sz w:val="20"/>
        </w:rPr>
        <w:t xml:space="preserve">7.4 Gewährleistungsansprüche bestehen nicht, soweit ein Mangel darauf beruht, dass (i) die Leistungen nicht entsprechend den Vorgaben des freigegebenen Lastenhefts umgesetzt wurden (es sei denn die Umsetzung erfolgt durch encentive), (ii) der Auftraggeber nach Abnahme eigenmächtig Änderungen an der Integration, Parametrierung, Anlagenkonfiguration oder der implementierten Konfiguration vorgenommen hat, (iii) die der Integration zugrunde liegenden technischen und betrieblichen Rahmenbedingungen (einschließlich Betriebsgrenzen, sicherheitsrelevanter Vorgaben und Schnittstellen) nachträglich geändert wurden, ohne dass encentive hierüber rechtzeitig informiert und eine Anpassung der </w:t>
      </w:r>
      <w:r w:rsidRPr="00486D90">
        <w:rPr>
          <w:color w:val="auto"/>
          <w:sz w:val="20"/>
        </w:rPr>
        <w:t xml:space="preserve">Integrationsleistungen beauftragt wurde, oder (iv) der Auftraggeber encentive fehlerhafte oder unvollständige Informationen, Anweisungen oder Parameter zur Verfügung stellt bzw. gestellt hat. </w:t>
      </w:r>
    </w:p>
    <w:p w14:paraId="03040634" w14:textId="77777777" w:rsidR="00A87EFF" w:rsidRPr="00486D90" w:rsidRDefault="00A87EFF" w:rsidP="009662B0">
      <w:pPr>
        <w:spacing w:after="40" w:line="259" w:lineRule="auto"/>
        <w:jc w:val="both"/>
        <w:rPr>
          <w:color w:val="auto"/>
          <w:sz w:val="20"/>
        </w:rPr>
      </w:pPr>
      <w:r w:rsidRPr="00486D90">
        <w:rPr>
          <w:color w:val="auto"/>
          <w:sz w:val="20"/>
        </w:rPr>
        <w:t>7.5 Die Haftungsbeschränkungen der Ziffer 1 gelten ergänzend für etwaige Schadensersatzansprüche im Zusammenhang mit werkvertraglichen Leistungen.</w:t>
      </w:r>
    </w:p>
    <w:p w14:paraId="4C6EA7CC" w14:textId="77777777" w:rsidR="00A87EFF" w:rsidRPr="00486D90" w:rsidRDefault="00A87EFF" w:rsidP="009662B0">
      <w:pPr>
        <w:spacing w:after="40" w:line="259" w:lineRule="auto"/>
        <w:jc w:val="both"/>
        <w:rPr>
          <w:color w:val="auto"/>
          <w:sz w:val="20"/>
        </w:rPr>
      </w:pPr>
      <w:r w:rsidRPr="00486D90">
        <w:rPr>
          <w:color w:val="auto"/>
          <w:sz w:val="20"/>
        </w:rPr>
        <w:t xml:space="preserve">7.6. Eine Gewährleistung von encentive ist zudem ausgeschlossen, soweit ein Mangel beruht, dass vereinbarte Mitwirkungspflichten des Auftraggebers nicht, fehlerhaft oder verspätet umgesetzt bzw. erbracht werden. In diesen Fällen entfällt (vorbehaltlich Ziffer 1) auch die Haftung von encentive. </w:t>
      </w:r>
    </w:p>
    <w:p w14:paraId="4C280BB6" w14:textId="77777777" w:rsidR="00A87EFF" w:rsidRPr="00486D90" w:rsidRDefault="00A87EFF" w:rsidP="009662B0">
      <w:pPr>
        <w:spacing w:after="40" w:line="259" w:lineRule="auto"/>
        <w:jc w:val="both"/>
        <w:rPr>
          <w:color w:val="auto"/>
          <w:sz w:val="20"/>
          <w:u w:val="single"/>
        </w:rPr>
      </w:pPr>
      <w:r w:rsidRPr="00486D90">
        <w:rPr>
          <w:color w:val="auto"/>
          <w:sz w:val="20"/>
          <w:u w:val="single"/>
        </w:rPr>
        <w:t>Kauf von Hardware</w:t>
      </w:r>
    </w:p>
    <w:p w14:paraId="3756245A" w14:textId="77777777" w:rsidR="00A87EFF" w:rsidRPr="00486D90" w:rsidRDefault="00A87EFF" w:rsidP="009662B0">
      <w:pPr>
        <w:spacing w:after="40" w:line="259" w:lineRule="auto"/>
        <w:jc w:val="both"/>
        <w:rPr>
          <w:color w:val="auto"/>
          <w:sz w:val="20"/>
        </w:rPr>
      </w:pPr>
      <w:r w:rsidRPr="00486D90">
        <w:rPr>
          <w:color w:val="auto"/>
          <w:sz w:val="20"/>
        </w:rPr>
        <w:t>7.7. Die Gewährleistungsfrist für von encentive an den Auftraggeber verkaufte Hardware beträgt (ausgenommen in Fällen von Vorsatz oder einer ausdrücklich übernommenen Beschaffenheitsgarantie) 12 Monate ab Lieferung.</w:t>
      </w:r>
    </w:p>
    <w:p w14:paraId="7EBD655C" w14:textId="77777777" w:rsidR="00A87EFF" w:rsidRPr="00486D90" w:rsidRDefault="00A87EFF" w:rsidP="009662B0">
      <w:pPr>
        <w:spacing w:before="120" w:after="60" w:line="259" w:lineRule="auto"/>
        <w:jc w:val="both"/>
        <w:rPr>
          <w:color w:val="auto"/>
          <w:sz w:val="20"/>
        </w:rPr>
      </w:pPr>
      <w:r w:rsidRPr="00486D90">
        <w:rPr>
          <w:b/>
          <w:color w:val="auto"/>
          <w:sz w:val="20"/>
        </w:rPr>
        <w:t>8. Mitarbeiter des Auftragnehmers; Unterauftragnehmer</w:t>
      </w:r>
    </w:p>
    <w:p w14:paraId="42E6845D" w14:textId="77777777" w:rsidR="00A87EFF" w:rsidRPr="00486D90" w:rsidRDefault="00A87EFF" w:rsidP="009662B0">
      <w:pPr>
        <w:spacing w:after="40" w:line="259" w:lineRule="auto"/>
        <w:jc w:val="both"/>
        <w:rPr>
          <w:color w:val="auto"/>
          <w:sz w:val="20"/>
        </w:rPr>
      </w:pPr>
      <w:r w:rsidRPr="00486D90">
        <w:rPr>
          <w:color w:val="auto"/>
          <w:sz w:val="20"/>
        </w:rPr>
        <w:t>Encentive steht es frei, bei der Erbringung der vertragsgegenständlichen Leistungen ganz oder teilweise Unterauftragnehmer einzusetzen.</w:t>
      </w:r>
    </w:p>
    <w:p w14:paraId="2070CD10" w14:textId="77777777" w:rsidR="00A87EFF" w:rsidRPr="00486D90" w:rsidRDefault="00A87EFF" w:rsidP="009662B0">
      <w:pPr>
        <w:spacing w:before="120" w:after="60" w:line="259" w:lineRule="auto"/>
        <w:jc w:val="both"/>
        <w:rPr>
          <w:color w:val="auto"/>
          <w:sz w:val="20"/>
        </w:rPr>
      </w:pPr>
      <w:r w:rsidRPr="00486D90">
        <w:rPr>
          <w:b/>
          <w:color w:val="auto"/>
          <w:sz w:val="20"/>
        </w:rPr>
        <w:t xml:space="preserve">9. Geheimhaltung </w:t>
      </w:r>
    </w:p>
    <w:p w14:paraId="22779A28" w14:textId="77777777" w:rsidR="00A87EFF" w:rsidRPr="00486D90" w:rsidRDefault="00A87EFF" w:rsidP="009662B0">
      <w:pPr>
        <w:spacing w:after="40" w:line="259" w:lineRule="auto"/>
        <w:jc w:val="both"/>
        <w:rPr>
          <w:color w:val="auto"/>
          <w:sz w:val="20"/>
        </w:rPr>
      </w:pPr>
      <w:r w:rsidRPr="00486D90">
        <w:rPr>
          <w:color w:val="auto"/>
          <w:sz w:val="20"/>
        </w:rPr>
        <w:t xml:space="preserve">9.1 Jede Partei wird über alle ihr bekannt gewordenen oder bekanntwerdenden Geschäfts- und Betriebsgeheimnisse und sonstigen als vertraulich bezeichneten Informationen der jeweils anderen Partei („Vertrauliche Informationen“) Stillschweigen bewahren, diese streng vertraulich behandeln und nur denjenigen Mitarbeitern oder Beauftragten zugänglich machen, die diese zur Vertragserfüllung benötigen („need-to-know“). Diese Verpflichtung </w:t>
      </w:r>
      <w:r w:rsidRPr="00486D90">
        <w:rPr>
          <w:color w:val="auto"/>
          <w:sz w:val="20"/>
        </w:rPr>
        <w:lastRenderedPageBreak/>
        <w:t>besteht auch nach Beendigung dieses Vertrags fort. Die Geheimhaltungspflicht erstreckt sich auch auf Angelegenheiten anderer Unternehmen, mit denen die andere Partei im Sinne der §§ 15 ff. AktG verbunden ist. Vertrauliche Informationen von encentive sind insbesondere auch technische Informationen über die Plattform, einschließlich des (Source) Code sowie Passwörter und Schnittstellen der bereitgestellten Hardware.</w:t>
      </w:r>
    </w:p>
    <w:p w14:paraId="6161C4F9" w14:textId="77777777" w:rsidR="00A87EFF" w:rsidRPr="00486D90" w:rsidRDefault="00A87EFF" w:rsidP="009662B0">
      <w:pPr>
        <w:spacing w:after="40" w:line="259" w:lineRule="auto"/>
        <w:jc w:val="both"/>
        <w:rPr>
          <w:color w:val="auto"/>
          <w:sz w:val="20"/>
        </w:rPr>
      </w:pPr>
      <w:r w:rsidRPr="00486D90">
        <w:rPr>
          <w:color w:val="auto"/>
          <w:sz w:val="20"/>
        </w:rPr>
        <w:t xml:space="preserve">9.2 Diese Verpflichtung zur Vertraulichkeit gilt nicht für Informationen, welche im Zeitpunkt ihrer Mitteilung an die erhaltende Partei gemeinfrei bzw. allgemein zugänglich sind oder werden (es sei denn, aufgrund einer Verletzung dieser Vereinbarung durch die erhaltende Partei oder ihre Mitarbeiter); welche sich bereits rechtmäßig und ohne Pflicht zur Geheimhaltung in dem Besitz der erhaltenden Partei befunden hatten, bevor die erhaltende Partei sie von der anderen Partei erhielt; welche die erhaltende Partei von einem Dritten erhalten hat, der berechtigt ist, diese Informationen uneingeschränkt offen zu legen. </w:t>
      </w:r>
    </w:p>
    <w:p w14:paraId="7ECE797E" w14:textId="77777777" w:rsidR="00A87EFF" w:rsidRPr="00486D90" w:rsidRDefault="00A87EFF" w:rsidP="009662B0">
      <w:pPr>
        <w:spacing w:after="40" w:line="259" w:lineRule="auto"/>
        <w:jc w:val="both"/>
        <w:rPr>
          <w:color w:val="auto"/>
          <w:sz w:val="20"/>
        </w:rPr>
      </w:pPr>
      <w:r w:rsidRPr="00486D90">
        <w:rPr>
          <w:color w:val="auto"/>
          <w:sz w:val="20"/>
        </w:rPr>
        <w:t>9.3. § 5 des Geschäftsgeheimnisgesetzes bleibt unberührt.</w:t>
      </w:r>
    </w:p>
    <w:p w14:paraId="5217CC56" w14:textId="77777777" w:rsidR="00A87EFF" w:rsidRPr="00486D90" w:rsidRDefault="00A87EFF" w:rsidP="009662B0">
      <w:pPr>
        <w:spacing w:before="120" w:after="60" w:line="259" w:lineRule="auto"/>
        <w:jc w:val="both"/>
        <w:rPr>
          <w:color w:val="auto"/>
          <w:sz w:val="20"/>
        </w:rPr>
      </w:pPr>
      <w:r w:rsidRPr="00486D90">
        <w:rPr>
          <w:b/>
          <w:color w:val="auto"/>
          <w:sz w:val="20"/>
        </w:rPr>
        <w:t>10. Änderungen</w:t>
      </w:r>
    </w:p>
    <w:p w14:paraId="7606D8EE" w14:textId="77777777" w:rsidR="00A87EFF" w:rsidRPr="00486D90" w:rsidRDefault="00A87EFF" w:rsidP="009662B0">
      <w:pPr>
        <w:spacing w:after="40" w:line="259" w:lineRule="auto"/>
        <w:jc w:val="both"/>
        <w:rPr>
          <w:color w:val="auto"/>
          <w:sz w:val="20"/>
        </w:rPr>
      </w:pPr>
      <w:r w:rsidRPr="00486D90">
        <w:rPr>
          <w:color w:val="auto"/>
          <w:sz w:val="20"/>
        </w:rPr>
        <w:t>10.1 Die Auftragnehmerin kann die Plattform und die Dienstleistungen ohne zusätzliche Kosten für den Auftraggeber verbessern („Dienstleistungs-Upgrades“), um bestehende Funktionen zu optimieren, zusätzliche Funktionen hinzuzufügen und das Benutzererlebnis zu verbessern.</w:t>
      </w:r>
    </w:p>
    <w:p w14:paraId="7FBD0C8E" w14:textId="77777777" w:rsidR="00A87EFF" w:rsidRPr="00486D90" w:rsidRDefault="00A87EFF" w:rsidP="009662B0">
      <w:pPr>
        <w:spacing w:after="40" w:line="259" w:lineRule="auto"/>
        <w:jc w:val="both"/>
        <w:rPr>
          <w:b/>
          <w:bCs/>
          <w:color w:val="auto"/>
          <w:sz w:val="20"/>
        </w:rPr>
      </w:pPr>
      <w:r w:rsidRPr="00486D90">
        <w:rPr>
          <w:color w:val="auto"/>
          <w:sz w:val="20"/>
        </w:rPr>
        <w:t xml:space="preserve">10.2 Encentive behält sich auch sonstige Änderungen der Plattform und der Dienstleistungen sowie Änderungen dieses Vertrages aus berechtigten Gründen (u.a. aus Sicherheitsgründen, zur Leistungsverbesserung, zur Anpassung an veränderte Marktbedingungen, zur Erfüllung </w:t>
      </w:r>
      <w:r w:rsidRPr="00486D90">
        <w:rPr>
          <w:color w:val="auto"/>
          <w:sz w:val="20"/>
        </w:rPr>
        <w:t>gesetzlicher oder behördlicher Anforderungen) nach billigem Ermessen zu ändern vor, jedoch immer unter Berücksichtigung der berechtigten Interessen des Auftraggebers. Die Änderungen beschränken sich auf Anpassungen, die dem jeweiligen berechtigten Grund entsprechen. Im Falle einer bevorstehenden Änderung wird encentive den Auftraggeber schriftlich oder in Textform mit einer Frist von mindestens dreißig (30) Tagen vorab informieren. Widerspricht der Auftraggeber nicht innerhalb dieser Frist, gelten die Änderungen ab diesem Zeitpunkt als angenommen. Encentive wird den Auftraggeber in der Mitteilung auf die Wirkung des Schweigens und die Bedeutung der Frist hinweisen. Ausgenommen hiervon sind Änderungen, die das Vertragsverhältnis insgesamt umgestalten und weitreichende und grundlegende Änderungen der Beziehungen der Parteien vornehmen, die dem Abschluss eines neuen Vertrags gleichkommen, oder solche, die das Äquivalenzverhältnis von Leistung und Gegenleistung verändern würden.</w:t>
      </w:r>
    </w:p>
    <w:p w14:paraId="1297AB95" w14:textId="77777777" w:rsidR="00A87EFF" w:rsidRPr="00486D90" w:rsidRDefault="00A87EFF" w:rsidP="009662B0">
      <w:pPr>
        <w:spacing w:before="120" w:after="60" w:line="259" w:lineRule="auto"/>
        <w:jc w:val="both"/>
        <w:rPr>
          <w:color w:val="auto"/>
          <w:sz w:val="20"/>
        </w:rPr>
      </w:pPr>
      <w:r w:rsidRPr="00486D90">
        <w:rPr>
          <w:b/>
          <w:color w:val="auto"/>
          <w:sz w:val="20"/>
        </w:rPr>
        <w:t>11. Schlussbestimmungen</w:t>
      </w:r>
    </w:p>
    <w:p w14:paraId="5F9E40AE" w14:textId="77777777" w:rsidR="00A87EFF" w:rsidRPr="00486D90" w:rsidRDefault="00A87EFF" w:rsidP="009662B0">
      <w:pPr>
        <w:spacing w:after="40" w:line="259" w:lineRule="auto"/>
        <w:jc w:val="both"/>
        <w:rPr>
          <w:color w:val="auto"/>
          <w:sz w:val="20"/>
        </w:rPr>
      </w:pPr>
      <w:r w:rsidRPr="00486D90">
        <w:rPr>
          <w:color w:val="auto"/>
          <w:sz w:val="20"/>
        </w:rPr>
        <w:t>11.1 Dieser Vertrag enthält die vollständigen Abreden der Parteien in Bezug auf seinen Regelungsgegenstand. Stillschweigende, mündliche oder schriftliche Nebenabreden wurden nicht getroffen.</w:t>
      </w:r>
    </w:p>
    <w:p w14:paraId="55242CF9" w14:textId="77777777" w:rsidR="00A87EFF" w:rsidRPr="00486D90" w:rsidRDefault="00A87EFF" w:rsidP="009662B0">
      <w:pPr>
        <w:spacing w:after="40" w:line="259" w:lineRule="auto"/>
        <w:jc w:val="both"/>
        <w:rPr>
          <w:color w:val="auto"/>
          <w:sz w:val="20"/>
        </w:rPr>
      </w:pPr>
      <w:r w:rsidRPr="00486D90">
        <w:rPr>
          <w:color w:val="auto"/>
          <w:sz w:val="20"/>
        </w:rPr>
        <w:t>11.2 Änderungen und Ergänzungen dieses Vertrags bedürfen der Textform.</w:t>
      </w:r>
    </w:p>
    <w:p w14:paraId="67DE3D86" w14:textId="77777777" w:rsidR="00A87EFF" w:rsidRPr="00486D90" w:rsidRDefault="00A87EFF" w:rsidP="009662B0">
      <w:pPr>
        <w:spacing w:after="40" w:line="259" w:lineRule="auto"/>
        <w:jc w:val="both"/>
        <w:rPr>
          <w:color w:val="auto"/>
          <w:sz w:val="20"/>
        </w:rPr>
      </w:pPr>
      <w:r w:rsidRPr="00486D90">
        <w:rPr>
          <w:color w:val="auto"/>
          <w:sz w:val="20"/>
        </w:rPr>
        <w:t>11.3 Sollte eine Bestimmung dieses Vertrags unwirksam sein oder werden, so wird die Gültigkeit des Vertrags im Übrigen hiervon nicht berührt. Anstelle der unwirksamen Bestimmung soll eine Regelung treten, die im Rahmen des rechtlich Möglichen dem Willen der Parteien am nächsten kommt. Das gleiche gilt im Falle einer Regelungslücke.</w:t>
      </w:r>
    </w:p>
    <w:p w14:paraId="53EB1B30" w14:textId="77777777" w:rsidR="00A87EFF" w:rsidRPr="00486D90" w:rsidRDefault="00A87EFF" w:rsidP="009662B0">
      <w:pPr>
        <w:spacing w:after="40" w:line="259" w:lineRule="auto"/>
        <w:jc w:val="both"/>
        <w:rPr>
          <w:color w:val="auto"/>
          <w:sz w:val="20"/>
        </w:rPr>
      </w:pPr>
      <w:r w:rsidRPr="00486D90">
        <w:rPr>
          <w:color w:val="auto"/>
          <w:sz w:val="20"/>
        </w:rPr>
        <w:lastRenderedPageBreak/>
        <w:t xml:space="preserve">11.4 Dieser Vertrag, seine Auslegung und alle Ansprüche und Rechte aus oder im Zusammenhang mit diesem Vertrag unterliegen deutschem Recht mit Ausnahme der Regelungen des internationalen Privatrechts. Die Anwendung des Übereinkommens der Vereinten Nationen </w:t>
      </w:r>
      <w:r w:rsidRPr="00486D90">
        <w:rPr>
          <w:color w:val="auto"/>
          <w:sz w:val="20"/>
        </w:rPr>
        <w:t>über Verträge über den internationalen Warenkauf (CISG) ist ausgeschlossen.</w:t>
      </w:r>
    </w:p>
    <w:p w14:paraId="7D7EF4A6" w14:textId="77777777" w:rsidR="00A87EFF" w:rsidRPr="00486D90" w:rsidRDefault="00A87EFF" w:rsidP="009662B0">
      <w:pPr>
        <w:jc w:val="both"/>
        <w:rPr>
          <w:color w:val="auto"/>
          <w:sz w:val="20"/>
        </w:rPr>
      </w:pPr>
      <w:r w:rsidRPr="00486D90">
        <w:rPr>
          <w:color w:val="auto"/>
          <w:sz w:val="20"/>
        </w:rPr>
        <w:t>11.5 Ausschließlicher Gerichtsstand für alle Streitigkeiten zwischen den Parteien aus oder in Verbindung mit diesem Vertrag ist Neumünster.</w:t>
      </w:r>
    </w:p>
    <w:p w14:paraId="6760435D" w14:textId="77777777" w:rsidR="009662B0" w:rsidRPr="00486D90" w:rsidRDefault="009662B0" w:rsidP="00A87EFF">
      <w:pPr>
        <w:rPr>
          <w:color w:val="auto"/>
          <w:sz w:val="20"/>
        </w:rPr>
        <w:sectPr w:rsidR="009662B0" w:rsidRPr="00486D90" w:rsidSect="009662B0">
          <w:type w:val="continuous"/>
          <w:pgSz w:w="11906" w:h="16838"/>
          <w:pgMar w:top="1417" w:right="1417" w:bottom="1134" w:left="1417" w:header="708" w:footer="1700" w:gutter="0"/>
          <w:cols w:num="2" w:space="708"/>
          <w:docGrid w:linePitch="360"/>
        </w:sectPr>
      </w:pPr>
    </w:p>
    <w:p w14:paraId="0A7C79F2" w14:textId="77777777" w:rsidR="00A87EFF" w:rsidRPr="00486D90" w:rsidRDefault="00A87EFF" w:rsidP="00A87EFF">
      <w:pPr>
        <w:rPr>
          <w:color w:val="auto"/>
          <w:sz w:val="20"/>
        </w:rPr>
      </w:pPr>
      <w:r w:rsidRPr="00486D90">
        <w:rPr>
          <w:color w:val="auto"/>
          <w:sz w:val="20"/>
        </w:rPr>
        <w:br w:type="page"/>
      </w:r>
    </w:p>
    <w:p w14:paraId="645EF348" w14:textId="77777777" w:rsidR="00A87EFF" w:rsidRPr="00F630F7" w:rsidRDefault="00A87EFF" w:rsidP="00A87EFF">
      <w:pPr>
        <w:rPr>
          <w:color w:val="auto"/>
          <w:sz w:val="20"/>
        </w:rPr>
      </w:pPr>
    </w:p>
    <w:p w14:paraId="29A7FE1B" w14:textId="58F2249C" w:rsidR="00A87EFF" w:rsidRPr="00F630F7" w:rsidRDefault="00A87EFF" w:rsidP="00A87EFF">
      <w:pPr>
        <w:spacing w:after="160" w:line="259" w:lineRule="auto"/>
        <w:rPr>
          <w:color w:val="auto"/>
          <w:sz w:val="20"/>
        </w:rPr>
      </w:pPr>
      <w:r w:rsidRPr="00F630F7">
        <w:rPr>
          <w:b/>
          <w:color w:val="auto"/>
          <w:sz w:val="20"/>
        </w:rPr>
        <w:t xml:space="preserve">Anlage </w:t>
      </w:r>
      <w:r w:rsidR="009662B0" w:rsidRPr="00F630F7">
        <w:rPr>
          <w:b/>
          <w:color w:val="auto"/>
          <w:sz w:val="20"/>
        </w:rPr>
        <w:t>4</w:t>
      </w:r>
      <w:r w:rsidRPr="00F630F7">
        <w:rPr>
          <w:b/>
          <w:color w:val="auto"/>
          <w:sz w:val="20"/>
        </w:rPr>
        <w:t>: Sicherheits- und Integrationskonzept</w:t>
      </w:r>
    </w:p>
    <w:p w14:paraId="2CCC0955" w14:textId="66169AF9" w:rsidR="00A87EFF" w:rsidRPr="00F630F7" w:rsidRDefault="00A87EFF" w:rsidP="00A87EFF">
      <w:pPr>
        <w:spacing w:after="120" w:line="259" w:lineRule="auto"/>
        <w:rPr>
          <w:color w:val="auto"/>
          <w:sz w:val="20"/>
        </w:rPr>
      </w:pPr>
      <w:r w:rsidRPr="00F630F7">
        <w:rPr>
          <w:color w:val="auto"/>
          <w:sz w:val="20"/>
        </w:rPr>
        <w:t xml:space="preserve">Die nachstehenden Regelungen konkretisieren die sicherheits- und integrationsbezogenen Rahmenbedingungen der Leistungserbringung. Sie ergänzen den Rahmenvertrag, die Leistungsbeschreibung sowie die jeweiligen Lastenhefte. Die Abnahme von werkvertraglichen Leistungen sowie die hierfür geltenden Gewährleistungsregelungen richten sich nach Ziffer 6 der Anlage </w:t>
      </w:r>
      <w:r w:rsidR="00F80C47" w:rsidRPr="00F630F7">
        <w:rPr>
          <w:color w:val="auto"/>
          <w:sz w:val="20"/>
        </w:rPr>
        <w:t>3</w:t>
      </w:r>
      <w:r w:rsidRPr="00F630F7">
        <w:rPr>
          <w:color w:val="auto"/>
          <w:sz w:val="20"/>
        </w:rPr>
        <w:t>.</w:t>
      </w:r>
    </w:p>
    <w:p w14:paraId="2A8ECC36" w14:textId="77777777" w:rsidR="00A87EFF" w:rsidRPr="00F630F7" w:rsidRDefault="00A87EFF" w:rsidP="00A87EFF">
      <w:pPr>
        <w:spacing w:before="120" w:after="60" w:line="259" w:lineRule="auto"/>
        <w:rPr>
          <w:color w:val="auto"/>
          <w:sz w:val="20"/>
        </w:rPr>
      </w:pPr>
      <w:r w:rsidRPr="00F630F7">
        <w:rPr>
          <w:b/>
          <w:color w:val="auto"/>
          <w:sz w:val="20"/>
        </w:rPr>
        <w:t>1. Vertrags- und Systemgrundlage</w:t>
      </w:r>
    </w:p>
    <w:p w14:paraId="433CEE49" w14:textId="77777777" w:rsidR="00A87EFF" w:rsidRPr="00F630F7" w:rsidRDefault="00A87EFF" w:rsidP="00A87EFF">
      <w:pPr>
        <w:spacing w:after="40" w:line="259" w:lineRule="auto"/>
        <w:rPr>
          <w:color w:val="auto"/>
          <w:sz w:val="20"/>
        </w:rPr>
      </w:pPr>
      <w:r w:rsidRPr="00F630F7">
        <w:rPr>
          <w:color w:val="auto"/>
          <w:sz w:val="20"/>
        </w:rPr>
        <w:t>1.1 Grundlage der Leistungserbringung sind die technische Leistungsbeschreibung sowie die Lastenhefte in ihrer jeweils vertraglich einbezogenen Fassung. Auf dieser Grundlage erfolgt die Integration der notwendigen Daten- und Funktionsbausteine in die Anlage durch den vom Auftraggeber beauftragten Anlagenprogrammierer, soweit die Integrationsleistung nicht ausnahmsweise ausdrücklich von encentive übernommen wird.</w:t>
      </w:r>
    </w:p>
    <w:p w14:paraId="138E48FA" w14:textId="77777777" w:rsidR="00A87EFF" w:rsidRPr="00F630F7" w:rsidRDefault="00A87EFF" w:rsidP="00A87EFF">
      <w:pPr>
        <w:spacing w:after="40" w:line="259" w:lineRule="auto"/>
        <w:rPr>
          <w:color w:val="auto"/>
          <w:sz w:val="20"/>
        </w:rPr>
      </w:pPr>
      <w:r w:rsidRPr="00F630F7">
        <w:rPr>
          <w:color w:val="auto"/>
          <w:sz w:val="20"/>
        </w:rPr>
        <w:t>1.2 Die technische Ausgestaltung der Integration, insbesondere die vorgesehenen Datenpunkte, Schreib- und Leserechte, Parametergrenzen, Freigabemechanismen und Rückfalllogiken, ergibt sich aus dem Lastenheft. Die Abnahme der implementierten Integration erfolgt durch den Auftraggeber oder einen von ihm benannten Dritten im Rahmen der vereinbarten Inbetriebnahme- und Abnahmeprozesse.</w:t>
      </w:r>
    </w:p>
    <w:p w14:paraId="54926C38" w14:textId="77777777" w:rsidR="00A87EFF" w:rsidRPr="00F630F7" w:rsidRDefault="00A87EFF" w:rsidP="00A87EFF">
      <w:pPr>
        <w:spacing w:after="40" w:line="259" w:lineRule="auto"/>
        <w:rPr>
          <w:color w:val="auto"/>
          <w:sz w:val="20"/>
        </w:rPr>
      </w:pPr>
      <w:r w:rsidRPr="00F630F7">
        <w:rPr>
          <w:color w:val="auto"/>
          <w:sz w:val="20"/>
        </w:rPr>
        <w:t>1.3 Soweit in diesem Sicherheits- und Integrationskonzept auf Sicherheits- oder Integrationsmechanismen Bezug genommen wird, beziehen sich diese Aussagen auf das im Lastenheft beschriebene und im Rahmen der Integration umgesetzte technische Konzept. Eine davon abweichende Anlagenkonfiguration, Parametrierung oder Fremdänderung fällt nicht in den Verantwortungsbereich von encentive, soweit nicht ausdrücklich etwas anderes vereinbart ist.</w:t>
      </w:r>
    </w:p>
    <w:p w14:paraId="104E928A" w14:textId="77777777" w:rsidR="00A87EFF" w:rsidRPr="00F630F7" w:rsidRDefault="00A87EFF" w:rsidP="00A87EFF">
      <w:pPr>
        <w:spacing w:after="40" w:line="259" w:lineRule="auto"/>
        <w:rPr>
          <w:color w:val="auto"/>
          <w:sz w:val="20"/>
        </w:rPr>
      </w:pPr>
      <w:r w:rsidRPr="00F630F7">
        <w:rPr>
          <w:color w:val="auto"/>
          <w:sz w:val="20"/>
        </w:rPr>
        <w:t xml:space="preserve">1.4 Das für die Integration maßgebliche Lastenheft wird nach Abschluss des Rahmenvertrags und der jeweiligen Standort-Buchung von encentive auf Grundlage der vom Auftraggeber bereitgestellten (technischen, betrieblichen und sonstigen) Informationen erstellt.   </w:t>
      </w:r>
    </w:p>
    <w:p w14:paraId="315864B7" w14:textId="77777777" w:rsidR="00A87EFF" w:rsidRPr="00F630F7" w:rsidRDefault="00A87EFF" w:rsidP="00A87EFF">
      <w:pPr>
        <w:spacing w:after="40" w:line="259" w:lineRule="auto"/>
        <w:rPr>
          <w:color w:val="auto"/>
          <w:sz w:val="20"/>
        </w:rPr>
      </w:pPr>
      <w:r w:rsidRPr="00F630F7">
        <w:rPr>
          <w:color w:val="auto"/>
          <w:sz w:val="20"/>
        </w:rPr>
        <w:t xml:space="preserve">1.5 encentive übermittelt dem Auftraggeber das Lastenheft in Textform zur Prüfung. Der Auftraggeber prüft das Lastenheft und bestätigt die Freigabe in Textform.   </w:t>
      </w:r>
    </w:p>
    <w:p w14:paraId="271C9D3E" w14:textId="77777777" w:rsidR="00A87EFF" w:rsidRPr="00F630F7" w:rsidRDefault="00A87EFF" w:rsidP="00A87EFF">
      <w:pPr>
        <w:spacing w:after="40" w:line="259" w:lineRule="auto"/>
        <w:rPr>
          <w:color w:val="auto"/>
          <w:sz w:val="20"/>
        </w:rPr>
      </w:pPr>
      <w:r w:rsidRPr="00F630F7">
        <w:rPr>
          <w:color w:val="auto"/>
          <w:sz w:val="20"/>
        </w:rPr>
        <w:t xml:space="preserve">1.6 Anpassungen des Lastenhefts während der Integrationsphase bedürfen der Zustimmung beider Parteien in Textform und werden als neue Version gekennzeichnet. Soweit solche Änderungen über bloße Klarstellungen hinausgehen und zu einem zusätzlichen Integrationsaufwand führen, gelten sie als Zusatzleistungen und werden nach Anlage 1 vergütet. </w:t>
      </w:r>
    </w:p>
    <w:p w14:paraId="0FC9286C" w14:textId="77777777" w:rsidR="00A87EFF" w:rsidRPr="00F630F7" w:rsidRDefault="00A87EFF" w:rsidP="00A87EFF">
      <w:pPr>
        <w:spacing w:after="40" w:line="259" w:lineRule="auto"/>
        <w:rPr>
          <w:color w:val="auto"/>
          <w:sz w:val="20"/>
        </w:rPr>
      </w:pPr>
      <w:r w:rsidRPr="00F630F7">
        <w:rPr>
          <w:color w:val="auto"/>
          <w:sz w:val="20"/>
        </w:rPr>
        <w:t>1.7 Die Verantwortung für die inhaltliche Richtigkeit und Vollständigkeit der vom Auftraggeber zur Erstellung und Anpassung des Lastenhefts bereitgestellten Informationen sowie für die Festlegung der betriebsseitig geeigneten Betriebsgrenzen und Parameter verbleibt beim Auftraggeber. encentive haftet vorbehaltlich Ziffer 1 der AGB nicht für Folgen unzutreffender oder unvollständiger Informationen des Auftraggebers.</w:t>
      </w:r>
    </w:p>
    <w:p w14:paraId="332062FE" w14:textId="77777777" w:rsidR="00A87EFF" w:rsidRPr="00F630F7" w:rsidRDefault="00A87EFF" w:rsidP="00A87EFF">
      <w:pPr>
        <w:spacing w:after="40" w:line="259" w:lineRule="auto"/>
        <w:rPr>
          <w:color w:val="auto"/>
          <w:sz w:val="20"/>
        </w:rPr>
      </w:pPr>
      <w:r w:rsidRPr="00F630F7">
        <w:rPr>
          <w:color w:val="auto"/>
          <w:sz w:val="20"/>
        </w:rPr>
        <w:t xml:space="preserve">1.8 Ziffer7.4. und 7.6. der AGB gelten für Funktionsstörungen oder Schäden entsprechend. </w:t>
      </w:r>
    </w:p>
    <w:p w14:paraId="7C82871B" w14:textId="77777777" w:rsidR="00A87EFF" w:rsidRPr="00F630F7" w:rsidRDefault="00A87EFF" w:rsidP="00A87EFF">
      <w:pPr>
        <w:spacing w:before="120" w:after="60" w:line="259" w:lineRule="auto"/>
        <w:rPr>
          <w:color w:val="auto"/>
          <w:sz w:val="20"/>
        </w:rPr>
      </w:pPr>
      <w:r w:rsidRPr="00F630F7">
        <w:rPr>
          <w:b/>
          <w:color w:val="auto"/>
          <w:sz w:val="20"/>
        </w:rPr>
        <w:t>2. Grundsätzliche Funktions- und Rollenbeschreibung</w:t>
      </w:r>
    </w:p>
    <w:p w14:paraId="36861909" w14:textId="77777777" w:rsidR="00A87EFF" w:rsidRPr="00F630F7" w:rsidRDefault="00A87EFF" w:rsidP="00A87EFF">
      <w:pPr>
        <w:spacing w:after="40" w:line="259" w:lineRule="auto"/>
        <w:rPr>
          <w:color w:val="auto"/>
          <w:sz w:val="20"/>
        </w:rPr>
      </w:pPr>
      <w:r w:rsidRPr="00F630F7">
        <w:rPr>
          <w:color w:val="auto"/>
          <w:sz w:val="20"/>
        </w:rPr>
        <w:t>2.1 Die Optimierung ist nach dem vorgesehenen Integrationskonzept auf eine nachgelagerte, sekundäre Einflussnahme beschränkt. Die Primärregelung der Anlage verbleibt im bestimmungsgemäßen Betrieb als übergeordnete Regelinstanz.</w:t>
      </w:r>
    </w:p>
    <w:p w14:paraId="517B3C6B" w14:textId="77777777" w:rsidR="00A87EFF" w:rsidRPr="00F630F7" w:rsidRDefault="00A87EFF" w:rsidP="00A87EFF">
      <w:pPr>
        <w:spacing w:after="40" w:line="259" w:lineRule="auto"/>
        <w:rPr>
          <w:color w:val="auto"/>
          <w:sz w:val="20"/>
        </w:rPr>
      </w:pPr>
      <w:r w:rsidRPr="00F630F7">
        <w:rPr>
          <w:color w:val="auto"/>
          <w:sz w:val="20"/>
        </w:rPr>
        <w:lastRenderedPageBreak/>
        <w:t>2.2 Optimierungsvorgaben werden ausschließlich innerhalb der vorab definierten und in der Anlagensteuerung hinterlegten Sollwert- und Parametergrenzen übermittelt und verarbeitet, soweit die jeweilige Systemumgebung dies technisch unterstützt und die Integration entsprechend dem Lastenheft umgesetzt wurde.</w:t>
      </w:r>
    </w:p>
    <w:p w14:paraId="7FC9C004" w14:textId="77777777" w:rsidR="00A87EFF" w:rsidRPr="00F630F7" w:rsidRDefault="00A87EFF" w:rsidP="00A87EFF">
      <w:pPr>
        <w:spacing w:after="40" w:line="259" w:lineRule="auto"/>
        <w:rPr>
          <w:color w:val="auto"/>
          <w:sz w:val="20"/>
        </w:rPr>
      </w:pPr>
      <w:r w:rsidRPr="00F630F7">
        <w:rPr>
          <w:color w:val="auto"/>
          <w:sz w:val="20"/>
        </w:rPr>
        <w:t>2.3 Die Definition der zulässigen Betriebsgrenzen, insbesondere der als betrieblich geeignet und sicher angesehenen Parameterbereiche, erfolgt durch den Auftraggeber bzw. dessen Anlagenverantwortliche, soweit im Einzelfall nichts Abweichendes ausdrücklich vereinbart ist.</w:t>
      </w:r>
    </w:p>
    <w:p w14:paraId="79D84FE9" w14:textId="77777777" w:rsidR="00A87EFF" w:rsidRPr="00F630F7" w:rsidRDefault="00A87EFF" w:rsidP="00A87EFF">
      <w:pPr>
        <w:spacing w:before="120" w:after="60" w:line="259" w:lineRule="auto"/>
        <w:rPr>
          <w:color w:val="auto"/>
          <w:sz w:val="20"/>
        </w:rPr>
      </w:pPr>
      <w:r w:rsidRPr="00F630F7">
        <w:rPr>
          <w:b/>
          <w:color w:val="auto"/>
          <w:sz w:val="20"/>
        </w:rPr>
        <w:t>3. Einsatz einer auf Grundlage unseres Lastenhefts spezifizierten und programmierten SPS-Steuerung</w:t>
      </w:r>
    </w:p>
    <w:p w14:paraId="7A7EA496" w14:textId="77777777" w:rsidR="00A87EFF" w:rsidRPr="00F630F7" w:rsidRDefault="00A87EFF" w:rsidP="00A87EFF">
      <w:pPr>
        <w:spacing w:after="40" w:line="259" w:lineRule="auto"/>
        <w:rPr>
          <w:color w:val="auto"/>
          <w:sz w:val="20"/>
        </w:rPr>
      </w:pPr>
      <w:r w:rsidRPr="00F630F7">
        <w:rPr>
          <w:color w:val="auto"/>
          <w:sz w:val="20"/>
        </w:rPr>
        <w:t>3.1 Bei Einsatz einer auf Grundlage unseres Lastenhefts spezifizierten und programmierten SPS-Steuerung ist vorgesehen, dass die Primärregelung der Anlage die übergeordnete Regelhoheit behält, Optimierungsvorgaben ausschließlich sekundär und nachgelagert wirken und sämtliche Optimierungsvorgaben vor ihrer Umsetzung innerhalb der SPS anhand der implementierten Sicherheits- und Plausibilisierungslogik geprüft werden.</w:t>
      </w:r>
    </w:p>
    <w:p w14:paraId="677D13F0" w14:textId="77777777" w:rsidR="00A87EFF" w:rsidRPr="00F630F7" w:rsidRDefault="00A87EFF" w:rsidP="00A87EFF">
      <w:pPr>
        <w:spacing w:after="40" w:line="259" w:lineRule="auto"/>
        <w:rPr>
          <w:color w:val="auto"/>
          <w:sz w:val="20"/>
        </w:rPr>
      </w:pPr>
      <w:r w:rsidRPr="00F630F7">
        <w:rPr>
          <w:color w:val="auto"/>
          <w:sz w:val="20"/>
        </w:rPr>
        <w:t>3.2 Nach dem vorgesehenen technischen Konzept umfasst diese Sicherheits- und Plausibilisierungslogik insbesondere folgende Funktionen: Umsetzung von Optimierungsvorgaben nur innerhalb eines durch den Auftraggeber definierten und in der Anlagensteuerung hinterlegten Betriebsbereichs, Nichtannahme bzw. Nichtausführung von Werten außerhalb dieses Bereichs, Zuordnung einer definierten Laufzeit zu einzelnen Vorgaben mit automatischer Rückkehr in den vorgesehenen Primärregelbetrieb nach Ablauf der Laufzeit, insbesondere auch für den Fall eines Verbindungsabbruchs, soweit die implementierte Systemlogik dies vorsieht, sowie die Möglichkeit einer manuellen Freigabe, Einschränkung oder Sperrung durch den Auftraggeber über die Anlagenvisualisierung, sofern und soweit dies in der konkreten Integration vorgesehen ist.</w:t>
      </w:r>
    </w:p>
    <w:p w14:paraId="4472CB5C" w14:textId="77777777" w:rsidR="00A87EFF" w:rsidRPr="00F630F7" w:rsidRDefault="00A87EFF" w:rsidP="00A87EFF">
      <w:pPr>
        <w:spacing w:after="40" w:line="259" w:lineRule="auto"/>
        <w:rPr>
          <w:color w:val="auto"/>
          <w:sz w:val="20"/>
        </w:rPr>
      </w:pPr>
      <w:r w:rsidRPr="00F630F7">
        <w:rPr>
          <w:color w:val="auto"/>
          <w:sz w:val="20"/>
        </w:rPr>
        <w:t>3.3 Im Rahmen der Inbetriebnahme (Activation) erfolgt eine Prüfung der vereinbarten Mechanismen sowie eine Einweisung des Auftraggebers in die für den Betrieb relevanten Funktionen, soweit dies vertraglich vorgesehen ist.</w:t>
      </w:r>
    </w:p>
    <w:p w14:paraId="02F054DA" w14:textId="77777777" w:rsidR="00A87EFF" w:rsidRPr="00F630F7" w:rsidRDefault="00A87EFF" w:rsidP="00A87EFF">
      <w:pPr>
        <w:spacing w:after="40" w:line="259" w:lineRule="auto"/>
        <w:rPr>
          <w:color w:val="auto"/>
          <w:sz w:val="20"/>
        </w:rPr>
      </w:pPr>
      <w:r w:rsidRPr="00F630F7">
        <w:rPr>
          <w:color w:val="auto"/>
          <w:sz w:val="20"/>
        </w:rPr>
        <w:t xml:space="preserve">3.4 Die abschließende Abnahme der Integration und die Freigabe für den produktiven Betrieb erfolgen durch den Auftraggeber oder einen von ihm beauftragten Dritten. Etwaige von encentive im Rahmen der Activation ausgesprochene Hinweise oder Empfehlungen entbinden den Auftraggeber nicht von seiner Betreiberverantwortung und Kontrollpflicht. </w:t>
      </w:r>
    </w:p>
    <w:p w14:paraId="58F3ED29" w14:textId="77777777" w:rsidR="00A87EFF" w:rsidRPr="00F630F7" w:rsidRDefault="00A87EFF" w:rsidP="00A87EFF">
      <w:pPr>
        <w:spacing w:after="40" w:line="259" w:lineRule="auto"/>
        <w:rPr>
          <w:color w:val="auto"/>
          <w:sz w:val="20"/>
        </w:rPr>
      </w:pPr>
      <w:r w:rsidRPr="00F630F7">
        <w:rPr>
          <w:color w:val="auto"/>
          <w:sz w:val="20"/>
        </w:rPr>
        <w:t>3.5 Nach dem vorgesehenen Integrationskonzept ist die Optimierung damit darauf ausgelegt, nur innerhalb der implementierten Grenzen zu wirken. Die operative Letztverantwortung für den sicheren Anlagenbetrieb verbleibt beim Auftraggeber sowie bei den von ihm betriebenen bzw. freigegebenen Primär- und Sicherheitssystemen.</w:t>
      </w:r>
    </w:p>
    <w:p w14:paraId="20DE200E" w14:textId="77777777" w:rsidR="00A87EFF" w:rsidRPr="00F630F7" w:rsidRDefault="00A87EFF" w:rsidP="00A87EFF">
      <w:pPr>
        <w:spacing w:before="120" w:after="60" w:line="259" w:lineRule="auto"/>
        <w:rPr>
          <w:color w:val="auto"/>
          <w:sz w:val="20"/>
        </w:rPr>
      </w:pPr>
      <w:r w:rsidRPr="00F630F7">
        <w:rPr>
          <w:b/>
          <w:color w:val="auto"/>
          <w:sz w:val="20"/>
        </w:rPr>
        <w:t>4. Nutzung eines vorprogrammierten Controllers</w:t>
      </w:r>
    </w:p>
    <w:p w14:paraId="0480819F" w14:textId="77777777" w:rsidR="00A87EFF" w:rsidRPr="00F630F7" w:rsidRDefault="00A87EFF" w:rsidP="00A87EFF">
      <w:pPr>
        <w:spacing w:after="40" w:line="259" w:lineRule="auto"/>
        <w:rPr>
          <w:color w:val="auto"/>
          <w:sz w:val="20"/>
        </w:rPr>
      </w:pPr>
      <w:r w:rsidRPr="00F630F7">
        <w:rPr>
          <w:color w:val="auto"/>
          <w:sz w:val="20"/>
        </w:rPr>
        <w:t>4.1 Soweit die Optimierung über ein vorhandenes, nicht von encentive vollständig bestimmbares Steuerungssystem oder einen vorprogrammierten Controller erfolgt, richten sich Funktionsumfang, Sicherheitsmechanismen und Fallback-Verhalten maßgeblich nach den vom jeweiligen System bereitgestellten Möglichkeiten.</w:t>
      </w:r>
    </w:p>
    <w:p w14:paraId="50F95DA5" w14:textId="77777777" w:rsidR="00A87EFF" w:rsidRPr="00F630F7" w:rsidRDefault="00A87EFF" w:rsidP="00A87EFF">
      <w:pPr>
        <w:spacing w:after="40" w:line="259" w:lineRule="auto"/>
        <w:rPr>
          <w:color w:val="auto"/>
          <w:sz w:val="20"/>
        </w:rPr>
      </w:pPr>
      <w:r w:rsidRPr="00F630F7">
        <w:rPr>
          <w:color w:val="auto"/>
          <w:sz w:val="20"/>
        </w:rPr>
        <w:t xml:space="preserve">4.2 In diesem Fall nutzt encentive die vorhandenen technischen Funktionen im Rahmen des Möglichen und bringt, soweit sachgerecht, Verbesserungsvorschläge gegenüber dem Hersteller </w:t>
      </w:r>
      <w:r w:rsidRPr="00F630F7">
        <w:rPr>
          <w:color w:val="auto"/>
          <w:sz w:val="20"/>
        </w:rPr>
        <w:lastRenderedPageBreak/>
        <w:t>oder Anbieter des Systems ein. Ein vollständiger Einfluss auf das Systemverhalten in sämtlichen Fehlerszenarien besteht in diesem Szenario jedoch nicht.</w:t>
      </w:r>
    </w:p>
    <w:p w14:paraId="098A5537" w14:textId="77777777" w:rsidR="00A87EFF" w:rsidRPr="00F630F7" w:rsidRDefault="00A87EFF" w:rsidP="00A87EFF">
      <w:pPr>
        <w:spacing w:after="40" w:line="259" w:lineRule="auto"/>
        <w:rPr>
          <w:color w:val="auto"/>
          <w:sz w:val="20"/>
        </w:rPr>
      </w:pPr>
      <w:r w:rsidRPr="00F630F7">
        <w:rPr>
          <w:color w:val="auto"/>
          <w:sz w:val="20"/>
        </w:rPr>
        <w:t>4.3 Der Auftraggeber wird im Rahmen der Activation über erkennbare systembedingte Restrisiken informiert, soweit diese im konkreten Integrationsszenario identifiziert werden können. Die Verantwortung für Funktionen und Fehlverhalten des vorgegebenen Fremdsystems verbleibt im Übrigen beim jeweiligen Hersteller, Betreiber oder sonst verantwortlichen Dritten.</w:t>
      </w:r>
      <w:r w:rsidRPr="00F630F7">
        <w:rPr>
          <w:color w:val="auto"/>
          <w:sz w:val="20"/>
        </w:rPr>
        <w:br/>
      </w:r>
      <w:r w:rsidRPr="00F630F7">
        <w:rPr>
          <w:color w:val="auto"/>
          <w:sz w:val="20"/>
        </w:rPr>
        <w:br/>
      </w:r>
      <w:r w:rsidRPr="00F630F7">
        <w:rPr>
          <w:b/>
          <w:color w:val="auto"/>
          <w:sz w:val="20"/>
        </w:rPr>
        <w:t>5. Logging und Nachvollziehbarkeit</w:t>
      </w:r>
    </w:p>
    <w:p w14:paraId="1AF3E365" w14:textId="77777777" w:rsidR="00A87EFF" w:rsidRPr="00F630F7" w:rsidRDefault="00A87EFF" w:rsidP="00A87EFF">
      <w:pPr>
        <w:spacing w:after="40" w:line="259" w:lineRule="auto"/>
        <w:rPr>
          <w:color w:val="auto"/>
          <w:sz w:val="20"/>
        </w:rPr>
      </w:pPr>
      <w:r w:rsidRPr="00F630F7">
        <w:rPr>
          <w:color w:val="auto"/>
          <w:sz w:val="20"/>
        </w:rPr>
        <w:t>5.1 Optimierungsvorgaben und Kommunikationsereignisse werden protokolliert, sodass nachvollzogen werden kann, welche Werte zu welchem Zeitpunkt an das jeweilige Gerät oder System übermittelt wurden.</w:t>
      </w:r>
    </w:p>
    <w:p w14:paraId="196746F3" w14:textId="77777777" w:rsidR="00A87EFF" w:rsidRPr="00F630F7" w:rsidRDefault="00A87EFF" w:rsidP="00A87EFF">
      <w:pPr>
        <w:spacing w:before="120" w:after="60" w:line="259" w:lineRule="auto"/>
        <w:rPr>
          <w:color w:val="auto"/>
          <w:sz w:val="20"/>
        </w:rPr>
      </w:pPr>
      <w:r w:rsidRPr="00F630F7">
        <w:rPr>
          <w:b/>
          <w:color w:val="auto"/>
          <w:sz w:val="20"/>
        </w:rPr>
        <w:t>6. Umgang mit fehlerhaften Sollwerten und Fehlerszenarien</w:t>
      </w:r>
    </w:p>
    <w:p w14:paraId="2A19A707" w14:textId="77777777" w:rsidR="00A87EFF" w:rsidRPr="00F630F7" w:rsidRDefault="00A87EFF" w:rsidP="00A87EFF">
      <w:pPr>
        <w:spacing w:after="40" w:line="259" w:lineRule="auto"/>
        <w:rPr>
          <w:color w:val="auto"/>
          <w:sz w:val="20"/>
        </w:rPr>
      </w:pPr>
      <w:r w:rsidRPr="00F630F7">
        <w:rPr>
          <w:color w:val="auto"/>
          <w:sz w:val="20"/>
        </w:rPr>
        <w:t>6.1 Für den Fall eines fehlerhaften Sollwerts, eines Konfigurationsfehlers, eines Schnittstellenproblems oder einer fehlerhaften Parametrierung ist zwischen der vorgesehenen Systemauslegung und verbleibenden Restrisiken zu unterscheiden.</w:t>
      </w:r>
    </w:p>
    <w:p w14:paraId="35298DB6" w14:textId="77777777" w:rsidR="00A87EFF" w:rsidRPr="00F630F7" w:rsidRDefault="00A87EFF" w:rsidP="00A87EFF">
      <w:pPr>
        <w:spacing w:after="40" w:line="259" w:lineRule="auto"/>
        <w:rPr>
          <w:color w:val="auto"/>
          <w:sz w:val="20"/>
        </w:rPr>
      </w:pPr>
      <w:r w:rsidRPr="00F630F7">
        <w:rPr>
          <w:color w:val="auto"/>
          <w:sz w:val="20"/>
        </w:rPr>
        <w:t>6.2 Im Szenario der auf Grundlage des Lastenhefts spezifizierten und programmierten SPS-Steuerung ist das System nach dem vorgesehenen Konzept darauf ausgelegt, unzulässige Vorgaben durch die implementierte Prüf- und Sicherheitslogik abzufangen. Eine absolute Fehlerfreiheit kann jedoch nicht zugesagt werden, insbesondere nicht für Abweichungen, die auf Programmierfehler des vom Auftraggeber beauftragten Anlagenprogrammierers, auf nachträgliche Änderungen der Integration, auf fehlerhafte kundenseitige Parametrierung oder auf sonstige Umstände außerhalb des Verantwortungsbereichs von encentive zurückzuführen sind.</w:t>
      </w:r>
    </w:p>
    <w:p w14:paraId="162E549D" w14:textId="77777777" w:rsidR="00A87EFF" w:rsidRPr="00F630F7" w:rsidRDefault="00A87EFF" w:rsidP="00A87EFF">
      <w:pPr>
        <w:spacing w:after="40" w:line="259" w:lineRule="auto"/>
        <w:rPr>
          <w:color w:val="auto"/>
          <w:sz w:val="20"/>
        </w:rPr>
      </w:pPr>
      <w:r w:rsidRPr="00F630F7">
        <w:rPr>
          <w:color w:val="auto"/>
          <w:sz w:val="20"/>
        </w:rPr>
        <w:t>6.3 Soweit ergänzende automatisierte Prüf- oder Testmechanismen eingesetzt werden, dienen diese der zusätzlichen Qualitätssicherung. Sie ersetzen weder die technische Umsetzung durch den Integrator noch die kundenseitige Prüfung, Freigabe und Überwachung des Anlagenbetriebs.</w:t>
      </w:r>
    </w:p>
    <w:p w14:paraId="0A70C82E" w14:textId="77777777" w:rsidR="00A87EFF" w:rsidRPr="00F630F7" w:rsidRDefault="00A87EFF" w:rsidP="00A87EFF">
      <w:pPr>
        <w:spacing w:after="40" w:line="259" w:lineRule="auto"/>
        <w:rPr>
          <w:color w:val="auto"/>
          <w:sz w:val="20"/>
        </w:rPr>
      </w:pPr>
      <w:r w:rsidRPr="00F630F7">
        <w:rPr>
          <w:color w:val="auto"/>
          <w:sz w:val="20"/>
        </w:rPr>
        <w:t>6.4 Der Auftraggeber bleibt verpflichtet, den Anlagenbetrieb im Rahmen seiner Betreiberverantwortung zu überwachen und bei erkennbaren Fehlfunktionen, Auffälligkeiten oder Störungen die erforderlichen Maßnahmen zu ergreifen.</w:t>
      </w:r>
    </w:p>
    <w:p w14:paraId="23BC4895" w14:textId="77777777" w:rsidR="00A87EFF" w:rsidRPr="00F630F7" w:rsidRDefault="00A87EFF" w:rsidP="00A87EFF">
      <w:pPr>
        <w:spacing w:before="120" w:after="60" w:line="259" w:lineRule="auto"/>
        <w:rPr>
          <w:color w:val="auto"/>
          <w:sz w:val="20"/>
        </w:rPr>
      </w:pPr>
      <w:r w:rsidRPr="00F630F7">
        <w:rPr>
          <w:b/>
          <w:color w:val="auto"/>
          <w:sz w:val="20"/>
        </w:rPr>
        <w:t>7. Haftungsbezogene Abgrenzung innerhalb zulässiger Betriebsgrenzen</w:t>
      </w:r>
    </w:p>
    <w:p w14:paraId="093934A1" w14:textId="77777777" w:rsidR="00A87EFF" w:rsidRPr="00F630F7" w:rsidRDefault="00A87EFF" w:rsidP="00A87EFF">
      <w:pPr>
        <w:spacing w:after="40" w:line="259" w:lineRule="auto"/>
        <w:rPr>
          <w:color w:val="auto"/>
          <w:sz w:val="20"/>
        </w:rPr>
      </w:pPr>
      <w:r w:rsidRPr="00F630F7">
        <w:rPr>
          <w:color w:val="auto"/>
          <w:sz w:val="20"/>
        </w:rPr>
        <w:t>7.1 Die Optimierung erfolgt grundsätzlich innerhalb der durch den Auftraggeber definierten und im System hinterlegten zulässigen Betriebsgrenzen. Soweit sich Optimierungsvorgaben innerhalb dieser Grenzen bewegen, begründet dies für sich genommen keine Aussage dazu, dass jeder innerhalb dieser Grenzen liegende Betriebspunkt im Einzelfall für jede Anlage, jedes Produkt oder jede konkrete Betriebssituation schadensfrei ist.</w:t>
      </w:r>
    </w:p>
    <w:p w14:paraId="72A4B650" w14:textId="77777777" w:rsidR="00A87EFF" w:rsidRPr="00F630F7" w:rsidRDefault="00A87EFF" w:rsidP="00A87EFF">
      <w:pPr>
        <w:spacing w:after="40" w:line="259" w:lineRule="auto"/>
        <w:rPr>
          <w:color w:val="auto"/>
          <w:sz w:val="20"/>
        </w:rPr>
      </w:pPr>
      <w:r w:rsidRPr="00F630F7">
        <w:rPr>
          <w:color w:val="auto"/>
          <w:sz w:val="20"/>
        </w:rPr>
        <w:t>7.2 Für die Festlegung, Eignung und fortlaufende Überprüfung der zulässigen Betriebsgrenzen ist der Auftraggeber bzw. der von ihm benannte Anlagenverantwortliche zuständig, soweit nicht ausdrücklich etwas anderes vereinbart ist. encentive übernimmt keine Verantwortung für die materielle Richtigkeit oder betriebliche Eignung kundenseitig vorgegebener oder freigegebener Grenzwerte, sofern encentive diese nicht ausdrücklich selbst vertraglich schuldet.</w:t>
      </w:r>
    </w:p>
    <w:p w14:paraId="33F31340" w14:textId="5E1F35FA" w:rsidR="00A87EFF" w:rsidRPr="00F630F7" w:rsidRDefault="00A87EFF" w:rsidP="00A87EFF">
      <w:pPr>
        <w:spacing w:after="40" w:line="259" w:lineRule="auto"/>
        <w:rPr>
          <w:color w:val="auto"/>
          <w:sz w:val="20"/>
        </w:rPr>
      </w:pPr>
      <w:r w:rsidRPr="00F630F7">
        <w:rPr>
          <w:color w:val="auto"/>
          <w:sz w:val="20"/>
        </w:rPr>
        <w:t xml:space="preserve">7.3 Kommt es innerhalb der freigegebenen Betriebsgrenzen zu einem Schaden oder Beinahe-Schaden, ist die Verantwortlichkeit unter Berücksichtigung der konkreten Ursache, der Grenzwertdefinition, der Parametrierung, der tatsächlichen Anlagenkonfiguration, etwaiger </w:t>
      </w:r>
      <w:r w:rsidRPr="00F630F7">
        <w:rPr>
          <w:color w:val="auto"/>
          <w:sz w:val="20"/>
        </w:rPr>
        <w:lastRenderedPageBreak/>
        <w:t xml:space="preserve">Fremdsystembeiträge sowie des vertraglich übernommenen Leistungsumfangs zu beurteilen. Anlage </w:t>
      </w:r>
      <w:r w:rsidR="006F47A6" w:rsidRPr="00F630F7">
        <w:rPr>
          <w:color w:val="auto"/>
          <w:sz w:val="20"/>
        </w:rPr>
        <w:t>3</w:t>
      </w:r>
      <w:r w:rsidRPr="00F630F7">
        <w:rPr>
          <w:color w:val="auto"/>
          <w:sz w:val="20"/>
        </w:rPr>
        <w:t>, Ziffer 1, bleibt unberührt.</w:t>
      </w:r>
    </w:p>
    <w:p w14:paraId="0F363F37" w14:textId="77777777" w:rsidR="00A87EFF" w:rsidRPr="00F630F7" w:rsidRDefault="00A87EFF" w:rsidP="00A87EFF">
      <w:pPr>
        <w:spacing w:before="120" w:after="60" w:line="259" w:lineRule="auto"/>
        <w:rPr>
          <w:color w:val="auto"/>
          <w:sz w:val="20"/>
        </w:rPr>
      </w:pPr>
      <w:r w:rsidRPr="00F630F7">
        <w:rPr>
          <w:b/>
          <w:color w:val="auto"/>
          <w:sz w:val="20"/>
        </w:rPr>
        <w:t>8. Sonderfall: abgestimmtes Ausreizen einzelner Grenzwerte</w:t>
      </w:r>
    </w:p>
    <w:p w14:paraId="2F23E6F7" w14:textId="77777777" w:rsidR="00A87EFF" w:rsidRPr="00F630F7" w:rsidRDefault="00A87EFF" w:rsidP="00A87EFF">
      <w:pPr>
        <w:spacing w:after="40" w:line="259" w:lineRule="auto"/>
        <w:rPr>
          <w:color w:val="auto"/>
          <w:sz w:val="20"/>
        </w:rPr>
      </w:pPr>
      <w:r w:rsidRPr="00F630F7">
        <w:rPr>
          <w:color w:val="auto"/>
          <w:sz w:val="20"/>
        </w:rPr>
        <w:t>8.1 In einem gesondert abzustimmenden Ausnahmefall kann vorgesehen werden, dass ein maximaler oder minimaler Zielwert innerhalb einer zulässigen Bandbreite für einen begrenzten Zeitraum gezielt ausgereizt wird, um zusätzliche Effizienzpotenziale zu heben.</w:t>
      </w:r>
    </w:p>
    <w:p w14:paraId="0F605E3C" w14:textId="77777777" w:rsidR="00A87EFF" w:rsidRPr="00F630F7" w:rsidRDefault="00A87EFF" w:rsidP="00A87EFF">
      <w:pPr>
        <w:spacing w:after="40" w:line="259" w:lineRule="auto"/>
        <w:rPr>
          <w:color w:val="auto"/>
          <w:sz w:val="20"/>
        </w:rPr>
      </w:pPr>
      <w:r w:rsidRPr="00F630F7">
        <w:rPr>
          <w:color w:val="auto"/>
          <w:sz w:val="20"/>
        </w:rPr>
        <w:t>8.2 Ein solcher Einsatz erfolgt ausschließlich nach ausdrücklicher Abstimmung mit dem Auftraggeber und nur unter den hierfür gesondert festgelegten technischen, organisatorischen und vertraglichen Rahmenbedingungen.</w:t>
      </w:r>
    </w:p>
    <w:p w14:paraId="7F0BE8BA" w14:textId="77777777" w:rsidR="00A87EFF" w:rsidRPr="00F630F7" w:rsidRDefault="00A87EFF" w:rsidP="00A87EFF">
      <w:pPr>
        <w:spacing w:after="40" w:line="259" w:lineRule="auto"/>
        <w:rPr>
          <w:color w:val="auto"/>
          <w:sz w:val="20"/>
        </w:rPr>
      </w:pPr>
      <w:r w:rsidRPr="00F630F7">
        <w:rPr>
          <w:color w:val="auto"/>
          <w:sz w:val="20"/>
        </w:rPr>
        <w:t>8.3 Soweit ein solcher Anwendungsfall umgesetzt wird, ist mindestens eine gesonderte Dokumentation zu Freigabeprozess, Verantwortlichkeiten, zulässigem Zeitraum, Rückfallmechanismen, Monitoring, Eingriffsrechten des Auftraggebers und Eskalationswegen im Störfall zu erstellen.</w:t>
      </w:r>
    </w:p>
    <w:p w14:paraId="06EC2BF9" w14:textId="77777777" w:rsidR="00A87EFF" w:rsidRPr="00F630F7" w:rsidRDefault="00A87EFF" w:rsidP="00A87EFF">
      <w:pPr>
        <w:spacing w:after="40" w:line="259" w:lineRule="auto"/>
        <w:rPr>
          <w:color w:val="auto"/>
          <w:sz w:val="20"/>
        </w:rPr>
      </w:pPr>
      <w:r w:rsidRPr="00F630F7">
        <w:rPr>
          <w:color w:val="auto"/>
          <w:sz w:val="20"/>
        </w:rPr>
        <w:t>8.4 Für eine etwaige spätere Skalierung eines solchen Ansatzes können zusätzliche Maßnahmen erforderlich werden, insbesondere eine Erweiterung des Sicherheits-Funktionsbausteins durch den Anlagenprogrammierer, eine stärkere Einbindung des Auftraggebers in operative Sicherungsmaßnahmen sowie Benachrichtigungsmechanismen bei Verbindungsabbrüchen oder sonstigen Störungen, die ein Eingreifen des Auftraggebers erforderlich machen.</w:t>
      </w:r>
    </w:p>
    <w:p w14:paraId="2264D778" w14:textId="77777777" w:rsidR="00CD58AB" w:rsidRPr="00F630F7" w:rsidRDefault="00CD58AB" w:rsidP="00CD58AB">
      <w:pPr>
        <w:rPr>
          <w:color w:val="auto"/>
        </w:rPr>
      </w:pPr>
    </w:p>
    <w:p w14:paraId="3392BDF7" w14:textId="71619E1D" w:rsidR="00974D34" w:rsidRPr="00F630F7" w:rsidRDefault="00974D34" w:rsidP="00CD58AB">
      <w:pPr>
        <w:rPr>
          <w:color w:val="auto"/>
        </w:rPr>
      </w:pPr>
    </w:p>
    <w:sectPr w:rsidR="00974D34" w:rsidRPr="00F630F7" w:rsidSect="000A1E79">
      <w:type w:val="continuous"/>
      <w:pgSz w:w="11906" w:h="16838"/>
      <w:pgMar w:top="1417" w:right="1417" w:bottom="1134" w:left="1417" w:header="708" w:footer="170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ylorWessing" w:date="2026-05-19T11:38:00Z" w:initials="TW">
    <w:p w14:paraId="2D5FA170" w14:textId="77777777" w:rsidR="00A87EFF" w:rsidRDefault="00A87EFF" w:rsidP="000D7164">
      <w:pPr>
        <w:pStyle w:val="Kommentartext"/>
      </w:pPr>
      <w:r>
        <w:rPr>
          <w:rStyle w:val="Kommentarzeichen"/>
        </w:rPr>
        <w:annotationRef/>
      </w:r>
      <w:r>
        <w:t xml:space="preserve">Diese Formulierung verankert, dass alle zu Beginn gebuchten Module automatisch mit dem Standortstart beginnen.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5FA1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7213D" w16cex:dateUtc="2026-05-19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5FA170" w16cid:durableId="7E1721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4F870" w14:textId="77777777" w:rsidR="008770C8" w:rsidRDefault="008770C8">
      <w:r>
        <w:separator/>
      </w:r>
    </w:p>
  </w:endnote>
  <w:endnote w:type="continuationSeparator" w:id="0">
    <w:p w14:paraId="38FA0EE3" w14:textId="77777777" w:rsidR="008770C8" w:rsidRDefault="008770C8">
      <w:r>
        <w:continuationSeparator/>
      </w:r>
    </w:p>
  </w:endnote>
  <w:endnote w:type="continuationNotice" w:id="1">
    <w:p w14:paraId="37DB673F" w14:textId="77777777" w:rsidR="008770C8" w:rsidRDefault="008770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Fett">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3867C879-38CF-4DCA-84F0-ED33B7D03A93}"/>
    <w:embedBold r:id="rId2" w:fontKey="{34DA9AC6-8758-4DCA-AFC2-86DE51AA3FCA}"/>
    <w:embedItalic r:id="rId3" w:fontKey="{5E7E16AC-C5AD-4375-8838-EAC3D9F78F7A}"/>
  </w:font>
  <w:font w:name="Manrope">
    <w:panose1 w:val="00000000000000000000"/>
    <w:charset w:val="00"/>
    <w:family w:val="auto"/>
    <w:pitch w:val="variable"/>
    <w:sig w:usb0="A00002BF" w:usb1="5000206B" w:usb2="00000000" w:usb3="00000000" w:csb0="0000019F" w:csb1="00000000"/>
    <w:embedRegular r:id="rId4" w:fontKey="{19204ACA-6C38-4855-A00E-7FAD4E27E434}"/>
    <w:embedBold r:id="rId5" w:fontKey="{6128DA91-3696-454D-AEFE-3E2D3243A51D}"/>
    <w:embedItalic r:id="rId6" w:fontKey="{ADDAABA7-8A34-4152-B2DA-C0F85BE0879D}"/>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951A16CD-EFF8-4A82-BB97-82E4AD2DEEEF}"/>
  </w:font>
  <w:font w:name="Consolas">
    <w:panose1 w:val="00000000000000000000"/>
    <w:charset w:val="00"/>
    <w:family w:val="roman"/>
    <w:notTrueType/>
    <w:pitch w:val="default"/>
    <w:embedRegular r:id="rId8" w:fontKey="{41526DDF-9818-4CEE-819D-D408351817A4}"/>
  </w:font>
  <w:font w:name="Calibri">
    <w:panose1 w:val="020F0502020204030204"/>
    <w:charset w:val="00"/>
    <w:family w:val="swiss"/>
    <w:pitch w:val="variable"/>
    <w:sig w:usb0="E4002EFF" w:usb1="C200247B" w:usb2="00000009" w:usb3="00000000" w:csb0="000001FF" w:csb1="00000000"/>
    <w:embedRegular r:id="rId9" w:fontKey="{EE46284D-EF66-40F8-A0B4-F58439606BD3}"/>
  </w:font>
  <w:font w:name="Cambria Math">
    <w:panose1 w:val="02040503050406030204"/>
    <w:charset w:val="00"/>
    <w:family w:val="roman"/>
    <w:pitch w:val="variable"/>
    <w:sig w:usb0="E00006FF" w:usb1="420024FF" w:usb2="02000000" w:usb3="00000000" w:csb0="0000019F" w:csb1="00000000"/>
    <w:embedRegular r:id="rId10" w:fontKey="{3A61ABD7-B6AA-496D-AF5F-BB67B53F9F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5152" w14:textId="77777777" w:rsidR="008456C8" w:rsidRPr="00AD14FB" w:rsidRDefault="008456C8" w:rsidP="008456C8">
    <w:pPr>
      <w:pStyle w:val="Fuzeile"/>
      <w:jc w:val="right"/>
      <w:rPr>
        <w:sz w:val="16"/>
        <w:szCs w:val="16"/>
      </w:rPr>
    </w:pPr>
    <w:r>
      <w:rPr>
        <w:rFonts w:ascii="Arial" w:hAnsi="Arial" w:cs="Arial"/>
        <w:sz w:val="16"/>
        <w:szCs w:val="16"/>
      </w:rPr>
      <w:t xml:space="preserve">Vertraulich - </w:t>
    </w:r>
    <w:r w:rsidRPr="00AD14FB">
      <w:rPr>
        <w:rFonts w:ascii="Arial" w:hAnsi="Arial" w:cs="Arial"/>
        <w:sz w:val="16"/>
        <w:szCs w:val="16"/>
      </w:rPr>
      <w:t xml:space="preserve">Seite </w:t>
    </w:r>
    <w:r w:rsidRPr="00AD14FB">
      <w:rPr>
        <w:rFonts w:ascii="Arial" w:hAnsi="Arial" w:cs="Arial"/>
        <w:sz w:val="16"/>
        <w:szCs w:val="16"/>
      </w:rPr>
      <w:fldChar w:fldCharType="begin"/>
    </w:r>
    <w:r w:rsidRPr="00AD14FB">
      <w:rPr>
        <w:rFonts w:ascii="Arial" w:hAnsi="Arial" w:cs="Arial"/>
        <w:sz w:val="16"/>
        <w:szCs w:val="16"/>
      </w:rPr>
      <w:instrText xml:space="preserve"> Page </w:instrText>
    </w:r>
    <w:r w:rsidRPr="00AD14FB">
      <w:rPr>
        <w:rFonts w:ascii="Arial" w:hAnsi="Arial" w:cs="Arial"/>
        <w:sz w:val="16"/>
        <w:szCs w:val="16"/>
      </w:rPr>
      <w:fldChar w:fldCharType="separate"/>
    </w:r>
    <w:r>
      <w:rPr>
        <w:rFonts w:ascii="Arial" w:hAnsi="Arial" w:cs="Arial"/>
        <w:sz w:val="16"/>
        <w:szCs w:val="16"/>
      </w:rPr>
      <w:t>5</w:t>
    </w:r>
    <w:r w:rsidRPr="00AD14FB">
      <w:rPr>
        <w:rFonts w:ascii="Arial" w:hAnsi="Arial" w:cs="Arial"/>
        <w:sz w:val="16"/>
        <w:szCs w:val="16"/>
      </w:rPr>
      <w:fldChar w:fldCharType="end"/>
    </w:r>
    <w:r w:rsidRPr="00AD14FB">
      <w:rPr>
        <w:rFonts w:ascii="Arial" w:hAnsi="Arial" w:cs="Arial"/>
        <w:sz w:val="16"/>
        <w:szCs w:val="16"/>
      </w:rPr>
      <w:t xml:space="preserve"> von </w:t>
    </w:r>
    <w:r w:rsidRPr="00AD14FB">
      <w:rPr>
        <w:rFonts w:ascii="Arial" w:hAnsi="Arial" w:cs="Arial"/>
        <w:sz w:val="16"/>
        <w:szCs w:val="16"/>
      </w:rPr>
      <w:fldChar w:fldCharType="begin"/>
    </w:r>
    <w:r w:rsidRPr="00AD14FB">
      <w:rPr>
        <w:rFonts w:ascii="Arial" w:hAnsi="Arial" w:cs="Arial"/>
        <w:sz w:val="16"/>
        <w:szCs w:val="16"/>
      </w:rPr>
      <w:instrText xml:space="preserve"> NUMPAGES  \* Arabic  \* MERGEFORMAT </w:instrText>
    </w:r>
    <w:r w:rsidRPr="00AD14FB">
      <w:rPr>
        <w:rFonts w:ascii="Arial" w:hAnsi="Arial" w:cs="Arial"/>
        <w:sz w:val="16"/>
        <w:szCs w:val="16"/>
      </w:rPr>
      <w:fldChar w:fldCharType="separate"/>
    </w:r>
    <w:r>
      <w:rPr>
        <w:rFonts w:ascii="Arial" w:hAnsi="Arial" w:cs="Arial"/>
        <w:sz w:val="16"/>
        <w:szCs w:val="16"/>
      </w:rPr>
      <w:t>7</w:t>
    </w:r>
    <w:r w:rsidRPr="00AD14FB">
      <w:rPr>
        <w:rFonts w:ascii="Arial" w:hAnsi="Arial" w:cs="Arial"/>
        <w:sz w:val="16"/>
        <w:szCs w:val="16"/>
      </w:rPr>
      <w:fldChar w:fldCharType="end"/>
    </w:r>
  </w:p>
  <w:p w14:paraId="7665095A" w14:textId="445074BD" w:rsidR="008C06A6" w:rsidRPr="008456C8" w:rsidRDefault="008C06A6" w:rsidP="008456C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373BF" w14:textId="77777777" w:rsidR="008770C8" w:rsidRDefault="008770C8">
      <w:r>
        <w:separator/>
      </w:r>
    </w:p>
  </w:footnote>
  <w:footnote w:type="continuationSeparator" w:id="0">
    <w:p w14:paraId="17643600" w14:textId="77777777" w:rsidR="008770C8" w:rsidRDefault="008770C8">
      <w:r>
        <w:continuationSeparator/>
      </w:r>
    </w:p>
  </w:footnote>
  <w:footnote w:type="continuationNotice" w:id="1">
    <w:p w14:paraId="76EE4F10" w14:textId="77777777" w:rsidR="008770C8" w:rsidRDefault="008770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06AD" w14:textId="1B92D21E" w:rsidR="007A214D" w:rsidRDefault="00F171A9" w:rsidP="0035357D">
    <w:pPr>
      <w:pStyle w:val="Kopfzeile"/>
      <w:jc w:val="right"/>
    </w:pPr>
    <w:r>
      <w:rPr>
        <w:noProof/>
      </w:rPr>
      <w:drawing>
        <wp:anchor distT="0" distB="0" distL="114300" distR="114300" simplePos="0" relativeHeight="251658241" behindDoc="1" locked="0" layoutInCell="1" allowOverlap="1" wp14:anchorId="631FB4D8" wp14:editId="6D220B64">
          <wp:simplePos x="0" y="0"/>
          <wp:positionH relativeFrom="margin">
            <wp:posOffset>4407346</wp:posOffset>
          </wp:positionH>
          <wp:positionV relativeFrom="paragraph">
            <wp:posOffset>-223974</wp:posOffset>
          </wp:positionV>
          <wp:extent cx="1747520" cy="532130"/>
          <wp:effectExtent l="0" t="0" r="0" b="0"/>
          <wp:wrapTight wrapText="bothSides">
            <wp:wrapPolygon edited="0">
              <wp:start x="13892" y="4640"/>
              <wp:lineTo x="2355" y="6186"/>
              <wp:lineTo x="1413" y="8506"/>
              <wp:lineTo x="1884" y="15465"/>
              <wp:lineTo x="19308" y="15465"/>
              <wp:lineTo x="20250" y="9279"/>
              <wp:lineTo x="19073" y="6959"/>
              <wp:lineTo x="15305" y="4640"/>
              <wp:lineTo x="13892" y="4640"/>
            </wp:wrapPolygon>
          </wp:wrapTight>
          <wp:docPr id="387192239" name="Picture 1" descr="A black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764" name="Picture 1" descr="A black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47520" cy="532130"/>
                  </a:xfrm>
                  <a:prstGeom prst="rect">
                    <a:avLst/>
                  </a:prstGeom>
                </pic:spPr>
              </pic:pic>
            </a:graphicData>
          </a:graphic>
          <wp14:sizeRelH relativeFrom="margin">
            <wp14:pctWidth>0</wp14:pctWidth>
          </wp14:sizeRelH>
          <wp14:sizeRelV relativeFrom="margin">
            <wp14:pctHeight>0</wp14:pctHeight>
          </wp14:sizeRelV>
        </wp:anchor>
      </w:drawing>
    </w:r>
    <w:r>
      <w:rPr>
        <w:rFonts w:cs="Calibri"/>
        <w:noProof/>
        <w:sz w:val="16"/>
        <w:szCs w:val="16"/>
      </w:rPr>
      <mc:AlternateContent>
        <mc:Choice Requires="wps">
          <w:drawing>
            <wp:anchor distT="0" distB="0" distL="114300" distR="114300" simplePos="0" relativeHeight="251658240" behindDoc="0" locked="0" layoutInCell="1" allowOverlap="1" wp14:anchorId="2262BC6B" wp14:editId="5291476D">
              <wp:simplePos x="0" y="0"/>
              <wp:positionH relativeFrom="column">
                <wp:posOffset>-1211283</wp:posOffset>
              </wp:positionH>
              <wp:positionV relativeFrom="paragraph">
                <wp:posOffset>-440022</wp:posOffset>
              </wp:positionV>
              <wp:extent cx="8193405" cy="201295"/>
              <wp:effectExtent l="0" t="0" r="0" b="8255"/>
              <wp:wrapNone/>
              <wp:docPr id="1429063085" name="Rectangle 2"/>
              <wp:cNvGraphicFramePr/>
              <a:graphic xmlns:a="http://schemas.openxmlformats.org/drawingml/2006/main">
                <a:graphicData uri="http://schemas.microsoft.com/office/word/2010/wordprocessingShape">
                  <wps:wsp>
                    <wps:cNvSpPr/>
                    <wps:spPr>
                      <a:xfrm>
                        <a:off x="0" y="0"/>
                        <a:ext cx="8193405" cy="20129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DE2E871">
            <v:rect id="Rectangle 2" style="position:absolute;margin-left:-95.4pt;margin-top:-34.65pt;width:645.15pt;height:1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ff69 [3212]" stroked="f" strokeweight="2pt" w14:anchorId="4D33DB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"/>
          </w:pict>
        </mc:Fallback>
      </mc:AlternateContent>
    </w:r>
  </w:p>
  <w:p w14:paraId="7DDB74F1" w14:textId="71E3FEFE" w:rsidR="008C06A6" w:rsidRPr="007A214D" w:rsidRDefault="008C06A6" w:rsidP="00010DDB">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789"/>
    <w:multiLevelType w:val="multilevel"/>
    <w:tmpl w:val="90F233EC"/>
    <w:styleLink w:val="TWTabellerechts"/>
    <w:lvl w:ilvl="0">
      <w:start w:val="1"/>
      <w:numFmt w:val="decimal"/>
      <w:pStyle w:val="TWTabellebilingualr1"/>
      <w:lvlText w:val="%1."/>
      <w:lvlJc w:val="left"/>
      <w:pPr>
        <w:tabs>
          <w:tab w:val="num" w:pos="567"/>
        </w:tabs>
        <w:ind w:left="567" w:hanging="567"/>
      </w:pPr>
      <w:rPr>
        <w:rFonts w:ascii="Arial" w:hAnsi="Arial" w:hint="default"/>
        <w:b/>
        <w:i w:val="0"/>
        <w:sz w:val="21"/>
      </w:rPr>
    </w:lvl>
    <w:lvl w:ilvl="1">
      <w:start w:val="1"/>
      <w:numFmt w:val="decimal"/>
      <w:pStyle w:val="TWTabellebilingualr2"/>
      <w:lvlText w:val="%1.%2"/>
      <w:lvlJc w:val="left"/>
      <w:pPr>
        <w:tabs>
          <w:tab w:val="num" w:pos="567"/>
        </w:tabs>
        <w:ind w:left="567" w:hanging="567"/>
      </w:pPr>
      <w:rPr>
        <w:rFonts w:ascii="Arial" w:hAnsi="Arial" w:hint="default"/>
        <w:sz w:val="21"/>
      </w:rPr>
    </w:lvl>
    <w:lvl w:ilvl="2">
      <w:start w:val="1"/>
      <w:numFmt w:val="lowerLetter"/>
      <w:pStyle w:val="TWTabellebilingualr3"/>
      <w:lvlText w:val="(%3)"/>
      <w:lvlJc w:val="left"/>
      <w:pPr>
        <w:tabs>
          <w:tab w:val="num" w:pos="1134"/>
        </w:tabs>
        <w:ind w:left="1134" w:hanging="567"/>
      </w:pPr>
      <w:rPr>
        <w:rFonts w:ascii="Arial" w:hAnsi="Arial" w:hint="default"/>
        <w:sz w:val="21"/>
      </w:rPr>
    </w:lvl>
    <w:lvl w:ilvl="3">
      <w:start w:val="1"/>
      <w:numFmt w:val="lowerRoman"/>
      <w:pStyle w:val="TWTabellebilingualr4"/>
      <w:lvlText w:val="(%4)"/>
      <w:lvlJc w:val="left"/>
      <w:pPr>
        <w:tabs>
          <w:tab w:val="num" w:pos="1134"/>
        </w:tabs>
        <w:ind w:left="1134" w:hanging="567"/>
      </w:pPr>
      <w:rPr>
        <w:rFonts w:ascii="Arial" w:hAnsi="Arial" w:hint="default"/>
        <w:sz w:val="21"/>
      </w:rPr>
    </w:lvl>
    <w:lvl w:ilvl="4">
      <w:start w:val="1"/>
      <w:numFmt w:val="upperLetter"/>
      <w:pStyle w:val="TWTabellebilingualr5"/>
      <w:lvlText w:val="(%5)"/>
      <w:lvlJc w:val="left"/>
      <w:pPr>
        <w:tabs>
          <w:tab w:val="num" w:pos="1134"/>
        </w:tabs>
        <w:ind w:left="1134" w:hanging="567"/>
      </w:pPr>
      <w:rPr>
        <w:rFonts w:ascii="Arial" w:hAnsi="Arial" w:hint="default"/>
        <w:sz w:val="21"/>
      </w:rPr>
    </w:lvl>
    <w:lvl w:ilvl="5">
      <w:start w:val="1"/>
      <w:numFmt w:val="upperRoman"/>
      <w:pStyle w:val="TWTabellebilingualr6"/>
      <w:lvlText w:val="(%6)"/>
      <w:lvlJc w:val="left"/>
      <w:pPr>
        <w:tabs>
          <w:tab w:val="num" w:pos="1134"/>
        </w:tabs>
        <w:ind w:left="1134" w:hanging="567"/>
      </w:pPr>
      <w:rPr>
        <w:rFonts w:ascii="Arial" w:hAnsi="Arial" w:hint="default"/>
        <w:sz w:val="21"/>
      </w:rPr>
    </w:lvl>
    <w:lvl w:ilvl="6">
      <w:start w:val="1"/>
      <w:numFmt w:val="lowerLetter"/>
      <w:pStyle w:val="TWTabellebilingualr7"/>
      <w:lvlText w:val="%7."/>
      <w:lvlJc w:val="left"/>
      <w:pPr>
        <w:tabs>
          <w:tab w:val="num" w:pos="1134"/>
        </w:tabs>
        <w:ind w:left="1134" w:hanging="567"/>
      </w:pPr>
      <w:rPr>
        <w:rFonts w:ascii="Arial" w:hAnsi="Arial" w:hint="default"/>
        <w:sz w:val="21"/>
      </w:rPr>
    </w:lvl>
    <w:lvl w:ilvl="7">
      <w:start w:val="1"/>
      <w:numFmt w:val="lowerRoman"/>
      <w:lvlText w:val="%8."/>
      <w:lvlJc w:val="left"/>
      <w:pPr>
        <w:ind w:left="1134" w:hanging="567"/>
      </w:pPr>
      <w:rPr>
        <w:rFonts w:hint="default"/>
      </w:rPr>
    </w:lvl>
    <w:lvl w:ilvl="8">
      <w:start w:val="1"/>
      <w:numFmt w:val="upperLetter"/>
      <w:lvlText w:val="%9."/>
      <w:lvlJc w:val="left"/>
      <w:pPr>
        <w:ind w:left="1134" w:hanging="567"/>
      </w:pPr>
      <w:rPr>
        <w:rFonts w:hint="default"/>
      </w:rPr>
    </w:lvl>
  </w:abstractNum>
  <w:abstractNum w:abstractNumId="1" w15:restartNumberingAfterBreak="0">
    <w:nsid w:val="0AD8299E"/>
    <w:multiLevelType w:val="multilevel"/>
    <w:tmpl w:val="9D8A5C4C"/>
    <w:lvl w:ilvl="0">
      <w:start w:val="1"/>
      <w:numFmt w:val="decimal"/>
      <w:pStyle w:val="TWProspektEbene1"/>
      <w:lvlText w:val="%1."/>
      <w:lvlJc w:val="left"/>
      <w:pPr>
        <w:tabs>
          <w:tab w:val="num" w:pos="510"/>
        </w:tabs>
        <w:ind w:left="510" w:hanging="510"/>
      </w:pPr>
      <w:rPr>
        <w:rFonts w:ascii="Arial" w:hAnsi="Arial" w:hint="default"/>
        <w:sz w:val="20"/>
      </w:rPr>
    </w:lvl>
    <w:lvl w:ilvl="1">
      <w:start w:val="1"/>
      <w:numFmt w:val="decimal"/>
      <w:pStyle w:val="TWProspektEbene2"/>
      <w:lvlText w:val="%1.%2"/>
      <w:lvlJc w:val="left"/>
      <w:pPr>
        <w:tabs>
          <w:tab w:val="num" w:pos="510"/>
        </w:tabs>
        <w:ind w:left="510" w:hanging="510"/>
      </w:pPr>
      <w:rPr>
        <w:rFonts w:ascii="Arial" w:hAnsi="Arial" w:hint="default"/>
        <w:sz w:val="20"/>
      </w:rPr>
    </w:lvl>
    <w:lvl w:ilvl="2">
      <w:start w:val="1"/>
      <w:numFmt w:val="decimal"/>
      <w:pStyle w:val="TWProspektEbene3"/>
      <w:lvlText w:val="%1.%2.%3"/>
      <w:lvlJc w:val="left"/>
      <w:pPr>
        <w:tabs>
          <w:tab w:val="num" w:pos="510"/>
        </w:tabs>
        <w:ind w:left="510" w:hanging="510"/>
      </w:pPr>
      <w:rPr>
        <w:rFonts w:ascii="Arial" w:hAnsi="Arial" w:hint="default"/>
        <w:sz w:val="20"/>
      </w:rPr>
    </w:lvl>
    <w:lvl w:ilvl="3">
      <w:start w:val="1"/>
      <w:numFmt w:val="none"/>
      <w:pStyle w:val="TWProspektEbene4"/>
      <w:lvlText w:val=""/>
      <w:lvlJc w:val="left"/>
      <w:pPr>
        <w:tabs>
          <w:tab w:val="num" w:pos="510"/>
        </w:tabs>
        <w:ind w:left="510" w:hanging="510"/>
      </w:pPr>
      <w:rPr>
        <w:rFonts w:ascii="Arial" w:hAnsi="Arial" w:hint="default"/>
        <w:b w:val="0"/>
        <w:i/>
        <w:color w:val="auto"/>
        <w:sz w:val="20"/>
        <w:u w:val="single"/>
      </w:rPr>
    </w:lvl>
    <w:lvl w:ilvl="4">
      <w:start w:val="1"/>
      <w:numFmt w:val="none"/>
      <w:pStyle w:val="TWProspektEbene5"/>
      <w:lvlText w:val=""/>
      <w:lvlJc w:val="left"/>
      <w:pPr>
        <w:tabs>
          <w:tab w:val="num" w:pos="510"/>
        </w:tabs>
        <w:ind w:left="510" w:hanging="510"/>
      </w:pPr>
      <w:rPr>
        <w:rFonts w:ascii="Arial" w:hAnsi="Arial" w:hint="default"/>
        <w:b w:val="0"/>
        <w:i/>
        <w:color w:val="auto"/>
        <w:sz w:val="20"/>
        <w:u w:val="none"/>
      </w:rPr>
    </w:lvl>
    <w:lvl w:ilvl="5">
      <w:start w:val="1"/>
      <w:numFmt w:val="none"/>
      <w:lvlText w:val=""/>
      <w:lvlJc w:val="left"/>
      <w:pPr>
        <w:tabs>
          <w:tab w:val="num" w:pos="510"/>
        </w:tabs>
        <w:ind w:left="510" w:hanging="510"/>
      </w:pPr>
      <w:rPr>
        <w:rFonts w:hint="default"/>
      </w:rPr>
    </w:lvl>
    <w:lvl w:ilvl="6">
      <w:start w:val="1"/>
      <w:numFmt w:val="none"/>
      <w:lvlText w:val="%7."/>
      <w:lvlJc w:val="left"/>
      <w:pPr>
        <w:tabs>
          <w:tab w:val="num" w:pos="510"/>
        </w:tabs>
        <w:ind w:left="510" w:hanging="510"/>
      </w:pPr>
      <w:rPr>
        <w:rFonts w:hint="default"/>
      </w:rPr>
    </w:lvl>
    <w:lvl w:ilvl="7">
      <w:start w:val="1"/>
      <w:numFmt w:val="none"/>
      <w:lvlText w:val="%8."/>
      <w:lvlJc w:val="left"/>
      <w:pPr>
        <w:tabs>
          <w:tab w:val="num" w:pos="510"/>
        </w:tabs>
        <w:ind w:left="510" w:hanging="510"/>
      </w:pPr>
      <w:rPr>
        <w:rFonts w:hint="default"/>
      </w:rPr>
    </w:lvl>
    <w:lvl w:ilvl="8">
      <w:start w:val="1"/>
      <w:numFmt w:val="none"/>
      <w:lvlText w:val="%9."/>
      <w:lvlJc w:val="left"/>
      <w:pPr>
        <w:tabs>
          <w:tab w:val="num" w:pos="510"/>
        </w:tabs>
        <w:ind w:left="510" w:hanging="510"/>
      </w:pPr>
      <w:rPr>
        <w:rFonts w:hint="default"/>
      </w:rPr>
    </w:lvl>
  </w:abstractNum>
  <w:abstractNum w:abstractNumId="2" w15:restartNumberingAfterBreak="0">
    <w:nsid w:val="0B1900D8"/>
    <w:multiLevelType w:val="multilevel"/>
    <w:tmpl w:val="AD90DB5C"/>
    <w:lvl w:ilvl="0">
      <w:start w:val="5"/>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3" w15:restartNumberingAfterBreak="0">
    <w:nsid w:val="0D9C47F7"/>
    <w:multiLevelType w:val="hybridMultilevel"/>
    <w:tmpl w:val="F01AA82C"/>
    <w:lvl w:ilvl="0" w:tplc="2C6209B4">
      <w:start w:val="1"/>
      <w:numFmt w:val="decimal"/>
      <w:lvlText w:val="%1."/>
      <w:lvlJc w:val="left"/>
      <w:pPr>
        <w:ind w:left="720" w:hanging="360"/>
      </w:pPr>
      <w:rPr>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15241C"/>
    <w:multiLevelType w:val="multilevel"/>
    <w:tmpl w:val="C84E0BA8"/>
    <w:lvl w:ilvl="0">
      <w:start w:val="1"/>
      <w:numFmt w:val="decimal"/>
      <w:pStyle w:val="TWVertragParteien"/>
      <w:lvlText w:val="%1."/>
      <w:lvlJc w:val="left"/>
      <w:pPr>
        <w:tabs>
          <w:tab w:val="num" w:pos="720"/>
        </w:tabs>
        <w:ind w:left="720" w:hanging="720"/>
      </w:pPr>
      <w:rPr>
        <w:rFonts w:ascii="Arial" w:hAnsi="Arial" w:hint="default"/>
        <w:b w:val="0"/>
        <w:i w:val="0"/>
        <w:sz w:val="21"/>
      </w:rPr>
    </w:lvl>
    <w:lvl w:ilvl="1">
      <w:start w:val="1"/>
      <w:numFmt w:val="lowerLetter"/>
      <w:lvlText w:val="%2."/>
      <w:lvlJc w:val="left"/>
      <w:pPr>
        <w:tabs>
          <w:tab w:val="num" w:pos="720"/>
        </w:tabs>
        <w:ind w:left="720" w:hanging="720"/>
      </w:pPr>
      <w:rPr>
        <w:rFonts w:hint="default"/>
      </w:rPr>
    </w:lvl>
    <w:lvl w:ilvl="2">
      <w:start w:val="1"/>
      <w:numFmt w:val="lowerRoman"/>
      <w:lvlText w:val="%3."/>
      <w:lvlJc w:val="left"/>
      <w:pPr>
        <w:tabs>
          <w:tab w:val="num" w:pos="720"/>
        </w:tabs>
        <w:ind w:left="720" w:hanging="720"/>
      </w:pPr>
      <w:rPr>
        <w:rFonts w:hint="default"/>
      </w:rPr>
    </w:lvl>
    <w:lvl w:ilvl="3">
      <w:start w:val="1"/>
      <w:numFmt w:val="decimal"/>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Roman"/>
      <w:lvlText w:val="%6."/>
      <w:lvlJc w:val="left"/>
      <w:pPr>
        <w:tabs>
          <w:tab w:val="num" w:pos="720"/>
        </w:tabs>
        <w:ind w:left="720" w:hanging="720"/>
      </w:pPr>
      <w:rPr>
        <w:rFonts w:hint="default"/>
      </w:rPr>
    </w:lvl>
    <w:lvl w:ilvl="6">
      <w:start w:val="1"/>
      <w:numFmt w:val="decimal"/>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Roman"/>
      <w:lvlText w:val="%9."/>
      <w:lvlJc w:val="left"/>
      <w:pPr>
        <w:tabs>
          <w:tab w:val="num" w:pos="720"/>
        </w:tabs>
        <w:ind w:left="720" w:hanging="720"/>
      </w:pPr>
      <w:rPr>
        <w:rFonts w:hint="default"/>
      </w:rPr>
    </w:lvl>
  </w:abstractNum>
  <w:abstractNum w:abstractNumId="5" w15:restartNumberingAfterBreak="0">
    <w:nsid w:val="149D7424"/>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6" w15:restartNumberingAfterBreak="0">
    <w:nsid w:val="164B7DC7"/>
    <w:multiLevelType w:val="multilevel"/>
    <w:tmpl w:val="982096BC"/>
    <w:lvl w:ilvl="0">
      <w:start w:val="1"/>
      <w:numFmt w:val="upperRoman"/>
      <w:pStyle w:val="TWTabelleDD1"/>
      <w:suff w:val="nothing"/>
      <w:lvlText w:val="%1."/>
      <w:lvlJc w:val="left"/>
      <w:pPr>
        <w:ind w:left="0" w:firstLine="181"/>
      </w:pPr>
      <w:rPr>
        <w:b/>
        <w:bCs w:val="0"/>
        <w:i w:val="0"/>
        <w:iCs w:val="0"/>
        <w:caps w:val="0"/>
        <w:smallCaps w:val="0"/>
        <w:strike w:val="0"/>
        <w:dstrike w:val="0"/>
        <w:vanish w:val="0"/>
        <w:webHidden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WTabelleDD2"/>
      <w:suff w:val="nothing"/>
      <w:lvlText w:val="%2."/>
      <w:lvlJc w:val="left"/>
      <w:pPr>
        <w:ind w:left="0" w:firstLine="181"/>
      </w:pPr>
      <w:rPr>
        <w:b/>
        <w:bCs w:val="0"/>
        <w:i w:val="0"/>
        <w:iCs w:val="0"/>
        <w:caps w:val="0"/>
        <w:strike w:val="0"/>
        <w:dstrike w:val="0"/>
        <w:vanish w:val="0"/>
        <w:webHidden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WTabelleDD3"/>
      <w:suff w:val="nothing"/>
      <w:lvlText w:val="%2.%3"/>
      <w:lvlJc w:val="left"/>
      <w:pPr>
        <w:ind w:left="0" w:firstLine="181"/>
      </w:pPr>
      <w:rPr>
        <w:rFonts w:ascii="Arial" w:hAnsi="Arial" w:cs="Times New Roman" w:hint="default"/>
        <w:b w:val="0"/>
        <w:i w:val="0"/>
        <w:color w:val="auto"/>
        <w:sz w:val="21"/>
      </w:rPr>
    </w:lvl>
    <w:lvl w:ilvl="3">
      <w:start w:val="1"/>
      <w:numFmt w:val="lowerLetter"/>
      <w:lvlRestart w:val="0"/>
      <w:pStyle w:val="TWTabelleDD4"/>
      <w:suff w:val="nothing"/>
      <w:lvlText w:val="(%4)"/>
      <w:lvlJc w:val="left"/>
      <w:pPr>
        <w:ind w:left="0" w:firstLine="181"/>
      </w:pPr>
      <w:rPr>
        <w:rFonts w:ascii="Arial" w:hAnsi="Arial" w:cs="Times New Roman" w:hint="default"/>
        <w:b w:val="0"/>
        <w:i w:val="0"/>
        <w:color w:val="auto"/>
        <w:sz w:val="21"/>
      </w:rPr>
    </w:lvl>
    <w:lvl w:ilvl="4">
      <w:start w:val="1"/>
      <w:numFmt w:val="none"/>
      <w:lvlText w:val=""/>
      <w:lvlJc w:val="left"/>
      <w:pPr>
        <w:tabs>
          <w:tab w:val="num" w:pos="1440"/>
        </w:tabs>
        <w:ind w:left="1440" w:hanging="720"/>
      </w:pPr>
      <w:rPr>
        <w:rFonts w:ascii="Arial" w:hAnsi="Arial" w:cs="Times New Roman" w:hint="default"/>
        <w:b w:val="0"/>
        <w:i w:val="0"/>
        <w:sz w:val="21"/>
      </w:rPr>
    </w:lvl>
    <w:lvl w:ilvl="5">
      <w:start w:val="1"/>
      <w:numFmt w:val="none"/>
      <w:lvlText w:val=""/>
      <w:lvlJc w:val="left"/>
      <w:pPr>
        <w:tabs>
          <w:tab w:val="num" w:pos="2160"/>
        </w:tabs>
        <w:ind w:left="2160" w:hanging="720"/>
      </w:pPr>
      <w:rPr>
        <w:rFonts w:cs="Times New Roman"/>
      </w:rPr>
    </w:lvl>
    <w:lvl w:ilvl="6">
      <w:start w:val="1"/>
      <w:numFmt w:val="none"/>
      <w:lvlText w:val=""/>
      <w:lvlJc w:val="left"/>
      <w:pPr>
        <w:tabs>
          <w:tab w:val="num" w:pos="2880"/>
        </w:tabs>
        <w:ind w:left="2880" w:hanging="720"/>
      </w:pPr>
      <w:rPr>
        <w:rFonts w:cs="Times New Roman"/>
      </w:rPr>
    </w:lvl>
    <w:lvl w:ilvl="7">
      <w:start w:val="1"/>
      <w:numFmt w:val="none"/>
      <w:lvlText w:val=""/>
      <w:lvlJc w:val="left"/>
      <w:pPr>
        <w:tabs>
          <w:tab w:val="num" w:pos="2880"/>
        </w:tabs>
        <w:ind w:left="2880" w:hanging="360"/>
      </w:pPr>
      <w:rPr>
        <w:rFonts w:cs="Times New Roman"/>
      </w:rPr>
    </w:lvl>
    <w:lvl w:ilvl="8">
      <w:start w:val="1"/>
      <w:numFmt w:val="none"/>
      <w:lvlText w:val=""/>
      <w:lvlJc w:val="left"/>
      <w:pPr>
        <w:tabs>
          <w:tab w:val="num" w:pos="3240"/>
        </w:tabs>
        <w:ind w:left="3240" w:hanging="360"/>
      </w:pPr>
      <w:rPr>
        <w:rFonts w:cs="Times New Roman"/>
      </w:rPr>
    </w:lvl>
  </w:abstractNum>
  <w:abstractNum w:abstractNumId="7" w15:restartNumberingAfterBreak="0">
    <w:nsid w:val="1AEF6856"/>
    <w:multiLevelType w:val="multilevel"/>
    <w:tmpl w:val="AD90DB5C"/>
    <w:lvl w:ilvl="0">
      <w:start w:val="4"/>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8" w15:restartNumberingAfterBreak="0">
    <w:nsid w:val="1DFB55B9"/>
    <w:multiLevelType w:val="hybridMultilevel"/>
    <w:tmpl w:val="CD96A312"/>
    <w:lvl w:ilvl="0" w:tplc="DCB2220E">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E9615CA"/>
    <w:multiLevelType w:val="multilevel"/>
    <w:tmpl w:val="871EF496"/>
    <w:numStyleLink w:val="TWTabellePrambellinks"/>
  </w:abstractNum>
  <w:abstractNum w:abstractNumId="10" w15:restartNumberingAfterBreak="0">
    <w:nsid w:val="20644FB3"/>
    <w:multiLevelType w:val="multilevel"/>
    <w:tmpl w:val="F8B49C18"/>
    <w:styleLink w:val="TWNummerierung"/>
    <w:lvl w:ilvl="0">
      <w:start w:val="1"/>
      <w:numFmt w:val="decimal"/>
      <w:pStyle w:val="TWNummerierung1"/>
      <w:lvlText w:val="%1."/>
      <w:lvlJc w:val="left"/>
      <w:pPr>
        <w:tabs>
          <w:tab w:val="num" w:pos="720"/>
        </w:tabs>
        <w:ind w:left="720" w:hanging="720"/>
      </w:pPr>
      <w:rPr>
        <w:rFonts w:ascii="Arial Fett" w:hAnsi="Arial Fett" w:hint="default"/>
        <w:b/>
        <w:i w:val="0"/>
        <w:sz w:val="21"/>
      </w:rPr>
    </w:lvl>
    <w:lvl w:ilvl="1">
      <w:start w:val="1"/>
      <w:numFmt w:val="decimal"/>
      <w:pStyle w:val="TWNummerierung2"/>
      <w:lvlText w:val="%1.%2"/>
      <w:lvlJc w:val="left"/>
      <w:pPr>
        <w:tabs>
          <w:tab w:val="num" w:pos="720"/>
        </w:tabs>
        <w:ind w:left="720" w:hanging="720"/>
      </w:pPr>
      <w:rPr>
        <w:rFonts w:ascii="Arial" w:hAnsi="Arial" w:hint="default"/>
        <w:b w:val="0"/>
        <w:i w:val="0"/>
        <w:sz w:val="21"/>
      </w:rPr>
    </w:lvl>
    <w:lvl w:ilvl="2">
      <w:start w:val="1"/>
      <w:numFmt w:val="lowerLetter"/>
      <w:pStyle w:val="TWNummerierung3"/>
      <w:lvlText w:val="(%3)"/>
      <w:lvlJc w:val="left"/>
      <w:pPr>
        <w:tabs>
          <w:tab w:val="num" w:pos="1440"/>
        </w:tabs>
        <w:ind w:left="1440" w:hanging="720"/>
      </w:pPr>
      <w:rPr>
        <w:rFonts w:ascii="Arial" w:hAnsi="Arial" w:hint="default"/>
        <w:b w:val="0"/>
        <w:i w:val="0"/>
        <w:sz w:val="21"/>
      </w:rPr>
    </w:lvl>
    <w:lvl w:ilvl="3">
      <w:start w:val="1"/>
      <w:numFmt w:val="lowerRoman"/>
      <w:pStyle w:val="TWNummerierung4"/>
      <w:lvlText w:val="(%4)"/>
      <w:lvlJc w:val="left"/>
      <w:pPr>
        <w:tabs>
          <w:tab w:val="num" w:pos="2160"/>
        </w:tabs>
        <w:ind w:left="2160" w:hanging="720"/>
      </w:pPr>
      <w:rPr>
        <w:rFonts w:ascii="Arial" w:hAnsi="Arial" w:hint="default"/>
        <w:b w:val="0"/>
        <w:i w:val="0"/>
        <w:sz w:val="21"/>
      </w:rPr>
    </w:lvl>
    <w:lvl w:ilvl="4">
      <w:start w:val="1"/>
      <w:numFmt w:val="upperLetter"/>
      <w:pStyle w:val="TWNummerierung5"/>
      <w:lvlText w:val="(%5)"/>
      <w:lvlJc w:val="left"/>
      <w:pPr>
        <w:tabs>
          <w:tab w:val="num" w:pos="2880"/>
        </w:tabs>
        <w:ind w:left="2880" w:hanging="720"/>
      </w:pPr>
      <w:rPr>
        <w:rFonts w:ascii="Arial" w:hAnsi="Arial" w:hint="default"/>
        <w:b w:val="0"/>
        <w:i w:val="0"/>
        <w:sz w:val="21"/>
      </w:rPr>
    </w:lvl>
    <w:lvl w:ilvl="5">
      <w:start w:val="1"/>
      <w:numFmt w:val="upperRoman"/>
      <w:pStyle w:val="TWNummerierung6"/>
      <w:lvlText w:val="(%6)"/>
      <w:lvlJc w:val="left"/>
      <w:pPr>
        <w:tabs>
          <w:tab w:val="num" w:pos="3600"/>
        </w:tabs>
        <w:ind w:left="3600" w:hanging="720"/>
      </w:pPr>
      <w:rPr>
        <w:rFonts w:ascii="Arial" w:hAnsi="Arial" w:hint="default"/>
        <w:b w:val="0"/>
        <w:i w:val="0"/>
        <w:sz w:val="21"/>
      </w:rPr>
    </w:lvl>
    <w:lvl w:ilvl="6">
      <w:start w:val="1"/>
      <w:numFmt w:val="lowerLetter"/>
      <w:pStyle w:val="TWNummerierung7"/>
      <w:lvlText w:val="%7."/>
      <w:lvlJc w:val="left"/>
      <w:pPr>
        <w:tabs>
          <w:tab w:val="num" w:pos="4321"/>
        </w:tabs>
        <w:ind w:left="4321" w:hanging="721"/>
      </w:pPr>
      <w:rPr>
        <w:rFonts w:ascii="Arial" w:hAnsi="Arial" w:hint="default"/>
        <w:b w:val="0"/>
        <w:i w:val="0"/>
        <w:sz w:val="21"/>
      </w:rPr>
    </w:lvl>
    <w:lvl w:ilvl="7">
      <w:start w:val="1"/>
      <w:numFmt w:val="none"/>
      <w:lvlText w:val=""/>
      <w:lvlJc w:val="left"/>
      <w:pPr>
        <w:ind w:left="5040" w:hanging="720"/>
      </w:pPr>
      <w:rPr>
        <w:rFonts w:hint="default"/>
      </w:rPr>
    </w:lvl>
    <w:lvl w:ilvl="8">
      <w:start w:val="1"/>
      <w:numFmt w:val="none"/>
      <w:lvlText w:val=""/>
      <w:lvlJc w:val="left"/>
      <w:pPr>
        <w:ind w:left="5760" w:hanging="720"/>
      </w:pPr>
      <w:rPr>
        <w:rFonts w:hint="default"/>
      </w:rPr>
    </w:lvl>
  </w:abstractNum>
  <w:abstractNum w:abstractNumId="11" w15:restartNumberingAfterBreak="0">
    <w:nsid w:val="23CF04FF"/>
    <w:multiLevelType w:val="hybridMultilevel"/>
    <w:tmpl w:val="B7606800"/>
    <w:lvl w:ilvl="0" w:tplc="05A27FBA">
      <w:start w:val="1"/>
      <w:numFmt w:val="bullet"/>
      <w:pStyle w:val="TWBullets1"/>
      <w:lvlText w:val=""/>
      <w:lvlJc w:val="left"/>
      <w:pPr>
        <w:tabs>
          <w:tab w:val="num" w:pos="720"/>
        </w:tabs>
        <w:ind w:left="720" w:hanging="720"/>
      </w:pPr>
      <w:rPr>
        <w:rFonts w:ascii="Symbol" w:hAnsi="Symbol" w:hint="default"/>
      </w:rPr>
    </w:lvl>
    <w:lvl w:ilvl="1" w:tplc="CAB4DB40">
      <w:start w:val="1"/>
      <w:numFmt w:val="bullet"/>
      <w:pStyle w:val="TWBullets2"/>
      <w:lvlText w:val=""/>
      <w:lvlJc w:val="left"/>
      <w:pPr>
        <w:tabs>
          <w:tab w:val="num" w:pos="1440"/>
        </w:tabs>
        <w:ind w:left="1440" w:hanging="720"/>
      </w:pPr>
      <w:rPr>
        <w:rFonts w:ascii="Symbol" w:hAnsi="Symbol" w:hint="default"/>
      </w:rPr>
    </w:lvl>
    <w:lvl w:ilvl="2" w:tplc="6EC4AF2A">
      <w:start w:val="1"/>
      <w:numFmt w:val="bullet"/>
      <w:pStyle w:val="TWBullets3"/>
      <w:lvlText w:val=""/>
      <w:lvlJc w:val="left"/>
      <w:pPr>
        <w:tabs>
          <w:tab w:val="num" w:pos="2160"/>
        </w:tabs>
        <w:ind w:left="2160" w:hanging="720"/>
      </w:pPr>
      <w:rPr>
        <w:rFonts w:ascii="Symbol" w:hAnsi="Symbol" w:hint="default"/>
      </w:rPr>
    </w:lvl>
    <w:lvl w:ilvl="3" w:tplc="71CC1882">
      <w:start w:val="1"/>
      <w:numFmt w:val="bullet"/>
      <w:pStyle w:val="TWBullets4"/>
      <w:lvlText w:val=""/>
      <w:lvlJc w:val="left"/>
      <w:pPr>
        <w:tabs>
          <w:tab w:val="num" w:pos="2880"/>
        </w:tabs>
        <w:ind w:left="2880" w:hanging="72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F4E0FF4C">
      <w:start w:val="1"/>
      <w:numFmt w:val="bullet"/>
      <w:pStyle w:val="TWBullets7"/>
      <w:lvlText w:val=""/>
      <w:lvlJc w:val="left"/>
      <w:pPr>
        <w:tabs>
          <w:tab w:val="num" w:pos="5041"/>
        </w:tabs>
        <w:ind w:left="5040" w:hanging="719"/>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566066"/>
    <w:multiLevelType w:val="multilevel"/>
    <w:tmpl w:val="90F233EC"/>
    <w:numStyleLink w:val="TWTabellerechts"/>
  </w:abstractNum>
  <w:abstractNum w:abstractNumId="13" w15:restartNumberingAfterBreak="0">
    <w:nsid w:val="26EB3CF7"/>
    <w:multiLevelType w:val="multilevel"/>
    <w:tmpl w:val="871EF496"/>
    <w:styleLink w:val="TWTabellePrambellinks"/>
    <w:lvl w:ilvl="0">
      <w:start w:val="1"/>
      <w:numFmt w:val="upperLetter"/>
      <w:pStyle w:val="TWTabellePrambellinks1"/>
      <w:lvlText w:val="(%1)"/>
      <w:lvlJc w:val="left"/>
      <w:pPr>
        <w:tabs>
          <w:tab w:val="num" w:pos="567"/>
        </w:tabs>
        <w:ind w:left="567" w:hanging="567"/>
      </w:pPr>
      <w:rPr>
        <w:rFonts w:hint="default"/>
      </w:rPr>
    </w:lvl>
    <w:lvl w:ilvl="1">
      <w:start w:val="1"/>
      <w:numFmt w:val="decimal"/>
      <w:pStyle w:val="TWTabellePrambellinks2"/>
      <w:lvlText w:val="(%2)"/>
      <w:lvlJc w:val="left"/>
      <w:pPr>
        <w:tabs>
          <w:tab w:val="num" w:pos="567"/>
        </w:tabs>
        <w:ind w:left="567" w:hanging="567"/>
      </w:pPr>
      <w:rPr>
        <w:rFonts w:hint="default"/>
      </w:rPr>
    </w:lvl>
    <w:lvl w:ilvl="2">
      <w:start w:val="1"/>
      <w:numFmt w:val="lowerLetter"/>
      <w:pStyle w:val="TWTabellePrambellinks3"/>
      <w:lvlText w:val="(%3)"/>
      <w:lvlJc w:val="left"/>
      <w:pPr>
        <w:tabs>
          <w:tab w:val="num" w:pos="1134"/>
        </w:tabs>
        <w:ind w:left="1134"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4" w15:restartNumberingAfterBreak="0">
    <w:nsid w:val="28877B26"/>
    <w:multiLevelType w:val="hybridMultilevel"/>
    <w:tmpl w:val="92E616DA"/>
    <w:lvl w:ilvl="0" w:tplc="285A84F0">
      <w:start w:val="1"/>
      <w:numFmt w:val="decimal"/>
      <w:pStyle w:val="TWTabelleParteienlinks"/>
      <w:lvlText w:val="%1."/>
      <w:lvlJc w:val="left"/>
      <w:pPr>
        <w:tabs>
          <w:tab w:val="num" w:pos="567"/>
        </w:tabs>
        <w:ind w:left="567"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C0506E2"/>
    <w:multiLevelType w:val="multilevel"/>
    <w:tmpl w:val="3B360ADE"/>
    <w:styleLink w:val="TWTabellePrambelrechts"/>
    <w:lvl w:ilvl="0">
      <w:start w:val="1"/>
      <w:numFmt w:val="upperLetter"/>
      <w:pStyle w:val="TWTabellePrambelrechts1"/>
      <w:lvlText w:val="(%1)"/>
      <w:lvlJc w:val="left"/>
      <w:pPr>
        <w:tabs>
          <w:tab w:val="num" w:pos="567"/>
        </w:tabs>
        <w:ind w:left="567" w:hanging="567"/>
      </w:pPr>
      <w:rPr>
        <w:rFonts w:hint="default"/>
      </w:rPr>
    </w:lvl>
    <w:lvl w:ilvl="1">
      <w:start w:val="1"/>
      <w:numFmt w:val="decimal"/>
      <w:pStyle w:val="TWTabellePrambelrechts2"/>
      <w:lvlText w:val="(%2)"/>
      <w:lvlJc w:val="left"/>
      <w:pPr>
        <w:tabs>
          <w:tab w:val="num" w:pos="567"/>
        </w:tabs>
        <w:ind w:left="567" w:hanging="567"/>
      </w:pPr>
      <w:rPr>
        <w:rFonts w:hint="default"/>
      </w:rPr>
    </w:lvl>
    <w:lvl w:ilvl="2">
      <w:start w:val="1"/>
      <w:numFmt w:val="lowerLetter"/>
      <w:pStyle w:val="TWTabellePrambelrechts3"/>
      <w:lvlText w:val="(%3)"/>
      <w:lvlJc w:val="left"/>
      <w:pPr>
        <w:tabs>
          <w:tab w:val="num" w:pos="1134"/>
        </w:tabs>
        <w:ind w:left="1134"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6" w15:restartNumberingAfterBreak="0">
    <w:nsid w:val="2CF90A42"/>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17" w15:restartNumberingAfterBreak="0">
    <w:nsid w:val="2F3678B1"/>
    <w:multiLevelType w:val="multilevel"/>
    <w:tmpl w:val="19AACE6A"/>
    <w:numStyleLink w:val="TWVertragPrambel"/>
  </w:abstractNum>
  <w:abstractNum w:abstractNumId="18" w15:restartNumberingAfterBreak="0">
    <w:nsid w:val="358C08D3"/>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19" w15:restartNumberingAfterBreak="0">
    <w:nsid w:val="3BE03FF5"/>
    <w:multiLevelType w:val="multilevel"/>
    <w:tmpl w:val="A3E4CC1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426D0E2E"/>
    <w:multiLevelType w:val="hybridMultilevel"/>
    <w:tmpl w:val="4F50185C"/>
    <w:lvl w:ilvl="0" w:tplc="0E982F98">
      <w:start w:val="1"/>
      <w:numFmt w:val="bullet"/>
      <w:pStyle w:val="TWProspektStichpunkte"/>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4C87413"/>
    <w:multiLevelType w:val="multilevel"/>
    <w:tmpl w:val="D69CBB6E"/>
    <w:lvl w:ilvl="0">
      <w:start w:val="1"/>
      <w:numFmt w:val="decimal"/>
      <w:pStyle w:val="TWTabellebilinguall1"/>
      <w:lvlText w:val="%1."/>
      <w:lvlJc w:val="left"/>
      <w:pPr>
        <w:tabs>
          <w:tab w:val="num" w:pos="567"/>
        </w:tabs>
        <w:ind w:left="567" w:hanging="567"/>
      </w:pPr>
      <w:rPr>
        <w:rFonts w:ascii="Arial" w:hAnsi="Arial" w:hint="default"/>
        <w:sz w:val="18"/>
        <w:szCs w:val="18"/>
      </w:rPr>
    </w:lvl>
    <w:lvl w:ilvl="1">
      <w:start w:val="1"/>
      <w:numFmt w:val="decimal"/>
      <w:pStyle w:val="TWTabellebilinguall2"/>
      <w:lvlText w:val="%1.%2"/>
      <w:lvlJc w:val="left"/>
      <w:pPr>
        <w:tabs>
          <w:tab w:val="num" w:pos="567"/>
        </w:tabs>
        <w:ind w:left="567" w:hanging="567"/>
      </w:pPr>
      <w:rPr>
        <w:rFonts w:ascii="Arial" w:hAnsi="Arial" w:hint="default"/>
        <w:sz w:val="18"/>
        <w:szCs w:val="18"/>
      </w:rPr>
    </w:lvl>
    <w:lvl w:ilvl="2">
      <w:start w:val="1"/>
      <w:numFmt w:val="lowerLetter"/>
      <w:pStyle w:val="TWTabellebilinguall3"/>
      <w:lvlText w:val="(%3)"/>
      <w:lvlJc w:val="left"/>
      <w:pPr>
        <w:tabs>
          <w:tab w:val="num" w:pos="1134"/>
        </w:tabs>
        <w:ind w:left="1134" w:hanging="567"/>
      </w:pPr>
      <w:rPr>
        <w:rFonts w:ascii="Arial" w:hAnsi="Arial" w:hint="default"/>
        <w:sz w:val="21"/>
      </w:rPr>
    </w:lvl>
    <w:lvl w:ilvl="3">
      <w:start w:val="1"/>
      <w:numFmt w:val="lowerRoman"/>
      <w:pStyle w:val="TWTabellebilinguall4"/>
      <w:lvlText w:val="(%4)"/>
      <w:lvlJc w:val="left"/>
      <w:pPr>
        <w:tabs>
          <w:tab w:val="num" w:pos="1134"/>
        </w:tabs>
        <w:ind w:left="1134" w:hanging="567"/>
      </w:pPr>
      <w:rPr>
        <w:rFonts w:ascii="Arial" w:hAnsi="Arial" w:hint="default"/>
        <w:sz w:val="21"/>
      </w:rPr>
    </w:lvl>
    <w:lvl w:ilvl="4">
      <w:start w:val="1"/>
      <w:numFmt w:val="upperLetter"/>
      <w:pStyle w:val="TWTabellebilinguall5"/>
      <w:lvlText w:val="(%5)"/>
      <w:lvlJc w:val="left"/>
      <w:pPr>
        <w:tabs>
          <w:tab w:val="num" w:pos="1134"/>
        </w:tabs>
        <w:ind w:left="1134" w:hanging="567"/>
      </w:pPr>
      <w:rPr>
        <w:rFonts w:ascii="Arial" w:hAnsi="Arial" w:hint="default"/>
        <w:sz w:val="21"/>
      </w:rPr>
    </w:lvl>
    <w:lvl w:ilvl="5">
      <w:start w:val="1"/>
      <w:numFmt w:val="upperRoman"/>
      <w:pStyle w:val="TWTabellebilinguall6"/>
      <w:lvlText w:val="(%6)"/>
      <w:lvlJc w:val="left"/>
      <w:pPr>
        <w:tabs>
          <w:tab w:val="num" w:pos="1134"/>
        </w:tabs>
        <w:ind w:left="1134" w:hanging="567"/>
      </w:pPr>
      <w:rPr>
        <w:rFonts w:ascii="Arial" w:hAnsi="Arial" w:hint="default"/>
        <w:sz w:val="21"/>
      </w:rPr>
    </w:lvl>
    <w:lvl w:ilvl="6">
      <w:start w:val="1"/>
      <w:numFmt w:val="lowerLetter"/>
      <w:pStyle w:val="TWTabellebilinguall7"/>
      <w:lvlText w:val="%7."/>
      <w:lvlJc w:val="left"/>
      <w:pPr>
        <w:tabs>
          <w:tab w:val="num" w:pos="1134"/>
        </w:tabs>
        <w:ind w:left="1134" w:hanging="567"/>
      </w:pPr>
      <w:rPr>
        <w:rFonts w:ascii="Arial" w:hAnsi="Arial" w:hint="default"/>
        <w:sz w:val="21"/>
      </w:rPr>
    </w:lvl>
    <w:lvl w:ilvl="7">
      <w:start w:val="1"/>
      <w:numFmt w:val="lowerRoman"/>
      <w:lvlText w:val="%8."/>
      <w:lvlJc w:val="left"/>
      <w:pPr>
        <w:tabs>
          <w:tab w:val="num" w:pos="1134"/>
        </w:tabs>
        <w:ind w:left="1134" w:hanging="567"/>
      </w:pPr>
      <w:rPr>
        <w:rFonts w:hint="default"/>
      </w:rPr>
    </w:lvl>
    <w:lvl w:ilvl="8">
      <w:start w:val="1"/>
      <w:numFmt w:val="upperLetter"/>
      <w:lvlText w:val="%9."/>
      <w:lvlJc w:val="left"/>
      <w:pPr>
        <w:tabs>
          <w:tab w:val="num" w:pos="1134"/>
        </w:tabs>
        <w:ind w:left="1134" w:hanging="567"/>
      </w:pPr>
      <w:rPr>
        <w:rFonts w:hint="default"/>
      </w:rPr>
    </w:lvl>
  </w:abstractNum>
  <w:abstractNum w:abstractNumId="22" w15:restartNumberingAfterBreak="0">
    <w:nsid w:val="4C2F696C"/>
    <w:multiLevelType w:val="multilevel"/>
    <w:tmpl w:val="35DA471C"/>
    <w:styleLink w:val="TWTabellelinks1"/>
    <w:lvl w:ilvl="0">
      <w:start w:val="1"/>
      <w:numFmt w:val="decimal"/>
      <w:lvlText w:val="%1."/>
      <w:lvlJc w:val="left"/>
      <w:pPr>
        <w:tabs>
          <w:tab w:val="num" w:pos="567"/>
        </w:tabs>
        <w:ind w:left="567" w:hanging="567"/>
      </w:pPr>
      <w:rPr>
        <w:rFonts w:ascii="Arial" w:hAnsi="Arial" w:hint="default"/>
        <w:sz w:val="21"/>
      </w:rPr>
    </w:lvl>
    <w:lvl w:ilvl="1">
      <w:start w:val="1"/>
      <w:numFmt w:val="decimal"/>
      <w:lvlText w:val="%1.%2"/>
      <w:lvlJc w:val="left"/>
      <w:pPr>
        <w:tabs>
          <w:tab w:val="num" w:pos="567"/>
        </w:tabs>
        <w:ind w:left="567" w:hanging="567"/>
      </w:pPr>
      <w:rPr>
        <w:rFonts w:ascii="Arial" w:hAnsi="Arial" w:hint="default"/>
        <w:sz w:val="21"/>
      </w:rPr>
    </w:lvl>
    <w:lvl w:ilvl="2">
      <w:start w:val="1"/>
      <w:numFmt w:val="lowerLetter"/>
      <w:lvlText w:val="(%3)"/>
      <w:lvlJc w:val="left"/>
      <w:pPr>
        <w:tabs>
          <w:tab w:val="num" w:pos="1134"/>
        </w:tabs>
        <w:ind w:left="1134" w:hanging="567"/>
      </w:pPr>
      <w:rPr>
        <w:rFonts w:ascii="Arial" w:hAnsi="Arial" w:hint="default"/>
        <w:sz w:val="21"/>
      </w:rPr>
    </w:lvl>
    <w:lvl w:ilvl="3">
      <w:start w:val="1"/>
      <w:numFmt w:val="lowerRoman"/>
      <w:lvlText w:val="(%4)"/>
      <w:lvlJc w:val="left"/>
      <w:pPr>
        <w:tabs>
          <w:tab w:val="num" w:pos="1134"/>
        </w:tabs>
        <w:ind w:left="1134" w:hanging="567"/>
      </w:pPr>
      <w:rPr>
        <w:rFonts w:ascii="Arial" w:hAnsi="Arial" w:hint="default"/>
        <w:sz w:val="21"/>
      </w:rPr>
    </w:lvl>
    <w:lvl w:ilvl="4">
      <w:start w:val="1"/>
      <w:numFmt w:val="upperLetter"/>
      <w:lvlText w:val="(%5)"/>
      <w:lvlJc w:val="left"/>
      <w:pPr>
        <w:tabs>
          <w:tab w:val="num" w:pos="1134"/>
        </w:tabs>
        <w:ind w:left="1134" w:hanging="567"/>
      </w:pPr>
      <w:rPr>
        <w:rFonts w:ascii="Arial" w:hAnsi="Arial" w:hint="default"/>
        <w:sz w:val="21"/>
      </w:rPr>
    </w:lvl>
    <w:lvl w:ilvl="5">
      <w:start w:val="1"/>
      <w:numFmt w:val="upperRoman"/>
      <w:lvlText w:val="(%6)"/>
      <w:lvlJc w:val="left"/>
      <w:pPr>
        <w:tabs>
          <w:tab w:val="num" w:pos="1134"/>
        </w:tabs>
        <w:ind w:left="1134" w:hanging="567"/>
      </w:pPr>
      <w:rPr>
        <w:rFonts w:ascii="Arial" w:hAnsi="Arial" w:hint="default"/>
        <w:sz w:val="21"/>
      </w:rPr>
    </w:lvl>
    <w:lvl w:ilvl="6">
      <w:start w:val="1"/>
      <w:numFmt w:val="lowerLetter"/>
      <w:lvlText w:val="%7."/>
      <w:lvlJc w:val="left"/>
      <w:pPr>
        <w:tabs>
          <w:tab w:val="num" w:pos="1134"/>
        </w:tabs>
        <w:ind w:left="1134" w:hanging="567"/>
      </w:pPr>
      <w:rPr>
        <w:rFonts w:ascii="Arial" w:hAnsi="Arial" w:hint="default"/>
        <w:sz w:val="21"/>
      </w:rPr>
    </w:lvl>
    <w:lvl w:ilvl="7">
      <w:start w:val="1"/>
      <w:numFmt w:val="lowerRoman"/>
      <w:lvlText w:val="%8."/>
      <w:lvlJc w:val="left"/>
      <w:pPr>
        <w:tabs>
          <w:tab w:val="num" w:pos="1134"/>
        </w:tabs>
        <w:ind w:left="1134" w:hanging="567"/>
      </w:pPr>
      <w:rPr>
        <w:rFonts w:hint="default"/>
      </w:rPr>
    </w:lvl>
    <w:lvl w:ilvl="8">
      <w:start w:val="1"/>
      <w:numFmt w:val="upperLetter"/>
      <w:lvlText w:val="%9."/>
      <w:lvlJc w:val="left"/>
      <w:pPr>
        <w:tabs>
          <w:tab w:val="num" w:pos="1134"/>
        </w:tabs>
        <w:ind w:left="1134" w:hanging="567"/>
      </w:pPr>
      <w:rPr>
        <w:rFonts w:hint="default"/>
      </w:rPr>
    </w:lvl>
  </w:abstractNum>
  <w:abstractNum w:abstractNumId="23" w15:restartNumberingAfterBreak="0">
    <w:nsid w:val="5232204B"/>
    <w:multiLevelType w:val="multilevel"/>
    <w:tmpl w:val="EFF88B8A"/>
    <w:lvl w:ilvl="0">
      <w:start w:val="1"/>
      <w:numFmt w:val="decimal"/>
      <w:pStyle w:val="TWSchriftsatzAntragnummeriert"/>
      <w:lvlText w:val="%1."/>
      <w:lvlJc w:val="left"/>
      <w:pPr>
        <w:tabs>
          <w:tab w:val="num" w:pos="1440"/>
        </w:tabs>
        <w:ind w:left="1440" w:hanging="720"/>
      </w:pPr>
      <w:rPr>
        <w:rFonts w:ascii="Arial" w:hAnsi="Arial" w:hint="default"/>
        <w:b/>
        <w:sz w:val="21"/>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1440"/>
        </w:tabs>
        <w:ind w:left="1440" w:hanging="720"/>
      </w:pPr>
      <w:rPr>
        <w:rFonts w:hint="default"/>
      </w:rPr>
    </w:lvl>
    <w:lvl w:ilvl="3">
      <w:start w:val="1"/>
      <w:numFmt w:val="decimal"/>
      <w:lvlText w:val="(%4)"/>
      <w:lvlJc w:val="left"/>
      <w:pPr>
        <w:tabs>
          <w:tab w:val="num" w:pos="1440"/>
        </w:tabs>
        <w:ind w:left="1440" w:hanging="720"/>
      </w:pPr>
      <w:rPr>
        <w:rFonts w:hint="default"/>
      </w:rPr>
    </w:lvl>
    <w:lvl w:ilvl="4">
      <w:start w:val="1"/>
      <w:numFmt w:val="lowerLetter"/>
      <w:lvlText w:val="(%5)"/>
      <w:lvlJc w:val="left"/>
      <w:pPr>
        <w:tabs>
          <w:tab w:val="num" w:pos="1440"/>
        </w:tabs>
        <w:ind w:left="1440" w:hanging="720"/>
      </w:pPr>
      <w:rPr>
        <w:rFonts w:hint="default"/>
      </w:rPr>
    </w:lvl>
    <w:lvl w:ilvl="5">
      <w:start w:val="1"/>
      <w:numFmt w:val="lowerRoman"/>
      <w:lvlText w:val="(%6)"/>
      <w:lvlJc w:val="left"/>
      <w:pPr>
        <w:tabs>
          <w:tab w:val="num" w:pos="1440"/>
        </w:tabs>
        <w:ind w:left="144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Text w:val="%8."/>
      <w:lvlJc w:val="left"/>
      <w:pPr>
        <w:tabs>
          <w:tab w:val="num" w:pos="1440"/>
        </w:tabs>
        <w:ind w:left="1440" w:hanging="720"/>
      </w:pPr>
      <w:rPr>
        <w:rFonts w:hint="default"/>
      </w:rPr>
    </w:lvl>
    <w:lvl w:ilvl="8">
      <w:start w:val="1"/>
      <w:numFmt w:val="lowerRoman"/>
      <w:lvlText w:val="%9."/>
      <w:lvlJc w:val="left"/>
      <w:pPr>
        <w:tabs>
          <w:tab w:val="num" w:pos="1440"/>
        </w:tabs>
        <w:ind w:left="1440" w:hanging="720"/>
      </w:pPr>
      <w:rPr>
        <w:rFonts w:hint="default"/>
      </w:rPr>
    </w:lvl>
  </w:abstractNum>
  <w:abstractNum w:abstractNumId="24" w15:restartNumberingAfterBreak="0">
    <w:nsid w:val="551834DF"/>
    <w:multiLevelType w:val="multilevel"/>
    <w:tmpl w:val="0E1A7AB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83773F0"/>
    <w:multiLevelType w:val="multilevel"/>
    <w:tmpl w:val="373C729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6" w15:restartNumberingAfterBreak="0">
    <w:nsid w:val="59EB4CBC"/>
    <w:multiLevelType w:val="multilevel"/>
    <w:tmpl w:val="373C729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7" w15:restartNumberingAfterBreak="0">
    <w:nsid w:val="5BC67A1F"/>
    <w:multiLevelType w:val="hybridMultilevel"/>
    <w:tmpl w:val="5A140B48"/>
    <w:lvl w:ilvl="0" w:tplc="4F26EAB2">
      <w:start w:val="1"/>
      <w:numFmt w:val="decimal"/>
      <w:pStyle w:val="TWMarginalielinks"/>
      <w:suff w:val="nothing"/>
      <w:lvlText w:val="%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ind w:left="1015" w:hanging="360"/>
      </w:pPr>
    </w:lvl>
    <w:lvl w:ilvl="2" w:tplc="0407001B" w:tentative="1">
      <w:start w:val="1"/>
      <w:numFmt w:val="lowerRoman"/>
      <w:lvlText w:val="%3."/>
      <w:lvlJc w:val="right"/>
      <w:pPr>
        <w:ind w:left="1735" w:hanging="180"/>
      </w:pPr>
    </w:lvl>
    <w:lvl w:ilvl="3" w:tplc="0407000F" w:tentative="1">
      <w:start w:val="1"/>
      <w:numFmt w:val="decimal"/>
      <w:lvlText w:val="%4."/>
      <w:lvlJc w:val="left"/>
      <w:pPr>
        <w:ind w:left="2455" w:hanging="360"/>
      </w:pPr>
    </w:lvl>
    <w:lvl w:ilvl="4" w:tplc="04070019" w:tentative="1">
      <w:start w:val="1"/>
      <w:numFmt w:val="lowerLetter"/>
      <w:lvlText w:val="%5."/>
      <w:lvlJc w:val="left"/>
      <w:pPr>
        <w:ind w:left="3175" w:hanging="360"/>
      </w:pPr>
    </w:lvl>
    <w:lvl w:ilvl="5" w:tplc="0407001B" w:tentative="1">
      <w:start w:val="1"/>
      <w:numFmt w:val="lowerRoman"/>
      <w:lvlText w:val="%6."/>
      <w:lvlJc w:val="right"/>
      <w:pPr>
        <w:ind w:left="3895" w:hanging="180"/>
      </w:pPr>
    </w:lvl>
    <w:lvl w:ilvl="6" w:tplc="0407000F" w:tentative="1">
      <w:start w:val="1"/>
      <w:numFmt w:val="decimal"/>
      <w:lvlText w:val="%7."/>
      <w:lvlJc w:val="left"/>
      <w:pPr>
        <w:ind w:left="4615" w:hanging="360"/>
      </w:pPr>
    </w:lvl>
    <w:lvl w:ilvl="7" w:tplc="04070019" w:tentative="1">
      <w:start w:val="1"/>
      <w:numFmt w:val="lowerLetter"/>
      <w:lvlText w:val="%8."/>
      <w:lvlJc w:val="left"/>
      <w:pPr>
        <w:ind w:left="5335" w:hanging="360"/>
      </w:pPr>
    </w:lvl>
    <w:lvl w:ilvl="8" w:tplc="0407001B" w:tentative="1">
      <w:start w:val="1"/>
      <w:numFmt w:val="lowerRoman"/>
      <w:lvlText w:val="%9."/>
      <w:lvlJc w:val="right"/>
      <w:pPr>
        <w:ind w:left="6055" w:hanging="180"/>
      </w:pPr>
    </w:lvl>
  </w:abstractNum>
  <w:abstractNum w:abstractNumId="28" w15:restartNumberingAfterBreak="0">
    <w:nsid w:val="5C933A29"/>
    <w:multiLevelType w:val="hybridMultilevel"/>
    <w:tmpl w:val="719608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3FE47324">
      <w:start w:val="1"/>
      <w:numFmt w:val="bullet"/>
      <w:pStyle w:val="TWBullets5"/>
      <w:lvlText w:val=""/>
      <w:lvlJc w:val="left"/>
      <w:pPr>
        <w:tabs>
          <w:tab w:val="num" w:pos="3600"/>
        </w:tabs>
        <w:ind w:left="3600" w:hanging="720"/>
      </w:pPr>
      <w:rPr>
        <w:rFonts w:ascii="Symbol" w:hAnsi="Symbol" w:hint="default"/>
      </w:rPr>
    </w:lvl>
    <w:lvl w:ilvl="5" w:tplc="E7A08E0C">
      <w:start w:val="1"/>
      <w:numFmt w:val="bullet"/>
      <w:pStyle w:val="TWBullets6"/>
      <w:lvlText w:val=""/>
      <w:lvlJc w:val="left"/>
      <w:pPr>
        <w:tabs>
          <w:tab w:val="num" w:pos="4321"/>
        </w:tabs>
        <w:ind w:left="4320" w:hanging="720"/>
      </w:pPr>
      <w:rPr>
        <w:rFonts w:ascii="Symbol" w:hAnsi="Symbol"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1153C1D"/>
    <w:multiLevelType w:val="multilevel"/>
    <w:tmpl w:val="19AACE6A"/>
    <w:styleLink w:val="TWVertragPrambel"/>
    <w:lvl w:ilvl="0">
      <w:start w:val="1"/>
      <w:numFmt w:val="upperLetter"/>
      <w:pStyle w:val="TWVertragPrambel1"/>
      <w:lvlText w:val="(%1)"/>
      <w:lvlJc w:val="left"/>
      <w:pPr>
        <w:ind w:left="720" w:hanging="720"/>
      </w:pPr>
      <w:rPr>
        <w:rFonts w:ascii="Arial" w:hAnsi="Arial" w:hint="default"/>
        <w:b w:val="0"/>
        <w:i w:val="0"/>
        <w:sz w:val="21"/>
      </w:rPr>
    </w:lvl>
    <w:lvl w:ilvl="1">
      <w:start w:val="1"/>
      <w:numFmt w:val="decimal"/>
      <w:pStyle w:val="TWVertragPrambel2"/>
      <w:lvlText w:val="(%2)"/>
      <w:lvlJc w:val="left"/>
      <w:pPr>
        <w:ind w:left="1440" w:hanging="720"/>
      </w:pPr>
      <w:rPr>
        <w:rFonts w:ascii="Arial" w:hAnsi="Arial" w:hint="default"/>
        <w:b w:val="0"/>
        <w:i w:val="0"/>
        <w:sz w:val="21"/>
      </w:rPr>
    </w:lvl>
    <w:lvl w:ilvl="2">
      <w:start w:val="1"/>
      <w:numFmt w:val="lowerLetter"/>
      <w:pStyle w:val="TWVertragPrambel3"/>
      <w:lvlText w:val="(%3)"/>
      <w:lvlJc w:val="left"/>
      <w:pPr>
        <w:ind w:left="2160" w:hanging="720"/>
      </w:pPr>
      <w:rPr>
        <w:rFonts w:ascii="Arial" w:hAnsi="Arial" w:hint="default"/>
        <w:b w:val="0"/>
        <w:i w:val="0"/>
        <w:sz w:val="21"/>
      </w:rPr>
    </w:lvl>
    <w:lvl w:ilvl="3">
      <w:start w:val="1"/>
      <w:numFmt w:val="none"/>
      <w:lvlText w:val=""/>
      <w:lvlJc w:val="left"/>
      <w:pPr>
        <w:ind w:left="2880" w:hanging="720"/>
      </w:pPr>
      <w:rPr>
        <w:rFonts w:hint="default"/>
      </w:rPr>
    </w:lvl>
    <w:lvl w:ilvl="4">
      <w:start w:val="1"/>
      <w:numFmt w:val="none"/>
      <w:lvlText w:val=""/>
      <w:lvlJc w:val="left"/>
      <w:pPr>
        <w:ind w:left="3600" w:hanging="720"/>
      </w:pPr>
      <w:rPr>
        <w:rFonts w:hint="default"/>
      </w:rPr>
    </w:lvl>
    <w:lvl w:ilvl="5">
      <w:start w:val="1"/>
      <w:numFmt w:val="none"/>
      <w:lvlText w:val=""/>
      <w:lvlJc w:val="left"/>
      <w:pPr>
        <w:ind w:left="4320" w:hanging="720"/>
      </w:pPr>
      <w:rPr>
        <w:rFonts w:hint="default"/>
      </w:rPr>
    </w:lvl>
    <w:lvl w:ilvl="6">
      <w:start w:val="1"/>
      <w:numFmt w:val="none"/>
      <w:lvlText w:val=""/>
      <w:lvlJc w:val="left"/>
      <w:pPr>
        <w:ind w:left="5040" w:hanging="720"/>
      </w:pPr>
      <w:rPr>
        <w:rFonts w:hint="default"/>
      </w:rPr>
    </w:lvl>
    <w:lvl w:ilvl="7">
      <w:start w:val="1"/>
      <w:numFmt w:val="none"/>
      <w:lvlText w:val=""/>
      <w:lvlJc w:val="left"/>
      <w:pPr>
        <w:ind w:left="5760" w:hanging="720"/>
      </w:pPr>
      <w:rPr>
        <w:rFonts w:hint="default"/>
      </w:rPr>
    </w:lvl>
    <w:lvl w:ilvl="8">
      <w:start w:val="1"/>
      <w:numFmt w:val="none"/>
      <w:lvlText w:val=""/>
      <w:lvlJc w:val="left"/>
      <w:pPr>
        <w:ind w:left="6480" w:hanging="720"/>
      </w:pPr>
      <w:rPr>
        <w:rFonts w:hint="default"/>
      </w:rPr>
    </w:lvl>
  </w:abstractNum>
  <w:abstractNum w:abstractNumId="30" w15:restartNumberingAfterBreak="0">
    <w:nsid w:val="628E1D92"/>
    <w:multiLevelType w:val="hybridMultilevel"/>
    <w:tmpl w:val="C03A1DB8"/>
    <w:lvl w:ilvl="0" w:tplc="7C44DECE">
      <w:start w:val="1"/>
      <w:numFmt w:val="decimal"/>
      <w:lvlText w:val="%1."/>
      <w:lvlJc w:val="left"/>
      <w:pPr>
        <w:ind w:left="720" w:hanging="360"/>
      </w:pPr>
      <w:rPr>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3433C8B"/>
    <w:multiLevelType w:val="multilevel"/>
    <w:tmpl w:val="A7BC451C"/>
    <w:lvl w:ilvl="0">
      <w:start w:val="5"/>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32" w15:restartNumberingAfterBreak="0">
    <w:nsid w:val="65071C71"/>
    <w:multiLevelType w:val="multilevel"/>
    <w:tmpl w:val="9F66B70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3" w15:restartNumberingAfterBreak="0">
    <w:nsid w:val="65D57368"/>
    <w:multiLevelType w:val="hybridMultilevel"/>
    <w:tmpl w:val="52D8AA72"/>
    <w:lvl w:ilvl="0" w:tplc="6FC2F4AA">
      <w:start w:val="1"/>
      <w:numFmt w:val="decimal"/>
      <w:pStyle w:val="TWTabelleParteienrechts"/>
      <w:lvlText w:val="%1."/>
      <w:lvlJc w:val="left"/>
      <w:pPr>
        <w:tabs>
          <w:tab w:val="num" w:pos="567"/>
        </w:tabs>
        <w:ind w:left="567"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527347B"/>
    <w:multiLevelType w:val="hybridMultilevel"/>
    <w:tmpl w:val="8AC05524"/>
    <w:lvl w:ilvl="0" w:tplc="C1683A54">
      <w:start w:val="1"/>
      <w:numFmt w:val="decimal"/>
      <w:pStyle w:val="TWMarginalierechts"/>
      <w:suff w:val="nothing"/>
      <w:lvlText w:val="%1"/>
      <w:lvlJc w:val="left"/>
      <w:pPr>
        <w:ind w:left="0" w:firstLine="0"/>
      </w:pPr>
      <w:rPr>
        <w:rFonts w:ascii="Arial" w:hAnsi="Arial" w:hint="default"/>
        <w:b w:val="0"/>
        <w:bCs w:val="0"/>
        <w:i w:val="0"/>
        <w:iCs w:val="0"/>
        <w:caps w:val="0"/>
        <w:strike w:val="0"/>
        <w:dstrike w:val="0"/>
        <w:vanish w:val="0"/>
        <w:color w:val="000000"/>
        <w:spacing w:val="0"/>
        <w:kern w:val="0"/>
        <w:position w:val="0"/>
        <w:sz w:val="1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60F79E8"/>
    <w:multiLevelType w:val="multilevel"/>
    <w:tmpl w:val="EA6E3176"/>
    <w:styleLink w:val="TWSchriftsatz"/>
    <w:lvl w:ilvl="0">
      <w:start w:val="1"/>
      <w:numFmt w:val="upperLetter"/>
      <w:pStyle w:val="TWSchriftsatz1"/>
      <w:suff w:val="nothing"/>
      <w:lvlText w:val="%1."/>
      <w:lvlJc w:val="left"/>
      <w:pPr>
        <w:ind w:left="0" w:firstLine="0"/>
      </w:pPr>
      <w:rPr>
        <w:rFonts w:ascii="Arial" w:hAnsi="Arial" w:hint="default"/>
        <w:b/>
        <w:sz w:val="21"/>
      </w:rPr>
    </w:lvl>
    <w:lvl w:ilvl="1">
      <w:start w:val="1"/>
      <w:numFmt w:val="upperRoman"/>
      <w:pStyle w:val="TWSchriftsatz2"/>
      <w:lvlText w:val="%2."/>
      <w:lvlJc w:val="left"/>
      <w:pPr>
        <w:tabs>
          <w:tab w:val="num" w:pos="720"/>
        </w:tabs>
        <w:ind w:left="720" w:hanging="720"/>
      </w:pPr>
      <w:rPr>
        <w:rFonts w:ascii="Arial Fett" w:hAnsi="Arial Fett" w:hint="default"/>
        <w:b/>
        <w:i w:val="0"/>
        <w:sz w:val="21"/>
      </w:rPr>
    </w:lvl>
    <w:lvl w:ilvl="2">
      <w:start w:val="1"/>
      <w:numFmt w:val="decimal"/>
      <w:pStyle w:val="TWSchriftsatz3"/>
      <w:lvlText w:val="%3."/>
      <w:lvlJc w:val="left"/>
      <w:pPr>
        <w:tabs>
          <w:tab w:val="num" w:pos="720"/>
        </w:tabs>
        <w:ind w:left="720" w:hanging="720"/>
      </w:pPr>
      <w:rPr>
        <w:rFonts w:ascii="Arial" w:hAnsi="Arial" w:hint="default"/>
        <w:b w:val="0"/>
        <w:i w:val="0"/>
        <w:sz w:val="21"/>
      </w:rPr>
    </w:lvl>
    <w:lvl w:ilvl="3">
      <w:start w:val="1"/>
      <w:numFmt w:val="lowerLetter"/>
      <w:pStyle w:val="TWSchriftsatz4"/>
      <w:lvlText w:val="%4)"/>
      <w:lvlJc w:val="left"/>
      <w:pPr>
        <w:tabs>
          <w:tab w:val="num" w:pos="1440"/>
        </w:tabs>
        <w:ind w:left="1440" w:hanging="720"/>
      </w:pPr>
      <w:rPr>
        <w:rFonts w:ascii="Arial" w:hAnsi="Arial" w:hint="default"/>
        <w:b w:val="0"/>
        <w:i w:val="0"/>
        <w:sz w:val="21"/>
      </w:rPr>
    </w:lvl>
    <w:lvl w:ilvl="4">
      <w:start w:val="27"/>
      <w:numFmt w:val="lowerLetter"/>
      <w:pStyle w:val="TWSchriftsatz5"/>
      <w:lvlText w:val="%5)"/>
      <w:lvlJc w:val="left"/>
      <w:pPr>
        <w:tabs>
          <w:tab w:val="num" w:pos="2160"/>
        </w:tabs>
        <w:ind w:left="2160" w:hanging="720"/>
      </w:pPr>
      <w:rPr>
        <w:rFonts w:ascii="Arial" w:hAnsi="Arial" w:hint="default"/>
        <w:b w:val="0"/>
        <w:i w:val="0"/>
        <w:sz w:val="21"/>
      </w:rPr>
    </w:lvl>
    <w:lvl w:ilvl="5">
      <w:start w:val="1"/>
      <w:numFmt w:val="decimal"/>
      <w:pStyle w:val="TWSchriftsatz6"/>
      <w:lvlText w:val="(%6)"/>
      <w:lvlJc w:val="left"/>
      <w:pPr>
        <w:tabs>
          <w:tab w:val="num" w:pos="2880"/>
        </w:tabs>
        <w:ind w:left="2880" w:hanging="720"/>
      </w:pPr>
      <w:rPr>
        <w:rFonts w:ascii="Arial" w:hAnsi="Arial" w:hint="default"/>
        <w:b w:val="0"/>
        <w:i w:val="0"/>
        <w:sz w:val="21"/>
      </w:rPr>
    </w:lvl>
    <w:lvl w:ilvl="6">
      <w:start w:val="1"/>
      <w:numFmt w:val="lowerLetter"/>
      <w:pStyle w:val="TWSchriftsatz7"/>
      <w:lvlText w:val="(%7)"/>
      <w:lvlJc w:val="left"/>
      <w:pPr>
        <w:tabs>
          <w:tab w:val="num" w:pos="3600"/>
        </w:tabs>
        <w:ind w:left="3600" w:hanging="720"/>
      </w:pPr>
      <w:rPr>
        <w:rFonts w:ascii="Arial" w:hAnsi="Arial" w:hint="default"/>
        <w:b w:val="0"/>
        <w:i w:val="0"/>
        <w:sz w:val="21"/>
      </w:rPr>
    </w:lvl>
    <w:lvl w:ilvl="7">
      <w:start w:val="27"/>
      <w:numFmt w:val="lowerLetter"/>
      <w:pStyle w:val="TWSchriftsatz8"/>
      <w:lvlText w:val="(%8)"/>
      <w:lvlJc w:val="left"/>
      <w:pPr>
        <w:tabs>
          <w:tab w:val="num" w:pos="4321"/>
        </w:tabs>
        <w:ind w:left="4320" w:hanging="720"/>
      </w:pPr>
      <w:rPr>
        <w:rFonts w:ascii="Arial" w:hAnsi="Arial" w:hint="default"/>
        <w:b w:val="0"/>
        <w:i w:val="0"/>
        <w:sz w:val="21"/>
      </w:rPr>
    </w:lvl>
    <w:lvl w:ilvl="8">
      <w:start w:val="1"/>
      <w:numFmt w:val="none"/>
      <w:lvlText w:val=""/>
      <w:lvlJc w:val="left"/>
      <w:pPr>
        <w:ind w:left="5040" w:hanging="720"/>
      </w:pPr>
      <w:rPr>
        <w:rFonts w:hint="default"/>
      </w:rPr>
    </w:lvl>
  </w:abstractNum>
  <w:abstractNum w:abstractNumId="36" w15:restartNumberingAfterBreak="0">
    <w:nsid w:val="784A025C"/>
    <w:multiLevelType w:val="hybridMultilevel"/>
    <w:tmpl w:val="95E89336"/>
    <w:lvl w:ilvl="0" w:tplc="E482F638">
      <w:start w:val="1"/>
      <w:numFmt w:val="bullet"/>
      <w:pStyle w:val="TWTabelleDDBullets"/>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7" w15:restartNumberingAfterBreak="0">
    <w:nsid w:val="788D09F0"/>
    <w:multiLevelType w:val="multilevel"/>
    <w:tmpl w:val="F8B49C18"/>
    <w:numStyleLink w:val="TWNummerierung"/>
  </w:abstractNum>
  <w:abstractNum w:abstractNumId="38" w15:restartNumberingAfterBreak="0">
    <w:nsid w:val="7D34790E"/>
    <w:multiLevelType w:val="multilevel"/>
    <w:tmpl w:val="AD90DB5C"/>
    <w:lvl w:ilvl="0">
      <w:start w:val="3"/>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num w:numId="1" w16cid:durableId="1901675420">
    <w:abstractNumId w:val="22"/>
  </w:num>
  <w:num w:numId="2" w16cid:durableId="358359054">
    <w:abstractNumId w:val="10"/>
  </w:num>
  <w:num w:numId="3" w16cid:durableId="845053248">
    <w:abstractNumId w:val="37"/>
    <w:lvlOverride w:ilvl="0">
      <w:lvl w:ilvl="0">
        <w:start w:val="1"/>
        <w:numFmt w:val="decimal"/>
        <w:pStyle w:val="TWNummerierung1"/>
        <w:lvlText w:val="%1."/>
        <w:lvlJc w:val="left"/>
        <w:pPr>
          <w:tabs>
            <w:tab w:val="num" w:pos="720"/>
          </w:tabs>
          <w:ind w:left="720" w:hanging="720"/>
        </w:pPr>
        <w:rPr>
          <w:rFonts w:ascii="Arial Fett" w:hAnsi="Arial Fett" w:hint="default"/>
          <w:b/>
          <w:i w:val="0"/>
          <w:sz w:val="21"/>
        </w:rPr>
      </w:lvl>
    </w:lvlOverride>
    <w:lvlOverride w:ilvl="1">
      <w:lvl w:ilvl="1">
        <w:start w:val="1"/>
        <w:numFmt w:val="decimal"/>
        <w:pStyle w:val="TWNummerierung2"/>
        <w:lvlText w:val="%1.%2"/>
        <w:lvlJc w:val="left"/>
        <w:pPr>
          <w:tabs>
            <w:tab w:val="num" w:pos="720"/>
          </w:tabs>
          <w:ind w:left="720" w:hanging="720"/>
        </w:pPr>
        <w:rPr>
          <w:rFonts w:ascii="Arial" w:hAnsi="Arial" w:hint="default"/>
          <w:b w:val="0"/>
          <w:i w:val="0"/>
          <w:sz w:val="20"/>
          <w:szCs w:val="20"/>
        </w:rPr>
      </w:lvl>
    </w:lvlOverride>
    <w:lvlOverride w:ilvl="2">
      <w:lvl w:ilvl="2">
        <w:start w:val="1"/>
        <w:numFmt w:val="lowerLetter"/>
        <w:pStyle w:val="TWNummerierung3"/>
        <w:lvlText w:val="(%3)"/>
        <w:lvlJc w:val="left"/>
        <w:pPr>
          <w:tabs>
            <w:tab w:val="num" w:pos="1440"/>
          </w:tabs>
          <w:ind w:left="1440" w:hanging="720"/>
        </w:pPr>
        <w:rPr>
          <w:rFonts w:ascii="Arial" w:hAnsi="Arial" w:hint="default"/>
          <w:b w:val="0"/>
          <w:i w:val="0"/>
          <w:sz w:val="20"/>
          <w:szCs w:val="20"/>
        </w:rPr>
      </w:lvl>
    </w:lvlOverride>
    <w:lvlOverride w:ilvl="3">
      <w:lvl w:ilvl="3">
        <w:start w:val="1"/>
        <w:numFmt w:val="lowerRoman"/>
        <w:pStyle w:val="TWNummerierung4"/>
        <w:lvlText w:val="(%4)"/>
        <w:lvlJc w:val="left"/>
        <w:pPr>
          <w:tabs>
            <w:tab w:val="num" w:pos="2160"/>
          </w:tabs>
          <w:ind w:left="2160" w:hanging="720"/>
        </w:pPr>
        <w:rPr>
          <w:rFonts w:ascii="Arial" w:hAnsi="Arial" w:hint="default"/>
          <w:b w:val="0"/>
          <w:i w:val="0"/>
          <w:sz w:val="21"/>
        </w:rPr>
      </w:lvl>
    </w:lvlOverride>
    <w:lvlOverride w:ilvl="4">
      <w:lvl w:ilvl="4">
        <w:start w:val="1"/>
        <w:numFmt w:val="upperLetter"/>
        <w:pStyle w:val="TWNummerierung5"/>
        <w:lvlText w:val="(%5)"/>
        <w:lvlJc w:val="left"/>
        <w:pPr>
          <w:tabs>
            <w:tab w:val="num" w:pos="2880"/>
          </w:tabs>
          <w:ind w:left="2880" w:hanging="720"/>
        </w:pPr>
        <w:rPr>
          <w:rFonts w:ascii="Arial" w:hAnsi="Arial" w:hint="default"/>
          <w:b w:val="0"/>
          <w:i w:val="0"/>
          <w:sz w:val="21"/>
        </w:rPr>
      </w:lvl>
    </w:lvlOverride>
    <w:lvlOverride w:ilvl="5">
      <w:lvl w:ilvl="5">
        <w:start w:val="1"/>
        <w:numFmt w:val="upperRoman"/>
        <w:pStyle w:val="TWNummerierung6"/>
        <w:lvlText w:val="(%6)"/>
        <w:lvlJc w:val="left"/>
        <w:pPr>
          <w:tabs>
            <w:tab w:val="num" w:pos="3600"/>
          </w:tabs>
          <w:ind w:left="3600" w:hanging="720"/>
        </w:pPr>
        <w:rPr>
          <w:rFonts w:ascii="Arial" w:hAnsi="Arial" w:hint="default"/>
          <w:b w:val="0"/>
          <w:i w:val="0"/>
          <w:sz w:val="21"/>
        </w:rPr>
      </w:lvl>
    </w:lvlOverride>
    <w:lvlOverride w:ilvl="6">
      <w:lvl w:ilvl="6">
        <w:start w:val="1"/>
        <w:numFmt w:val="lowerLetter"/>
        <w:pStyle w:val="TWNummerierung7"/>
        <w:lvlText w:val="%7."/>
        <w:lvlJc w:val="left"/>
        <w:pPr>
          <w:tabs>
            <w:tab w:val="num" w:pos="4321"/>
          </w:tabs>
          <w:ind w:left="4321" w:hanging="721"/>
        </w:pPr>
        <w:rPr>
          <w:rFonts w:ascii="Arial" w:hAnsi="Arial" w:hint="default"/>
          <w:b w:val="0"/>
          <w:i w:val="0"/>
          <w:sz w:val="21"/>
        </w:rPr>
      </w:lvl>
    </w:lvlOverride>
    <w:lvlOverride w:ilvl="7">
      <w:lvl w:ilvl="7">
        <w:start w:val="1"/>
        <w:numFmt w:val="none"/>
        <w:lvlText w:val=""/>
        <w:lvlJc w:val="left"/>
        <w:pPr>
          <w:ind w:left="5040" w:hanging="720"/>
        </w:pPr>
        <w:rPr>
          <w:rFonts w:hint="default"/>
        </w:rPr>
      </w:lvl>
    </w:lvlOverride>
    <w:lvlOverride w:ilvl="8">
      <w:lvl w:ilvl="8">
        <w:start w:val="1"/>
        <w:numFmt w:val="none"/>
        <w:lvlText w:val=""/>
        <w:lvlJc w:val="left"/>
        <w:pPr>
          <w:ind w:left="5760" w:hanging="720"/>
        </w:pPr>
        <w:rPr>
          <w:rFonts w:hint="default"/>
        </w:rPr>
      </w:lvl>
    </w:lvlOverride>
  </w:num>
  <w:num w:numId="4" w16cid:durableId="811563734">
    <w:abstractNumId w:val="35"/>
  </w:num>
  <w:num w:numId="5" w16cid:durableId="1763187569">
    <w:abstractNumId w:val="23"/>
  </w:num>
  <w:num w:numId="6" w16cid:durableId="2093776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888710">
    <w:abstractNumId w:val="36"/>
  </w:num>
  <w:num w:numId="8" w16cid:durableId="1379813983">
    <w:abstractNumId w:val="4"/>
  </w:num>
  <w:num w:numId="9" w16cid:durableId="1916355428">
    <w:abstractNumId w:val="29"/>
  </w:num>
  <w:num w:numId="10" w16cid:durableId="343358125">
    <w:abstractNumId w:val="17"/>
  </w:num>
  <w:num w:numId="11" w16cid:durableId="2085177348">
    <w:abstractNumId w:val="28"/>
  </w:num>
  <w:num w:numId="12" w16cid:durableId="1621839373">
    <w:abstractNumId w:val="11"/>
  </w:num>
  <w:num w:numId="13" w16cid:durableId="1581059636">
    <w:abstractNumId w:val="34"/>
  </w:num>
  <w:num w:numId="14" w16cid:durableId="1008869958">
    <w:abstractNumId w:val="27"/>
  </w:num>
  <w:num w:numId="15" w16cid:durableId="419375160">
    <w:abstractNumId w:val="33"/>
  </w:num>
  <w:num w:numId="16" w16cid:durableId="1023676500">
    <w:abstractNumId w:val="14"/>
  </w:num>
  <w:num w:numId="17" w16cid:durableId="504050700">
    <w:abstractNumId w:val="0"/>
  </w:num>
  <w:num w:numId="18" w16cid:durableId="1086803782">
    <w:abstractNumId w:val="21"/>
  </w:num>
  <w:num w:numId="19" w16cid:durableId="1591936748">
    <w:abstractNumId w:val="12"/>
  </w:num>
  <w:num w:numId="20" w16cid:durableId="1298341500">
    <w:abstractNumId w:val="13"/>
  </w:num>
  <w:num w:numId="21" w16cid:durableId="1691179684">
    <w:abstractNumId w:val="9"/>
  </w:num>
  <w:num w:numId="22" w16cid:durableId="1771853156">
    <w:abstractNumId w:val="15"/>
  </w:num>
  <w:num w:numId="23" w16cid:durableId="1718973790">
    <w:abstractNumId w:val="20"/>
  </w:num>
  <w:num w:numId="24" w16cid:durableId="819035523">
    <w:abstractNumId w:val="1"/>
  </w:num>
  <w:num w:numId="25" w16cid:durableId="679938982">
    <w:abstractNumId w:val="3"/>
  </w:num>
  <w:num w:numId="26" w16cid:durableId="110364419">
    <w:abstractNumId w:val="32"/>
  </w:num>
  <w:num w:numId="27" w16cid:durableId="1312103686">
    <w:abstractNumId w:val="19"/>
  </w:num>
  <w:num w:numId="28" w16cid:durableId="1902981617">
    <w:abstractNumId w:val="38"/>
  </w:num>
  <w:num w:numId="29" w16cid:durableId="130094368">
    <w:abstractNumId w:val="7"/>
  </w:num>
  <w:num w:numId="30" w16cid:durableId="310520925">
    <w:abstractNumId w:val="2"/>
  </w:num>
  <w:num w:numId="31" w16cid:durableId="2130319967">
    <w:abstractNumId w:val="25"/>
  </w:num>
  <w:num w:numId="32" w16cid:durableId="234172607">
    <w:abstractNumId w:val="26"/>
  </w:num>
  <w:num w:numId="33" w16cid:durableId="312874588">
    <w:abstractNumId w:val="16"/>
  </w:num>
  <w:num w:numId="34" w16cid:durableId="1598052765">
    <w:abstractNumId w:val="5"/>
  </w:num>
  <w:num w:numId="35" w16cid:durableId="681323362">
    <w:abstractNumId w:val="18"/>
  </w:num>
  <w:num w:numId="36" w16cid:durableId="1333144881">
    <w:abstractNumId w:val="8"/>
  </w:num>
  <w:num w:numId="37" w16cid:durableId="237908861">
    <w:abstractNumId w:val="24"/>
  </w:num>
  <w:num w:numId="38" w16cid:durableId="1926910856">
    <w:abstractNumId w:val="30"/>
  </w:num>
  <w:num w:numId="39" w16cid:durableId="1218585061">
    <w:abstractNumId w:val="31"/>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ylorWessing">
    <w15:presenceInfo w15:providerId="None" w15:userId="TaylorWess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umber" w:val="44820798"/>
    <w:docVar w:name="DocNumberVersion" w:val="1"/>
  </w:docVars>
  <w:rsids>
    <w:rsidRoot w:val="002076A5"/>
    <w:rsid w:val="00000EA3"/>
    <w:rsid w:val="00003867"/>
    <w:rsid w:val="000046B2"/>
    <w:rsid w:val="00004700"/>
    <w:rsid w:val="00007554"/>
    <w:rsid w:val="00010DDB"/>
    <w:rsid w:val="00011279"/>
    <w:rsid w:val="00011586"/>
    <w:rsid w:val="00011856"/>
    <w:rsid w:val="00011F25"/>
    <w:rsid w:val="0001345D"/>
    <w:rsid w:val="00014672"/>
    <w:rsid w:val="00014A87"/>
    <w:rsid w:val="00020299"/>
    <w:rsid w:val="00020A97"/>
    <w:rsid w:val="0002273C"/>
    <w:rsid w:val="0002324D"/>
    <w:rsid w:val="00025AA9"/>
    <w:rsid w:val="000320DD"/>
    <w:rsid w:val="00035045"/>
    <w:rsid w:val="00040989"/>
    <w:rsid w:val="000426C5"/>
    <w:rsid w:val="000429DD"/>
    <w:rsid w:val="0004792C"/>
    <w:rsid w:val="00050FA3"/>
    <w:rsid w:val="0005176F"/>
    <w:rsid w:val="000525B3"/>
    <w:rsid w:val="0005359A"/>
    <w:rsid w:val="00057E65"/>
    <w:rsid w:val="00061223"/>
    <w:rsid w:val="00063244"/>
    <w:rsid w:val="00065937"/>
    <w:rsid w:val="000709A7"/>
    <w:rsid w:val="00070C9A"/>
    <w:rsid w:val="000720AD"/>
    <w:rsid w:val="00072F4A"/>
    <w:rsid w:val="000741C5"/>
    <w:rsid w:val="0007630E"/>
    <w:rsid w:val="000765BC"/>
    <w:rsid w:val="000765CA"/>
    <w:rsid w:val="0007662F"/>
    <w:rsid w:val="00077AE9"/>
    <w:rsid w:val="000802FD"/>
    <w:rsid w:val="00083F2A"/>
    <w:rsid w:val="00084208"/>
    <w:rsid w:val="0008444B"/>
    <w:rsid w:val="00085273"/>
    <w:rsid w:val="00087905"/>
    <w:rsid w:val="00087988"/>
    <w:rsid w:val="0009067B"/>
    <w:rsid w:val="000918F7"/>
    <w:rsid w:val="0009276D"/>
    <w:rsid w:val="00093938"/>
    <w:rsid w:val="00094525"/>
    <w:rsid w:val="000961E5"/>
    <w:rsid w:val="000972E4"/>
    <w:rsid w:val="000974E9"/>
    <w:rsid w:val="000A0590"/>
    <w:rsid w:val="000A1E79"/>
    <w:rsid w:val="000A37EC"/>
    <w:rsid w:val="000A5E22"/>
    <w:rsid w:val="000A6350"/>
    <w:rsid w:val="000A6BDE"/>
    <w:rsid w:val="000A7B04"/>
    <w:rsid w:val="000A7C0F"/>
    <w:rsid w:val="000B1B4D"/>
    <w:rsid w:val="000B26A0"/>
    <w:rsid w:val="000B5854"/>
    <w:rsid w:val="000B58CE"/>
    <w:rsid w:val="000C0365"/>
    <w:rsid w:val="000C1BB7"/>
    <w:rsid w:val="000C2945"/>
    <w:rsid w:val="000D0210"/>
    <w:rsid w:val="000D02D9"/>
    <w:rsid w:val="000D0359"/>
    <w:rsid w:val="000D217B"/>
    <w:rsid w:val="000D2955"/>
    <w:rsid w:val="000D48CB"/>
    <w:rsid w:val="000D64D9"/>
    <w:rsid w:val="000D7164"/>
    <w:rsid w:val="000D744C"/>
    <w:rsid w:val="000D7C62"/>
    <w:rsid w:val="000E33FA"/>
    <w:rsid w:val="000E59B2"/>
    <w:rsid w:val="000E5B12"/>
    <w:rsid w:val="000F0C53"/>
    <w:rsid w:val="000F4AE4"/>
    <w:rsid w:val="000F5020"/>
    <w:rsid w:val="000F6917"/>
    <w:rsid w:val="000F7DD8"/>
    <w:rsid w:val="00100590"/>
    <w:rsid w:val="00103A7C"/>
    <w:rsid w:val="001058F8"/>
    <w:rsid w:val="00106CA0"/>
    <w:rsid w:val="00106F0C"/>
    <w:rsid w:val="00106F32"/>
    <w:rsid w:val="001127AC"/>
    <w:rsid w:val="00114370"/>
    <w:rsid w:val="0012100B"/>
    <w:rsid w:val="00121087"/>
    <w:rsid w:val="0012153A"/>
    <w:rsid w:val="0012263F"/>
    <w:rsid w:val="00123134"/>
    <w:rsid w:val="001250BC"/>
    <w:rsid w:val="001261AB"/>
    <w:rsid w:val="00126B9B"/>
    <w:rsid w:val="00126FB6"/>
    <w:rsid w:val="00131F54"/>
    <w:rsid w:val="0013468B"/>
    <w:rsid w:val="00134E9B"/>
    <w:rsid w:val="00136167"/>
    <w:rsid w:val="0013718D"/>
    <w:rsid w:val="00140265"/>
    <w:rsid w:val="0014194B"/>
    <w:rsid w:val="001430CC"/>
    <w:rsid w:val="0014310A"/>
    <w:rsid w:val="00143A62"/>
    <w:rsid w:val="00144E96"/>
    <w:rsid w:val="00146695"/>
    <w:rsid w:val="00151008"/>
    <w:rsid w:val="001545BB"/>
    <w:rsid w:val="00154D21"/>
    <w:rsid w:val="00155D97"/>
    <w:rsid w:val="001564C1"/>
    <w:rsid w:val="001600F5"/>
    <w:rsid w:val="00162E32"/>
    <w:rsid w:val="001679B1"/>
    <w:rsid w:val="00167CCF"/>
    <w:rsid w:val="001715D8"/>
    <w:rsid w:val="00172337"/>
    <w:rsid w:val="00172FD8"/>
    <w:rsid w:val="0017371B"/>
    <w:rsid w:val="00174157"/>
    <w:rsid w:val="00175EC9"/>
    <w:rsid w:val="001769A6"/>
    <w:rsid w:val="00176BD5"/>
    <w:rsid w:val="00177C78"/>
    <w:rsid w:val="0018302A"/>
    <w:rsid w:val="0019038C"/>
    <w:rsid w:val="001911AA"/>
    <w:rsid w:val="001975CB"/>
    <w:rsid w:val="001976BD"/>
    <w:rsid w:val="001A0AF4"/>
    <w:rsid w:val="001A485A"/>
    <w:rsid w:val="001A4BFB"/>
    <w:rsid w:val="001A4E41"/>
    <w:rsid w:val="001A609D"/>
    <w:rsid w:val="001B0AF5"/>
    <w:rsid w:val="001B52E6"/>
    <w:rsid w:val="001B64A8"/>
    <w:rsid w:val="001C202C"/>
    <w:rsid w:val="001C31AD"/>
    <w:rsid w:val="001C3D2A"/>
    <w:rsid w:val="001C62A6"/>
    <w:rsid w:val="001D47B0"/>
    <w:rsid w:val="001D4B25"/>
    <w:rsid w:val="001D6E6A"/>
    <w:rsid w:val="001D73C8"/>
    <w:rsid w:val="001E1180"/>
    <w:rsid w:val="001E2456"/>
    <w:rsid w:val="001E2B54"/>
    <w:rsid w:val="001E2C86"/>
    <w:rsid w:val="001E2E7C"/>
    <w:rsid w:val="001E392D"/>
    <w:rsid w:val="001E55F5"/>
    <w:rsid w:val="001F0B48"/>
    <w:rsid w:val="001F1D87"/>
    <w:rsid w:val="001F33D2"/>
    <w:rsid w:val="001F5ADD"/>
    <w:rsid w:val="001F6362"/>
    <w:rsid w:val="001F6993"/>
    <w:rsid w:val="00200037"/>
    <w:rsid w:val="00201095"/>
    <w:rsid w:val="00201FC5"/>
    <w:rsid w:val="00204BFA"/>
    <w:rsid w:val="00205A17"/>
    <w:rsid w:val="002076A5"/>
    <w:rsid w:val="00210BC7"/>
    <w:rsid w:val="002129FD"/>
    <w:rsid w:val="002146F2"/>
    <w:rsid w:val="00217270"/>
    <w:rsid w:val="00222AA9"/>
    <w:rsid w:val="00222ECD"/>
    <w:rsid w:val="00224953"/>
    <w:rsid w:val="0022530F"/>
    <w:rsid w:val="00232E10"/>
    <w:rsid w:val="002338B3"/>
    <w:rsid w:val="002352ED"/>
    <w:rsid w:val="00236183"/>
    <w:rsid w:val="0023700C"/>
    <w:rsid w:val="00240AA4"/>
    <w:rsid w:val="00241960"/>
    <w:rsid w:val="0024245D"/>
    <w:rsid w:val="00244531"/>
    <w:rsid w:val="00246C1A"/>
    <w:rsid w:val="00250319"/>
    <w:rsid w:val="00250D09"/>
    <w:rsid w:val="00253487"/>
    <w:rsid w:val="0025555A"/>
    <w:rsid w:val="00257B2C"/>
    <w:rsid w:val="002592D7"/>
    <w:rsid w:val="002640A6"/>
    <w:rsid w:val="002653D4"/>
    <w:rsid w:val="0026542F"/>
    <w:rsid w:val="002671FE"/>
    <w:rsid w:val="0027058F"/>
    <w:rsid w:val="002726B7"/>
    <w:rsid w:val="00272A60"/>
    <w:rsid w:val="00273727"/>
    <w:rsid w:val="00283592"/>
    <w:rsid w:val="00285CB8"/>
    <w:rsid w:val="00291564"/>
    <w:rsid w:val="00296707"/>
    <w:rsid w:val="00296CAE"/>
    <w:rsid w:val="00297A9F"/>
    <w:rsid w:val="00297B39"/>
    <w:rsid w:val="002A1F6D"/>
    <w:rsid w:val="002A2F33"/>
    <w:rsid w:val="002A780A"/>
    <w:rsid w:val="002B01D6"/>
    <w:rsid w:val="002B0531"/>
    <w:rsid w:val="002B1CA5"/>
    <w:rsid w:val="002B568A"/>
    <w:rsid w:val="002B5888"/>
    <w:rsid w:val="002C0F65"/>
    <w:rsid w:val="002C1605"/>
    <w:rsid w:val="002C356C"/>
    <w:rsid w:val="002C365A"/>
    <w:rsid w:val="002C48C8"/>
    <w:rsid w:val="002C514F"/>
    <w:rsid w:val="002C7AE6"/>
    <w:rsid w:val="002D09DA"/>
    <w:rsid w:val="002D155B"/>
    <w:rsid w:val="002D1910"/>
    <w:rsid w:val="002D3818"/>
    <w:rsid w:val="002D39D4"/>
    <w:rsid w:val="002D47BB"/>
    <w:rsid w:val="002E4433"/>
    <w:rsid w:val="002E4718"/>
    <w:rsid w:val="002E4D92"/>
    <w:rsid w:val="002E693F"/>
    <w:rsid w:val="002F1F74"/>
    <w:rsid w:val="002F70EF"/>
    <w:rsid w:val="0030031B"/>
    <w:rsid w:val="003004AF"/>
    <w:rsid w:val="00301389"/>
    <w:rsid w:val="003015FF"/>
    <w:rsid w:val="0030572A"/>
    <w:rsid w:val="003109BC"/>
    <w:rsid w:val="00312E9D"/>
    <w:rsid w:val="00312F27"/>
    <w:rsid w:val="00315942"/>
    <w:rsid w:val="00317495"/>
    <w:rsid w:val="003179BA"/>
    <w:rsid w:val="003214FC"/>
    <w:rsid w:val="00321E07"/>
    <w:rsid w:val="003222C2"/>
    <w:rsid w:val="00322D37"/>
    <w:rsid w:val="0032377F"/>
    <w:rsid w:val="00325B17"/>
    <w:rsid w:val="00325C6A"/>
    <w:rsid w:val="00326425"/>
    <w:rsid w:val="00326C53"/>
    <w:rsid w:val="003273F0"/>
    <w:rsid w:val="00335FB5"/>
    <w:rsid w:val="00337AD2"/>
    <w:rsid w:val="00345A87"/>
    <w:rsid w:val="00346118"/>
    <w:rsid w:val="003462D8"/>
    <w:rsid w:val="0034E830"/>
    <w:rsid w:val="00351764"/>
    <w:rsid w:val="003525F7"/>
    <w:rsid w:val="0035357D"/>
    <w:rsid w:val="00353EC2"/>
    <w:rsid w:val="003545D1"/>
    <w:rsid w:val="0036062C"/>
    <w:rsid w:val="00363CAA"/>
    <w:rsid w:val="003678AC"/>
    <w:rsid w:val="003729C7"/>
    <w:rsid w:val="00373868"/>
    <w:rsid w:val="00373B9C"/>
    <w:rsid w:val="003740F7"/>
    <w:rsid w:val="00374FC0"/>
    <w:rsid w:val="00377EF8"/>
    <w:rsid w:val="00381074"/>
    <w:rsid w:val="00381CC8"/>
    <w:rsid w:val="00384B37"/>
    <w:rsid w:val="00385F64"/>
    <w:rsid w:val="00385F9B"/>
    <w:rsid w:val="003869C2"/>
    <w:rsid w:val="00387DF5"/>
    <w:rsid w:val="003944C2"/>
    <w:rsid w:val="003960AE"/>
    <w:rsid w:val="003965AB"/>
    <w:rsid w:val="003A08D6"/>
    <w:rsid w:val="003A1265"/>
    <w:rsid w:val="003A18FB"/>
    <w:rsid w:val="003A1B04"/>
    <w:rsid w:val="003A21E4"/>
    <w:rsid w:val="003A4B1C"/>
    <w:rsid w:val="003A53A8"/>
    <w:rsid w:val="003A72C2"/>
    <w:rsid w:val="003B032C"/>
    <w:rsid w:val="003B071B"/>
    <w:rsid w:val="003B148E"/>
    <w:rsid w:val="003B28C6"/>
    <w:rsid w:val="003B2FE9"/>
    <w:rsid w:val="003B51FC"/>
    <w:rsid w:val="003C326D"/>
    <w:rsid w:val="003C32A6"/>
    <w:rsid w:val="003C38DF"/>
    <w:rsid w:val="003C5769"/>
    <w:rsid w:val="003C5CBD"/>
    <w:rsid w:val="003C6030"/>
    <w:rsid w:val="003D12C6"/>
    <w:rsid w:val="003D1D5E"/>
    <w:rsid w:val="003D4E0E"/>
    <w:rsid w:val="003E0796"/>
    <w:rsid w:val="003E1645"/>
    <w:rsid w:val="003E259B"/>
    <w:rsid w:val="003E3B94"/>
    <w:rsid w:val="003F02FA"/>
    <w:rsid w:val="003F0865"/>
    <w:rsid w:val="003F1011"/>
    <w:rsid w:val="003F2484"/>
    <w:rsid w:val="003F297E"/>
    <w:rsid w:val="003F565F"/>
    <w:rsid w:val="003F58DA"/>
    <w:rsid w:val="003F64E0"/>
    <w:rsid w:val="003F6ADB"/>
    <w:rsid w:val="003F7C07"/>
    <w:rsid w:val="004003A8"/>
    <w:rsid w:val="00403D5E"/>
    <w:rsid w:val="004061F6"/>
    <w:rsid w:val="00407526"/>
    <w:rsid w:val="0041169C"/>
    <w:rsid w:val="00412003"/>
    <w:rsid w:val="004124C7"/>
    <w:rsid w:val="004139BF"/>
    <w:rsid w:val="0041770C"/>
    <w:rsid w:val="0042123D"/>
    <w:rsid w:val="00422A43"/>
    <w:rsid w:val="00424BEF"/>
    <w:rsid w:val="0042548B"/>
    <w:rsid w:val="00427D36"/>
    <w:rsid w:val="0043309A"/>
    <w:rsid w:val="0044085D"/>
    <w:rsid w:val="004412ED"/>
    <w:rsid w:val="00445A46"/>
    <w:rsid w:val="00445B10"/>
    <w:rsid w:val="00445E85"/>
    <w:rsid w:val="004465AA"/>
    <w:rsid w:val="00450146"/>
    <w:rsid w:val="00455C5B"/>
    <w:rsid w:val="004566E7"/>
    <w:rsid w:val="0046042F"/>
    <w:rsid w:val="00462E27"/>
    <w:rsid w:val="00464B3E"/>
    <w:rsid w:val="00464FEF"/>
    <w:rsid w:val="00471E34"/>
    <w:rsid w:val="00472ACC"/>
    <w:rsid w:val="00473B41"/>
    <w:rsid w:val="004774D3"/>
    <w:rsid w:val="00480FF1"/>
    <w:rsid w:val="004838C2"/>
    <w:rsid w:val="00485858"/>
    <w:rsid w:val="004858B9"/>
    <w:rsid w:val="00486D90"/>
    <w:rsid w:val="004870C0"/>
    <w:rsid w:val="00487BB3"/>
    <w:rsid w:val="00491A03"/>
    <w:rsid w:val="00492287"/>
    <w:rsid w:val="00494A10"/>
    <w:rsid w:val="0049514D"/>
    <w:rsid w:val="00495362"/>
    <w:rsid w:val="00495D3E"/>
    <w:rsid w:val="004961CD"/>
    <w:rsid w:val="00497D02"/>
    <w:rsid w:val="004A0BD7"/>
    <w:rsid w:val="004A198D"/>
    <w:rsid w:val="004A1D58"/>
    <w:rsid w:val="004B1ACD"/>
    <w:rsid w:val="004B3E1E"/>
    <w:rsid w:val="004B5B93"/>
    <w:rsid w:val="004B716C"/>
    <w:rsid w:val="004C05E1"/>
    <w:rsid w:val="004C2808"/>
    <w:rsid w:val="004C35AA"/>
    <w:rsid w:val="004D0DD1"/>
    <w:rsid w:val="004D1D87"/>
    <w:rsid w:val="004D5D3F"/>
    <w:rsid w:val="004D5E23"/>
    <w:rsid w:val="004D6CE4"/>
    <w:rsid w:val="004E065A"/>
    <w:rsid w:val="004E0B52"/>
    <w:rsid w:val="004E0E17"/>
    <w:rsid w:val="004E26BA"/>
    <w:rsid w:val="004E2719"/>
    <w:rsid w:val="004E2A53"/>
    <w:rsid w:val="004E32BD"/>
    <w:rsid w:val="004E4080"/>
    <w:rsid w:val="004E42CE"/>
    <w:rsid w:val="004E52CA"/>
    <w:rsid w:val="004E5B61"/>
    <w:rsid w:val="004E62D6"/>
    <w:rsid w:val="004E7320"/>
    <w:rsid w:val="004F03A9"/>
    <w:rsid w:val="004F0456"/>
    <w:rsid w:val="004F36F4"/>
    <w:rsid w:val="0050012F"/>
    <w:rsid w:val="005014BB"/>
    <w:rsid w:val="005052E3"/>
    <w:rsid w:val="005107E6"/>
    <w:rsid w:val="0051146D"/>
    <w:rsid w:val="0051431F"/>
    <w:rsid w:val="0051577C"/>
    <w:rsid w:val="00515CC9"/>
    <w:rsid w:val="0051686A"/>
    <w:rsid w:val="00516B23"/>
    <w:rsid w:val="00517F14"/>
    <w:rsid w:val="0052070F"/>
    <w:rsid w:val="0052144F"/>
    <w:rsid w:val="00521D07"/>
    <w:rsid w:val="005247DA"/>
    <w:rsid w:val="00531FBB"/>
    <w:rsid w:val="0053286A"/>
    <w:rsid w:val="0053325E"/>
    <w:rsid w:val="0053438D"/>
    <w:rsid w:val="005352BD"/>
    <w:rsid w:val="00536573"/>
    <w:rsid w:val="00541B81"/>
    <w:rsid w:val="00547411"/>
    <w:rsid w:val="0055096C"/>
    <w:rsid w:val="005527A7"/>
    <w:rsid w:val="00553017"/>
    <w:rsid w:val="00553387"/>
    <w:rsid w:val="00555CEC"/>
    <w:rsid w:val="005568CC"/>
    <w:rsid w:val="00557BCA"/>
    <w:rsid w:val="00557FD8"/>
    <w:rsid w:val="00560CF5"/>
    <w:rsid w:val="00561F0E"/>
    <w:rsid w:val="005633B5"/>
    <w:rsid w:val="00563A5E"/>
    <w:rsid w:val="00564772"/>
    <w:rsid w:val="00565861"/>
    <w:rsid w:val="005708D3"/>
    <w:rsid w:val="00571372"/>
    <w:rsid w:val="005749CC"/>
    <w:rsid w:val="00575224"/>
    <w:rsid w:val="005756B7"/>
    <w:rsid w:val="00576779"/>
    <w:rsid w:val="00576A41"/>
    <w:rsid w:val="00576B08"/>
    <w:rsid w:val="00577230"/>
    <w:rsid w:val="00577EE6"/>
    <w:rsid w:val="005804D7"/>
    <w:rsid w:val="00584D96"/>
    <w:rsid w:val="00585601"/>
    <w:rsid w:val="00585A4F"/>
    <w:rsid w:val="00585E17"/>
    <w:rsid w:val="005874B5"/>
    <w:rsid w:val="00590A11"/>
    <w:rsid w:val="00591015"/>
    <w:rsid w:val="00591876"/>
    <w:rsid w:val="005935AE"/>
    <w:rsid w:val="00596DE9"/>
    <w:rsid w:val="00597E64"/>
    <w:rsid w:val="005A0C50"/>
    <w:rsid w:val="005A225B"/>
    <w:rsid w:val="005A2CAC"/>
    <w:rsid w:val="005A3BE1"/>
    <w:rsid w:val="005A5881"/>
    <w:rsid w:val="005A6516"/>
    <w:rsid w:val="005B3BCA"/>
    <w:rsid w:val="005C39B1"/>
    <w:rsid w:val="005D15A7"/>
    <w:rsid w:val="005D1DC3"/>
    <w:rsid w:val="005D2300"/>
    <w:rsid w:val="005D286D"/>
    <w:rsid w:val="005D2AF8"/>
    <w:rsid w:val="005D7731"/>
    <w:rsid w:val="005E01F4"/>
    <w:rsid w:val="005E0990"/>
    <w:rsid w:val="005E22C1"/>
    <w:rsid w:val="005E6368"/>
    <w:rsid w:val="005E741B"/>
    <w:rsid w:val="005F0697"/>
    <w:rsid w:val="005F2895"/>
    <w:rsid w:val="005F3C64"/>
    <w:rsid w:val="005F64C6"/>
    <w:rsid w:val="005F6EBE"/>
    <w:rsid w:val="005F73E1"/>
    <w:rsid w:val="005F7923"/>
    <w:rsid w:val="00600066"/>
    <w:rsid w:val="00600A79"/>
    <w:rsid w:val="00600CE3"/>
    <w:rsid w:val="00603C91"/>
    <w:rsid w:val="0060462C"/>
    <w:rsid w:val="00605D12"/>
    <w:rsid w:val="00606577"/>
    <w:rsid w:val="00606F2A"/>
    <w:rsid w:val="0061263B"/>
    <w:rsid w:val="00613106"/>
    <w:rsid w:val="00617BA4"/>
    <w:rsid w:val="00617C48"/>
    <w:rsid w:val="00617E13"/>
    <w:rsid w:val="0062051A"/>
    <w:rsid w:val="00622156"/>
    <w:rsid w:val="00626616"/>
    <w:rsid w:val="0062677C"/>
    <w:rsid w:val="006302E4"/>
    <w:rsid w:val="00630E68"/>
    <w:rsid w:val="00633167"/>
    <w:rsid w:val="006336B9"/>
    <w:rsid w:val="00634CED"/>
    <w:rsid w:val="00637186"/>
    <w:rsid w:val="00640268"/>
    <w:rsid w:val="006449FC"/>
    <w:rsid w:val="00644B96"/>
    <w:rsid w:val="00645AA7"/>
    <w:rsid w:val="00645B67"/>
    <w:rsid w:val="00646009"/>
    <w:rsid w:val="006474A6"/>
    <w:rsid w:val="00651007"/>
    <w:rsid w:val="00651C59"/>
    <w:rsid w:val="006523D0"/>
    <w:rsid w:val="006540C8"/>
    <w:rsid w:val="00654AA0"/>
    <w:rsid w:val="00654C56"/>
    <w:rsid w:val="00656453"/>
    <w:rsid w:val="006576D0"/>
    <w:rsid w:val="00660109"/>
    <w:rsid w:val="00661003"/>
    <w:rsid w:val="00662CB6"/>
    <w:rsid w:val="00662FA0"/>
    <w:rsid w:val="0066444C"/>
    <w:rsid w:val="00666B83"/>
    <w:rsid w:val="00667EA1"/>
    <w:rsid w:val="00670E1A"/>
    <w:rsid w:val="00671C3C"/>
    <w:rsid w:val="00672A2A"/>
    <w:rsid w:val="00673FE6"/>
    <w:rsid w:val="00674D94"/>
    <w:rsid w:val="0067553E"/>
    <w:rsid w:val="006755A1"/>
    <w:rsid w:val="00675EB9"/>
    <w:rsid w:val="00680C95"/>
    <w:rsid w:val="00680D95"/>
    <w:rsid w:val="006828A0"/>
    <w:rsid w:val="006865FA"/>
    <w:rsid w:val="00687613"/>
    <w:rsid w:val="00687D2F"/>
    <w:rsid w:val="006932AD"/>
    <w:rsid w:val="0069464C"/>
    <w:rsid w:val="006A2269"/>
    <w:rsid w:val="006A347D"/>
    <w:rsid w:val="006A3DAE"/>
    <w:rsid w:val="006A5155"/>
    <w:rsid w:val="006A517D"/>
    <w:rsid w:val="006A5C22"/>
    <w:rsid w:val="006A6E66"/>
    <w:rsid w:val="006A7FD2"/>
    <w:rsid w:val="006B344D"/>
    <w:rsid w:val="006B5990"/>
    <w:rsid w:val="006C0F19"/>
    <w:rsid w:val="006C2DA3"/>
    <w:rsid w:val="006C355A"/>
    <w:rsid w:val="006C64CA"/>
    <w:rsid w:val="006C745F"/>
    <w:rsid w:val="006C781A"/>
    <w:rsid w:val="006D0792"/>
    <w:rsid w:val="006D1504"/>
    <w:rsid w:val="006D3C9F"/>
    <w:rsid w:val="006D789D"/>
    <w:rsid w:val="006D7B28"/>
    <w:rsid w:val="006D7BF4"/>
    <w:rsid w:val="006E0E40"/>
    <w:rsid w:val="006E1854"/>
    <w:rsid w:val="006E2BDD"/>
    <w:rsid w:val="006E3084"/>
    <w:rsid w:val="006E3876"/>
    <w:rsid w:val="006E6A82"/>
    <w:rsid w:val="006E701F"/>
    <w:rsid w:val="006E7101"/>
    <w:rsid w:val="006F47A6"/>
    <w:rsid w:val="006F63D7"/>
    <w:rsid w:val="006F666E"/>
    <w:rsid w:val="0070004E"/>
    <w:rsid w:val="00703E76"/>
    <w:rsid w:val="00704983"/>
    <w:rsid w:val="00704AC5"/>
    <w:rsid w:val="00706166"/>
    <w:rsid w:val="00706362"/>
    <w:rsid w:val="00706561"/>
    <w:rsid w:val="007077AE"/>
    <w:rsid w:val="00710076"/>
    <w:rsid w:val="00711DBC"/>
    <w:rsid w:val="00712E07"/>
    <w:rsid w:val="00714C2D"/>
    <w:rsid w:val="007150AB"/>
    <w:rsid w:val="007166ED"/>
    <w:rsid w:val="007171B2"/>
    <w:rsid w:val="0071765C"/>
    <w:rsid w:val="00717773"/>
    <w:rsid w:val="007178ED"/>
    <w:rsid w:val="00720A9D"/>
    <w:rsid w:val="007252AE"/>
    <w:rsid w:val="007276A6"/>
    <w:rsid w:val="007309C8"/>
    <w:rsid w:val="00730A8A"/>
    <w:rsid w:val="0073457F"/>
    <w:rsid w:val="007347DB"/>
    <w:rsid w:val="00734820"/>
    <w:rsid w:val="0074114F"/>
    <w:rsid w:val="007413EA"/>
    <w:rsid w:val="0074544A"/>
    <w:rsid w:val="00745825"/>
    <w:rsid w:val="00750A98"/>
    <w:rsid w:val="00754A5D"/>
    <w:rsid w:val="0075563A"/>
    <w:rsid w:val="00755D76"/>
    <w:rsid w:val="00757F90"/>
    <w:rsid w:val="007613BD"/>
    <w:rsid w:val="007617A2"/>
    <w:rsid w:val="0076613E"/>
    <w:rsid w:val="007662ED"/>
    <w:rsid w:val="00767047"/>
    <w:rsid w:val="0077182B"/>
    <w:rsid w:val="00773DF9"/>
    <w:rsid w:val="007741F1"/>
    <w:rsid w:val="007749B9"/>
    <w:rsid w:val="0077503F"/>
    <w:rsid w:val="00776CB3"/>
    <w:rsid w:val="00781693"/>
    <w:rsid w:val="0078193A"/>
    <w:rsid w:val="00784279"/>
    <w:rsid w:val="00786511"/>
    <w:rsid w:val="00787B4A"/>
    <w:rsid w:val="00791BD5"/>
    <w:rsid w:val="00792681"/>
    <w:rsid w:val="00792730"/>
    <w:rsid w:val="007928E8"/>
    <w:rsid w:val="00793F08"/>
    <w:rsid w:val="00794D3F"/>
    <w:rsid w:val="0079544D"/>
    <w:rsid w:val="00796555"/>
    <w:rsid w:val="007966BF"/>
    <w:rsid w:val="007A214D"/>
    <w:rsid w:val="007A2876"/>
    <w:rsid w:val="007A4257"/>
    <w:rsid w:val="007A44D1"/>
    <w:rsid w:val="007A6761"/>
    <w:rsid w:val="007A7402"/>
    <w:rsid w:val="007A763B"/>
    <w:rsid w:val="007C2422"/>
    <w:rsid w:val="007C2A5F"/>
    <w:rsid w:val="007C40AD"/>
    <w:rsid w:val="007C4DC1"/>
    <w:rsid w:val="007C53F4"/>
    <w:rsid w:val="007C6F94"/>
    <w:rsid w:val="007D0758"/>
    <w:rsid w:val="007D10DE"/>
    <w:rsid w:val="007D2B0C"/>
    <w:rsid w:val="007D36F6"/>
    <w:rsid w:val="007D42A3"/>
    <w:rsid w:val="007D62C6"/>
    <w:rsid w:val="007D7ADD"/>
    <w:rsid w:val="007E0840"/>
    <w:rsid w:val="007E0DE5"/>
    <w:rsid w:val="007E0EF6"/>
    <w:rsid w:val="007E2C2C"/>
    <w:rsid w:val="007E3096"/>
    <w:rsid w:val="007E57F7"/>
    <w:rsid w:val="007E70F3"/>
    <w:rsid w:val="007F231A"/>
    <w:rsid w:val="007F32A9"/>
    <w:rsid w:val="007F3FB0"/>
    <w:rsid w:val="007F4CF8"/>
    <w:rsid w:val="007F70A1"/>
    <w:rsid w:val="007F70B6"/>
    <w:rsid w:val="007F76DF"/>
    <w:rsid w:val="008011AA"/>
    <w:rsid w:val="00801DDB"/>
    <w:rsid w:val="00804390"/>
    <w:rsid w:val="00804DDF"/>
    <w:rsid w:val="0080566E"/>
    <w:rsid w:val="0080573A"/>
    <w:rsid w:val="00805E7C"/>
    <w:rsid w:val="0080643F"/>
    <w:rsid w:val="008068AD"/>
    <w:rsid w:val="00810E2D"/>
    <w:rsid w:val="008113ED"/>
    <w:rsid w:val="00811DDD"/>
    <w:rsid w:val="00815229"/>
    <w:rsid w:val="008203A9"/>
    <w:rsid w:val="00820449"/>
    <w:rsid w:val="00822137"/>
    <w:rsid w:val="00825E6A"/>
    <w:rsid w:val="00827F96"/>
    <w:rsid w:val="008309CD"/>
    <w:rsid w:val="008337CD"/>
    <w:rsid w:val="0083646D"/>
    <w:rsid w:val="008374C2"/>
    <w:rsid w:val="00842554"/>
    <w:rsid w:val="00844BAA"/>
    <w:rsid w:val="00845401"/>
    <w:rsid w:val="008456C8"/>
    <w:rsid w:val="00846F2C"/>
    <w:rsid w:val="00852172"/>
    <w:rsid w:val="00852199"/>
    <w:rsid w:val="00854060"/>
    <w:rsid w:val="00854978"/>
    <w:rsid w:val="00855221"/>
    <w:rsid w:val="008558E5"/>
    <w:rsid w:val="00856231"/>
    <w:rsid w:val="00856647"/>
    <w:rsid w:val="00857BE5"/>
    <w:rsid w:val="008636A7"/>
    <w:rsid w:val="00863E42"/>
    <w:rsid w:val="0086624B"/>
    <w:rsid w:val="008667AD"/>
    <w:rsid w:val="00867597"/>
    <w:rsid w:val="00871C4C"/>
    <w:rsid w:val="008750F8"/>
    <w:rsid w:val="00875605"/>
    <w:rsid w:val="00876F87"/>
    <w:rsid w:val="008770C8"/>
    <w:rsid w:val="00880656"/>
    <w:rsid w:val="008820C8"/>
    <w:rsid w:val="00884D60"/>
    <w:rsid w:val="0088542A"/>
    <w:rsid w:val="00887660"/>
    <w:rsid w:val="008912FA"/>
    <w:rsid w:val="0089206C"/>
    <w:rsid w:val="008A0846"/>
    <w:rsid w:val="008A4B14"/>
    <w:rsid w:val="008A55BB"/>
    <w:rsid w:val="008B24B9"/>
    <w:rsid w:val="008B4C8B"/>
    <w:rsid w:val="008C06A6"/>
    <w:rsid w:val="008C18ED"/>
    <w:rsid w:val="008C205E"/>
    <w:rsid w:val="008C2A49"/>
    <w:rsid w:val="008C3A8B"/>
    <w:rsid w:val="008C3E63"/>
    <w:rsid w:val="008C3E9E"/>
    <w:rsid w:val="008C5BE7"/>
    <w:rsid w:val="008C7D59"/>
    <w:rsid w:val="008D1303"/>
    <w:rsid w:val="008D17C1"/>
    <w:rsid w:val="008D28CF"/>
    <w:rsid w:val="008D3E99"/>
    <w:rsid w:val="008D7487"/>
    <w:rsid w:val="008D7D9C"/>
    <w:rsid w:val="008E32C8"/>
    <w:rsid w:val="008E720F"/>
    <w:rsid w:val="008E7D2A"/>
    <w:rsid w:val="008F07F1"/>
    <w:rsid w:val="008F1D52"/>
    <w:rsid w:val="008F39B8"/>
    <w:rsid w:val="008F7509"/>
    <w:rsid w:val="0090078B"/>
    <w:rsid w:val="00900BB3"/>
    <w:rsid w:val="009017D4"/>
    <w:rsid w:val="00904E69"/>
    <w:rsid w:val="009075B1"/>
    <w:rsid w:val="00907DAE"/>
    <w:rsid w:val="009115B9"/>
    <w:rsid w:val="0091206A"/>
    <w:rsid w:val="009122F9"/>
    <w:rsid w:val="00912A51"/>
    <w:rsid w:val="00913949"/>
    <w:rsid w:val="00920B1C"/>
    <w:rsid w:val="00921886"/>
    <w:rsid w:val="0092258B"/>
    <w:rsid w:val="00924EC3"/>
    <w:rsid w:val="00925670"/>
    <w:rsid w:val="00925787"/>
    <w:rsid w:val="00931896"/>
    <w:rsid w:val="0093372D"/>
    <w:rsid w:val="009338CA"/>
    <w:rsid w:val="00933AFB"/>
    <w:rsid w:val="00935AAC"/>
    <w:rsid w:val="00937FAD"/>
    <w:rsid w:val="0094442A"/>
    <w:rsid w:val="00947AFD"/>
    <w:rsid w:val="00951926"/>
    <w:rsid w:val="0095457B"/>
    <w:rsid w:val="00954630"/>
    <w:rsid w:val="009606F7"/>
    <w:rsid w:val="009614BD"/>
    <w:rsid w:val="00961F93"/>
    <w:rsid w:val="009629FE"/>
    <w:rsid w:val="009638B2"/>
    <w:rsid w:val="00963A55"/>
    <w:rsid w:val="00964D29"/>
    <w:rsid w:val="009662A1"/>
    <w:rsid w:val="009662B0"/>
    <w:rsid w:val="00971253"/>
    <w:rsid w:val="00971AC1"/>
    <w:rsid w:val="009722BF"/>
    <w:rsid w:val="009734B3"/>
    <w:rsid w:val="009744B3"/>
    <w:rsid w:val="00974D34"/>
    <w:rsid w:val="009803C1"/>
    <w:rsid w:val="0098065B"/>
    <w:rsid w:val="00981FB1"/>
    <w:rsid w:val="00983513"/>
    <w:rsid w:val="0098742E"/>
    <w:rsid w:val="00994278"/>
    <w:rsid w:val="00994663"/>
    <w:rsid w:val="009A0311"/>
    <w:rsid w:val="009A0FD2"/>
    <w:rsid w:val="009A1036"/>
    <w:rsid w:val="009A31A7"/>
    <w:rsid w:val="009A4B45"/>
    <w:rsid w:val="009B035A"/>
    <w:rsid w:val="009B14FB"/>
    <w:rsid w:val="009B1F26"/>
    <w:rsid w:val="009B4E4B"/>
    <w:rsid w:val="009B74FC"/>
    <w:rsid w:val="009B7CD0"/>
    <w:rsid w:val="009C0601"/>
    <w:rsid w:val="009C0D57"/>
    <w:rsid w:val="009C0DB4"/>
    <w:rsid w:val="009C2923"/>
    <w:rsid w:val="009C51D2"/>
    <w:rsid w:val="009C6476"/>
    <w:rsid w:val="009D1899"/>
    <w:rsid w:val="009D2AB1"/>
    <w:rsid w:val="009D3B04"/>
    <w:rsid w:val="009D3F3D"/>
    <w:rsid w:val="009D4721"/>
    <w:rsid w:val="009D4F37"/>
    <w:rsid w:val="009E0BAC"/>
    <w:rsid w:val="009E5BAC"/>
    <w:rsid w:val="009E71A5"/>
    <w:rsid w:val="009E785E"/>
    <w:rsid w:val="009E7FC8"/>
    <w:rsid w:val="009F0319"/>
    <w:rsid w:val="009F04CF"/>
    <w:rsid w:val="009F1953"/>
    <w:rsid w:val="009F1A1D"/>
    <w:rsid w:val="009F1C42"/>
    <w:rsid w:val="009F20AB"/>
    <w:rsid w:val="009F228D"/>
    <w:rsid w:val="009F28DB"/>
    <w:rsid w:val="009F4DC3"/>
    <w:rsid w:val="009F4EFB"/>
    <w:rsid w:val="009F6FAC"/>
    <w:rsid w:val="009F7395"/>
    <w:rsid w:val="00A0040E"/>
    <w:rsid w:val="00A00E6E"/>
    <w:rsid w:val="00A01623"/>
    <w:rsid w:val="00A01641"/>
    <w:rsid w:val="00A0169E"/>
    <w:rsid w:val="00A0645D"/>
    <w:rsid w:val="00A06951"/>
    <w:rsid w:val="00A11DE4"/>
    <w:rsid w:val="00A13D8F"/>
    <w:rsid w:val="00A14453"/>
    <w:rsid w:val="00A1448A"/>
    <w:rsid w:val="00A20554"/>
    <w:rsid w:val="00A20B74"/>
    <w:rsid w:val="00A2201B"/>
    <w:rsid w:val="00A2250A"/>
    <w:rsid w:val="00A249AD"/>
    <w:rsid w:val="00A25050"/>
    <w:rsid w:val="00A30AB9"/>
    <w:rsid w:val="00A33A50"/>
    <w:rsid w:val="00A33C22"/>
    <w:rsid w:val="00A35C35"/>
    <w:rsid w:val="00A36A0A"/>
    <w:rsid w:val="00A37DA0"/>
    <w:rsid w:val="00A44EE7"/>
    <w:rsid w:val="00A4541C"/>
    <w:rsid w:val="00A4554A"/>
    <w:rsid w:val="00A45D3C"/>
    <w:rsid w:val="00A51562"/>
    <w:rsid w:val="00A5385F"/>
    <w:rsid w:val="00A5479A"/>
    <w:rsid w:val="00A54AE9"/>
    <w:rsid w:val="00A55AD3"/>
    <w:rsid w:val="00A57964"/>
    <w:rsid w:val="00A60D52"/>
    <w:rsid w:val="00A60E4F"/>
    <w:rsid w:val="00A63471"/>
    <w:rsid w:val="00A63626"/>
    <w:rsid w:val="00A64639"/>
    <w:rsid w:val="00A6502D"/>
    <w:rsid w:val="00A71E88"/>
    <w:rsid w:val="00A75D04"/>
    <w:rsid w:val="00A75ED8"/>
    <w:rsid w:val="00A7602C"/>
    <w:rsid w:val="00A76344"/>
    <w:rsid w:val="00A817CE"/>
    <w:rsid w:val="00A83900"/>
    <w:rsid w:val="00A861CD"/>
    <w:rsid w:val="00A87EFF"/>
    <w:rsid w:val="00A907FC"/>
    <w:rsid w:val="00A90D0C"/>
    <w:rsid w:val="00A91590"/>
    <w:rsid w:val="00A91F76"/>
    <w:rsid w:val="00A92670"/>
    <w:rsid w:val="00A92B35"/>
    <w:rsid w:val="00A94750"/>
    <w:rsid w:val="00A9544F"/>
    <w:rsid w:val="00A95F01"/>
    <w:rsid w:val="00A97A4C"/>
    <w:rsid w:val="00AA091A"/>
    <w:rsid w:val="00AA336B"/>
    <w:rsid w:val="00AA56A0"/>
    <w:rsid w:val="00AA6228"/>
    <w:rsid w:val="00AA6562"/>
    <w:rsid w:val="00AB11A3"/>
    <w:rsid w:val="00AC021C"/>
    <w:rsid w:val="00AC1A5B"/>
    <w:rsid w:val="00AC1E73"/>
    <w:rsid w:val="00AC3B34"/>
    <w:rsid w:val="00AC43BF"/>
    <w:rsid w:val="00AC45A1"/>
    <w:rsid w:val="00AC75A5"/>
    <w:rsid w:val="00AD23A6"/>
    <w:rsid w:val="00AD244A"/>
    <w:rsid w:val="00AD2C52"/>
    <w:rsid w:val="00AD63F7"/>
    <w:rsid w:val="00AE371F"/>
    <w:rsid w:val="00AF36AE"/>
    <w:rsid w:val="00AF4051"/>
    <w:rsid w:val="00AF4400"/>
    <w:rsid w:val="00AF56C3"/>
    <w:rsid w:val="00AF6F75"/>
    <w:rsid w:val="00AF7286"/>
    <w:rsid w:val="00AF7B53"/>
    <w:rsid w:val="00B021B1"/>
    <w:rsid w:val="00B040C7"/>
    <w:rsid w:val="00B06C07"/>
    <w:rsid w:val="00B11FC7"/>
    <w:rsid w:val="00B2295E"/>
    <w:rsid w:val="00B23210"/>
    <w:rsid w:val="00B3129D"/>
    <w:rsid w:val="00B32003"/>
    <w:rsid w:val="00B33BDD"/>
    <w:rsid w:val="00B34942"/>
    <w:rsid w:val="00B413ED"/>
    <w:rsid w:val="00B41DC4"/>
    <w:rsid w:val="00B450CB"/>
    <w:rsid w:val="00B47732"/>
    <w:rsid w:val="00B50310"/>
    <w:rsid w:val="00B50D50"/>
    <w:rsid w:val="00B52F53"/>
    <w:rsid w:val="00B65190"/>
    <w:rsid w:val="00B664EE"/>
    <w:rsid w:val="00B66654"/>
    <w:rsid w:val="00B70110"/>
    <w:rsid w:val="00B70591"/>
    <w:rsid w:val="00B72C76"/>
    <w:rsid w:val="00B7641B"/>
    <w:rsid w:val="00B802C6"/>
    <w:rsid w:val="00B82017"/>
    <w:rsid w:val="00B832B7"/>
    <w:rsid w:val="00B90CFD"/>
    <w:rsid w:val="00B92161"/>
    <w:rsid w:val="00B92217"/>
    <w:rsid w:val="00B94013"/>
    <w:rsid w:val="00BA113D"/>
    <w:rsid w:val="00BA11FD"/>
    <w:rsid w:val="00BA2632"/>
    <w:rsid w:val="00BA39FC"/>
    <w:rsid w:val="00BA3A73"/>
    <w:rsid w:val="00BA3A78"/>
    <w:rsid w:val="00BA4AF8"/>
    <w:rsid w:val="00BA57D3"/>
    <w:rsid w:val="00BB0746"/>
    <w:rsid w:val="00BB143F"/>
    <w:rsid w:val="00BB296A"/>
    <w:rsid w:val="00BB4182"/>
    <w:rsid w:val="00BB7455"/>
    <w:rsid w:val="00BC5FCA"/>
    <w:rsid w:val="00BC7154"/>
    <w:rsid w:val="00BD2A14"/>
    <w:rsid w:val="00BD5C76"/>
    <w:rsid w:val="00BD6308"/>
    <w:rsid w:val="00BE0AA3"/>
    <w:rsid w:val="00BE0CA1"/>
    <w:rsid w:val="00BE0CD8"/>
    <w:rsid w:val="00BE3E9F"/>
    <w:rsid w:val="00BE3F21"/>
    <w:rsid w:val="00BE4D5C"/>
    <w:rsid w:val="00BF0698"/>
    <w:rsid w:val="00BF2C64"/>
    <w:rsid w:val="00BF2EBD"/>
    <w:rsid w:val="00BF35AA"/>
    <w:rsid w:val="00BF6EBC"/>
    <w:rsid w:val="00BF6FB4"/>
    <w:rsid w:val="00C0061F"/>
    <w:rsid w:val="00C014C1"/>
    <w:rsid w:val="00C0233C"/>
    <w:rsid w:val="00C03AFB"/>
    <w:rsid w:val="00C04044"/>
    <w:rsid w:val="00C120D1"/>
    <w:rsid w:val="00C12208"/>
    <w:rsid w:val="00C13782"/>
    <w:rsid w:val="00C15C5D"/>
    <w:rsid w:val="00C2287B"/>
    <w:rsid w:val="00C23153"/>
    <w:rsid w:val="00C2406D"/>
    <w:rsid w:val="00C25597"/>
    <w:rsid w:val="00C27473"/>
    <w:rsid w:val="00C27E54"/>
    <w:rsid w:val="00C3074D"/>
    <w:rsid w:val="00C30EE6"/>
    <w:rsid w:val="00C3140B"/>
    <w:rsid w:val="00C3171A"/>
    <w:rsid w:val="00C31D86"/>
    <w:rsid w:val="00C3299D"/>
    <w:rsid w:val="00C344E5"/>
    <w:rsid w:val="00C371FE"/>
    <w:rsid w:val="00C43190"/>
    <w:rsid w:val="00C467F4"/>
    <w:rsid w:val="00C46D6C"/>
    <w:rsid w:val="00C47170"/>
    <w:rsid w:val="00C47BBE"/>
    <w:rsid w:val="00C50C98"/>
    <w:rsid w:val="00C5191D"/>
    <w:rsid w:val="00C51A19"/>
    <w:rsid w:val="00C52721"/>
    <w:rsid w:val="00C528AA"/>
    <w:rsid w:val="00C560C9"/>
    <w:rsid w:val="00C578DB"/>
    <w:rsid w:val="00C60541"/>
    <w:rsid w:val="00C60CC0"/>
    <w:rsid w:val="00C640A8"/>
    <w:rsid w:val="00C66483"/>
    <w:rsid w:val="00C714F8"/>
    <w:rsid w:val="00C7207D"/>
    <w:rsid w:val="00C725EC"/>
    <w:rsid w:val="00C7281B"/>
    <w:rsid w:val="00C72867"/>
    <w:rsid w:val="00C740D2"/>
    <w:rsid w:val="00C82960"/>
    <w:rsid w:val="00C84D0F"/>
    <w:rsid w:val="00C84EDE"/>
    <w:rsid w:val="00C85CA3"/>
    <w:rsid w:val="00C9282A"/>
    <w:rsid w:val="00C92BA3"/>
    <w:rsid w:val="00C9583F"/>
    <w:rsid w:val="00C96563"/>
    <w:rsid w:val="00C96E91"/>
    <w:rsid w:val="00CA079A"/>
    <w:rsid w:val="00CA1DD4"/>
    <w:rsid w:val="00CA4A9F"/>
    <w:rsid w:val="00CA629E"/>
    <w:rsid w:val="00CA7637"/>
    <w:rsid w:val="00CB1BED"/>
    <w:rsid w:val="00CB1FBE"/>
    <w:rsid w:val="00CB2936"/>
    <w:rsid w:val="00CB7818"/>
    <w:rsid w:val="00CB7869"/>
    <w:rsid w:val="00CC25ED"/>
    <w:rsid w:val="00CC26E1"/>
    <w:rsid w:val="00CC4E69"/>
    <w:rsid w:val="00CC51B0"/>
    <w:rsid w:val="00CC5968"/>
    <w:rsid w:val="00CD0A58"/>
    <w:rsid w:val="00CD312A"/>
    <w:rsid w:val="00CD58AB"/>
    <w:rsid w:val="00CD73B2"/>
    <w:rsid w:val="00CE1FC8"/>
    <w:rsid w:val="00CE20D6"/>
    <w:rsid w:val="00CE7BE4"/>
    <w:rsid w:val="00CF1243"/>
    <w:rsid w:val="00CF16DB"/>
    <w:rsid w:val="00CF28C2"/>
    <w:rsid w:val="00CF5035"/>
    <w:rsid w:val="00D01C6C"/>
    <w:rsid w:val="00D02046"/>
    <w:rsid w:val="00D0315E"/>
    <w:rsid w:val="00D040D8"/>
    <w:rsid w:val="00D0476A"/>
    <w:rsid w:val="00D047C3"/>
    <w:rsid w:val="00D06420"/>
    <w:rsid w:val="00D06F8F"/>
    <w:rsid w:val="00D1161A"/>
    <w:rsid w:val="00D1215A"/>
    <w:rsid w:val="00D13B65"/>
    <w:rsid w:val="00D14BC3"/>
    <w:rsid w:val="00D1530A"/>
    <w:rsid w:val="00D16942"/>
    <w:rsid w:val="00D20FFE"/>
    <w:rsid w:val="00D228E8"/>
    <w:rsid w:val="00D22DA5"/>
    <w:rsid w:val="00D23692"/>
    <w:rsid w:val="00D3117F"/>
    <w:rsid w:val="00D32362"/>
    <w:rsid w:val="00D32FF8"/>
    <w:rsid w:val="00D3308C"/>
    <w:rsid w:val="00D33984"/>
    <w:rsid w:val="00D34864"/>
    <w:rsid w:val="00D354E5"/>
    <w:rsid w:val="00D4147B"/>
    <w:rsid w:val="00D4187F"/>
    <w:rsid w:val="00D4236D"/>
    <w:rsid w:val="00D44519"/>
    <w:rsid w:val="00D45A1A"/>
    <w:rsid w:val="00D465EA"/>
    <w:rsid w:val="00D512E9"/>
    <w:rsid w:val="00D520E1"/>
    <w:rsid w:val="00D55AE6"/>
    <w:rsid w:val="00D621CD"/>
    <w:rsid w:val="00D622C8"/>
    <w:rsid w:val="00D635F9"/>
    <w:rsid w:val="00D66118"/>
    <w:rsid w:val="00D673DE"/>
    <w:rsid w:val="00D674F8"/>
    <w:rsid w:val="00D7046F"/>
    <w:rsid w:val="00D72A30"/>
    <w:rsid w:val="00D73031"/>
    <w:rsid w:val="00D73887"/>
    <w:rsid w:val="00D748FD"/>
    <w:rsid w:val="00D76D73"/>
    <w:rsid w:val="00D81528"/>
    <w:rsid w:val="00D82888"/>
    <w:rsid w:val="00D84CB0"/>
    <w:rsid w:val="00D86E8B"/>
    <w:rsid w:val="00D876D1"/>
    <w:rsid w:val="00D92213"/>
    <w:rsid w:val="00D92D4F"/>
    <w:rsid w:val="00D944DA"/>
    <w:rsid w:val="00DA00A8"/>
    <w:rsid w:val="00DA2E89"/>
    <w:rsid w:val="00DA3AFF"/>
    <w:rsid w:val="00DA4227"/>
    <w:rsid w:val="00DA558E"/>
    <w:rsid w:val="00DB25F9"/>
    <w:rsid w:val="00DB2F6C"/>
    <w:rsid w:val="00DB3D2E"/>
    <w:rsid w:val="00DB5BD1"/>
    <w:rsid w:val="00DB6FA8"/>
    <w:rsid w:val="00DD0381"/>
    <w:rsid w:val="00DD0637"/>
    <w:rsid w:val="00DD1665"/>
    <w:rsid w:val="00DD2A51"/>
    <w:rsid w:val="00DD2E38"/>
    <w:rsid w:val="00DD36C0"/>
    <w:rsid w:val="00DD5DCA"/>
    <w:rsid w:val="00DD5E97"/>
    <w:rsid w:val="00DD6993"/>
    <w:rsid w:val="00DD7ED8"/>
    <w:rsid w:val="00DE0176"/>
    <w:rsid w:val="00DE3700"/>
    <w:rsid w:val="00DE4757"/>
    <w:rsid w:val="00DE4CE4"/>
    <w:rsid w:val="00DE4F03"/>
    <w:rsid w:val="00DE5D0B"/>
    <w:rsid w:val="00DF0BCD"/>
    <w:rsid w:val="00DF0D76"/>
    <w:rsid w:val="00DF1230"/>
    <w:rsid w:val="00DF15B0"/>
    <w:rsid w:val="00DF1F95"/>
    <w:rsid w:val="00DF5A16"/>
    <w:rsid w:val="00DF6291"/>
    <w:rsid w:val="00E00CFF"/>
    <w:rsid w:val="00E044D2"/>
    <w:rsid w:val="00E054AD"/>
    <w:rsid w:val="00E114D4"/>
    <w:rsid w:val="00E13082"/>
    <w:rsid w:val="00E1335C"/>
    <w:rsid w:val="00E1559D"/>
    <w:rsid w:val="00E15AEC"/>
    <w:rsid w:val="00E165D4"/>
    <w:rsid w:val="00E20C6B"/>
    <w:rsid w:val="00E2161E"/>
    <w:rsid w:val="00E22C8C"/>
    <w:rsid w:val="00E23A23"/>
    <w:rsid w:val="00E2512B"/>
    <w:rsid w:val="00E279EC"/>
    <w:rsid w:val="00E301AD"/>
    <w:rsid w:val="00E319BF"/>
    <w:rsid w:val="00E31AFB"/>
    <w:rsid w:val="00E31C70"/>
    <w:rsid w:val="00E32782"/>
    <w:rsid w:val="00E331DF"/>
    <w:rsid w:val="00E364C0"/>
    <w:rsid w:val="00E37399"/>
    <w:rsid w:val="00E373C9"/>
    <w:rsid w:val="00E44D07"/>
    <w:rsid w:val="00E45D72"/>
    <w:rsid w:val="00E46C5C"/>
    <w:rsid w:val="00E5135B"/>
    <w:rsid w:val="00E53B03"/>
    <w:rsid w:val="00E53F9D"/>
    <w:rsid w:val="00E648EB"/>
    <w:rsid w:val="00E64FB9"/>
    <w:rsid w:val="00E65713"/>
    <w:rsid w:val="00E66553"/>
    <w:rsid w:val="00E71100"/>
    <w:rsid w:val="00E71841"/>
    <w:rsid w:val="00E7328F"/>
    <w:rsid w:val="00E74B39"/>
    <w:rsid w:val="00E777DB"/>
    <w:rsid w:val="00E82793"/>
    <w:rsid w:val="00E827A7"/>
    <w:rsid w:val="00E82DAC"/>
    <w:rsid w:val="00E83301"/>
    <w:rsid w:val="00E8474B"/>
    <w:rsid w:val="00E848ED"/>
    <w:rsid w:val="00E84AF5"/>
    <w:rsid w:val="00E84B23"/>
    <w:rsid w:val="00E861F3"/>
    <w:rsid w:val="00E92605"/>
    <w:rsid w:val="00E942C1"/>
    <w:rsid w:val="00E95642"/>
    <w:rsid w:val="00E95F22"/>
    <w:rsid w:val="00E960BE"/>
    <w:rsid w:val="00E976CA"/>
    <w:rsid w:val="00EA1797"/>
    <w:rsid w:val="00EA7193"/>
    <w:rsid w:val="00EB0FF4"/>
    <w:rsid w:val="00EB2051"/>
    <w:rsid w:val="00EB6E9C"/>
    <w:rsid w:val="00EC193F"/>
    <w:rsid w:val="00EC3544"/>
    <w:rsid w:val="00EC38F5"/>
    <w:rsid w:val="00ED1562"/>
    <w:rsid w:val="00ED17C1"/>
    <w:rsid w:val="00ED1F72"/>
    <w:rsid w:val="00ED2158"/>
    <w:rsid w:val="00ED41B6"/>
    <w:rsid w:val="00ED500D"/>
    <w:rsid w:val="00ED55DF"/>
    <w:rsid w:val="00ED5B85"/>
    <w:rsid w:val="00ED685D"/>
    <w:rsid w:val="00EE230C"/>
    <w:rsid w:val="00EE549B"/>
    <w:rsid w:val="00EE6526"/>
    <w:rsid w:val="00EE689A"/>
    <w:rsid w:val="00EE729B"/>
    <w:rsid w:val="00EF3791"/>
    <w:rsid w:val="00EF5399"/>
    <w:rsid w:val="00EF7CA3"/>
    <w:rsid w:val="00F00079"/>
    <w:rsid w:val="00F0123B"/>
    <w:rsid w:val="00F02E77"/>
    <w:rsid w:val="00F03C21"/>
    <w:rsid w:val="00F064FB"/>
    <w:rsid w:val="00F07CC0"/>
    <w:rsid w:val="00F10992"/>
    <w:rsid w:val="00F10F2E"/>
    <w:rsid w:val="00F116F8"/>
    <w:rsid w:val="00F12F20"/>
    <w:rsid w:val="00F13018"/>
    <w:rsid w:val="00F15425"/>
    <w:rsid w:val="00F154F8"/>
    <w:rsid w:val="00F171A9"/>
    <w:rsid w:val="00F17740"/>
    <w:rsid w:val="00F21894"/>
    <w:rsid w:val="00F232AE"/>
    <w:rsid w:val="00F23856"/>
    <w:rsid w:val="00F23A42"/>
    <w:rsid w:val="00F23E72"/>
    <w:rsid w:val="00F243F2"/>
    <w:rsid w:val="00F2662B"/>
    <w:rsid w:val="00F269CA"/>
    <w:rsid w:val="00F27C74"/>
    <w:rsid w:val="00F31014"/>
    <w:rsid w:val="00F3165F"/>
    <w:rsid w:val="00F322E0"/>
    <w:rsid w:val="00F343F1"/>
    <w:rsid w:val="00F35294"/>
    <w:rsid w:val="00F36EFA"/>
    <w:rsid w:val="00F4254D"/>
    <w:rsid w:val="00F437AC"/>
    <w:rsid w:val="00F440FC"/>
    <w:rsid w:val="00F44586"/>
    <w:rsid w:val="00F56828"/>
    <w:rsid w:val="00F56C7B"/>
    <w:rsid w:val="00F60018"/>
    <w:rsid w:val="00F60DD2"/>
    <w:rsid w:val="00F625AA"/>
    <w:rsid w:val="00F630F7"/>
    <w:rsid w:val="00F64EA4"/>
    <w:rsid w:val="00F6682B"/>
    <w:rsid w:val="00F67D58"/>
    <w:rsid w:val="00F70970"/>
    <w:rsid w:val="00F750CB"/>
    <w:rsid w:val="00F7758F"/>
    <w:rsid w:val="00F80C47"/>
    <w:rsid w:val="00F80FB6"/>
    <w:rsid w:val="00F82F2A"/>
    <w:rsid w:val="00F8425A"/>
    <w:rsid w:val="00F86D64"/>
    <w:rsid w:val="00F950FE"/>
    <w:rsid w:val="00F95176"/>
    <w:rsid w:val="00FA013D"/>
    <w:rsid w:val="00FA0A67"/>
    <w:rsid w:val="00FA1349"/>
    <w:rsid w:val="00FA3AF4"/>
    <w:rsid w:val="00FA489B"/>
    <w:rsid w:val="00FA6782"/>
    <w:rsid w:val="00FB1028"/>
    <w:rsid w:val="00FB2C90"/>
    <w:rsid w:val="00FB4398"/>
    <w:rsid w:val="00FB452A"/>
    <w:rsid w:val="00FB4544"/>
    <w:rsid w:val="00FB6F14"/>
    <w:rsid w:val="00FC7688"/>
    <w:rsid w:val="00FD2A52"/>
    <w:rsid w:val="00FD4522"/>
    <w:rsid w:val="00FD5DC4"/>
    <w:rsid w:val="00FD694A"/>
    <w:rsid w:val="00FD736B"/>
    <w:rsid w:val="00FE0129"/>
    <w:rsid w:val="00FE141F"/>
    <w:rsid w:val="00FE1C62"/>
    <w:rsid w:val="00FE2306"/>
    <w:rsid w:val="00FE346E"/>
    <w:rsid w:val="00FE3DF9"/>
    <w:rsid w:val="00FE4923"/>
    <w:rsid w:val="00FF0F79"/>
    <w:rsid w:val="00FF12D7"/>
    <w:rsid w:val="00FF1CF2"/>
    <w:rsid w:val="00FF21B9"/>
    <w:rsid w:val="00FF544F"/>
    <w:rsid w:val="00FF7718"/>
    <w:rsid w:val="00FF79C5"/>
    <w:rsid w:val="0142D563"/>
    <w:rsid w:val="05389D6E"/>
    <w:rsid w:val="0566A8B0"/>
    <w:rsid w:val="05FC8EE6"/>
    <w:rsid w:val="07A786C2"/>
    <w:rsid w:val="08E58411"/>
    <w:rsid w:val="09DA53CC"/>
    <w:rsid w:val="0B9B7E56"/>
    <w:rsid w:val="0C18EF9C"/>
    <w:rsid w:val="0C92EA50"/>
    <w:rsid w:val="0DE44DE3"/>
    <w:rsid w:val="0E37D909"/>
    <w:rsid w:val="0EEA5E45"/>
    <w:rsid w:val="1061B34F"/>
    <w:rsid w:val="11C01F2C"/>
    <w:rsid w:val="129BE54C"/>
    <w:rsid w:val="12E22D36"/>
    <w:rsid w:val="155EBE66"/>
    <w:rsid w:val="15F4ABAE"/>
    <w:rsid w:val="16BE489B"/>
    <w:rsid w:val="19922D4E"/>
    <w:rsid w:val="19FCAC86"/>
    <w:rsid w:val="1AB93334"/>
    <w:rsid w:val="1BF4FDCF"/>
    <w:rsid w:val="1C6133CF"/>
    <w:rsid w:val="1CBB88BE"/>
    <w:rsid w:val="1DCD632E"/>
    <w:rsid w:val="1F5E1D6B"/>
    <w:rsid w:val="1F8BBAD0"/>
    <w:rsid w:val="1FAFA0C6"/>
    <w:rsid w:val="204623AD"/>
    <w:rsid w:val="20692790"/>
    <w:rsid w:val="20CCD251"/>
    <w:rsid w:val="24769319"/>
    <w:rsid w:val="24C9A079"/>
    <w:rsid w:val="24E7CEC1"/>
    <w:rsid w:val="258407A8"/>
    <w:rsid w:val="26E6851A"/>
    <w:rsid w:val="2BD6D73E"/>
    <w:rsid w:val="2BD78C15"/>
    <w:rsid w:val="2DB0C86D"/>
    <w:rsid w:val="2DE03C99"/>
    <w:rsid w:val="2E785564"/>
    <w:rsid w:val="2EA14142"/>
    <w:rsid w:val="3006C84F"/>
    <w:rsid w:val="32CFD57E"/>
    <w:rsid w:val="34916452"/>
    <w:rsid w:val="34E4B525"/>
    <w:rsid w:val="3528CBD4"/>
    <w:rsid w:val="35F65907"/>
    <w:rsid w:val="360F3082"/>
    <w:rsid w:val="36453470"/>
    <w:rsid w:val="36A01468"/>
    <w:rsid w:val="36E11497"/>
    <w:rsid w:val="3717CAED"/>
    <w:rsid w:val="38795F24"/>
    <w:rsid w:val="394456D0"/>
    <w:rsid w:val="394599A5"/>
    <w:rsid w:val="39CD4552"/>
    <w:rsid w:val="3A35CD3A"/>
    <w:rsid w:val="3AC8112E"/>
    <w:rsid w:val="3AEF53D5"/>
    <w:rsid w:val="3B1E7D1D"/>
    <w:rsid w:val="3C39388E"/>
    <w:rsid w:val="3F526106"/>
    <w:rsid w:val="4016B572"/>
    <w:rsid w:val="40830A4D"/>
    <w:rsid w:val="417FE760"/>
    <w:rsid w:val="41852FA7"/>
    <w:rsid w:val="42269729"/>
    <w:rsid w:val="448F2E87"/>
    <w:rsid w:val="45A8BB70"/>
    <w:rsid w:val="46726DF7"/>
    <w:rsid w:val="47CB86D7"/>
    <w:rsid w:val="485C4855"/>
    <w:rsid w:val="4B636E74"/>
    <w:rsid w:val="4CF5CB96"/>
    <w:rsid w:val="4D1F1102"/>
    <w:rsid w:val="4D92A629"/>
    <w:rsid w:val="4DA27184"/>
    <w:rsid w:val="4DCAD0BF"/>
    <w:rsid w:val="4DE807A0"/>
    <w:rsid w:val="4EC04B40"/>
    <w:rsid w:val="4F021ABC"/>
    <w:rsid w:val="4F15BCB0"/>
    <w:rsid w:val="4FE0F3D0"/>
    <w:rsid w:val="5379A476"/>
    <w:rsid w:val="53BB3273"/>
    <w:rsid w:val="545C9EBD"/>
    <w:rsid w:val="54BB4C13"/>
    <w:rsid w:val="55DE42A0"/>
    <w:rsid w:val="576BE60F"/>
    <w:rsid w:val="58E40FA1"/>
    <w:rsid w:val="59CB398D"/>
    <w:rsid w:val="5AC454E3"/>
    <w:rsid w:val="5DFE9BC3"/>
    <w:rsid w:val="5EDEAB22"/>
    <w:rsid w:val="5EE2A49A"/>
    <w:rsid w:val="5EE9673F"/>
    <w:rsid w:val="607E35E8"/>
    <w:rsid w:val="60D7FA83"/>
    <w:rsid w:val="61F9B1DF"/>
    <w:rsid w:val="62EE8A04"/>
    <w:rsid w:val="62F3F369"/>
    <w:rsid w:val="672498DE"/>
    <w:rsid w:val="674171A0"/>
    <w:rsid w:val="6787DE5F"/>
    <w:rsid w:val="69233452"/>
    <w:rsid w:val="6B79146B"/>
    <w:rsid w:val="6BDF6FA4"/>
    <w:rsid w:val="6C6909BD"/>
    <w:rsid w:val="6D6B8C14"/>
    <w:rsid w:val="6D73C674"/>
    <w:rsid w:val="6E40FB07"/>
    <w:rsid w:val="70763CC7"/>
    <w:rsid w:val="7095F337"/>
    <w:rsid w:val="7300227F"/>
    <w:rsid w:val="73DF2208"/>
    <w:rsid w:val="73F6C011"/>
    <w:rsid w:val="73FC8E7A"/>
    <w:rsid w:val="7549E61E"/>
    <w:rsid w:val="7594088D"/>
    <w:rsid w:val="75ECF1D4"/>
    <w:rsid w:val="763598CA"/>
    <w:rsid w:val="76C2CB7D"/>
    <w:rsid w:val="76C6A4BA"/>
    <w:rsid w:val="77C3013A"/>
    <w:rsid w:val="7951A9BB"/>
    <w:rsid w:val="7C894AB4"/>
    <w:rsid w:val="7CC445A6"/>
    <w:rsid w:val="7EE00A18"/>
    <w:rsid w:val="7EFC6F09"/>
    <w:rsid w:val="7F3E2385"/>
    <w:rsid w:val="7FA47B8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DDF3B"/>
  <w15:chartTrackingRefBased/>
  <w15:docId w15:val="{1B398729-1A8B-422D-9A79-AC80C636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09CD"/>
    <w:pPr>
      <w:spacing w:after="0" w:line="240" w:lineRule="auto"/>
    </w:pPr>
    <w:rPr>
      <w:rFonts w:ascii="Manrope" w:eastAsia="Times New Roman" w:hAnsi="Manrope" w:cs="Times New Roman"/>
      <w:color w:val="363636"/>
      <w:szCs w:val="20"/>
      <w:lang w:eastAsia="de-DE"/>
    </w:rPr>
  </w:style>
  <w:style w:type="paragraph" w:styleId="berschrift1">
    <w:name w:val="heading 1"/>
    <w:aliases w:val="Article Heading"/>
    <w:basedOn w:val="Standard"/>
    <w:next w:val="Standard"/>
    <w:link w:val="berschrift1Zchn"/>
    <w:qFormat/>
    <w:rsid w:val="00CA1DD4"/>
    <w:pPr>
      <w:keepNext/>
      <w:keepLines/>
      <w:spacing w:before="240"/>
      <w:outlineLvl w:val="0"/>
    </w:pPr>
    <w:rPr>
      <w:rFonts w:eastAsiaTheme="majorEastAsia" w:cstheme="majorBidi"/>
      <w:color w:val="A5A0FF" w:themeColor="background2"/>
      <w:sz w:val="32"/>
      <w:szCs w:val="32"/>
    </w:rPr>
  </w:style>
  <w:style w:type="paragraph" w:styleId="berschrift2">
    <w:name w:val="heading 2"/>
    <w:basedOn w:val="Standard"/>
    <w:next w:val="Standard"/>
    <w:link w:val="berschrift2Zchn"/>
    <w:uiPriority w:val="9"/>
    <w:unhideWhenUsed/>
    <w:qFormat/>
    <w:rsid w:val="00CA1DD4"/>
    <w:pPr>
      <w:keepNext/>
      <w:keepLines/>
      <w:spacing w:before="40"/>
      <w:outlineLvl w:val="1"/>
    </w:pPr>
    <w:rPr>
      <w:rFonts w:eastAsiaTheme="majorEastAsia" w:cstheme="majorBidi"/>
      <w:color w:val="231E2C" w:themeColor="text1"/>
      <w:sz w:val="28"/>
      <w:szCs w:val="26"/>
    </w:rPr>
  </w:style>
  <w:style w:type="paragraph" w:styleId="berschrift3">
    <w:name w:val="heading 3"/>
    <w:aliases w:val="Arial 12 Fett"/>
    <w:basedOn w:val="Standard"/>
    <w:next w:val="Standard"/>
    <w:link w:val="berschrift3Zchn"/>
    <w:uiPriority w:val="9"/>
    <w:unhideWhenUsed/>
    <w:qFormat/>
    <w:rsid w:val="00E165D4"/>
    <w:pPr>
      <w:keepNext/>
      <w:keepLines/>
      <w:spacing w:before="40"/>
      <w:outlineLvl w:val="2"/>
    </w:pPr>
    <w:rPr>
      <w:rFonts w:eastAsiaTheme="majorEastAsia" w:cstheme="majorBidi"/>
      <w:color w:val="BEB9A5" w:themeColor="accent3"/>
      <w:sz w:val="24"/>
      <w:szCs w:val="24"/>
    </w:rPr>
  </w:style>
  <w:style w:type="paragraph" w:styleId="berschrift4">
    <w:name w:val="heading 4"/>
    <w:basedOn w:val="Standard"/>
    <w:next w:val="Standard"/>
    <w:link w:val="berschrift4Zchn"/>
    <w:uiPriority w:val="9"/>
    <w:semiHidden/>
    <w:unhideWhenUsed/>
    <w:qFormat/>
    <w:rsid w:val="005874B5"/>
    <w:pPr>
      <w:keepNext/>
      <w:keepLines/>
      <w:spacing w:before="40" w:line="259" w:lineRule="auto"/>
      <w:ind w:left="864" w:hanging="144"/>
      <w:outlineLvl w:val="3"/>
    </w:pPr>
    <w:rPr>
      <w:rFonts w:asciiTheme="majorHAnsi" w:eastAsiaTheme="majorEastAsia" w:hAnsiTheme="majorHAnsi" w:cstheme="majorBidi"/>
      <w:i/>
      <w:iCs/>
      <w:color w:val="B0AB93" w:themeColor="accent1" w:themeShade="BF"/>
      <w:szCs w:val="22"/>
      <w:lang w:eastAsia="en-US"/>
    </w:rPr>
  </w:style>
  <w:style w:type="paragraph" w:styleId="berschrift5">
    <w:name w:val="heading 5"/>
    <w:basedOn w:val="Standard"/>
    <w:next w:val="Standard"/>
    <w:link w:val="berschrift5Zchn"/>
    <w:uiPriority w:val="9"/>
    <w:semiHidden/>
    <w:unhideWhenUsed/>
    <w:qFormat/>
    <w:rsid w:val="005874B5"/>
    <w:pPr>
      <w:keepNext/>
      <w:keepLines/>
      <w:spacing w:before="40" w:line="259" w:lineRule="auto"/>
      <w:ind w:left="1008" w:hanging="432"/>
      <w:outlineLvl w:val="4"/>
    </w:pPr>
    <w:rPr>
      <w:rFonts w:asciiTheme="majorHAnsi" w:eastAsiaTheme="majorEastAsia" w:hAnsiTheme="majorHAnsi" w:cstheme="majorBidi"/>
      <w:color w:val="B0AB93" w:themeColor="accent1" w:themeShade="BF"/>
      <w:szCs w:val="22"/>
      <w:lang w:eastAsia="en-US"/>
    </w:rPr>
  </w:style>
  <w:style w:type="paragraph" w:styleId="berschrift6">
    <w:name w:val="heading 6"/>
    <w:basedOn w:val="Standard"/>
    <w:next w:val="Standard"/>
    <w:link w:val="berschrift6Zchn"/>
    <w:uiPriority w:val="9"/>
    <w:semiHidden/>
    <w:unhideWhenUsed/>
    <w:qFormat/>
    <w:rsid w:val="005874B5"/>
    <w:pPr>
      <w:keepNext/>
      <w:keepLines/>
      <w:spacing w:before="40" w:line="259" w:lineRule="auto"/>
      <w:ind w:left="1152" w:hanging="432"/>
      <w:outlineLvl w:val="5"/>
    </w:pPr>
    <w:rPr>
      <w:rFonts w:asciiTheme="majorHAnsi" w:eastAsiaTheme="majorEastAsia" w:hAnsiTheme="majorHAnsi" w:cstheme="majorBidi"/>
      <w:color w:val="7C765B" w:themeColor="accent1" w:themeShade="7F"/>
      <w:szCs w:val="22"/>
      <w:lang w:eastAsia="en-US"/>
    </w:rPr>
  </w:style>
  <w:style w:type="paragraph" w:styleId="berschrift7">
    <w:name w:val="heading 7"/>
    <w:basedOn w:val="Standard"/>
    <w:next w:val="Standard"/>
    <w:link w:val="berschrift7Zchn"/>
    <w:uiPriority w:val="9"/>
    <w:semiHidden/>
    <w:unhideWhenUsed/>
    <w:qFormat/>
    <w:rsid w:val="005874B5"/>
    <w:pPr>
      <w:keepNext/>
      <w:keepLines/>
      <w:spacing w:before="40" w:line="259" w:lineRule="auto"/>
      <w:ind w:left="1296" w:hanging="288"/>
      <w:outlineLvl w:val="6"/>
    </w:pPr>
    <w:rPr>
      <w:rFonts w:asciiTheme="majorHAnsi" w:eastAsiaTheme="majorEastAsia" w:hAnsiTheme="majorHAnsi" w:cstheme="majorBidi"/>
      <w:i/>
      <w:iCs/>
      <w:color w:val="7C765B" w:themeColor="accent1" w:themeShade="7F"/>
      <w:szCs w:val="22"/>
      <w:lang w:eastAsia="en-US"/>
    </w:rPr>
  </w:style>
  <w:style w:type="paragraph" w:styleId="berschrift8">
    <w:name w:val="heading 8"/>
    <w:basedOn w:val="Standard"/>
    <w:next w:val="Standard"/>
    <w:link w:val="berschrift8Zchn"/>
    <w:uiPriority w:val="9"/>
    <w:semiHidden/>
    <w:unhideWhenUsed/>
    <w:qFormat/>
    <w:rsid w:val="005874B5"/>
    <w:pPr>
      <w:keepNext/>
      <w:keepLines/>
      <w:spacing w:before="40" w:line="259" w:lineRule="auto"/>
      <w:ind w:left="1440" w:hanging="432"/>
      <w:outlineLvl w:val="7"/>
    </w:pPr>
    <w:rPr>
      <w:rFonts w:asciiTheme="majorHAnsi" w:eastAsiaTheme="majorEastAsia" w:hAnsiTheme="majorHAnsi" w:cstheme="majorBidi"/>
      <w:color w:val="423953" w:themeColor="text1" w:themeTint="D8"/>
      <w:sz w:val="21"/>
      <w:szCs w:val="21"/>
      <w:lang w:eastAsia="en-US"/>
    </w:rPr>
  </w:style>
  <w:style w:type="paragraph" w:styleId="berschrift9">
    <w:name w:val="heading 9"/>
    <w:basedOn w:val="Standard"/>
    <w:next w:val="Standard"/>
    <w:link w:val="berschrift9Zchn"/>
    <w:uiPriority w:val="9"/>
    <w:semiHidden/>
    <w:unhideWhenUsed/>
    <w:qFormat/>
    <w:rsid w:val="005874B5"/>
    <w:pPr>
      <w:keepNext/>
      <w:keepLines/>
      <w:spacing w:before="40" w:line="259" w:lineRule="auto"/>
      <w:ind w:left="1584" w:hanging="144"/>
      <w:outlineLvl w:val="8"/>
    </w:pPr>
    <w:rPr>
      <w:rFonts w:asciiTheme="majorHAnsi" w:eastAsiaTheme="majorEastAsia" w:hAnsiTheme="majorHAnsi" w:cstheme="majorBidi"/>
      <w:i/>
      <w:iCs/>
      <w:color w:val="423953" w:themeColor="text1" w:themeTint="D8"/>
      <w:sz w:val="21"/>
      <w:szCs w:val="21"/>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Article Heading Zchn"/>
    <w:basedOn w:val="Absatz-Standardschriftart"/>
    <w:link w:val="berschrift1"/>
    <w:rsid w:val="00CA1DD4"/>
    <w:rPr>
      <w:rFonts w:ascii="Manrope" w:eastAsiaTheme="majorEastAsia" w:hAnsi="Manrope" w:cstheme="majorBidi"/>
      <w:color w:val="A5A0FF" w:themeColor="background2"/>
      <w:sz w:val="32"/>
      <w:szCs w:val="32"/>
      <w:lang w:eastAsia="de-DE"/>
    </w:rPr>
  </w:style>
  <w:style w:type="paragraph" w:styleId="Kopfzeile">
    <w:name w:val="header"/>
    <w:basedOn w:val="Standard"/>
    <w:link w:val="KopfzeileZchn"/>
    <w:uiPriority w:val="99"/>
    <w:rsid w:val="00CC51B0"/>
    <w:pPr>
      <w:tabs>
        <w:tab w:val="center" w:pos="4536"/>
        <w:tab w:val="right" w:pos="9072"/>
      </w:tabs>
    </w:pPr>
  </w:style>
  <w:style w:type="character" w:customStyle="1" w:styleId="KopfzeileZchn">
    <w:name w:val="Kopfzeile Zchn"/>
    <w:basedOn w:val="Absatz-Standardschriftart"/>
    <w:link w:val="Kopfzeile"/>
    <w:uiPriority w:val="99"/>
    <w:rsid w:val="00CC51B0"/>
    <w:rPr>
      <w:rFonts w:ascii="Times New Roman" w:eastAsia="Times New Roman" w:hAnsi="Times New Roman" w:cs="Times New Roman"/>
      <w:sz w:val="20"/>
      <w:szCs w:val="20"/>
      <w:lang w:eastAsia="de-DE"/>
    </w:rPr>
  </w:style>
  <w:style w:type="paragraph" w:styleId="Fuzeile">
    <w:name w:val="footer"/>
    <w:basedOn w:val="Standard"/>
    <w:link w:val="FuzeileZchn"/>
    <w:uiPriority w:val="99"/>
    <w:unhideWhenUsed/>
    <w:qFormat/>
    <w:rsid w:val="00154D21"/>
    <w:pPr>
      <w:tabs>
        <w:tab w:val="center" w:pos="4536"/>
        <w:tab w:val="right" w:pos="9072"/>
      </w:tabs>
    </w:pPr>
  </w:style>
  <w:style w:type="character" w:customStyle="1" w:styleId="FuzeileZchn">
    <w:name w:val="Fußzeile Zchn"/>
    <w:basedOn w:val="Absatz-Standardschriftart"/>
    <w:link w:val="Fuzeile"/>
    <w:uiPriority w:val="99"/>
    <w:rsid w:val="00154D21"/>
    <w:rPr>
      <w:rFonts w:ascii="Times New Roman" w:eastAsia="Times New Roman" w:hAnsi="Times New Roman" w:cs="Times New Roman"/>
      <w:sz w:val="20"/>
      <w:szCs w:val="20"/>
      <w:lang w:eastAsia="de-DE"/>
    </w:rPr>
  </w:style>
  <w:style w:type="paragraph" w:styleId="Titel">
    <w:name w:val="Title"/>
    <w:basedOn w:val="Standard"/>
    <w:next w:val="Standard"/>
    <w:link w:val="TitelZchn"/>
    <w:uiPriority w:val="10"/>
    <w:qFormat/>
    <w:rsid w:val="00E165D4"/>
    <w:pPr>
      <w:contextualSpacing/>
    </w:pPr>
    <w:rPr>
      <w:rFonts w:eastAsiaTheme="majorEastAsia" w:cstheme="majorBidi"/>
      <w:spacing w:val="-10"/>
      <w:kern w:val="28"/>
      <w:sz w:val="48"/>
      <w:szCs w:val="56"/>
    </w:rPr>
  </w:style>
  <w:style w:type="character" w:customStyle="1" w:styleId="TitelZchn">
    <w:name w:val="Titel Zchn"/>
    <w:basedOn w:val="Absatz-Standardschriftart"/>
    <w:link w:val="Titel"/>
    <w:uiPriority w:val="10"/>
    <w:rsid w:val="00E165D4"/>
    <w:rPr>
      <w:rFonts w:ascii="Manrope" w:eastAsiaTheme="majorEastAsia" w:hAnsi="Manrope" w:cstheme="majorBidi"/>
      <w:color w:val="363636"/>
      <w:spacing w:val="-10"/>
      <w:kern w:val="28"/>
      <w:sz w:val="48"/>
      <w:szCs w:val="56"/>
      <w:lang w:eastAsia="de-DE"/>
    </w:rPr>
  </w:style>
  <w:style w:type="character" w:customStyle="1" w:styleId="berschrift2Zchn">
    <w:name w:val="Überschrift 2 Zchn"/>
    <w:basedOn w:val="Absatz-Standardschriftart"/>
    <w:link w:val="berschrift2"/>
    <w:uiPriority w:val="9"/>
    <w:rsid w:val="00CA1DD4"/>
    <w:rPr>
      <w:rFonts w:ascii="Manrope" w:eastAsiaTheme="majorEastAsia" w:hAnsi="Manrope" w:cstheme="majorBidi"/>
      <w:color w:val="231E2C" w:themeColor="text1"/>
      <w:sz w:val="28"/>
      <w:szCs w:val="26"/>
      <w:lang w:eastAsia="de-DE"/>
    </w:rPr>
  </w:style>
  <w:style w:type="character" w:customStyle="1" w:styleId="berschrift3Zchn">
    <w:name w:val="Überschrift 3 Zchn"/>
    <w:aliases w:val="Arial 12 Fett Zchn"/>
    <w:basedOn w:val="Absatz-Standardschriftart"/>
    <w:link w:val="berschrift3"/>
    <w:uiPriority w:val="9"/>
    <w:rsid w:val="00E165D4"/>
    <w:rPr>
      <w:rFonts w:ascii="Manrope" w:eastAsiaTheme="majorEastAsia" w:hAnsi="Manrope" w:cstheme="majorBidi"/>
      <w:color w:val="BEB9A5" w:themeColor="accent3"/>
      <w:sz w:val="24"/>
      <w:szCs w:val="24"/>
      <w:lang w:eastAsia="de-DE"/>
    </w:rPr>
  </w:style>
  <w:style w:type="character" w:styleId="SchwacheHervorhebung">
    <w:name w:val="Subtle Emphasis"/>
    <w:basedOn w:val="Absatz-Standardschriftart"/>
    <w:uiPriority w:val="19"/>
    <w:qFormat/>
    <w:rsid w:val="0080566E"/>
    <w:rPr>
      <w:rFonts w:ascii="Manrope" w:hAnsi="Manrope"/>
      <w:b/>
      <w:i w:val="0"/>
      <w:iCs/>
      <w:color w:val="231E2C" w:themeColor="text1"/>
    </w:rPr>
  </w:style>
  <w:style w:type="character" w:styleId="Hervorhebung">
    <w:name w:val="Emphasis"/>
    <w:basedOn w:val="Absatz-Standardschriftart"/>
    <w:uiPriority w:val="20"/>
    <w:qFormat/>
    <w:rsid w:val="0080566E"/>
    <w:rPr>
      <w:rFonts w:ascii="Manrope" w:hAnsi="Manrope"/>
      <w:b/>
      <w:i w:val="0"/>
      <w:iCs/>
      <w:color w:val="231E2C" w:themeColor="text1"/>
    </w:rPr>
  </w:style>
  <w:style w:type="character" w:styleId="Fett">
    <w:name w:val="Strong"/>
    <w:basedOn w:val="Absatz-Standardschriftart"/>
    <w:uiPriority w:val="22"/>
    <w:qFormat/>
    <w:rsid w:val="0080566E"/>
    <w:rPr>
      <w:rFonts w:ascii="Manrope" w:hAnsi="Manrope"/>
      <w:b/>
      <w:bCs/>
      <w:i w:val="0"/>
      <w:color w:val="231E2C" w:themeColor="text1"/>
    </w:rPr>
  </w:style>
  <w:style w:type="character" w:styleId="Hyperlink">
    <w:name w:val="Hyperlink"/>
    <w:basedOn w:val="Absatz-Standardschriftart"/>
    <w:uiPriority w:val="99"/>
    <w:unhideWhenUsed/>
    <w:rsid w:val="1F8BBAD0"/>
    <w:rPr>
      <w:color w:val="FFFF69" w:themeColor="accent6"/>
      <w:u w:val="single"/>
    </w:rPr>
  </w:style>
  <w:style w:type="paragraph" w:styleId="Listenabsatz">
    <w:name w:val="List Paragraph"/>
    <w:basedOn w:val="Standard"/>
    <w:link w:val="ListenabsatzZchn"/>
    <w:uiPriority w:val="34"/>
    <w:qFormat/>
    <w:rsid w:val="1F8BBAD0"/>
    <w:pPr>
      <w:ind w:left="720"/>
      <w:contextualSpacing/>
    </w:pPr>
  </w:style>
  <w:style w:type="character" w:styleId="NichtaufgelsteErwhnung">
    <w:name w:val="Unresolved Mention"/>
    <w:basedOn w:val="Absatz-Standardschriftart"/>
    <w:uiPriority w:val="99"/>
    <w:semiHidden/>
    <w:unhideWhenUsed/>
    <w:rsid w:val="00480FF1"/>
    <w:rPr>
      <w:color w:val="605E5C"/>
      <w:shd w:val="clear" w:color="auto" w:fill="E1DFDD"/>
    </w:rPr>
  </w:style>
  <w:style w:type="table" w:styleId="Tabellenraster">
    <w:name w:val="Table Grid"/>
    <w:basedOn w:val="NormaleTabelle"/>
    <w:uiPriority w:val="59"/>
    <w:rsid w:val="005F0697"/>
    <w:pPr>
      <w:spacing w:after="0" w:line="240" w:lineRule="auto"/>
    </w:pPr>
    <w:rPr>
      <w:rFonts w:eastAsiaTheme="minorEastAsia"/>
      <w:lang w:eastAsia="zh-TW"/>
    </w:rPr>
    <w:tblPr>
      <w:tblInd w:w="0" w:type="nil"/>
      <w:tblCellMar>
        <w:left w:w="0" w:type="dxa"/>
        <w:right w:w="0" w:type="dxa"/>
      </w:tblCellMar>
    </w:tblPr>
  </w:style>
  <w:style w:type="character" w:styleId="Kommentarzeichen">
    <w:name w:val="annotation reference"/>
    <w:basedOn w:val="Absatz-Standardschriftart"/>
    <w:uiPriority w:val="99"/>
    <w:semiHidden/>
    <w:unhideWhenUsed/>
    <w:rsid w:val="005F0697"/>
    <w:rPr>
      <w:sz w:val="16"/>
      <w:szCs w:val="16"/>
    </w:rPr>
  </w:style>
  <w:style w:type="paragraph" w:styleId="Kommentartext">
    <w:name w:val="annotation text"/>
    <w:basedOn w:val="Standard"/>
    <w:link w:val="KommentartextZchn"/>
    <w:uiPriority w:val="99"/>
    <w:unhideWhenUsed/>
    <w:rsid w:val="005F0697"/>
    <w:pPr>
      <w:spacing w:before="80" w:after="80"/>
      <w:jc w:val="both"/>
    </w:pPr>
    <w:rPr>
      <w:rFonts w:asciiTheme="minorHAnsi" w:eastAsiaTheme="minorEastAsia" w:hAnsiTheme="minorHAnsi" w:cstheme="minorBidi"/>
      <w:color w:val="auto"/>
      <w:sz w:val="20"/>
      <w:lang w:eastAsia="zh-TW"/>
    </w:rPr>
  </w:style>
  <w:style w:type="character" w:customStyle="1" w:styleId="KommentartextZchn">
    <w:name w:val="Kommentartext Zchn"/>
    <w:basedOn w:val="Absatz-Standardschriftart"/>
    <w:link w:val="Kommentartext"/>
    <w:uiPriority w:val="99"/>
    <w:rsid w:val="005F0697"/>
    <w:rPr>
      <w:rFonts w:eastAsiaTheme="minorEastAsia"/>
      <w:sz w:val="20"/>
      <w:szCs w:val="20"/>
      <w:lang w:eastAsia="zh-TW"/>
    </w:rPr>
  </w:style>
  <w:style w:type="paragraph" w:styleId="Textkrper">
    <w:name w:val="Body Text"/>
    <w:basedOn w:val="Standard"/>
    <w:link w:val="TextkrperZchn"/>
    <w:uiPriority w:val="99"/>
    <w:unhideWhenUsed/>
    <w:rsid w:val="005F0697"/>
    <w:pPr>
      <w:spacing w:before="80" w:after="120"/>
      <w:jc w:val="both"/>
    </w:pPr>
    <w:rPr>
      <w:rFonts w:asciiTheme="minorHAnsi" w:eastAsiaTheme="minorEastAsia" w:hAnsiTheme="minorHAnsi" w:cstheme="minorBidi"/>
      <w:color w:val="auto"/>
      <w:szCs w:val="22"/>
      <w:lang w:eastAsia="zh-TW"/>
    </w:rPr>
  </w:style>
  <w:style w:type="character" w:customStyle="1" w:styleId="TextkrperZchn">
    <w:name w:val="Textkörper Zchn"/>
    <w:basedOn w:val="Absatz-Standardschriftart"/>
    <w:link w:val="Textkrper"/>
    <w:uiPriority w:val="99"/>
    <w:rsid w:val="005F0697"/>
    <w:rPr>
      <w:rFonts w:eastAsiaTheme="minorEastAsia"/>
      <w:lang w:eastAsia="zh-TW"/>
    </w:rPr>
  </w:style>
  <w:style w:type="character" w:customStyle="1" w:styleId="normaltextrun">
    <w:name w:val="normaltextrun"/>
    <w:basedOn w:val="Absatz-Standardschriftart"/>
    <w:rsid w:val="005F0697"/>
  </w:style>
  <w:style w:type="paragraph" w:customStyle="1" w:styleId="paragraph">
    <w:name w:val="paragraph"/>
    <w:basedOn w:val="Standard"/>
    <w:rsid w:val="005F0697"/>
    <w:pPr>
      <w:spacing w:before="100" w:beforeAutospacing="1" w:after="100" w:afterAutospacing="1"/>
    </w:pPr>
    <w:rPr>
      <w:rFonts w:ascii="Times New Roman" w:hAnsi="Times New Roman"/>
      <w:color w:val="auto"/>
      <w:sz w:val="24"/>
      <w:szCs w:val="24"/>
    </w:rPr>
  </w:style>
  <w:style w:type="character" w:customStyle="1" w:styleId="eop">
    <w:name w:val="eop"/>
    <w:basedOn w:val="Absatz-Standardschriftart"/>
    <w:rsid w:val="005F0697"/>
  </w:style>
  <w:style w:type="character" w:customStyle="1" w:styleId="cf01">
    <w:name w:val="cf01"/>
    <w:basedOn w:val="Absatz-Standardschriftart"/>
    <w:rsid w:val="005F0697"/>
    <w:rPr>
      <w:rFonts w:ascii="Segoe UI" w:hAnsi="Segoe UI" w:cs="Segoe UI" w:hint="default"/>
      <w:sz w:val="18"/>
      <w:szCs w:val="18"/>
    </w:rPr>
  </w:style>
  <w:style w:type="paragraph" w:customStyle="1" w:styleId="pf0">
    <w:name w:val="pf0"/>
    <w:basedOn w:val="Standard"/>
    <w:rsid w:val="005F0697"/>
    <w:pPr>
      <w:spacing w:before="100" w:beforeAutospacing="1" w:after="100" w:afterAutospacing="1"/>
    </w:pPr>
    <w:rPr>
      <w:rFonts w:ascii="Times New Roman" w:hAnsi="Times New Roman"/>
      <w:color w:val="auto"/>
      <w:sz w:val="24"/>
      <w:szCs w:val="24"/>
    </w:rPr>
  </w:style>
  <w:style w:type="paragraph" w:customStyle="1" w:styleId="pf1">
    <w:name w:val="pf1"/>
    <w:basedOn w:val="Standard"/>
    <w:rsid w:val="005F0697"/>
    <w:pPr>
      <w:spacing w:before="100" w:beforeAutospacing="1" w:after="100" w:afterAutospacing="1"/>
      <w:ind w:left="300"/>
    </w:pPr>
    <w:rPr>
      <w:rFonts w:ascii="Times New Roman" w:hAnsi="Times New Roman"/>
      <w:color w:val="auto"/>
      <w:sz w:val="24"/>
      <w:szCs w:val="24"/>
    </w:rPr>
  </w:style>
  <w:style w:type="paragraph" w:customStyle="1" w:styleId="pf2">
    <w:name w:val="pf2"/>
    <w:basedOn w:val="Standard"/>
    <w:rsid w:val="005F0697"/>
    <w:pPr>
      <w:spacing w:before="100" w:beforeAutospacing="1" w:after="100" w:afterAutospacing="1"/>
      <w:ind w:left="300"/>
    </w:pPr>
    <w:rPr>
      <w:rFonts w:ascii="Times New Roman" w:hAnsi="Times New Roman"/>
      <w:color w:val="auto"/>
      <w:sz w:val="24"/>
      <w:szCs w:val="24"/>
    </w:rPr>
  </w:style>
  <w:style w:type="paragraph" w:styleId="Kommentarthema">
    <w:name w:val="annotation subject"/>
    <w:basedOn w:val="Kommentartext"/>
    <w:next w:val="Kommentartext"/>
    <w:link w:val="KommentarthemaZchn"/>
    <w:uiPriority w:val="99"/>
    <w:semiHidden/>
    <w:unhideWhenUsed/>
    <w:rsid w:val="00381CC8"/>
    <w:pPr>
      <w:spacing w:before="0" w:after="0"/>
      <w:jc w:val="left"/>
    </w:pPr>
    <w:rPr>
      <w:rFonts w:ascii="Manrope" w:eastAsia="Times New Roman" w:hAnsi="Manrope" w:cs="Times New Roman"/>
      <w:b/>
      <w:bCs/>
      <w:color w:val="363636"/>
      <w:lang w:eastAsia="de-DE"/>
    </w:rPr>
  </w:style>
  <w:style w:type="character" w:customStyle="1" w:styleId="KommentarthemaZchn">
    <w:name w:val="Kommentarthema Zchn"/>
    <w:basedOn w:val="KommentartextZchn"/>
    <w:link w:val="Kommentarthema"/>
    <w:uiPriority w:val="99"/>
    <w:semiHidden/>
    <w:rsid w:val="00381CC8"/>
    <w:rPr>
      <w:rFonts w:ascii="Manrope" w:eastAsia="Times New Roman" w:hAnsi="Manrope" w:cs="Times New Roman"/>
      <w:b/>
      <w:bCs/>
      <w:color w:val="363636"/>
      <w:sz w:val="20"/>
      <w:szCs w:val="20"/>
      <w:lang w:eastAsia="de-DE"/>
    </w:rPr>
  </w:style>
  <w:style w:type="character" w:styleId="Erwhnung">
    <w:name w:val="Mention"/>
    <w:basedOn w:val="Absatz-Standardschriftart"/>
    <w:uiPriority w:val="99"/>
    <w:unhideWhenUsed/>
    <w:rsid w:val="00381CC8"/>
    <w:rPr>
      <w:color w:val="2B579A"/>
      <w:shd w:val="clear" w:color="auto" w:fill="E1DFDD"/>
    </w:rPr>
  </w:style>
  <w:style w:type="character" w:customStyle="1" w:styleId="berschrift4Zchn">
    <w:name w:val="Überschrift 4 Zchn"/>
    <w:basedOn w:val="Absatz-Standardschriftart"/>
    <w:link w:val="berschrift4"/>
    <w:uiPriority w:val="9"/>
    <w:semiHidden/>
    <w:rsid w:val="005874B5"/>
    <w:rPr>
      <w:rFonts w:asciiTheme="majorHAnsi" w:eastAsiaTheme="majorEastAsia" w:hAnsiTheme="majorHAnsi" w:cstheme="majorBidi"/>
      <w:i/>
      <w:iCs/>
      <w:color w:val="B0AB93" w:themeColor="accent1" w:themeShade="BF"/>
    </w:rPr>
  </w:style>
  <w:style w:type="character" w:customStyle="1" w:styleId="berschrift5Zchn">
    <w:name w:val="Überschrift 5 Zchn"/>
    <w:basedOn w:val="Absatz-Standardschriftart"/>
    <w:link w:val="berschrift5"/>
    <w:uiPriority w:val="9"/>
    <w:semiHidden/>
    <w:rsid w:val="005874B5"/>
    <w:rPr>
      <w:rFonts w:asciiTheme="majorHAnsi" w:eastAsiaTheme="majorEastAsia" w:hAnsiTheme="majorHAnsi" w:cstheme="majorBidi"/>
      <w:color w:val="B0AB93" w:themeColor="accent1" w:themeShade="BF"/>
    </w:rPr>
  </w:style>
  <w:style w:type="character" w:customStyle="1" w:styleId="berschrift6Zchn">
    <w:name w:val="Überschrift 6 Zchn"/>
    <w:basedOn w:val="Absatz-Standardschriftart"/>
    <w:link w:val="berschrift6"/>
    <w:uiPriority w:val="9"/>
    <w:semiHidden/>
    <w:rsid w:val="005874B5"/>
    <w:rPr>
      <w:rFonts w:asciiTheme="majorHAnsi" w:eastAsiaTheme="majorEastAsia" w:hAnsiTheme="majorHAnsi" w:cstheme="majorBidi"/>
      <w:color w:val="7C765B" w:themeColor="accent1" w:themeShade="7F"/>
    </w:rPr>
  </w:style>
  <w:style w:type="character" w:customStyle="1" w:styleId="berschrift7Zchn">
    <w:name w:val="Überschrift 7 Zchn"/>
    <w:basedOn w:val="Absatz-Standardschriftart"/>
    <w:link w:val="berschrift7"/>
    <w:uiPriority w:val="9"/>
    <w:semiHidden/>
    <w:rsid w:val="005874B5"/>
    <w:rPr>
      <w:rFonts w:asciiTheme="majorHAnsi" w:eastAsiaTheme="majorEastAsia" w:hAnsiTheme="majorHAnsi" w:cstheme="majorBidi"/>
      <w:i/>
      <w:iCs/>
      <w:color w:val="7C765B" w:themeColor="accent1" w:themeShade="7F"/>
    </w:rPr>
  </w:style>
  <w:style w:type="character" w:customStyle="1" w:styleId="berschrift8Zchn">
    <w:name w:val="Überschrift 8 Zchn"/>
    <w:basedOn w:val="Absatz-Standardschriftart"/>
    <w:link w:val="berschrift8"/>
    <w:uiPriority w:val="9"/>
    <w:semiHidden/>
    <w:rsid w:val="005874B5"/>
    <w:rPr>
      <w:rFonts w:asciiTheme="majorHAnsi" w:eastAsiaTheme="majorEastAsia" w:hAnsiTheme="majorHAnsi" w:cstheme="majorBidi"/>
      <w:color w:val="423953" w:themeColor="text1" w:themeTint="D8"/>
      <w:sz w:val="21"/>
      <w:szCs w:val="21"/>
    </w:rPr>
  </w:style>
  <w:style w:type="character" w:customStyle="1" w:styleId="berschrift9Zchn">
    <w:name w:val="Überschrift 9 Zchn"/>
    <w:basedOn w:val="Absatz-Standardschriftart"/>
    <w:link w:val="berschrift9"/>
    <w:uiPriority w:val="9"/>
    <w:semiHidden/>
    <w:rsid w:val="005874B5"/>
    <w:rPr>
      <w:rFonts w:asciiTheme="majorHAnsi" w:eastAsiaTheme="majorEastAsia" w:hAnsiTheme="majorHAnsi" w:cstheme="majorBidi"/>
      <w:i/>
      <w:iCs/>
      <w:color w:val="423953" w:themeColor="text1" w:themeTint="D8"/>
      <w:sz w:val="21"/>
      <w:szCs w:val="21"/>
    </w:rPr>
  </w:style>
  <w:style w:type="paragraph" w:customStyle="1" w:styleId="TWTabellebilinguall1">
    <w:name w:val="TW Tabelle bilingual l1"/>
    <w:basedOn w:val="Standard"/>
    <w:next w:val="Standard"/>
    <w:rsid w:val="005874B5"/>
    <w:pPr>
      <w:numPr>
        <w:numId w:val="18"/>
      </w:numPr>
      <w:spacing w:after="60"/>
      <w:jc w:val="both"/>
    </w:pPr>
    <w:rPr>
      <w:rFonts w:ascii="Arial" w:hAnsi="Arial"/>
      <w:b/>
      <w:color w:val="auto"/>
      <w:sz w:val="21"/>
      <w:szCs w:val="22"/>
      <w:lang w:eastAsia="en-US"/>
    </w:rPr>
  </w:style>
  <w:style w:type="paragraph" w:customStyle="1" w:styleId="TWTabellebilinguall2">
    <w:name w:val="TW Tabelle bilingual l2"/>
    <w:basedOn w:val="Standard"/>
    <w:next w:val="Standard"/>
    <w:rsid w:val="005874B5"/>
    <w:pPr>
      <w:numPr>
        <w:ilvl w:val="1"/>
        <w:numId w:val="18"/>
      </w:numPr>
      <w:spacing w:after="60"/>
      <w:jc w:val="both"/>
    </w:pPr>
    <w:rPr>
      <w:rFonts w:ascii="Arial" w:hAnsi="Arial"/>
      <w:color w:val="auto"/>
      <w:sz w:val="21"/>
      <w:szCs w:val="21"/>
      <w:lang w:eastAsia="en-US" w:bidi="ar-EG"/>
    </w:rPr>
  </w:style>
  <w:style w:type="paragraph" w:customStyle="1" w:styleId="TWTabellebilinguall3">
    <w:name w:val="TW Tabelle bilingual l3"/>
    <w:basedOn w:val="Standard"/>
    <w:next w:val="Standard"/>
    <w:rsid w:val="005874B5"/>
    <w:pPr>
      <w:numPr>
        <w:ilvl w:val="2"/>
        <w:numId w:val="18"/>
      </w:numPr>
      <w:spacing w:after="60"/>
      <w:jc w:val="both"/>
    </w:pPr>
    <w:rPr>
      <w:rFonts w:ascii="Arial" w:hAnsi="Arial"/>
      <w:color w:val="auto"/>
      <w:sz w:val="21"/>
      <w:szCs w:val="22"/>
      <w:lang w:eastAsia="en-US"/>
    </w:rPr>
  </w:style>
  <w:style w:type="paragraph" w:customStyle="1" w:styleId="TWTabellebilinguall4">
    <w:name w:val="TW Tabelle bilingual l4"/>
    <w:basedOn w:val="Standard"/>
    <w:next w:val="Standard"/>
    <w:rsid w:val="005874B5"/>
    <w:pPr>
      <w:numPr>
        <w:ilvl w:val="3"/>
        <w:numId w:val="18"/>
      </w:numPr>
      <w:spacing w:after="60"/>
      <w:jc w:val="both"/>
    </w:pPr>
    <w:rPr>
      <w:rFonts w:ascii="Arial" w:hAnsi="Arial"/>
      <w:color w:val="auto"/>
      <w:sz w:val="21"/>
      <w:szCs w:val="22"/>
      <w:lang w:eastAsia="en-US"/>
    </w:rPr>
  </w:style>
  <w:style w:type="paragraph" w:customStyle="1" w:styleId="TWTabellebilinguall5">
    <w:name w:val="TW Tabelle bilingual l5"/>
    <w:basedOn w:val="Standard"/>
    <w:next w:val="Standard"/>
    <w:rsid w:val="005874B5"/>
    <w:pPr>
      <w:numPr>
        <w:ilvl w:val="4"/>
        <w:numId w:val="18"/>
      </w:numPr>
      <w:spacing w:after="60"/>
      <w:jc w:val="both"/>
    </w:pPr>
    <w:rPr>
      <w:rFonts w:ascii="Arial" w:hAnsi="Arial"/>
      <w:color w:val="auto"/>
      <w:sz w:val="21"/>
      <w:szCs w:val="22"/>
      <w:lang w:eastAsia="en-US"/>
    </w:rPr>
  </w:style>
  <w:style w:type="paragraph" w:customStyle="1" w:styleId="TWTabellebilinguall6">
    <w:name w:val="TW Tabelle bilingual l6"/>
    <w:basedOn w:val="Standard"/>
    <w:rsid w:val="005874B5"/>
    <w:pPr>
      <w:numPr>
        <w:ilvl w:val="5"/>
        <w:numId w:val="18"/>
      </w:numPr>
      <w:spacing w:after="60"/>
      <w:jc w:val="both"/>
    </w:pPr>
    <w:rPr>
      <w:rFonts w:ascii="Arial" w:hAnsi="Arial"/>
      <w:color w:val="auto"/>
      <w:sz w:val="21"/>
      <w:szCs w:val="21"/>
      <w:lang w:eastAsia="en-US" w:bidi="ar-EG"/>
    </w:rPr>
  </w:style>
  <w:style w:type="paragraph" w:customStyle="1" w:styleId="TWTabellebilinguall7">
    <w:name w:val="TW Tabelle bilingual l7"/>
    <w:basedOn w:val="Standard"/>
    <w:rsid w:val="005874B5"/>
    <w:pPr>
      <w:numPr>
        <w:ilvl w:val="6"/>
        <w:numId w:val="18"/>
      </w:numPr>
      <w:spacing w:after="60"/>
      <w:jc w:val="both"/>
    </w:pPr>
    <w:rPr>
      <w:rFonts w:ascii="Arial" w:hAnsi="Arial"/>
      <w:color w:val="auto"/>
      <w:sz w:val="21"/>
      <w:szCs w:val="21"/>
      <w:lang w:eastAsia="en-US" w:bidi="ar-EG"/>
    </w:rPr>
  </w:style>
  <w:style w:type="numbering" w:customStyle="1" w:styleId="TWTabellelinks">
    <w:name w:val="TW Tabelle links"/>
    <w:uiPriority w:val="99"/>
    <w:rsid w:val="005874B5"/>
  </w:style>
  <w:style w:type="paragraph" w:customStyle="1" w:styleId="TWTextebene">
    <w:name w:val="TW Textebene"/>
    <w:qFormat/>
    <w:rsid w:val="005874B5"/>
    <w:pPr>
      <w:spacing w:after="340" w:line="360" w:lineRule="auto"/>
      <w:jc w:val="both"/>
    </w:pPr>
    <w:rPr>
      <w:rFonts w:ascii="Arial" w:hAnsi="Arial"/>
      <w:sz w:val="21"/>
    </w:rPr>
  </w:style>
  <w:style w:type="paragraph" w:styleId="Sprechblasentext">
    <w:name w:val="Balloon Text"/>
    <w:basedOn w:val="Standard"/>
    <w:link w:val="SprechblasentextZchn"/>
    <w:uiPriority w:val="99"/>
    <w:semiHidden/>
    <w:unhideWhenUsed/>
    <w:rsid w:val="005874B5"/>
    <w:rPr>
      <w:rFonts w:ascii="Segoe UI" w:eastAsiaTheme="minorHAnsi" w:hAnsi="Segoe UI" w:cs="Segoe UI"/>
      <w:color w:val="auto"/>
      <w:sz w:val="18"/>
      <w:szCs w:val="18"/>
      <w:lang w:eastAsia="en-US"/>
    </w:rPr>
  </w:style>
  <w:style w:type="character" w:customStyle="1" w:styleId="SprechblasentextZchn">
    <w:name w:val="Sprechblasentext Zchn"/>
    <w:basedOn w:val="Absatz-Standardschriftart"/>
    <w:link w:val="Sprechblasentext"/>
    <w:uiPriority w:val="99"/>
    <w:semiHidden/>
    <w:rsid w:val="005874B5"/>
    <w:rPr>
      <w:rFonts w:ascii="Segoe UI" w:hAnsi="Segoe UI" w:cs="Segoe UI"/>
      <w:sz w:val="18"/>
      <w:szCs w:val="18"/>
    </w:rPr>
  </w:style>
  <w:style w:type="paragraph" w:styleId="KeinLeerraum">
    <w:name w:val="No Spacing"/>
    <w:uiPriority w:val="1"/>
    <w:qFormat/>
    <w:rsid w:val="005874B5"/>
    <w:pPr>
      <w:spacing w:after="0" w:line="240" w:lineRule="auto"/>
    </w:pPr>
  </w:style>
  <w:style w:type="paragraph" w:customStyle="1" w:styleId="xtwtextebene">
    <w:name w:val="x_twtextebene"/>
    <w:basedOn w:val="Standard"/>
    <w:rsid w:val="005874B5"/>
    <w:pPr>
      <w:spacing w:after="340" w:line="360" w:lineRule="auto"/>
      <w:jc w:val="both"/>
    </w:pPr>
    <w:rPr>
      <w:rFonts w:ascii="Arial" w:eastAsiaTheme="minorHAnsi" w:hAnsi="Arial" w:cs="Arial"/>
      <w:color w:val="auto"/>
      <w:sz w:val="21"/>
      <w:szCs w:val="21"/>
    </w:rPr>
  </w:style>
  <w:style w:type="paragraph" w:styleId="berarbeitung">
    <w:name w:val="Revision"/>
    <w:hidden/>
    <w:uiPriority w:val="99"/>
    <w:semiHidden/>
    <w:rsid w:val="005874B5"/>
    <w:pPr>
      <w:spacing w:after="0" w:line="240" w:lineRule="auto"/>
    </w:pPr>
  </w:style>
  <w:style w:type="numbering" w:customStyle="1" w:styleId="TWTabellelinks1">
    <w:name w:val="TW Tabelle links1"/>
    <w:uiPriority w:val="99"/>
    <w:rsid w:val="005874B5"/>
    <w:pPr>
      <w:numPr>
        <w:numId w:val="1"/>
      </w:numPr>
    </w:pPr>
  </w:style>
  <w:style w:type="paragraph" w:customStyle="1" w:styleId="TWAdresse">
    <w:name w:val="TW Adresse"/>
    <w:qFormat/>
    <w:rsid w:val="005874B5"/>
    <w:pPr>
      <w:spacing w:after="0" w:line="240" w:lineRule="auto"/>
    </w:pPr>
    <w:rPr>
      <w:rFonts w:ascii="Arial" w:hAnsi="Arial"/>
      <w:sz w:val="21"/>
    </w:rPr>
  </w:style>
  <w:style w:type="paragraph" w:customStyle="1" w:styleId="TWTextebene12">
    <w:name w:val="TW Textebene 1+2"/>
    <w:qFormat/>
    <w:rsid w:val="005874B5"/>
    <w:pPr>
      <w:spacing w:after="340" w:line="360" w:lineRule="auto"/>
      <w:ind w:left="720"/>
      <w:jc w:val="both"/>
    </w:pPr>
    <w:rPr>
      <w:rFonts w:ascii="Arial" w:hAnsi="Arial"/>
      <w:sz w:val="21"/>
    </w:rPr>
  </w:style>
  <w:style w:type="paragraph" w:customStyle="1" w:styleId="TWTextebene3">
    <w:name w:val="TW Textebene 3"/>
    <w:qFormat/>
    <w:rsid w:val="005874B5"/>
    <w:pPr>
      <w:spacing w:after="340" w:line="360" w:lineRule="auto"/>
      <w:ind w:left="1440"/>
      <w:jc w:val="both"/>
    </w:pPr>
    <w:rPr>
      <w:rFonts w:ascii="Arial" w:hAnsi="Arial"/>
      <w:sz w:val="21"/>
    </w:rPr>
  </w:style>
  <w:style w:type="paragraph" w:customStyle="1" w:styleId="TWTextebene4">
    <w:name w:val="TW Textebene 4"/>
    <w:qFormat/>
    <w:rsid w:val="005874B5"/>
    <w:pPr>
      <w:spacing w:after="340" w:line="360" w:lineRule="auto"/>
      <w:ind w:left="2160"/>
      <w:jc w:val="both"/>
    </w:pPr>
    <w:rPr>
      <w:rFonts w:ascii="Arial" w:hAnsi="Arial"/>
      <w:sz w:val="21"/>
    </w:rPr>
  </w:style>
  <w:style w:type="paragraph" w:customStyle="1" w:styleId="TWTextebene5">
    <w:name w:val="TW Textebene 5"/>
    <w:qFormat/>
    <w:rsid w:val="005874B5"/>
    <w:pPr>
      <w:spacing w:after="340" w:line="360" w:lineRule="auto"/>
      <w:ind w:left="2880"/>
      <w:jc w:val="both"/>
    </w:pPr>
    <w:rPr>
      <w:rFonts w:ascii="Arial" w:hAnsi="Arial"/>
      <w:sz w:val="21"/>
    </w:rPr>
  </w:style>
  <w:style w:type="paragraph" w:customStyle="1" w:styleId="TWTextebene6">
    <w:name w:val="TW Textebene 6"/>
    <w:qFormat/>
    <w:rsid w:val="005874B5"/>
    <w:pPr>
      <w:spacing w:after="340" w:line="360" w:lineRule="auto"/>
      <w:ind w:left="3600"/>
      <w:jc w:val="both"/>
    </w:pPr>
    <w:rPr>
      <w:rFonts w:ascii="Arial" w:hAnsi="Arial"/>
      <w:sz w:val="21"/>
    </w:rPr>
  </w:style>
  <w:style w:type="paragraph" w:customStyle="1" w:styleId="TWTextebene7">
    <w:name w:val="TW Textebene 7"/>
    <w:qFormat/>
    <w:rsid w:val="005874B5"/>
    <w:pPr>
      <w:spacing w:after="340" w:line="360" w:lineRule="auto"/>
      <w:ind w:left="4321"/>
      <w:jc w:val="both"/>
    </w:pPr>
    <w:rPr>
      <w:rFonts w:ascii="Arial" w:hAnsi="Arial"/>
      <w:sz w:val="21"/>
    </w:rPr>
  </w:style>
  <w:style w:type="paragraph" w:customStyle="1" w:styleId="TWTabelleTextebene">
    <w:name w:val="TW Tabelle Textebene"/>
    <w:link w:val="TWTabelleTextebeneZchnZchn"/>
    <w:rsid w:val="005874B5"/>
    <w:pPr>
      <w:tabs>
        <w:tab w:val="left" w:pos="567"/>
        <w:tab w:val="left" w:pos="1134"/>
        <w:tab w:val="left" w:pos="1701"/>
      </w:tabs>
      <w:spacing w:after="60" w:line="240" w:lineRule="auto"/>
      <w:jc w:val="both"/>
    </w:pPr>
    <w:rPr>
      <w:rFonts w:ascii="Arial" w:hAnsi="Arial" w:cs="Arial"/>
      <w:sz w:val="21"/>
      <w:szCs w:val="21"/>
      <w:lang w:bidi="ar-EG"/>
    </w:rPr>
  </w:style>
  <w:style w:type="character" w:customStyle="1" w:styleId="TWTabelleTextebeneZchnZchn">
    <w:name w:val="TW Tabelle Textebene Zchn Zchn"/>
    <w:basedOn w:val="Absatz-Standardschriftart"/>
    <w:link w:val="TWTabelleTextebene"/>
    <w:locked/>
    <w:rsid w:val="005874B5"/>
    <w:rPr>
      <w:rFonts w:ascii="Arial" w:hAnsi="Arial" w:cs="Arial"/>
      <w:sz w:val="21"/>
      <w:szCs w:val="21"/>
      <w:lang w:bidi="ar-EG"/>
    </w:rPr>
  </w:style>
  <w:style w:type="paragraph" w:customStyle="1" w:styleId="TWTabelleTextebene1-2">
    <w:name w:val="TW Tabelle Textebene 1-2"/>
    <w:basedOn w:val="TWTabelleTextebene"/>
    <w:rsid w:val="005874B5"/>
    <w:pPr>
      <w:ind w:left="567"/>
    </w:pPr>
  </w:style>
  <w:style w:type="paragraph" w:customStyle="1" w:styleId="TWTabelleTextebene3-7">
    <w:name w:val="TW Tabelle Textebene 3-7"/>
    <w:basedOn w:val="TWTabelleTextebene"/>
    <w:rsid w:val="005874B5"/>
    <w:pPr>
      <w:ind w:left="1134"/>
    </w:pPr>
  </w:style>
  <w:style w:type="paragraph" w:customStyle="1" w:styleId="TWDDFuzeile">
    <w:name w:val="TW DD Fußzeile"/>
    <w:basedOn w:val="Standard"/>
    <w:rsid w:val="005874B5"/>
    <w:pPr>
      <w:tabs>
        <w:tab w:val="left" w:pos="4860"/>
      </w:tabs>
      <w:spacing w:line="360" w:lineRule="auto"/>
      <w:jc w:val="both"/>
    </w:pPr>
    <w:rPr>
      <w:rFonts w:ascii="Arial" w:hAnsi="Arial"/>
      <w:color w:val="auto"/>
      <w:sz w:val="13"/>
      <w:szCs w:val="13"/>
      <w:lang w:eastAsia="en-US" w:bidi="ar-EG"/>
    </w:rPr>
  </w:style>
  <w:style w:type="paragraph" w:customStyle="1" w:styleId="TWDDKopfzeile">
    <w:name w:val="TW DD Kopfzeile"/>
    <w:basedOn w:val="Standard"/>
    <w:rsid w:val="005874B5"/>
    <w:pPr>
      <w:spacing w:line="360" w:lineRule="auto"/>
      <w:ind w:right="360"/>
      <w:jc w:val="center"/>
    </w:pPr>
    <w:rPr>
      <w:rFonts w:ascii="Arial" w:hAnsi="Arial"/>
      <w:color w:val="auto"/>
      <w:sz w:val="21"/>
      <w:szCs w:val="21"/>
      <w:lang w:eastAsia="en-US" w:bidi="ar-EG"/>
    </w:rPr>
  </w:style>
  <w:style w:type="paragraph" w:customStyle="1" w:styleId="TWDDProjektname">
    <w:name w:val="TW DD Projektname"/>
    <w:basedOn w:val="Standard"/>
    <w:rsid w:val="005874B5"/>
    <w:pPr>
      <w:spacing w:line="360" w:lineRule="auto"/>
      <w:jc w:val="center"/>
    </w:pPr>
    <w:rPr>
      <w:rFonts w:ascii="Arial" w:hAnsi="Arial"/>
      <w:b/>
      <w:bCs/>
      <w:color w:val="999999"/>
      <w:sz w:val="21"/>
      <w:szCs w:val="21"/>
      <w:u w:val="single"/>
      <w:lang w:eastAsia="en-US" w:bidi="ar-EG"/>
    </w:rPr>
  </w:style>
  <w:style w:type="paragraph" w:customStyle="1" w:styleId="TWDDberschrift">
    <w:name w:val="TW DD Überschrift"/>
    <w:basedOn w:val="Standard"/>
    <w:rsid w:val="005874B5"/>
    <w:pPr>
      <w:spacing w:line="360" w:lineRule="auto"/>
      <w:jc w:val="center"/>
      <w:outlineLvl w:val="0"/>
    </w:pPr>
    <w:rPr>
      <w:rFonts w:ascii="Arial" w:hAnsi="Arial"/>
      <w:b/>
      <w:bCs/>
      <w:color w:val="auto"/>
      <w:sz w:val="21"/>
      <w:szCs w:val="21"/>
      <w:u w:val="single"/>
      <w:lang w:eastAsia="en-US" w:bidi="ar-EG"/>
    </w:rPr>
  </w:style>
  <w:style w:type="paragraph" w:customStyle="1" w:styleId="TWKopfzeile">
    <w:name w:val="TW Kopfzeile"/>
    <w:basedOn w:val="Standard"/>
    <w:rsid w:val="005874B5"/>
    <w:pPr>
      <w:tabs>
        <w:tab w:val="center" w:pos="4536"/>
        <w:tab w:val="right" w:pos="9072"/>
      </w:tabs>
      <w:spacing w:line="360" w:lineRule="auto"/>
      <w:jc w:val="both"/>
    </w:pPr>
    <w:rPr>
      <w:rFonts w:ascii="Arial" w:hAnsi="Arial"/>
      <w:color w:val="auto"/>
      <w:sz w:val="21"/>
      <w:szCs w:val="21"/>
      <w:lang w:eastAsia="en-US" w:bidi="ar-EG"/>
    </w:rPr>
  </w:style>
  <w:style w:type="numbering" w:customStyle="1" w:styleId="TWNummerierung">
    <w:name w:val="TW Nummerierung"/>
    <w:uiPriority w:val="99"/>
    <w:rsid w:val="005874B5"/>
    <w:pPr>
      <w:numPr>
        <w:numId w:val="2"/>
      </w:numPr>
    </w:pPr>
  </w:style>
  <w:style w:type="paragraph" w:customStyle="1" w:styleId="TWNummerierung1">
    <w:name w:val="TW Nummerierung 1"/>
    <w:next w:val="TWTextebene12"/>
    <w:qFormat/>
    <w:rsid w:val="005874B5"/>
    <w:pPr>
      <w:keepNext/>
      <w:numPr>
        <w:numId w:val="3"/>
      </w:numPr>
      <w:spacing w:after="340" w:line="360" w:lineRule="auto"/>
      <w:jc w:val="both"/>
      <w:outlineLvl w:val="0"/>
    </w:pPr>
    <w:rPr>
      <w:rFonts w:ascii="Arial" w:hAnsi="Arial"/>
      <w:b/>
      <w:sz w:val="21"/>
    </w:rPr>
  </w:style>
  <w:style w:type="paragraph" w:customStyle="1" w:styleId="TWNummerierung2">
    <w:name w:val="TW Nummerierung 2"/>
    <w:next w:val="TWTextebene12"/>
    <w:qFormat/>
    <w:rsid w:val="005874B5"/>
    <w:pPr>
      <w:numPr>
        <w:ilvl w:val="1"/>
        <w:numId w:val="3"/>
      </w:numPr>
      <w:spacing w:after="340" w:line="360" w:lineRule="auto"/>
      <w:jc w:val="both"/>
    </w:pPr>
    <w:rPr>
      <w:rFonts w:ascii="Arial" w:hAnsi="Arial"/>
      <w:sz w:val="21"/>
    </w:rPr>
  </w:style>
  <w:style w:type="paragraph" w:customStyle="1" w:styleId="TWNummerierung3">
    <w:name w:val="TW Nummerierung 3"/>
    <w:next w:val="TWTextebene3"/>
    <w:qFormat/>
    <w:rsid w:val="005874B5"/>
    <w:pPr>
      <w:numPr>
        <w:ilvl w:val="2"/>
        <w:numId w:val="3"/>
      </w:numPr>
      <w:spacing w:after="340" w:line="360" w:lineRule="auto"/>
      <w:jc w:val="both"/>
    </w:pPr>
    <w:rPr>
      <w:rFonts w:ascii="Arial" w:hAnsi="Arial"/>
      <w:sz w:val="21"/>
    </w:rPr>
  </w:style>
  <w:style w:type="paragraph" w:customStyle="1" w:styleId="TWNummerierung4">
    <w:name w:val="TW Nummerierung 4"/>
    <w:next w:val="TWTextebene4"/>
    <w:qFormat/>
    <w:rsid w:val="005874B5"/>
    <w:pPr>
      <w:numPr>
        <w:ilvl w:val="3"/>
        <w:numId w:val="3"/>
      </w:numPr>
      <w:spacing w:after="340" w:line="360" w:lineRule="auto"/>
      <w:jc w:val="both"/>
    </w:pPr>
    <w:rPr>
      <w:rFonts w:ascii="Arial" w:hAnsi="Arial"/>
      <w:sz w:val="21"/>
    </w:rPr>
  </w:style>
  <w:style w:type="paragraph" w:customStyle="1" w:styleId="TWNummerierung5">
    <w:name w:val="TW Nummerierung 5"/>
    <w:next w:val="TWTextebene5"/>
    <w:qFormat/>
    <w:rsid w:val="005874B5"/>
    <w:pPr>
      <w:numPr>
        <w:ilvl w:val="4"/>
        <w:numId w:val="3"/>
      </w:numPr>
      <w:spacing w:after="340" w:line="360" w:lineRule="auto"/>
      <w:jc w:val="both"/>
    </w:pPr>
    <w:rPr>
      <w:rFonts w:ascii="Arial" w:hAnsi="Arial"/>
      <w:sz w:val="21"/>
    </w:rPr>
  </w:style>
  <w:style w:type="paragraph" w:customStyle="1" w:styleId="TWNummerierung6">
    <w:name w:val="TW Nummerierung 6"/>
    <w:next w:val="TWTextebene6"/>
    <w:qFormat/>
    <w:rsid w:val="005874B5"/>
    <w:pPr>
      <w:numPr>
        <w:ilvl w:val="5"/>
        <w:numId w:val="3"/>
      </w:numPr>
      <w:spacing w:after="340" w:line="360" w:lineRule="auto"/>
      <w:jc w:val="both"/>
    </w:pPr>
    <w:rPr>
      <w:rFonts w:ascii="Arial" w:hAnsi="Arial"/>
      <w:sz w:val="21"/>
    </w:rPr>
  </w:style>
  <w:style w:type="paragraph" w:customStyle="1" w:styleId="TWNummerierung7">
    <w:name w:val="TW Nummerierung 7"/>
    <w:next w:val="TWTextebene7"/>
    <w:qFormat/>
    <w:rsid w:val="005874B5"/>
    <w:pPr>
      <w:numPr>
        <w:ilvl w:val="6"/>
        <w:numId w:val="3"/>
      </w:numPr>
      <w:spacing w:after="340" w:line="360" w:lineRule="auto"/>
      <w:jc w:val="both"/>
    </w:pPr>
    <w:rPr>
      <w:rFonts w:ascii="Arial" w:hAnsi="Arial"/>
      <w:sz w:val="21"/>
    </w:rPr>
  </w:style>
  <w:style w:type="numbering" w:customStyle="1" w:styleId="TWSchriftsatz">
    <w:name w:val="TW Schriftsatz"/>
    <w:uiPriority w:val="99"/>
    <w:rsid w:val="005874B5"/>
    <w:pPr>
      <w:numPr>
        <w:numId w:val="4"/>
      </w:numPr>
    </w:pPr>
  </w:style>
  <w:style w:type="paragraph" w:customStyle="1" w:styleId="TWSchriftsatz7">
    <w:name w:val="TW Schriftsatz 7"/>
    <w:next w:val="TWTextebene6"/>
    <w:qFormat/>
    <w:rsid w:val="005874B5"/>
    <w:pPr>
      <w:numPr>
        <w:ilvl w:val="6"/>
        <w:numId w:val="4"/>
      </w:numPr>
      <w:spacing w:after="340" w:line="360" w:lineRule="auto"/>
      <w:jc w:val="both"/>
      <w:outlineLvl w:val="6"/>
    </w:pPr>
    <w:rPr>
      <w:rFonts w:ascii="Arial" w:hAnsi="Arial"/>
      <w:sz w:val="21"/>
    </w:rPr>
  </w:style>
  <w:style w:type="paragraph" w:customStyle="1" w:styleId="TWSchriftsatz1">
    <w:name w:val="TW Schriftsatz 1"/>
    <w:basedOn w:val="TWSchriftsatz7"/>
    <w:next w:val="TWTextebene"/>
    <w:qFormat/>
    <w:rsid w:val="005874B5"/>
    <w:pPr>
      <w:keepNext/>
      <w:keepLines/>
      <w:numPr>
        <w:ilvl w:val="0"/>
      </w:numPr>
      <w:jc w:val="center"/>
      <w:outlineLvl w:val="0"/>
    </w:pPr>
    <w:rPr>
      <w:b/>
    </w:rPr>
  </w:style>
  <w:style w:type="paragraph" w:customStyle="1" w:styleId="TWSchriftsatz2">
    <w:name w:val="TW Schriftsatz 2"/>
    <w:next w:val="TWTextebene12"/>
    <w:qFormat/>
    <w:rsid w:val="005874B5"/>
    <w:pPr>
      <w:keepNext/>
      <w:numPr>
        <w:ilvl w:val="1"/>
        <w:numId w:val="4"/>
      </w:numPr>
      <w:spacing w:after="340" w:line="360" w:lineRule="auto"/>
      <w:jc w:val="both"/>
      <w:outlineLvl w:val="1"/>
    </w:pPr>
    <w:rPr>
      <w:rFonts w:ascii="Arial" w:hAnsi="Arial"/>
      <w:b/>
      <w:sz w:val="21"/>
    </w:rPr>
  </w:style>
  <w:style w:type="paragraph" w:customStyle="1" w:styleId="TWSchriftsatz3">
    <w:name w:val="TW Schriftsatz 3"/>
    <w:next w:val="TWTextebene12"/>
    <w:qFormat/>
    <w:rsid w:val="005874B5"/>
    <w:pPr>
      <w:keepNext/>
      <w:numPr>
        <w:ilvl w:val="2"/>
        <w:numId w:val="4"/>
      </w:numPr>
      <w:spacing w:after="340" w:line="360" w:lineRule="auto"/>
      <w:jc w:val="both"/>
      <w:outlineLvl w:val="2"/>
    </w:pPr>
    <w:rPr>
      <w:rFonts w:ascii="Arial" w:hAnsi="Arial"/>
      <w:sz w:val="21"/>
    </w:rPr>
  </w:style>
  <w:style w:type="paragraph" w:customStyle="1" w:styleId="TWSchriftsatz4">
    <w:name w:val="TW Schriftsatz 4"/>
    <w:next w:val="TWTextebene3"/>
    <w:qFormat/>
    <w:rsid w:val="005874B5"/>
    <w:pPr>
      <w:keepNext/>
      <w:numPr>
        <w:ilvl w:val="3"/>
        <w:numId w:val="4"/>
      </w:numPr>
      <w:spacing w:after="340" w:line="360" w:lineRule="auto"/>
      <w:jc w:val="both"/>
      <w:outlineLvl w:val="3"/>
    </w:pPr>
    <w:rPr>
      <w:rFonts w:ascii="Arial" w:hAnsi="Arial"/>
      <w:sz w:val="21"/>
    </w:rPr>
  </w:style>
  <w:style w:type="paragraph" w:customStyle="1" w:styleId="TWSchriftsatz5">
    <w:name w:val="TW Schriftsatz 5"/>
    <w:next w:val="TWTextebene4"/>
    <w:qFormat/>
    <w:rsid w:val="005874B5"/>
    <w:pPr>
      <w:numPr>
        <w:ilvl w:val="4"/>
        <w:numId w:val="4"/>
      </w:numPr>
      <w:spacing w:after="340" w:line="360" w:lineRule="auto"/>
      <w:jc w:val="both"/>
      <w:outlineLvl w:val="4"/>
    </w:pPr>
    <w:rPr>
      <w:rFonts w:ascii="Arial" w:hAnsi="Arial"/>
      <w:sz w:val="21"/>
    </w:rPr>
  </w:style>
  <w:style w:type="paragraph" w:customStyle="1" w:styleId="TWSchriftsatz6">
    <w:name w:val="TW Schriftsatz 6"/>
    <w:next w:val="TWTextebene5"/>
    <w:qFormat/>
    <w:rsid w:val="005874B5"/>
    <w:pPr>
      <w:numPr>
        <w:ilvl w:val="5"/>
        <w:numId w:val="4"/>
      </w:numPr>
      <w:spacing w:after="340" w:line="360" w:lineRule="auto"/>
      <w:jc w:val="both"/>
      <w:outlineLvl w:val="5"/>
    </w:pPr>
    <w:rPr>
      <w:rFonts w:ascii="Arial" w:hAnsi="Arial"/>
      <w:sz w:val="21"/>
    </w:rPr>
  </w:style>
  <w:style w:type="paragraph" w:customStyle="1" w:styleId="TWSchriftsatz8">
    <w:name w:val="TW Schriftsatz 8"/>
    <w:next w:val="TWTextebene7"/>
    <w:qFormat/>
    <w:rsid w:val="005874B5"/>
    <w:pPr>
      <w:numPr>
        <w:ilvl w:val="7"/>
        <w:numId w:val="4"/>
      </w:numPr>
      <w:spacing w:after="340" w:line="360" w:lineRule="auto"/>
      <w:jc w:val="both"/>
      <w:outlineLvl w:val="7"/>
    </w:pPr>
    <w:rPr>
      <w:rFonts w:ascii="Arial" w:hAnsi="Arial"/>
      <w:sz w:val="21"/>
    </w:rPr>
  </w:style>
  <w:style w:type="paragraph" w:customStyle="1" w:styleId="TWSchriftsatzAnlage">
    <w:name w:val="TW Schriftsatz Anlage"/>
    <w:basedOn w:val="Standard"/>
    <w:next w:val="Standard"/>
    <w:rsid w:val="005874B5"/>
    <w:pPr>
      <w:spacing w:after="340" w:line="360" w:lineRule="auto"/>
      <w:jc w:val="center"/>
    </w:pPr>
    <w:rPr>
      <w:rFonts w:ascii="Arial" w:hAnsi="Arial"/>
      <w:b/>
      <w:color w:val="auto"/>
      <w:sz w:val="21"/>
      <w:szCs w:val="21"/>
      <w:lang w:eastAsia="en-US" w:bidi="ar-EG"/>
    </w:rPr>
  </w:style>
  <w:style w:type="paragraph" w:customStyle="1" w:styleId="TWSchriftsatzAntrag">
    <w:name w:val="TW Schriftsatz Antrag"/>
    <w:basedOn w:val="Standard"/>
    <w:next w:val="TWTextebene"/>
    <w:rsid w:val="005874B5"/>
    <w:pPr>
      <w:spacing w:after="340" w:line="360" w:lineRule="auto"/>
      <w:ind w:left="720"/>
      <w:jc w:val="both"/>
    </w:pPr>
    <w:rPr>
      <w:rFonts w:ascii="Arial" w:hAnsi="Arial"/>
      <w:b/>
      <w:color w:val="auto"/>
      <w:sz w:val="21"/>
      <w:szCs w:val="21"/>
      <w:lang w:eastAsia="en-US" w:bidi="ar-EG"/>
    </w:rPr>
  </w:style>
  <w:style w:type="paragraph" w:customStyle="1" w:styleId="TWSchriftsatzAntragnummeriert">
    <w:name w:val="TW Schriftsatz Antrag nummeriert"/>
    <w:basedOn w:val="TWSchriftsatzAntrag"/>
    <w:qFormat/>
    <w:rsid w:val="005874B5"/>
    <w:pPr>
      <w:numPr>
        <w:numId w:val="5"/>
      </w:numPr>
    </w:pPr>
  </w:style>
  <w:style w:type="paragraph" w:customStyle="1" w:styleId="TWStandard">
    <w:name w:val="TW Standard"/>
    <w:qFormat/>
    <w:rsid w:val="005874B5"/>
    <w:pPr>
      <w:spacing w:after="0" w:line="360" w:lineRule="auto"/>
      <w:jc w:val="both"/>
    </w:pPr>
    <w:rPr>
      <w:rFonts w:ascii="Arial" w:hAnsi="Arial"/>
      <w:sz w:val="21"/>
    </w:rPr>
  </w:style>
  <w:style w:type="numbering" w:customStyle="1" w:styleId="TWTabellerechts">
    <w:name w:val="TW Tabelle rechts"/>
    <w:uiPriority w:val="99"/>
    <w:rsid w:val="005874B5"/>
    <w:pPr>
      <w:numPr>
        <w:numId w:val="17"/>
      </w:numPr>
    </w:pPr>
  </w:style>
  <w:style w:type="paragraph" w:customStyle="1" w:styleId="TWTabellebilingualr1">
    <w:name w:val="TW Tabelle bilingual r1"/>
    <w:basedOn w:val="TWTabellebilinguall1"/>
    <w:next w:val="Standard"/>
    <w:link w:val="TWTabellebilingualr1ZchnZchn"/>
    <w:rsid w:val="005874B5"/>
    <w:pPr>
      <w:numPr>
        <w:numId w:val="19"/>
      </w:numPr>
    </w:pPr>
    <w:rPr>
      <w:rFonts w:eastAsiaTheme="minorHAnsi" w:cs="Arial"/>
    </w:rPr>
  </w:style>
  <w:style w:type="character" w:customStyle="1" w:styleId="TWTabellebilingualr1ZchnZchn">
    <w:name w:val="TW Tabelle bilingual r1 Zchn Zchn"/>
    <w:basedOn w:val="Absatz-Standardschriftart"/>
    <w:link w:val="TWTabellebilingualr1"/>
    <w:locked/>
    <w:rsid w:val="005874B5"/>
    <w:rPr>
      <w:rFonts w:ascii="Arial" w:hAnsi="Arial" w:cs="Arial"/>
      <w:b/>
      <w:sz w:val="21"/>
    </w:rPr>
  </w:style>
  <w:style w:type="paragraph" w:customStyle="1" w:styleId="TWTabellebilingualr2">
    <w:name w:val="TW Tabelle bilingual r2"/>
    <w:basedOn w:val="Standard"/>
    <w:next w:val="Standard"/>
    <w:rsid w:val="005874B5"/>
    <w:pPr>
      <w:widowControl w:val="0"/>
      <w:numPr>
        <w:ilvl w:val="1"/>
        <w:numId w:val="19"/>
      </w:numPr>
      <w:autoSpaceDE w:val="0"/>
      <w:autoSpaceDN w:val="0"/>
      <w:adjustRightInd w:val="0"/>
      <w:spacing w:after="60"/>
      <w:jc w:val="both"/>
    </w:pPr>
    <w:rPr>
      <w:rFonts w:ascii="Arial" w:hAnsi="Arial" w:cs="Arial"/>
      <w:color w:val="auto"/>
      <w:sz w:val="21"/>
    </w:rPr>
  </w:style>
  <w:style w:type="paragraph" w:customStyle="1" w:styleId="TWTabellebilingualr3">
    <w:name w:val="TW Tabelle bilingual r3"/>
    <w:basedOn w:val="Standard"/>
    <w:next w:val="Standard"/>
    <w:rsid w:val="005874B5"/>
    <w:pPr>
      <w:widowControl w:val="0"/>
      <w:numPr>
        <w:ilvl w:val="2"/>
        <w:numId w:val="19"/>
      </w:numPr>
      <w:autoSpaceDE w:val="0"/>
      <w:autoSpaceDN w:val="0"/>
      <w:adjustRightInd w:val="0"/>
      <w:spacing w:after="60"/>
      <w:jc w:val="both"/>
    </w:pPr>
    <w:rPr>
      <w:rFonts w:ascii="Arial" w:hAnsi="Arial" w:cs="Arial"/>
      <w:color w:val="auto"/>
      <w:sz w:val="21"/>
    </w:rPr>
  </w:style>
  <w:style w:type="paragraph" w:customStyle="1" w:styleId="TWTabellebilingualr4">
    <w:name w:val="TW Tabelle bilingual r4"/>
    <w:basedOn w:val="Standard"/>
    <w:next w:val="Standard"/>
    <w:rsid w:val="005874B5"/>
    <w:pPr>
      <w:widowControl w:val="0"/>
      <w:numPr>
        <w:ilvl w:val="3"/>
        <w:numId w:val="19"/>
      </w:numPr>
      <w:autoSpaceDE w:val="0"/>
      <w:autoSpaceDN w:val="0"/>
      <w:adjustRightInd w:val="0"/>
      <w:spacing w:after="60"/>
      <w:jc w:val="both"/>
    </w:pPr>
    <w:rPr>
      <w:rFonts w:ascii="Arial" w:hAnsi="Arial" w:cs="Arial"/>
      <w:color w:val="auto"/>
      <w:sz w:val="21"/>
    </w:rPr>
  </w:style>
  <w:style w:type="paragraph" w:customStyle="1" w:styleId="TWTabellebilingualr5">
    <w:name w:val="TW Tabelle bilingual r5"/>
    <w:basedOn w:val="Standard"/>
    <w:next w:val="Standard"/>
    <w:rsid w:val="005874B5"/>
    <w:pPr>
      <w:widowControl w:val="0"/>
      <w:numPr>
        <w:ilvl w:val="4"/>
        <w:numId w:val="19"/>
      </w:numPr>
      <w:autoSpaceDE w:val="0"/>
      <w:autoSpaceDN w:val="0"/>
      <w:adjustRightInd w:val="0"/>
      <w:spacing w:after="60"/>
      <w:jc w:val="both"/>
    </w:pPr>
    <w:rPr>
      <w:rFonts w:ascii="Arial" w:hAnsi="Arial" w:cs="Arial"/>
      <w:color w:val="auto"/>
      <w:sz w:val="21"/>
    </w:rPr>
  </w:style>
  <w:style w:type="paragraph" w:customStyle="1" w:styleId="TWTabellebilingualr6">
    <w:name w:val="TW Tabelle bilingual r6"/>
    <w:basedOn w:val="Standard"/>
    <w:rsid w:val="005874B5"/>
    <w:pPr>
      <w:numPr>
        <w:ilvl w:val="5"/>
        <w:numId w:val="19"/>
      </w:numPr>
      <w:spacing w:after="60"/>
      <w:jc w:val="both"/>
    </w:pPr>
    <w:rPr>
      <w:rFonts w:ascii="Arial" w:hAnsi="Arial"/>
      <w:color w:val="auto"/>
      <w:sz w:val="21"/>
      <w:szCs w:val="21"/>
      <w:lang w:eastAsia="en-US" w:bidi="ar-EG"/>
    </w:rPr>
  </w:style>
  <w:style w:type="paragraph" w:customStyle="1" w:styleId="TWTabellebilingualr7">
    <w:name w:val="TW Tabelle bilingual r7"/>
    <w:basedOn w:val="Standard"/>
    <w:rsid w:val="005874B5"/>
    <w:pPr>
      <w:numPr>
        <w:ilvl w:val="6"/>
        <w:numId w:val="19"/>
      </w:numPr>
      <w:spacing w:after="60"/>
      <w:jc w:val="both"/>
    </w:pPr>
    <w:rPr>
      <w:rFonts w:ascii="Arial" w:hAnsi="Arial"/>
      <w:color w:val="auto"/>
      <w:sz w:val="21"/>
      <w:szCs w:val="21"/>
      <w:lang w:eastAsia="en-US" w:bidi="ar-EG"/>
    </w:rPr>
  </w:style>
  <w:style w:type="paragraph" w:customStyle="1" w:styleId="TWTabelleDD1">
    <w:name w:val="TW Tabelle DD 1"/>
    <w:basedOn w:val="Standard"/>
    <w:rsid w:val="005874B5"/>
    <w:pPr>
      <w:widowControl w:val="0"/>
      <w:numPr>
        <w:numId w:val="6"/>
      </w:numPr>
      <w:spacing w:before="60" w:after="60"/>
      <w:jc w:val="both"/>
    </w:pPr>
    <w:rPr>
      <w:rFonts w:ascii="Arial" w:hAnsi="Arial" w:cs="Arial"/>
      <w:b/>
      <w:color w:val="auto"/>
      <w:sz w:val="20"/>
    </w:rPr>
  </w:style>
  <w:style w:type="paragraph" w:customStyle="1" w:styleId="TWTabelleDD2">
    <w:name w:val="TW Tabelle DD 2"/>
    <w:basedOn w:val="Standard"/>
    <w:rsid w:val="005874B5"/>
    <w:pPr>
      <w:widowControl w:val="0"/>
      <w:numPr>
        <w:ilvl w:val="1"/>
        <w:numId w:val="6"/>
      </w:numPr>
      <w:spacing w:before="60" w:after="60"/>
      <w:jc w:val="both"/>
    </w:pPr>
    <w:rPr>
      <w:rFonts w:ascii="Arial" w:hAnsi="Arial" w:cs="Arial"/>
      <w:b/>
      <w:color w:val="auto"/>
      <w:sz w:val="21"/>
    </w:rPr>
  </w:style>
  <w:style w:type="paragraph" w:customStyle="1" w:styleId="TWTabelleDD3">
    <w:name w:val="TW Tabelle DD 3"/>
    <w:basedOn w:val="Standard"/>
    <w:rsid w:val="005874B5"/>
    <w:pPr>
      <w:widowControl w:val="0"/>
      <w:numPr>
        <w:ilvl w:val="2"/>
        <w:numId w:val="6"/>
      </w:numPr>
      <w:tabs>
        <w:tab w:val="left" w:pos="567"/>
        <w:tab w:val="left" w:pos="1134"/>
        <w:tab w:val="left" w:pos="1701"/>
      </w:tabs>
      <w:autoSpaceDE w:val="0"/>
      <w:autoSpaceDN w:val="0"/>
      <w:adjustRightInd w:val="0"/>
      <w:spacing w:after="60"/>
      <w:jc w:val="both"/>
    </w:pPr>
    <w:rPr>
      <w:rFonts w:ascii="Arial" w:hAnsi="Arial" w:cs="Arial"/>
      <w:color w:val="auto"/>
      <w:sz w:val="20"/>
    </w:rPr>
  </w:style>
  <w:style w:type="paragraph" w:customStyle="1" w:styleId="TWTabelleDD4">
    <w:name w:val="TW Tabelle DD 4"/>
    <w:basedOn w:val="TWTabelleDD3"/>
    <w:rsid w:val="005874B5"/>
    <w:pPr>
      <w:numPr>
        <w:ilvl w:val="3"/>
      </w:numPr>
    </w:pPr>
  </w:style>
  <w:style w:type="paragraph" w:customStyle="1" w:styleId="TWTabelleDDBullets">
    <w:name w:val="TW Tabelle DD Bullets"/>
    <w:basedOn w:val="Standard"/>
    <w:rsid w:val="005874B5"/>
    <w:pPr>
      <w:numPr>
        <w:numId w:val="7"/>
      </w:numPr>
      <w:tabs>
        <w:tab w:val="left" w:pos="567"/>
        <w:tab w:val="left" w:pos="1134"/>
        <w:tab w:val="left" w:pos="1701"/>
      </w:tabs>
      <w:spacing w:after="60"/>
      <w:jc w:val="both"/>
    </w:pPr>
    <w:rPr>
      <w:rFonts w:ascii="Arial" w:hAnsi="Arial"/>
      <w:color w:val="auto"/>
      <w:sz w:val="20"/>
      <w:szCs w:val="21"/>
      <w:lang w:eastAsia="en-US" w:bidi="ar-EG"/>
    </w:rPr>
  </w:style>
  <w:style w:type="paragraph" w:customStyle="1" w:styleId="TWTabelleDDText">
    <w:name w:val="TW Tabelle DD Text"/>
    <w:basedOn w:val="Standard"/>
    <w:rsid w:val="005874B5"/>
    <w:pPr>
      <w:tabs>
        <w:tab w:val="left" w:pos="567"/>
        <w:tab w:val="left" w:pos="1134"/>
        <w:tab w:val="left" w:pos="1701"/>
      </w:tabs>
      <w:spacing w:after="60"/>
      <w:jc w:val="both"/>
    </w:pPr>
    <w:rPr>
      <w:rFonts w:ascii="Arial" w:hAnsi="Arial"/>
      <w:color w:val="auto"/>
      <w:sz w:val="20"/>
      <w:szCs w:val="21"/>
      <w:lang w:eastAsia="en-US" w:bidi="ar-EG"/>
    </w:rPr>
  </w:style>
  <w:style w:type="paragraph" w:customStyle="1" w:styleId="TWTabelleDDberschrift">
    <w:name w:val="TW Tabelle DD Überschrift"/>
    <w:basedOn w:val="Standard"/>
    <w:link w:val="TWTabelleDDberschriftZchnZchn"/>
    <w:rsid w:val="005874B5"/>
    <w:pPr>
      <w:tabs>
        <w:tab w:val="left" w:pos="567"/>
        <w:tab w:val="left" w:pos="1134"/>
        <w:tab w:val="left" w:pos="1701"/>
      </w:tabs>
      <w:spacing w:after="60"/>
      <w:jc w:val="both"/>
    </w:pPr>
    <w:rPr>
      <w:rFonts w:ascii="Arial" w:eastAsiaTheme="minorHAnsi" w:hAnsi="Arial" w:cs="Arial"/>
      <w:b/>
      <w:bCs/>
      <w:color w:val="auto"/>
      <w:sz w:val="21"/>
      <w:szCs w:val="22"/>
      <w:lang w:eastAsia="en-US"/>
    </w:rPr>
  </w:style>
  <w:style w:type="character" w:customStyle="1" w:styleId="TWTabelleDDberschriftZchnZchn">
    <w:name w:val="TW Tabelle DD Überschrift Zchn Zchn"/>
    <w:basedOn w:val="Absatz-Standardschriftart"/>
    <w:link w:val="TWTabelleDDberschrift"/>
    <w:locked/>
    <w:rsid w:val="005874B5"/>
    <w:rPr>
      <w:rFonts w:ascii="Arial" w:hAnsi="Arial" w:cs="Arial"/>
      <w:b/>
      <w:bCs/>
      <w:sz w:val="21"/>
    </w:rPr>
  </w:style>
  <w:style w:type="paragraph" w:customStyle="1" w:styleId="TWTabelleSpaltenberschrift">
    <w:name w:val="TW Tabelle Spaltenüberschrift"/>
    <w:basedOn w:val="Standard"/>
    <w:rsid w:val="005874B5"/>
    <w:pPr>
      <w:spacing w:line="360" w:lineRule="auto"/>
      <w:jc w:val="center"/>
    </w:pPr>
    <w:rPr>
      <w:rFonts w:ascii="Arial" w:hAnsi="Arial"/>
      <w:b/>
      <w:color w:val="auto"/>
      <w:sz w:val="21"/>
      <w:szCs w:val="21"/>
      <w:lang w:eastAsia="en-US" w:bidi="ar-EG"/>
    </w:rPr>
  </w:style>
  <w:style w:type="paragraph" w:customStyle="1" w:styleId="TWTabelleberschrift">
    <w:name w:val="TW Tabelle Überschrift"/>
    <w:basedOn w:val="TWTabelleTextebene"/>
    <w:rsid w:val="005874B5"/>
    <w:pPr>
      <w:jc w:val="center"/>
    </w:pPr>
    <w:rPr>
      <w:rFonts w:ascii="Arial Fett" w:hAnsi="Arial Fett"/>
      <w:caps/>
    </w:rPr>
  </w:style>
  <w:style w:type="paragraph" w:customStyle="1" w:styleId="TWberschrift">
    <w:name w:val="TW Überschrift"/>
    <w:next w:val="TWTextebene"/>
    <w:qFormat/>
    <w:rsid w:val="005874B5"/>
    <w:pPr>
      <w:keepNext/>
      <w:spacing w:after="340" w:line="360" w:lineRule="auto"/>
      <w:jc w:val="both"/>
      <w:outlineLvl w:val="0"/>
    </w:pPr>
    <w:rPr>
      <w:rFonts w:ascii="Arial" w:hAnsi="Arial"/>
      <w:b/>
      <w:sz w:val="21"/>
    </w:rPr>
  </w:style>
  <w:style w:type="paragraph" w:customStyle="1" w:styleId="TWberschriftSeitenumbruch">
    <w:name w:val="TW Überschrift Seitenumbruch"/>
    <w:basedOn w:val="TWberschrift"/>
    <w:next w:val="TWTextebene"/>
    <w:qFormat/>
    <w:rsid w:val="005874B5"/>
    <w:pPr>
      <w:pageBreakBefore/>
    </w:pPr>
  </w:style>
  <w:style w:type="paragraph" w:customStyle="1" w:styleId="TWUnterschrift">
    <w:name w:val="TW Unterschrift"/>
    <w:basedOn w:val="Standard"/>
    <w:rsid w:val="005874B5"/>
    <w:pPr>
      <w:tabs>
        <w:tab w:val="left" w:pos="4961"/>
      </w:tabs>
      <w:jc w:val="both"/>
    </w:pPr>
    <w:rPr>
      <w:rFonts w:ascii="Arial" w:hAnsi="Arial"/>
      <w:color w:val="auto"/>
      <w:sz w:val="21"/>
      <w:szCs w:val="21"/>
      <w:lang w:eastAsia="en-US" w:bidi="ar-EG"/>
    </w:rPr>
  </w:style>
  <w:style w:type="paragraph" w:customStyle="1" w:styleId="TWVertragAnlagenverzeichnis">
    <w:name w:val="TW Vertrag Anlagenverzeichnis"/>
    <w:link w:val="TWVertragAnlagenverzeichnisZchnZchn"/>
    <w:qFormat/>
    <w:rsid w:val="005874B5"/>
    <w:pPr>
      <w:tabs>
        <w:tab w:val="left" w:pos="3969"/>
      </w:tabs>
      <w:spacing w:after="340" w:line="360" w:lineRule="auto"/>
      <w:jc w:val="both"/>
    </w:pPr>
    <w:rPr>
      <w:rFonts w:ascii="Arial" w:hAnsi="Arial"/>
      <w:sz w:val="21"/>
    </w:rPr>
  </w:style>
  <w:style w:type="character" w:customStyle="1" w:styleId="TWVertragAnlagenverzeichnisZchnZchn">
    <w:name w:val="TW Vertrag Anlagenverzeichnis Zchn Zchn"/>
    <w:basedOn w:val="Absatz-Standardschriftart"/>
    <w:link w:val="TWVertragAnlagenverzeichnis"/>
    <w:locked/>
    <w:rsid w:val="005874B5"/>
    <w:rPr>
      <w:rFonts w:ascii="Arial" w:hAnsi="Arial"/>
      <w:sz w:val="21"/>
    </w:rPr>
  </w:style>
  <w:style w:type="paragraph" w:customStyle="1" w:styleId="TWVertragDeckblatt">
    <w:name w:val="TW Vertrag Deckblatt"/>
    <w:basedOn w:val="Standard"/>
    <w:rsid w:val="005874B5"/>
    <w:pPr>
      <w:spacing w:line="360" w:lineRule="auto"/>
      <w:jc w:val="both"/>
    </w:pPr>
    <w:rPr>
      <w:rFonts w:ascii="Arial" w:hAnsi="Arial"/>
      <w:color w:val="auto"/>
      <w:sz w:val="21"/>
      <w:szCs w:val="22"/>
      <w:lang w:eastAsia="en-US"/>
    </w:rPr>
  </w:style>
  <w:style w:type="paragraph" w:customStyle="1" w:styleId="TWVertragFuzeile">
    <w:name w:val="TW Vertrag Fußzeile"/>
    <w:basedOn w:val="Standard"/>
    <w:rsid w:val="005874B5"/>
    <w:pPr>
      <w:tabs>
        <w:tab w:val="center" w:pos="4536"/>
        <w:tab w:val="right" w:pos="9072"/>
      </w:tabs>
      <w:jc w:val="both"/>
    </w:pPr>
    <w:rPr>
      <w:rFonts w:ascii="Arial" w:hAnsi="Arial"/>
      <w:color w:val="auto"/>
      <w:sz w:val="16"/>
      <w:szCs w:val="21"/>
      <w:lang w:eastAsia="en-US" w:bidi="ar-EG"/>
    </w:rPr>
  </w:style>
  <w:style w:type="paragraph" w:customStyle="1" w:styleId="TWVertragParteien">
    <w:name w:val="TW Vertrag Parteien"/>
    <w:next w:val="Standard"/>
    <w:rsid w:val="005874B5"/>
    <w:pPr>
      <w:numPr>
        <w:numId w:val="8"/>
      </w:numPr>
      <w:spacing w:after="340" w:line="360" w:lineRule="auto"/>
      <w:jc w:val="both"/>
    </w:pPr>
    <w:rPr>
      <w:rFonts w:ascii="Arial" w:hAnsi="Arial"/>
      <w:sz w:val="21"/>
    </w:rPr>
  </w:style>
  <w:style w:type="paragraph" w:customStyle="1" w:styleId="TWVertragParteienrechts">
    <w:name w:val="TW Vertrag Parteien rechts"/>
    <w:next w:val="TWTextebene"/>
    <w:rsid w:val="005874B5"/>
    <w:pPr>
      <w:spacing w:after="340" w:line="360" w:lineRule="auto"/>
      <w:jc w:val="right"/>
    </w:pPr>
    <w:rPr>
      <w:rFonts w:ascii="Arial" w:hAnsi="Arial"/>
      <w:sz w:val="21"/>
      <w:szCs w:val="21"/>
    </w:rPr>
  </w:style>
  <w:style w:type="numbering" w:customStyle="1" w:styleId="TWVertragPrambel">
    <w:name w:val="TW Vertrag Präambel"/>
    <w:uiPriority w:val="99"/>
    <w:rsid w:val="005874B5"/>
    <w:pPr>
      <w:numPr>
        <w:numId w:val="9"/>
      </w:numPr>
    </w:pPr>
  </w:style>
  <w:style w:type="paragraph" w:customStyle="1" w:styleId="TWVertragPrambel1">
    <w:name w:val="TW Vertrag Präambel 1"/>
    <w:next w:val="TWTextebene12"/>
    <w:qFormat/>
    <w:rsid w:val="005874B5"/>
    <w:pPr>
      <w:numPr>
        <w:numId w:val="10"/>
      </w:numPr>
      <w:spacing w:after="340" w:line="360" w:lineRule="auto"/>
      <w:jc w:val="both"/>
    </w:pPr>
    <w:rPr>
      <w:rFonts w:ascii="Arial" w:hAnsi="Arial"/>
      <w:sz w:val="21"/>
    </w:rPr>
  </w:style>
  <w:style w:type="paragraph" w:customStyle="1" w:styleId="TWVertragPrambel2">
    <w:name w:val="TW Vertrag Präambel 2"/>
    <w:next w:val="TWTextebene3"/>
    <w:qFormat/>
    <w:rsid w:val="005874B5"/>
    <w:pPr>
      <w:numPr>
        <w:ilvl w:val="1"/>
        <w:numId w:val="10"/>
      </w:numPr>
      <w:spacing w:after="340" w:line="360" w:lineRule="auto"/>
      <w:jc w:val="both"/>
    </w:pPr>
    <w:rPr>
      <w:rFonts w:ascii="Arial" w:hAnsi="Arial"/>
      <w:sz w:val="21"/>
    </w:rPr>
  </w:style>
  <w:style w:type="paragraph" w:customStyle="1" w:styleId="TWVertragPrambel3">
    <w:name w:val="TW Vertrag Präambel 3"/>
    <w:next w:val="TWTextebene4"/>
    <w:qFormat/>
    <w:rsid w:val="005874B5"/>
    <w:pPr>
      <w:numPr>
        <w:ilvl w:val="2"/>
        <w:numId w:val="10"/>
      </w:numPr>
      <w:spacing w:after="340" w:line="360" w:lineRule="auto"/>
      <w:jc w:val="both"/>
    </w:pPr>
    <w:rPr>
      <w:rFonts w:ascii="Arial" w:hAnsi="Arial"/>
      <w:sz w:val="21"/>
    </w:rPr>
  </w:style>
  <w:style w:type="paragraph" w:customStyle="1" w:styleId="TWVertragTitel">
    <w:name w:val="TW Vertrag Titel"/>
    <w:next w:val="TWTextebene"/>
    <w:qFormat/>
    <w:rsid w:val="005874B5"/>
    <w:pPr>
      <w:spacing w:after="1440" w:line="240" w:lineRule="auto"/>
      <w:jc w:val="center"/>
    </w:pPr>
    <w:rPr>
      <w:rFonts w:ascii="Arial" w:hAnsi="Arial"/>
      <w:b/>
      <w:caps/>
      <w:sz w:val="21"/>
    </w:rPr>
  </w:style>
  <w:style w:type="paragraph" w:customStyle="1" w:styleId="TWBullets1">
    <w:name w:val="TW Bullets 1"/>
    <w:qFormat/>
    <w:rsid w:val="005874B5"/>
    <w:pPr>
      <w:numPr>
        <w:numId w:val="12"/>
      </w:numPr>
      <w:spacing w:after="340" w:line="360" w:lineRule="auto"/>
      <w:jc w:val="both"/>
    </w:pPr>
    <w:rPr>
      <w:rFonts w:ascii="Arial" w:hAnsi="Arial"/>
      <w:sz w:val="21"/>
    </w:rPr>
  </w:style>
  <w:style w:type="paragraph" w:customStyle="1" w:styleId="TWBullets2">
    <w:name w:val="TW Bullets 2"/>
    <w:qFormat/>
    <w:rsid w:val="005874B5"/>
    <w:pPr>
      <w:numPr>
        <w:ilvl w:val="1"/>
        <w:numId w:val="12"/>
      </w:numPr>
      <w:spacing w:after="340" w:line="360" w:lineRule="auto"/>
      <w:jc w:val="both"/>
    </w:pPr>
    <w:rPr>
      <w:rFonts w:ascii="Arial" w:hAnsi="Arial"/>
      <w:sz w:val="21"/>
    </w:rPr>
  </w:style>
  <w:style w:type="paragraph" w:customStyle="1" w:styleId="TWBullets3">
    <w:name w:val="TW Bullets 3"/>
    <w:qFormat/>
    <w:rsid w:val="005874B5"/>
    <w:pPr>
      <w:numPr>
        <w:ilvl w:val="2"/>
        <w:numId w:val="12"/>
      </w:numPr>
      <w:spacing w:after="340" w:line="360" w:lineRule="auto"/>
      <w:jc w:val="both"/>
    </w:pPr>
    <w:rPr>
      <w:rFonts w:ascii="Arial" w:hAnsi="Arial"/>
      <w:sz w:val="21"/>
    </w:rPr>
  </w:style>
  <w:style w:type="paragraph" w:customStyle="1" w:styleId="TWBullets4">
    <w:name w:val="TW Bullets 4"/>
    <w:qFormat/>
    <w:rsid w:val="005874B5"/>
    <w:pPr>
      <w:numPr>
        <w:ilvl w:val="3"/>
        <w:numId w:val="12"/>
      </w:numPr>
      <w:spacing w:after="340" w:line="360" w:lineRule="auto"/>
      <w:jc w:val="both"/>
    </w:pPr>
    <w:rPr>
      <w:rFonts w:ascii="Arial" w:hAnsi="Arial"/>
      <w:sz w:val="21"/>
    </w:rPr>
  </w:style>
  <w:style w:type="paragraph" w:customStyle="1" w:styleId="TWBullets5">
    <w:name w:val="TW Bullets 5"/>
    <w:qFormat/>
    <w:rsid w:val="005874B5"/>
    <w:pPr>
      <w:numPr>
        <w:ilvl w:val="4"/>
        <w:numId w:val="11"/>
      </w:numPr>
      <w:spacing w:after="340" w:line="360" w:lineRule="auto"/>
      <w:jc w:val="both"/>
    </w:pPr>
    <w:rPr>
      <w:rFonts w:ascii="Arial" w:hAnsi="Arial"/>
      <w:sz w:val="21"/>
    </w:rPr>
  </w:style>
  <w:style w:type="paragraph" w:customStyle="1" w:styleId="TWBullets6">
    <w:name w:val="TW Bullets 6"/>
    <w:qFormat/>
    <w:rsid w:val="005874B5"/>
    <w:pPr>
      <w:numPr>
        <w:ilvl w:val="5"/>
        <w:numId w:val="11"/>
      </w:numPr>
      <w:spacing w:after="340" w:line="360" w:lineRule="auto"/>
      <w:jc w:val="both"/>
    </w:pPr>
    <w:rPr>
      <w:rFonts w:ascii="Arial" w:hAnsi="Arial"/>
      <w:sz w:val="21"/>
    </w:rPr>
  </w:style>
  <w:style w:type="paragraph" w:customStyle="1" w:styleId="TWBullets7">
    <w:name w:val="TW Bullets 7"/>
    <w:qFormat/>
    <w:rsid w:val="005874B5"/>
    <w:pPr>
      <w:numPr>
        <w:ilvl w:val="6"/>
        <w:numId w:val="12"/>
      </w:numPr>
      <w:spacing w:after="340" w:line="360" w:lineRule="auto"/>
      <w:jc w:val="both"/>
    </w:pPr>
    <w:rPr>
      <w:rFonts w:ascii="Arial" w:hAnsi="Arial"/>
      <w:sz w:val="21"/>
    </w:rPr>
  </w:style>
  <w:style w:type="paragraph" w:customStyle="1" w:styleId="TWMarginalierechts">
    <w:name w:val="TW Marginalie rechts"/>
    <w:basedOn w:val="Standard"/>
    <w:next w:val="TWTextebene"/>
    <w:rsid w:val="005874B5"/>
    <w:pPr>
      <w:keepNext/>
      <w:framePr w:hSpace="284" w:wrap="around" w:vAnchor="text" w:hAnchor="page" w:xAlign="right" w:y="12"/>
      <w:numPr>
        <w:numId w:val="13"/>
      </w:numPr>
      <w:jc w:val="right"/>
    </w:pPr>
    <w:rPr>
      <w:rFonts w:ascii="Arial" w:hAnsi="Arial" w:cs="Arial"/>
      <w:color w:val="auto"/>
      <w:sz w:val="16"/>
      <w:szCs w:val="21"/>
      <w:lang w:val="en-GB" w:eastAsia="en-US"/>
    </w:rPr>
  </w:style>
  <w:style w:type="paragraph" w:customStyle="1" w:styleId="TWMarginalielinks">
    <w:name w:val="TW Marginalie links"/>
    <w:basedOn w:val="Standard"/>
    <w:link w:val="TWMarginalielinksZchn"/>
    <w:rsid w:val="005874B5"/>
    <w:pPr>
      <w:keepNext/>
      <w:framePr w:hSpace="284" w:wrap="around" w:vAnchor="text" w:hAnchor="page" w:y="12"/>
      <w:numPr>
        <w:numId w:val="14"/>
      </w:numPr>
      <w:jc w:val="right"/>
    </w:pPr>
    <w:rPr>
      <w:rFonts w:ascii="Arial" w:hAnsi="Arial" w:cs="Arial"/>
      <w:color w:val="auto"/>
      <w:sz w:val="16"/>
      <w:szCs w:val="21"/>
      <w:lang w:val="en-GB" w:eastAsia="en-US"/>
    </w:rPr>
  </w:style>
  <w:style w:type="character" w:customStyle="1" w:styleId="TWMarginalielinksZchn">
    <w:name w:val="TW Marginalie links Zchn"/>
    <w:basedOn w:val="Absatz-Standardschriftart"/>
    <w:link w:val="TWMarginalielinks"/>
    <w:rsid w:val="005874B5"/>
    <w:rPr>
      <w:rFonts w:ascii="Arial" w:eastAsia="Times New Roman" w:hAnsi="Arial" w:cs="Arial"/>
      <w:sz w:val="16"/>
      <w:szCs w:val="21"/>
      <w:lang w:val="en-GB"/>
    </w:rPr>
  </w:style>
  <w:style w:type="paragraph" w:customStyle="1" w:styleId="TWTabelleberschriftlinks">
    <w:name w:val="TW Tabelle Überschrift links"/>
    <w:basedOn w:val="TWTabelleTextebene"/>
    <w:qFormat/>
    <w:rsid w:val="005874B5"/>
    <w:rPr>
      <w:b/>
    </w:rPr>
  </w:style>
  <w:style w:type="paragraph" w:customStyle="1" w:styleId="TWTabelleberschriftrechts">
    <w:name w:val="TW Tabelle Überschrift rechts"/>
    <w:basedOn w:val="TWTabelleberschriftlinks"/>
    <w:qFormat/>
    <w:rsid w:val="005874B5"/>
  </w:style>
  <w:style w:type="numbering" w:customStyle="1" w:styleId="TWTabellePrambellinks">
    <w:name w:val="TW Tabelle Präambel links"/>
    <w:uiPriority w:val="99"/>
    <w:rsid w:val="005874B5"/>
    <w:pPr>
      <w:numPr>
        <w:numId w:val="20"/>
      </w:numPr>
    </w:pPr>
  </w:style>
  <w:style w:type="paragraph" w:customStyle="1" w:styleId="TWTabellePrambellinks1">
    <w:name w:val="TW Tabelle Präambel links 1"/>
    <w:qFormat/>
    <w:rsid w:val="005874B5"/>
    <w:pPr>
      <w:numPr>
        <w:numId w:val="21"/>
      </w:numPr>
      <w:spacing w:after="60" w:line="240" w:lineRule="auto"/>
      <w:jc w:val="both"/>
    </w:pPr>
    <w:rPr>
      <w:rFonts w:ascii="Arial" w:hAnsi="Arial" w:cs="Arial"/>
      <w:sz w:val="21"/>
      <w:szCs w:val="21"/>
      <w:lang w:bidi="ar-EG"/>
    </w:rPr>
  </w:style>
  <w:style w:type="paragraph" w:customStyle="1" w:styleId="TWTabellePrambellinks2">
    <w:name w:val="TW Tabelle Präambel links 2"/>
    <w:qFormat/>
    <w:rsid w:val="005874B5"/>
    <w:pPr>
      <w:numPr>
        <w:ilvl w:val="1"/>
        <w:numId w:val="21"/>
      </w:numPr>
      <w:spacing w:after="60" w:line="240" w:lineRule="auto"/>
      <w:jc w:val="both"/>
    </w:pPr>
    <w:rPr>
      <w:rFonts w:ascii="Arial" w:hAnsi="Arial" w:cs="Arial"/>
      <w:sz w:val="21"/>
      <w:szCs w:val="21"/>
      <w:lang w:bidi="ar-EG"/>
    </w:rPr>
  </w:style>
  <w:style w:type="paragraph" w:customStyle="1" w:styleId="TWTabellePrambellinks3">
    <w:name w:val="TW Tabelle Präambel links 3"/>
    <w:qFormat/>
    <w:rsid w:val="005874B5"/>
    <w:pPr>
      <w:numPr>
        <w:ilvl w:val="2"/>
        <w:numId w:val="21"/>
      </w:numPr>
      <w:spacing w:after="60" w:line="240" w:lineRule="auto"/>
      <w:jc w:val="both"/>
    </w:pPr>
    <w:rPr>
      <w:rFonts w:ascii="Arial" w:hAnsi="Arial" w:cs="Arial"/>
      <w:sz w:val="21"/>
      <w:szCs w:val="21"/>
      <w:lang w:bidi="ar-EG"/>
    </w:rPr>
  </w:style>
  <w:style w:type="numbering" w:customStyle="1" w:styleId="TWTabellePrambelrechts">
    <w:name w:val="TW Tabelle Präambel rechts"/>
    <w:uiPriority w:val="99"/>
    <w:rsid w:val="005874B5"/>
    <w:pPr>
      <w:numPr>
        <w:numId w:val="22"/>
      </w:numPr>
    </w:pPr>
  </w:style>
  <w:style w:type="paragraph" w:customStyle="1" w:styleId="TWTabellePrambelrechts1">
    <w:name w:val="TW Tabelle Präambel rechts 1"/>
    <w:basedOn w:val="TWTabellePrambellinks1"/>
    <w:qFormat/>
    <w:rsid w:val="005874B5"/>
    <w:pPr>
      <w:numPr>
        <w:numId w:val="22"/>
      </w:numPr>
    </w:pPr>
  </w:style>
  <w:style w:type="paragraph" w:customStyle="1" w:styleId="TWTabellePrambelrechts2">
    <w:name w:val="TW Tabelle Präambel rechts 2"/>
    <w:basedOn w:val="TWTabellePrambellinks2"/>
    <w:qFormat/>
    <w:rsid w:val="005874B5"/>
    <w:pPr>
      <w:numPr>
        <w:numId w:val="22"/>
      </w:numPr>
    </w:pPr>
  </w:style>
  <w:style w:type="paragraph" w:customStyle="1" w:styleId="TWTabellePrambelrechts3">
    <w:name w:val="TW Tabelle Präambel rechts 3"/>
    <w:basedOn w:val="TWTabellePrambellinks3"/>
    <w:qFormat/>
    <w:rsid w:val="005874B5"/>
    <w:pPr>
      <w:numPr>
        <w:numId w:val="22"/>
      </w:numPr>
    </w:pPr>
  </w:style>
  <w:style w:type="paragraph" w:customStyle="1" w:styleId="TWTabelleParteienrechts">
    <w:name w:val="TW Tabelle Parteien rechts"/>
    <w:basedOn w:val="Standard"/>
    <w:qFormat/>
    <w:rsid w:val="005874B5"/>
    <w:pPr>
      <w:numPr>
        <w:numId w:val="15"/>
      </w:numPr>
      <w:spacing w:after="60"/>
    </w:pPr>
    <w:rPr>
      <w:rFonts w:ascii="Arial" w:eastAsiaTheme="minorHAnsi" w:hAnsi="Arial" w:cstheme="minorBidi"/>
      <w:color w:val="auto"/>
      <w:sz w:val="21"/>
      <w:szCs w:val="22"/>
      <w:lang w:eastAsia="en-US"/>
    </w:rPr>
  </w:style>
  <w:style w:type="paragraph" w:customStyle="1" w:styleId="TWTabelleParteienlinks">
    <w:name w:val="TW Tabelle Parteien links"/>
    <w:qFormat/>
    <w:rsid w:val="005874B5"/>
    <w:pPr>
      <w:numPr>
        <w:numId w:val="16"/>
      </w:numPr>
      <w:spacing w:after="60" w:line="240" w:lineRule="auto"/>
    </w:pPr>
    <w:rPr>
      <w:rFonts w:ascii="Arial" w:hAnsi="Arial"/>
      <w:sz w:val="21"/>
    </w:rPr>
  </w:style>
  <w:style w:type="paragraph" w:customStyle="1" w:styleId="TWProspekt">
    <w:name w:val="TW Prospekt"/>
    <w:basedOn w:val="Standard"/>
    <w:link w:val="TWProspektZchn"/>
    <w:qFormat/>
    <w:rsid w:val="005874B5"/>
    <w:pPr>
      <w:spacing w:after="240"/>
      <w:jc w:val="both"/>
    </w:pPr>
    <w:rPr>
      <w:rFonts w:ascii="Arial" w:eastAsiaTheme="minorHAnsi" w:hAnsi="Arial" w:cstheme="minorBidi"/>
      <w:color w:val="auto"/>
      <w:sz w:val="20"/>
      <w:szCs w:val="22"/>
      <w:lang w:eastAsia="en-US"/>
    </w:rPr>
  </w:style>
  <w:style w:type="character" w:customStyle="1" w:styleId="TWProspektZchn">
    <w:name w:val="TW Prospekt Zchn"/>
    <w:basedOn w:val="Absatz-Standardschriftart"/>
    <w:link w:val="TWProspekt"/>
    <w:rsid w:val="005874B5"/>
    <w:rPr>
      <w:rFonts w:ascii="Arial" w:hAnsi="Arial"/>
      <w:sz w:val="20"/>
    </w:rPr>
  </w:style>
  <w:style w:type="paragraph" w:customStyle="1" w:styleId="TWProspektRisikohinweise">
    <w:name w:val="TW Prospekt Risikohinweise"/>
    <w:basedOn w:val="TWProspekt"/>
    <w:next w:val="TWProspekt"/>
    <w:qFormat/>
    <w:rsid w:val="005874B5"/>
    <w:rPr>
      <w:i/>
    </w:rPr>
  </w:style>
  <w:style w:type="paragraph" w:customStyle="1" w:styleId="TWProspektStichpunkte">
    <w:name w:val="TW Prospekt Stichpunkte"/>
    <w:basedOn w:val="TWProspekt"/>
    <w:next w:val="TWProspekt"/>
    <w:qFormat/>
    <w:rsid w:val="005874B5"/>
    <w:pPr>
      <w:numPr>
        <w:numId w:val="23"/>
      </w:numPr>
      <w:tabs>
        <w:tab w:val="num" w:pos="360"/>
      </w:tabs>
      <w:spacing w:after="0"/>
      <w:ind w:left="0" w:firstLine="0"/>
    </w:pPr>
  </w:style>
  <w:style w:type="paragraph" w:customStyle="1" w:styleId="TWProspektEbene1">
    <w:name w:val="TW Prospekt Ebene 1"/>
    <w:basedOn w:val="TWProspekt"/>
    <w:qFormat/>
    <w:rsid w:val="005874B5"/>
    <w:pPr>
      <w:keepNext/>
      <w:keepLines/>
      <w:numPr>
        <w:numId w:val="24"/>
      </w:numPr>
      <w:tabs>
        <w:tab w:val="clear" w:pos="510"/>
        <w:tab w:val="num" w:pos="360"/>
      </w:tabs>
      <w:spacing w:after="340"/>
      <w:ind w:left="0" w:firstLine="0"/>
      <w:jc w:val="center"/>
      <w:outlineLvl w:val="0"/>
    </w:pPr>
    <w:rPr>
      <w:rFonts w:ascii="Arial Fett" w:hAnsi="Arial Fett"/>
      <w:b/>
      <w:caps/>
    </w:rPr>
  </w:style>
  <w:style w:type="paragraph" w:customStyle="1" w:styleId="TWProspektEbene2">
    <w:name w:val="TW Prospekt Ebene 2"/>
    <w:basedOn w:val="TWProspektEbene1"/>
    <w:qFormat/>
    <w:rsid w:val="005874B5"/>
    <w:pPr>
      <w:numPr>
        <w:ilvl w:val="1"/>
      </w:numPr>
      <w:tabs>
        <w:tab w:val="clear" w:pos="510"/>
        <w:tab w:val="num" w:pos="360"/>
      </w:tabs>
      <w:ind w:left="1440" w:hanging="360"/>
      <w:jc w:val="left"/>
    </w:pPr>
    <w:rPr>
      <w:caps w:val="0"/>
    </w:rPr>
  </w:style>
  <w:style w:type="paragraph" w:customStyle="1" w:styleId="TWProspektEbene3">
    <w:name w:val="TW Prospekt Ebene 3"/>
    <w:basedOn w:val="TWProspektEbene2"/>
    <w:qFormat/>
    <w:rsid w:val="005874B5"/>
    <w:pPr>
      <w:numPr>
        <w:ilvl w:val="2"/>
      </w:numPr>
      <w:tabs>
        <w:tab w:val="clear" w:pos="510"/>
        <w:tab w:val="num" w:pos="360"/>
      </w:tabs>
      <w:ind w:left="2160" w:hanging="360"/>
    </w:pPr>
  </w:style>
  <w:style w:type="paragraph" w:customStyle="1" w:styleId="TWProspektEbene4">
    <w:name w:val="TW Prospekt Ebene 4"/>
    <w:basedOn w:val="TWProspektEbene3"/>
    <w:qFormat/>
    <w:rsid w:val="005874B5"/>
    <w:pPr>
      <w:numPr>
        <w:ilvl w:val="3"/>
      </w:numPr>
      <w:tabs>
        <w:tab w:val="clear" w:pos="510"/>
        <w:tab w:val="num" w:pos="360"/>
      </w:tabs>
      <w:ind w:left="2880" w:hanging="360"/>
    </w:pPr>
    <w:rPr>
      <w:rFonts w:ascii="Arial" w:hAnsi="Arial"/>
      <w:b w:val="0"/>
      <w:i/>
      <w:u w:val="single"/>
    </w:rPr>
  </w:style>
  <w:style w:type="paragraph" w:customStyle="1" w:styleId="TWProspektEbene5">
    <w:name w:val="TW Prospekt Ebene 5"/>
    <w:basedOn w:val="TWProspektEbene4"/>
    <w:qFormat/>
    <w:rsid w:val="005874B5"/>
    <w:pPr>
      <w:numPr>
        <w:ilvl w:val="4"/>
      </w:numPr>
      <w:tabs>
        <w:tab w:val="clear" w:pos="510"/>
        <w:tab w:val="num" w:pos="360"/>
      </w:tabs>
      <w:ind w:left="3600" w:hanging="360"/>
    </w:pPr>
    <w:rPr>
      <w:u w:val="none"/>
    </w:rPr>
  </w:style>
  <w:style w:type="table" w:styleId="EinfacheTabelle5">
    <w:name w:val="Plain Table 5"/>
    <w:basedOn w:val="NormaleTabelle"/>
    <w:uiPriority w:val="45"/>
    <w:rsid w:val="005874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7CA6" w:themeColor="text1" w:themeTint="80"/>
        </w:tcBorders>
        <w:shd w:val="clear" w:color="auto" w:fill="FFFF69" w:themeFill="background1"/>
      </w:tcPr>
    </w:tblStylePr>
    <w:tblStylePr w:type="lastRow">
      <w:rPr>
        <w:rFonts w:asciiTheme="majorHAnsi" w:eastAsiaTheme="majorEastAsia" w:hAnsiTheme="majorHAnsi" w:cstheme="majorBidi"/>
        <w:i/>
        <w:iCs/>
        <w:sz w:val="26"/>
      </w:rPr>
      <w:tblPr/>
      <w:tcPr>
        <w:tcBorders>
          <w:top w:val="single" w:sz="4" w:space="0" w:color="8B7CA6" w:themeColor="text1" w:themeTint="80"/>
        </w:tcBorders>
        <w:shd w:val="clear" w:color="auto" w:fill="FFFF6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7CA6" w:themeColor="text1" w:themeTint="80"/>
        </w:tcBorders>
        <w:shd w:val="clear" w:color="auto" w:fill="FFFF69" w:themeFill="background1"/>
      </w:tcPr>
    </w:tblStylePr>
    <w:tblStylePr w:type="lastCol">
      <w:rPr>
        <w:rFonts w:asciiTheme="majorHAnsi" w:eastAsiaTheme="majorEastAsia" w:hAnsiTheme="majorHAnsi" w:cstheme="majorBidi"/>
        <w:i/>
        <w:iCs/>
        <w:sz w:val="26"/>
      </w:rPr>
      <w:tblPr/>
      <w:tcPr>
        <w:tcBorders>
          <w:left w:val="single" w:sz="4" w:space="0" w:color="8B7CA6" w:themeColor="text1" w:themeTint="80"/>
        </w:tcBorders>
        <w:shd w:val="clear" w:color="auto" w:fill="FFFF69" w:themeFill="background1"/>
      </w:tcPr>
    </w:tblStylePr>
    <w:tblStylePr w:type="band1Vert">
      <w:tblPr/>
      <w:tcPr>
        <w:shd w:val="clear" w:color="auto" w:fill="FFFF56" w:themeFill="background1" w:themeFillShade="F2"/>
      </w:tcPr>
    </w:tblStylePr>
    <w:tblStylePr w:type="band1Horz">
      <w:tblPr/>
      <w:tcPr>
        <w:shd w:val="clear" w:color="auto" w:fill="FFFF5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tandardWeb">
    <w:name w:val="Normal (Web)"/>
    <w:basedOn w:val="Standard"/>
    <w:uiPriority w:val="99"/>
    <w:semiHidden/>
    <w:unhideWhenUsed/>
    <w:rsid w:val="005874B5"/>
    <w:pPr>
      <w:spacing w:before="100" w:beforeAutospacing="1" w:after="100" w:afterAutospacing="1"/>
    </w:pPr>
    <w:rPr>
      <w:rFonts w:ascii="Times New Roman" w:hAnsi="Times New Roman"/>
      <w:color w:val="auto"/>
      <w:sz w:val="24"/>
      <w:szCs w:val="24"/>
    </w:rPr>
  </w:style>
  <w:style w:type="character" w:customStyle="1" w:styleId="markwx0imhykw">
    <w:name w:val="markwx0imhykw"/>
    <w:basedOn w:val="Absatz-Standardschriftart"/>
    <w:rsid w:val="005874B5"/>
  </w:style>
  <w:style w:type="character" w:styleId="BesuchterLink">
    <w:name w:val="FollowedHyperlink"/>
    <w:basedOn w:val="Absatz-Standardschriftart"/>
    <w:uiPriority w:val="99"/>
    <w:semiHidden/>
    <w:unhideWhenUsed/>
    <w:rsid w:val="005874B5"/>
    <w:rPr>
      <w:color w:val="FFFF69" w:themeColor="followedHyperlink"/>
      <w:u w:val="single"/>
    </w:rPr>
  </w:style>
  <w:style w:type="character" w:customStyle="1" w:styleId="ListenabsatzZchn">
    <w:name w:val="Listenabsatz Zchn"/>
    <w:basedOn w:val="Absatz-Standardschriftart"/>
    <w:link w:val="Listenabsatz"/>
    <w:uiPriority w:val="34"/>
    <w:rsid w:val="005874B5"/>
    <w:rPr>
      <w:rFonts w:ascii="Manrope" w:eastAsia="Times New Roman" w:hAnsi="Manrope" w:cs="Times New Roman"/>
      <w:color w:val="363636"/>
      <w:szCs w:val="20"/>
      <w:lang w:eastAsia="de-DE"/>
    </w:rPr>
  </w:style>
  <w:style w:type="numbering" w:customStyle="1" w:styleId="TWNummerierung10">
    <w:name w:val="TW Nummerierung1"/>
    <w:uiPriority w:val="99"/>
    <w:rsid w:val="005874B5"/>
  </w:style>
  <w:style w:type="paragraph" w:customStyle="1" w:styleId="Text">
    <w:name w:val="Text"/>
    <w:rsid w:val="005874B5"/>
    <w:pPr>
      <w:spacing w:after="0" w:line="240" w:lineRule="auto"/>
    </w:pPr>
    <w:rPr>
      <w:rFonts w:ascii="Arial" w:eastAsia="Times New Roman" w:hAnsi="Arial" w:cs="Times New Roman"/>
      <w:snapToGrid w:val="0"/>
      <w:color w:val="000000"/>
      <w:szCs w:val="20"/>
      <w:lang w:eastAsia="de-DE"/>
    </w:rPr>
  </w:style>
  <w:style w:type="paragraph" w:customStyle="1" w:styleId="FlietextAlbert1CharCharCharCharChar">
    <w:name w:val="Fließtext Albert 1 Char Char Char Char Char"/>
    <w:basedOn w:val="Standard"/>
    <w:link w:val="FlietextAlbert1CharCharCharCharCharChar"/>
    <w:rsid w:val="005874B5"/>
    <w:pPr>
      <w:jc w:val="both"/>
    </w:pPr>
    <w:rPr>
      <w:rFonts w:ascii="Arial" w:hAnsi="Arial"/>
      <w:color w:val="000000"/>
      <w:sz w:val="20"/>
      <w:szCs w:val="22"/>
    </w:rPr>
  </w:style>
  <w:style w:type="character" w:customStyle="1" w:styleId="FlietextAlbert1CharCharCharCharCharChar">
    <w:name w:val="Fließtext Albert 1 Char Char Char Char Char Char"/>
    <w:basedOn w:val="Absatz-Standardschriftart"/>
    <w:link w:val="FlietextAlbert1CharCharCharCharChar"/>
    <w:rsid w:val="005874B5"/>
    <w:rPr>
      <w:rFonts w:ascii="Arial" w:eastAsia="Times New Roman" w:hAnsi="Arial" w:cs="Times New Roman"/>
      <w:color w:val="000000"/>
      <w:sz w:val="20"/>
      <w:lang w:eastAsia="de-DE"/>
    </w:rPr>
  </w:style>
  <w:style w:type="paragraph" w:styleId="HTMLVorformatiert">
    <w:name w:val="HTML Preformatted"/>
    <w:basedOn w:val="Standard"/>
    <w:link w:val="HTMLVorformatiertZchn"/>
    <w:uiPriority w:val="99"/>
    <w:semiHidden/>
    <w:unhideWhenUsed/>
    <w:rsid w:val="006C745F"/>
    <w:rPr>
      <w:rFonts w:ascii="Consolas" w:hAnsi="Consolas"/>
      <w:sz w:val="20"/>
    </w:rPr>
  </w:style>
  <w:style w:type="character" w:customStyle="1" w:styleId="HTMLVorformatiertZchn">
    <w:name w:val="HTML Vorformatiert Zchn"/>
    <w:basedOn w:val="Absatz-Standardschriftart"/>
    <w:link w:val="HTMLVorformatiert"/>
    <w:uiPriority w:val="99"/>
    <w:semiHidden/>
    <w:rsid w:val="006C745F"/>
    <w:rPr>
      <w:rFonts w:ascii="Consolas" w:eastAsia="Times New Roman" w:hAnsi="Consolas" w:cs="Times New Roman"/>
      <w:color w:val="363636"/>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205B6A1-32AF-B24B-8B45-5AE593E63BA7}">
    <t:Anchor>
      <t:Comment id="1373663546"/>
    </t:Anchor>
    <t:History>
      <t:Event id="{674FA61C-20E8-1047-B2EE-33ABA587E9D3}" time="2025-10-15T13:57:52.576Z">
        <t:Attribution userId="S::c.freese@encentive.de::e3126fe0-d7f0-4315-afea-3e3ca83857cc" userProvider="AD" userName="Charlotte Freese"/>
        <t:Anchor>
          <t:Comment id="1373663546"/>
        </t:Anchor>
        <t:Create/>
      </t:Event>
      <t:Event id="{0D4407DB-EA11-2040-A58C-B0D5B171CF5B}" time="2025-10-15T13:57:52.576Z">
        <t:Attribution userId="S::c.freese@encentive.de::e3126fe0-d7f0-4315-afea-3e3ca83857cc" userProvider="AD" userName="Charlotte Freese"/>
        <t:Anchor>
          <t:Comment id="1373663546"/>
        </t:Anchor>
        <t:Assign userId="S::torge.lahrsen@encentive.de::acc705a9-fd26-4a13-923f-bf35990dbe1b" userProvider="AD" userName="Torge Lahrsen"/>
      </t:Event>
      <t:Event id="{010DF73C-1D52-A949-8B06-5FA9D1453837}" time="2025-10-15T13:57:52.576Z">
        <t:Attribution userId="S::c.freese@encentive.de::e3126fe0-d7f0-4315-afea-3e3ca83857cc" userProvider="AD" userName="Charlotte Freese"/>
        <t:Anchor>
          <t:Comment id="1373663546"/>
        </t:Anchor>
        <t:SetTitle title="@Torge Lahrsen Adelholzener Input needed"/>
      </t:Event>
    </t:History>
  </t:Task>
</t:Tasks>
</file>

<file path=word/theme/theme1.xml><?xml version="1.0" encoding="utf-8"?>
<a:theme xmlns:a="http://schemas.openxmlformats.org/drawingml/2006/main" name="encentive 2021">
  <a:themeElements>
    <a:clrScheme name="Custom 3">
      <a:dk1>
        <a:srgbClr val="231E2C"/>
      </a:dk1>
      <a:lt1>
        <a:srgbClr val="FFFF69"/>
      </a:lt1>
      <a:dk2>
        <a:srgbClr val="F2F0EB"/>
      </a:dk2>
      <a:lt2>
        <a:srgbClr val="A5A0FF"/>
      </a:lt2>
      <a:accent1>
        <a:srgbClr val="DEDCD2"/>
      </a:accent1>
      <a:accent2>
        <a:srgbClr val="D0CDB9"/>
      </a:accent2>
      <a:accent3>
        <a:srgbClr val="BEB9A5"/>
      </a:accent3>
      <a:accent4>
        <a:srgbClr val="FFFF69"/>
      </a:accent4>
      <a:accent5>
        <a:srgbClr val="FFFF69"/>
      </a:accent5>
      <a:accent6>
        <a:srgbClr val="FFFF69"/>
      </a:accent6>
      <a:hlink>
        <a:srgbClr val="FFFF69"/>
      </a:hlink>
      <a:folHlink>
        <a:srgbClr val="FFFF69"/>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encentive 2021" id="{E7B4AA49-93DA-411C-B8D9-E7A3FE2DFC48}" vid="{1CB131D7-52F6-435E-A8E9-4F0AFCA5748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d731da-047f-4152-9ead-bbe9b5d353c6">
      <Terms xmlns="http://schemas.microsoft.com/office/infopath/2007/PartnerControls"/>
    </lcf76f155ced4ddcb4097134ff3c332f>
    <TaxCatchAll xmlns="0c816845-af15-417b-8dad-5ff9495301df" xsi:nil="true"/>
    <Signed xmlns="f1d731da-047f-4152-9ead-bbe9b5d353c6">false</Signed>
    <ClosedWon xmlns="f1d731da-047f-4152-9ead-bbe9b5d353c6">true</ClosedWon>
  </documentManagement>
</p:properties>
</file>

<file path=customXml/item4.xml><?xml version="1.0" encoding="utf-8"?>
<properties xmlns="http://www.imanage.com/work/xmlschema">
  <documentid>TWG_AKTIV!44820798.3</documentid>
  <senderid>G.SCHMID</senderid>
  <senderemail>G.SCHMID@TAYLORWESSING.COM</senderemail>
  <lastmodified>2026-05-22T15:43:00.0000000+02:00</lastmodified>
  <database>TWG_AKTIV</database>
</properties>
</file>

<file path=customXml/item5.xml><?xml version="1.0" encoding="utf-8"?>
<ct:contentTypeSchema xmlns:ct="http://schemas.microsoft.com/office/2006/metadata/contentType" xmlns:ma="http://schemas.microsoft.com/office/2006/metadata/properties/metaAttributes" ct:_="" ma:_="" ma:contentTypeName="Dokument" ma:contentTypeID="0x010100635E1E2B52E4A544AA27C2F43F73FF65" ma:contentTypeVersion="20" ma:contentTypeDescription="Ein neues Dokument erstellen." ma:contentTypeScope="" ma:versionID="7c44017cd8091298e41e40722edbf62f">
  <xsd:schema xmlns:xsd="http://www.w3.org/2001/XMLSchema" xmlns:xs="http://www.w3.org/2001/XMLSchema" xmlns:p="http://schemas.microsoft.com/office/2006/metadata/properties" xmlns:ns2="0c816845-af15-417b-8dad-5ff9495301df" xmlns:ns3="f1d731da-047f-4152-9ead-bbe9b5d353c6" targetNamespace="http://schemas.microsoft.com/office/2006/metadata/properties" ma:root="true" ma:fieldsID="08e894dd3ad3a855ee3b8a8f056e5fa9" ns2:_="" ns3:_="">
    <xsd:import namespace="0c816845-af15-417b-8dad-5ff9495301df"/>
    <xsd:import namespace="f1d731da-047f-4152-9ead-bbe9b5d353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ServiceObjectDetectorVersions" minOccurs="0"/>
                <xsd:element ref="ns3:MediaServiceSearchProperties" minOccurs="0"/>
                <xsd:element ref="ns3:MediaServiceBillingMetadata" minOccurs="0"/>
                <xsd:element ref="ns3:ClosedWon" minOccurs="0"/>
                <xsd:element ref="ns3:Sig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16845-af15-417b-8dad-5ff9495301df"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95fa8049-ddd6-4d8a-b7f5-c4c2d9b6f512}" ma:internalName="TaxCatchAll" ma:showField="CatchAllData" ma:web="0c816845-af15-417b-8dad-5ff9495301d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d731da-047f-4152-9ead-bbe9b5d353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e8a3da7-bbb9-4b4f-b3ed-1e739d409ec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ClosedWon" ma:index="26" nillable="true" ma:displayName="Closed Won" ma:default="1" ma:format="Dropdown" ma:internalName="ClosedWon">
      <xsd:simpleType>
        <xsd:restriction base="dms:Boolean"/>
      </xsd:simpleType>
    </xsd:element>
    <xsd:element name="Signed" ma:index="27" nillable="true" ma:displayName="Signed" ma:default="0" ma:format="Dropdown" ma:internalName="Sign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E88B45-2478-46E8-B22F-4EDE89E0722A}">
  <ds:schemaRefs>
    <ds:schemaRef ds:uri="http://schemas.microsoft.com/sharepoint/v3/contenttype/forms"/>
  </ds:schemaRefs>
</ds:datastoreItem>
</file>

<file path=customXml/itemProps2.xml><?xml version="1.0" encoding="utf-8"?>
<ds:datastoreItem xmlns:ds="http://schemas.openxmlformats.org/officeDocument/2006/customXml" ds:itemID="{A619981A-5DD6-DB49-ACBF-8BE5134A436C}">
  <ds:schemaRefs>
    <ds:schemaRef ds:uri="http://schemas.openxmlformats.org/officeDocument/2006/bibliography"/>
  </ds:schemaRefs>
</ds:datastoreItem>
</file>

<file path=customXml/itemProps3.xml><?xml version="1.0" encoding="utf-8"?>
<ds:datastoreItem xmlns:ds="http://schemas.openxmlformats.org/officeDocument/2006/customXml" ds:itemID="{E120CFE9-9270-4BE3-A28E-5DC18F932F96}">
  <ds:schemaRefs>
    <ds:schemaRef ds:uri="http://schemas.microsoft.com/office/2006/metadata/properties"/>
    <ds:schemaRef ds:uri="http://schemas.microsoft.com/office/infopath/2007/PartnerControls"/>
    <ds:schemaRef ds:uri="f1d731da-047f-4152-9ead-bbe9b5d353c6"/>
    <ds:schemaRef ds:uri="0c816845-af15-417b-8dad-5ff9495301df"/>
  </ds:schemaRefs>
</ds:datastoreItem>
</file>

<file path=customXml/itemProps4.xml><?xml version="1.0" encoding="utf-8"?>
<ds:datastoreItem xmlns:ds="http://schemas.openxmlformats.org/officeDocument/2006/customXml" ds:itemID="{09E1A8A1-22E2-4B42-A30A-E15F2512938A}">
  <ds:schemaRefs>
    <ds:schemaRef ds:uri="http://www.imanage.com/work/xmlschema"/>
  </ds:schemaRefs>
</ds:datastoreItem>
</file>

<file path=customXml/itemProps5.xml><?xml version="1.0" encoding="utf-8"?>
<ds:datastoreItem xmlns:ds="http://schemas.openxmlformats.org/officeDocument/2006/customXml" ds:itemID="{834BBC87-BB9C-44E6-8ECA-8F131C6E5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816845-af15-417b-8dad-5ff9495301df"/>
    <ds:schemaRef ds:uri="f1d731da-047f-4152-9ead-bbe9b5d35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7029</Words>
  <Characters>44284</Characters>
  <Application>Microsoft Office Word</Application>
  <DocSecurity>0</DocSecurity>
  <Lines>369</Lines>
  <Paragraphs>102</Paragraphs>
  <ScaleCrop>false</ScaleCrop>
  <Company/>
  <LinksUpToDate>false</LinksUpToDate>
  <CharactersWithSpaces>51211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Raszeja</dc:creator>
  <cp:keywords/>
  <dc:description/>
  <cp:lastModifiedBy>Levi Karn</cp:lastModifiedBy>
  <cp:revision>356</cp:revision>
  <cp:lastPrinted>2025-11-27T10:22:00Z</cp:lastPrinted>
  <dcterms:created xsi:type="dcterms:W3CDTF">2026-07-01T08:11:00Z</dcterms:created>
  <dcterms:modified xsi:type="dcterms:W3CDTF">2026-07-28T08:33:00Z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0x010100635E1E2B52E4A544AA27C2F43F73FF65</vt:lpwstr>
  </property>
  <property fmtid="{D5CDD505-2E9C-101B-9397-08002B2CF9AE}" pid="3" name="DATEV-DMS_BETREFF">
    <vt:lpwstr>Reisekostenabrechnung Muster</vt:lpwstr>
  </property>
  <property fmtid="{D5CDD505-2E9C-101B-9397-08002B2CF9AE}" pid="4" name="DATEV-DMS_MANDANT_BEZ">
    <vt:lpwstr>Sporn</vt:lpwstr>
  </property>
  <property fmtid="{D5CDD505-2E9C-101B-9397-08002B2CF9AE}" pid="5" name="DATEV-DMS_DOKU_NR">
    <vt:lpwstr>374488</vt:lpwstr>
  </property>
  <property fmtid="{D5CDD505-2E9C-101B-9397-08002B2CF9AE}" pid="6" name="DATEV-DMS_MANDANT_NR">
    <vt:lpwstr>141</vt:lpwstr>
  </property>
  <property fmtid="{D5CDD505-2E9C-101B-9397-08002B2CF9AE}" pid="7" name="MediaServiceImageTags">
    <vt:lpwstr/>
  </property>
</Properties>
</file>