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w="http://schemas.openxmlformats.org/wordprocessingml/2006/main" ns1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UniEvent - Documento de Requisitos</w:t>
      </w:r>
    </w:p>
    <w:p>
      <w:pPr>
        <w:pStyle w:val="Heading2"/>
        <w:bidi w:val="0"/>
        <w:jc w:val="start"/>
        <w:rPr/>
      </w:pPr>
      <w:r>
        <w:rPr/>
        <w:t>1. Índice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Objetivo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Técnicas Utilizadas na Elicitação de Requisitos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Requisitos Funcionais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4.1. Grupo: Portal web público</w:t>
        <w:br/>
        <w:t>4.1.1. RF001 - Acessar landing page</w:t>
        <w:br/>
        <w:t>4.1.2. RF002 - Descobrir eventos públicos</w:t>
        <w:br/>
        <w:t>4.1.3. RF003 - Filtrar eventos por instituição</w:t>
        <w:br/>
        <w:t>4.1.4. RF004 - Visualizar detalhes de evento público</w:t>
        <w:br/>
        <w:t>4.2. Grupo: Autenticação, perfis e usuários</w:t>
        <w:br/>
        <w:t>4.2.1. RF005 - Cadastrar admin inicial</w:t>
        <w:br/>
        <w:t>4.2.2. RF006 - Realizar login web</w:t>
        <w:br/>
        <w:t>4.2.3. RF007 - Solicitar cadastro de usuário secretaria</w:t>
        <w:br/>
        <w:t>4.2.4. RF008 - Aprovar, bloquear ou recusar secretaria</w:t>
        <w:br/>
        <w:t>4.2.5. RF009 - Confirmar e-mail de conta</w:t>
        <w:br/>
        <w:t>4.2.6. RF010 - Cadastrar aluno institucional no mobile</w:t>
        <w:br/>
        <w:t>4.2.7. RF011 - Realizar login mobile</w:t>
        <w:br/>
        <w:t>4.2.8. RF012 - Gerenciar perfil do aluno</w:t>
        <w:br/>
        <w:t>4.3. Grupo: Instituições</w:t>
        <w:br/>
        <w:t>4.3.1. RF013 - Gerenciar instituições</w:t>
        <w:br/>
        <w:t>4.3.2. RF014 - Listar instituições ativas para seleção</w:t>
        <w:br/>
        <w:t>4.4. Grupo: Eventos e responsáveis</w:t>
        <w:br/>
        <w:t>4.4.1. RF015 - Gerenciar eventos da instituição</w:t>
        <w:br/>
        <w:t>4.4.2. RF016 - Cadastrar evento</w:t>
        <w:br/>
        <w:t>4.4.3. RF017 - Editar evento</w:t>
        <w:br/>
        <w:t>4.4.4. RF018 - Excluir evento</w:t>
        <w:br/>
        <w:t>4.4.5. RF019 - Definir público permitido do evento</w:t>
        <w:br/>
        <w:t>4.4.6. RF020 - Gerenciar responsáveis por eventos</w:t>
        <w:br/>
        <w:t>4.5. Grupo: Experiência do aluno no mobile</w:t>
        <w:br/>
        <w:t>4.5.1. RF021 - Consultar eventos disponíveis no mobile</w:t>
        <w:br/>
        <w:t>4.5.2. RF022 - Visualizar detalhes de evento no mobile</w:t>
        <w:br/>
        <w:t>4.5.3. RF023 - Favoritar evento</w:t>
        <w:br/>
        <w:t>4.5.4. RF024 - Inscrever-se em evento</w:t>
        <w:br/>
        <w:t>4.5.5. RF025 - Visualizar meus eventos</w:t>
        <w:br/>
        <w:t>4.5.6. RF026 - Visualizar ingresso e QR Code</w:t>
        <w:br/>
        <w:t>4.5.7. RF027 - Configurar preferências</w:t>
        <w:br/>
        <w:t>4.5.8. RF028 - Consultar eventos recomendados</w:t>
        <w:br/>
        <w:t>4.6. Grupo: Check-in e certificados</w:t>
        <w:br/>
        <w:t>4.6.1. RF029 - Validar check-in</w:t>
        <w:br/>
        <w:t>4.6.2. RF030 - Verificar janela de horário do check-in</w:t>
        <w:br/>
        <w:t>4.6.3. RF031 - Emitir certificado após presença</w:t>
        <w:br/>
        <w:t>4.6.4. RF032 - Enviar certificado por e-mail</w:t>
        <w:br/>
        <w:t>4.6.5. RF033 - Executar automações de eventos</w:t>
        <w:br/>
        <w:t>4.6.6. RF039 - Consultar e baixar certificado próprio</w:t>
        <w:br/>
        <w:t>4.7. Grupo: Dashboards e indicadores</w:t>
        <w:br/>
        <w:t>4.7.1. RF034 - Consultar dashboard administrativo</w:t>
        <w:br/>
        <w:t>4.7.2. RF035 - Consultar dashboard institucional</w:t>
        <w:br/>
        <w:t>4.7.3. RF036 - Consultar dashboard individual do evento</w:t>
        <w:br/>
        <w:t>4.8. Grupo: Público Geral na Web</w:t>
        <w:br/>
        <w:t>4.8.1. RF037 - Cadastrar e autenticar Público Geral</w:t>
        <w:br/>
        <w:t>4.8.2. RF038 - Inscrever Público Geral em evento público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Requisitos Não Funcionais 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5.1. Grupo: Segurança e privacidade</w:t>
        <w:br/>
        <w:t>5.1.1. RNF001 - Autenticação com JWT</w:t>
        <w:br/>
        <w:t>5.1.2. RNF002 - Autorização por perfil e instituição</w:t>
        <w:br/>
        <w:t>5.1.3. RNF003 - Senhas protegidas por hash</w:t>
        <w:br/>
        <w:t>5.1.4. RNF004 - Confirmação de e-mail</w:t>
        <w:br/>
        <w:t>5.1.5. RNF005 - Configurações sensíveis por ambiente</w:t>
        <w:br/>
        <w:t>5.2. Grupo: Usabilidade e interface</w:t>
        <w:br/>
        <w:t>5.2.1. RNF006 - Interface web responsiva</w:t>
        <w:br/>
        <w:t>5.2.2. RNF007 - Experiência mobile dedicada</w:t>
        <w:br/>
        <w:t>5.2.3. RNF008 - Mensagens claras de erro</w:t>
        <w:br/>
        <w:t>5.3. Grupo: Confiabilidade e integridade</w:t>
        <w:br/>
        <w:t>5.3.1. RNF009 - Migrations versionadas</w:t>
        <w:br/>
        <w:t>5.3.2. RNF010 - Idempotência no check-in</w:t>
        <w:br/>
        <w:t>5.3.3. RNF011 - Falha de e-mail não desfaz presença</w:t>
        <w:br/>
        <w:t>5.3.4. RNF018 - Capacidade consistente sob concorrência</w:t>
        <w:br/>
        <w:t>5.3.5. RNF019 - Idempotência da certificação distribuída</w:t>
        <w:br/>
        <w:t>5.3.6. RNF020 - PDF válido e portátil</w:t>
        <w:br/>
        <w:t>5.3.7. RNF021 - Resultado SMTP incerto não gera retry cego</w:t>
        <w:br/>
        <w:t>5.4. Grupo: Desempenho e disponibilidade</w:t>
        <w:br/>
        <w:t>5.4.1. RNF012 - Consultas filtráveis</w:t>
        <w:br/>
        <w:t>5.4.2. RNF013 - Ambiente containerizado</w:t>
        <w:br/>
        <w:t>5.4.3. RNF014 - Healthcheck do banco</w:t>
        <w:br/>
        <w:t>5.5. Grupo: Manutenibilidade e suporte</w:t>
        <w:br/>
        <w:t>5.5.1. RNF015 - Arquitetura em camadas</w:t>
        <w:br/>
        <w:t>5.5.2. RNF016 - Documentação OpenAPI</w:t>
        <w:br/>
        <w:t>5.5.3. RNF017 - Testes automatizados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Regras de Negócio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Matriz de relacionamento Requisitos Funcionais x Regras de Negócio </w:t>
      </w:r>
    </w:p>
    <w:p>
      <w:pPr>
        <w:pStyle w:val="Heading2"/>
        <w:bidi w:val="0"/>
        <w:jc w:val="start"/>
        <w:rPr/>
      </w:pPr>
      <w:r>
        <w:rPr/>
        <w:t>2. Objetivo</w:t>
      </w:r>
    </w:p>
    <w:p>
      <w:pPr>
        <w:pStyle w:val="BodyText"/>
        <w:bidi w:val="0"/>
        <w:jc w:val="start"/>
        <w:rPr/>
      </w:pPr>
      <w:r>
        <w:rPr/>
        <w:t>Este documento tem como objetivo especificar os requisitos funcionais, requisitos não funcionais e regras de negócio do sistema UniEvent. A especificação foi elaborada com base no projeto existente, no Documento de Visão, nos Casos de Uso, nos Diagramas de Atividades e na análise dos módulos backend, web e mobile.</w:t>
      </w:r>
    </w:p>
    <w:p>
      <w:pPr>
        <w:pStyle w:val="BodyText"/>
        <w:bidi w:val="0"/>
        <w:jc w:val="start"/>
        <w:rPr/>
      </w:pPr>
      <w:r>
        <w:rPr/>
        <w:t>O UniEvent é uma plataforma para divulgação, gestão, inscrição, check-in e certificação de eventos acadêmicos e institucionais, composta por API ASP.NET Core, portal web React/Vite e aplicativo mobile React Native/Expo exclusivo para alunos Fatec.</w:t>
      </w:r>
    </w:p>
    <w:p>
      <w:pPr>
        <w:pStyle w:val="Heading2"/>
        <w:bidi w:val="0"/>
        <w:jc w:val="start"/>
        <w:rPr/>
      </w:pPr>
      <w:r>
        <w:rPr/>
        <w:t>3. Técnicas Utilizadas na Elicitação de Requisitos</w:t>
      </w:r>
    </w:p>
    <w:p>
      <w:pPr>
        <w:pStyle w:val="BodyText"/>
        <w:bidi w:val="0"/>
        <w:jc w:val="start"/>
        <w:rPr/>
      </w:pPr>
      <w:r>
        <w:rPr/>
        <w:t>As técnicas utilizadas para identificar e detalhar os requisitos foram: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Análise documental dos templates acadêmicos, Documento de Visão, Casos de Uso e Atividades do Negócio.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Inspeção do código-fonte do backend, frontend web e aplicativo mobile.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Mapeamento dos atores e fluxos do diagrama de caso de uso.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Derivação dos requisitos a partir dos 46 casos de uso documentados.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Análise das regras de autenticação, autorização, instituição, público permitido, inscrição, check-in e certificados.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Priorização por valor de negócio, impacto no fluxo principal e dependência técnica.</w:t>
      </w:r>
    </w:p>
    <w:p>
      <w:pPr>
        <w:pStyle w:val="Heading2"/>
        <w:bidi w:val="0"/>
        <w:jc w:val="start"/>
        <w:rPr/>
      </w:pPr>
      <w:r>
        <w:rPr/>
        <w:t>4. Requisitos Funcionais</w:t>
      </w:r>
    </w:p>
    <w:p>
      <w:pPr>
        <w:pStyle w:val="BodyText"/>
        <w:bidi w:val="0"/>
        <w:jc w:val="start"/>
        <w:rPr/>
      </w:pPr>
      <w:r>
        <w:rPr/>
        <w:t>Os requisitos funcionais foram organizados por módulos do sistema: portal web público, autenticação e usuários, instituições, eventos, experiência mobile, check-in/certificados e dashboards.</w:t>
      </w:r>
    </w:p>
    <w:p>
      <w:pPr>
        <w:pStyle w:val="Heading3"/>
        <w:bidi w:val="0"/>
        <w:jc w:val="start"/>
        <w:rPr/>
      </w:pPr>
      <w:r>
        <w:rPr/>
        <w:t>4.1. Grupo: Portal web público</w:t>
      </w:r>
    </w:p>
    <w:p>
      <w:pPr>
        <w:pStyle w:val="Heading4"/>
        <w:bidi w:val="0"/>
        <w:jc w:val="start"/>
        <w:rPr/>
      </w:pPr>
      <w:r>
        <w:rPr/>
        <w:t>4.1.1. RF001 - Acessar landing page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Especificação da Regra de Negócio:</w:t>
      </w:r>
      <w:r>
        <w:rPr/>
        <w:t xml:space="preserve"> A web pública deve permitir que visitantes acessem a página inicial do UniEvent sem autenticação.</w:t>
        <w:br/>
      </w:r>
      <w:r>
        <w:rPr>
          <w:rStyle w:val="Strong"/>
        </w:rPr>
        <w:t>Detalhes da implementação prevista:</w:t>
      </w:r>
      <w:r>
        <w:rPr/>
        <w:t xml:space="preserve"> Disponibilizar rota pública </w:t>
      </w:r>
      <w:r>
        <w:rPr>
          <w:rStyle w:val="SourceText"/>
        </w:rPr>
        <w:t>/</w:t>
      </w:r>
      <w:r>
        <w:rPr/>
        <w:t xml:space="preserve"> no frontend web, exibindo informações gerais do projeto, identidade visual, chamada para descoberta de eventos e atalhos para login/cadastro.</w:t>
      </w:r>
    </w:p>
    <w:p>
      <w:pPr>
        <w:pStyle w:val="Heading4"/>
        <w:bidi w:val="0"/>
        <w:jc w:val="start"/>
        <w:rPr/>
      </w:pPr>
      <w:r>
        <w:rPr/>
        <w:t>4.1.2. RF002 - Descobrir eventos públicos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Especificação da Regra de Negócio:</w:t>
      </w:r>
      <w:r>
        <w:rPr/>
        <w:t xml:space="preserve"> O sistema deve permitir que visitantes consultem eventos com visibilidade pública.</w:t>
        <w:br/>
      </w:r>
      <w:r>
        <w:rPr>
          <w:rStyle w:val="Strong"/>
        </w:rPr>
        <w:t>Detalhes da implementação prevista:</w:t>
      </w:r>
      <w:r>
        <w:rPr/>
        <w:t xml:space="preserve"> Consumir a API pública de eventos e exibir cards com nome, data, horário, categoria, instituição, local e imagem do evento.</w:t>
      </w:r>
    </w:p>
    <w:p>
      <w:pPr>
        <w:pStyle w:val="Heading4"/>
        <w:bidi w:val="0"/>
        <w:jc w:val="start"/>
        <w:rPr/>
      </w:pPr>
      <w:r>
        <w:rPr/>
        <w:t>4.1.3. RF003 - Filtrar eventos por instituição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Especificação da Regra de Negócio:</w:t>
      </w:r>
      <w:r>
        <w:rPr/>
        <w:t xml:space="preserve"> A listagem pública deve permitir filtro por instituições cadastradas e ativas.</w:t>
        <w:br/>
      </w:r>
      <w:r>
        <w:rPr>
          <w:rStyle w:val="Strong"/>
        </w:rPr>
        <w:t>Detalhes da implementação prevista:</w:t>
      </w:r>
      <w:r>
        <w:rPr/>
        <w:t xml:space="preserve"> Carregar instituições pelo endpoint público e aplicar o identificador selecionado como filtro na consulta de eventos.</w:t>
      </w:r>
    </w:p>
    <w:p>
      <w:pPr>
        <w:pStyle w:val="Heading4"/>
        <w:bidi w:val="0"/>
        <w:jc w:val="start"/>
        <w:rPr/>
      </w:pPr>
      <w:r>
        <w:rPr/>
        <w:t>4.1.4. RF004 - Visualizar detalhes de evento público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Especificação da Regra de Negócio:</w:t>
      </w:r>
      <w:r>
        <w:rPr/>
        <w:t xml:space="preserve"> O usuário público deve conseguir abrir os detalhes de eventos disponíveis.</w:t>
        <w:br/>
      </w:r>
      <w:r>
        <w:rPr>
          <w:rStyle w:val="Strong"/>
        </w:rPr>
        <w:t>Detalhes da implementação prevista:</w:t>
      </w:r>
      <w:r>
        <w:rPr/>
        <w:t xml:space="preserve"> Criar rota de detalhes com consulta por ID do evento e exibição de descrição, data, horário, instituição, local, categoria, público permitido e imagem.</w:t>
      </w:r>
    </w:p>
    <w:p>
      <w:pPr>
        <w:pStyle w:val="Heading3"/>
        <w:bidi w:val="0"/>
        <w:jc w:val="start"/>
        <w:rPr/>
      </w:pPr>
      <w:r>
        <w:rPr/>
        <w:t>4.2. Grupo: Autenticação, perfis e usuários</w:t>
      </w:r>
    </w:p>
    <w:p>
      <w:pPr>
        <w:pStyle w:val="Heading4"/>
        <w:bidi w:val="0"/>
        <w:jc w:val="start"/>
        <w:rPr/>
      </w:pPr>
      <w:r>
        <w:rPr/>
        <w:t>4.2.1. RF005 - Cadastrar admin inicial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Especificação da Regra de Negócio:</w:t>
      </w:r>
      <w:r>
        <w:rPr/>
        <w:t xml:space="preserve"> O primeiro Admin UniEvent deve ser cadastrado sem vínculo institucional.</w:t>
        <w:br/>
      </w:r>
      <w:r>
        <w:rPr>
          <w:rStyle w:val="Strong"/>
        </w:rPr>
        <w:t>Detalhes da implementação prevista:</w:t>
      </w:r>
      <w:r>
        <w:rPr/>
        <w:t xml:space="preserve"> Implementar formulário web e endpoint </w:t>
      </w:r>
      <w:r>
        <w:rPr>
          <w:rStyle w:val="SourceText"/>
        </w:rPr>
        <w:t>UsuarioUnievent/admin-inicial</w:t>
      </w:r>
      <w:r>
        <w:rPr/>
        <w:t>, validando existência prévia de admin, nome, e-mail e senha.</w:t>
      </w:r>
    </w:p>
    <w:p>
      <w:pPr>
        <w:pStyle w:val="Heading4"/>
        <w:bidi w:val="0"/>
        <w:jc w:val="start"/>
        <w:rPr/>
      </w:pPr>
      <w:r>
        <w:rPr/>
        <w:t>4.2.2. RF006 - Realizar login web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Especificação da Regra de Negócio:</w:t>
      </w:r>
      <w:r>
        <w:rPr/>
        <w:t xml:space="preserve"> Admin UniEvent e Usuário Secretaria devem autenticar-se pela web com e-mail e senha.</w:t>
        <w:br/>
      </w:r>
      <w:r>
        <w:rPr>
          <w:rStyle w:val="Strong"/>
        </w:rPr>
        <w:t>Detalhes da implementação prevista:</w:t>
      </w:r>
      <w:r>
        <w:rPr/>
        <w:t xml:space="preserve"> Usar endpoint de autenticação web, gerar JWT com role, tipo de usuário, status e </w:t>
      </w:r>
      <w:r>
        <w:rPr>
          <w:rStyle w:val="SourceText"/>
        </w:rPr>
        <w:t>instituicao_id</w:t>
      </w:r>
      <w:r>
        <w:rPr/>
        <w:t xml:space="preserve"> quando houver.</w:t>
      </w:r>
    </w:p>
    <w:p>
      <w:pPr>
        <w:pStyle w:val="Heading4"/>
        <w:bidi w:val="0"/>
        <w:jc w:val="start"/>
        <w:rPr/>
      </w:pPr>
      <w:r>
        <w:rPr/>
        <w:t>4.2.3. RF007 - Solicitar cadastro de usuário secretaria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Especificação da Regra de Negócio:</w:t>
      </w:r>
      <w:r>
        <w:rPr/>
        <w:t xml:space="preserve"> Usuários secretaria são institucionais e devem estar vinculados a uma instituição.</w:t>
        <w:br/>
      </w:r>
      <w:r>
        <w:rPr>
          <w:rStyle w:val="Strong"/>
        </w:rPr>
        <w:t>Detalhes da implementação prevista:</w:t>
      </w:r>
      <w:r>
        <w:rPr/>
        <w:t xml:space="preserve"> Permitir cadastro/solicitação com nome, e-mail institucional, senha, chave e instituição, mantendo status pendente quando aplicável.</w:t>
      </w:r>
    </w:p>
    <w:p>
      <w:pPr>
        <w:pStyle w:val="Heading4"/>
        <w:bidi w:val="0"/>
        <w:jc w:val="start"/>
        <w:rPr/>
      </w:pPr>
      <w:r>
        <w:rPr/>
        <w:t>4.2.4. RF008 - Aprovar, bloquear ou recusar secretaria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Especificação da Regra de Negócio:</w:t>
      </w:r>
      <w:r>
        <w:rPr/>
        <w:t xml:space="preserve"> Somente Admin UniEvent pode alterar o status de acesso de usuários secretaria.</w:t>
        <w:br/>
      </w:r>
      <w:r>
        <w:rPr>
          <w:rStyle w:val="Strong"/>
        </w:rPr>
        <w:t>Detalhes da implementação prevista:</w:t>
      </w:r>
      <w:r>
        <w:rPr/>
        <w:t xml:space="preserve"> Disponibilizar ação administrativa para status ativo, pendente, recusado ou bloqueado e bloquear login de contas não ativas.</w:t>
      </w:r>
    </w:p>
    <w:p>
      <w:pPr>
        <w:pStyle w:val="Heading4"/>
        <w:bidi w:val="0"/>
        <w:jc w:val="start"/>
        <w:rPr/>
      </w:pPr>
      <w:r>
        <w:rPr/>
        <w:t>4.2.5. RF009 - Confirmar e-mail de conta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Especificação da Regra de Negócio:</w:t>
      </w:r>
      <w:r>
        <w:rPr/>
        <w:t xml:space="preserve"> Aluno e usuário secretaria devem confirmar e-mail antes de concluir o fluxo de acesso.</w:t>
        <w:br/>
      </w:r>
      <w:r>
        <w:rPr>
          <w:rStyle w:val="Strong"/>
        </w:rPr>
        <w:t>Detalhes da implementação prevista:</w:t>
      </w:r>
      <w:r>
        <w:rPr/>
        <w:t xml:space="preserve"> Gerar chave de confirmação, enviar link por e-mail e validar chave em endpoint centralizado de confirmação.</w:t>
      </w:r>
    </w:p>
    <w:p>
      <w:pPr>
        <w:pStyle w:val="Heading4"/>
        <w:bidi w:val="0"/>
        <w:jc w:val="start"/>
        <w:rPr/>
      </w:pPr>
      <w:r>
        <w:rPr/>
        <w:t>4.2.6. RF010 - Cadastrar aluno institucional no mobile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Especificação da Regra de Negócio:</w:t>
      </w:r>
      <w:r>
        <w:rPr/>
        <w:t xml:space="preserve"> O mobile é exclusivo para alunos Fatec; o cadastro deve exigir vínculo institucional.</w:t>
        <w:br/>
      </w:r>
      <w:r>
        <w:rPr>
          <w:rStyle w:val="Strong"/>
        </w:rPr>
        <w:t>Detalhes da implementação prevista:</w:t>
      </w:r>
      <w:r>
        <w:rPr/>
        <w:t xml:space="preserve"> Implementar formulário mobile com nome, e-mail institucional, senha, data de nascimento, foto e instituição ativa selecionada.</w:t>
      </w:r>
    </w:p>
    <w:p>
      <w:pPr>
        <w:pStyle w:val="Heading4"/>
        <w:bidi w:val="0"/>
        <w:jc w:val="start"/>
        <w:rPr/>
      </w:pPr>
      <w:r>
        <w:rPr/>
        <w:t>4.2.7. RF011 - Realizar login mobile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Especificação da Regra de Negócio:</w:t>
      </w:r>
      <w:r>
        <w:rPr/>
        <w:t xml:space="preserve"> Apenas alunos Fatec com e-mail confirmado devem acessar o aplicativo mobile.</w:t>
        <w:br/>
      </w:r>
      <w:r>
        <w:rPr>
          <w:rStyle w:val="Strong"/>
        </w:rPr>
        <w:t>Detalhes da implementação prevista:</w:t>
      </w:r>
      <w:r>
        <w:rPr/>
        <w:t xml:space="preserve"> Validar credenciais, role Aluno, tipo participante Interno, instituição vinculada e e-mail confirmado antes de liberar sessão.</w:t>
      </w:r>
    </w:p>
    <w:p>
      <w:pPr>
        <w:pStyle w:val="Heading4"/>
        <w:bidi w:val="0"/>
        <w:jc w:val="start"/>
        <w:rPr/>
      </w:pPr>
      <w:r>
        <w:rPr/>
        <w:t>4.2.8. RF012 - Gerenciar perfil do aluno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Média.</w:t>
        <w:br/>
      </w:r>
      <w:r>
        <w:rPr>
          <w:rStyle w:val="Strong"/>
        </w:rPr>
        <w:t>Especificação da Regra de Negócio:</w:t>
      </w:r>
      <w:r>
        <w:rPr/>
        <w:t xml:space="preserve"> O aluno autenticado deve conseguir visualizar e atualizar seus próprios dados.</w:t>
        <w:br/>
      </w:r>
      <w:r>
        <w:rPr>
          <w:rStyle w:val="Strong"/>
        </w:rPr>
        <w:t>Detalhes da implementação prevista:</w:t>
      </w:r>
      <w:r>
        <w:rPr/>
        <w:t xml:space="preserve"> Consumir endpoint autenticado de aluno, exibir nome, e-mail, instituição, data de nascimento e foto, permitindo atualização de campos editáveis.</w:t>
      </w:r>
    </w:p>
    <w:p>
      <w:pPr>
        <w:pStyle w:val="Heading3"/>
        <w:bidi w:val="0"/>
        <w:jc w:val="start"/>
        <w:rPr/>
      </w:pPr>
      <w:r>
        <w:rPr/>
        <w:t>4.3. Grupo: Instituições</w:t>
      </w:r>
    </w:p>
    <w:p>
      <w:pPr>
        <w:pStyle w:val="Heading4"/>
        <w:bidi w:val="0"/>
        <w:jc w:val="start"/>
        <w:rPr/>
      </w:pPr>
      <w:r>
        <w:rPr/>
        <w:t>4.3.1. RF013 - Gerenciar instituições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Especificação da Regra de Negócio:</w:t>
      </w:r>
      <w:r>
        <w:rPr/>
        <w:t xml:space="preserve"> Somente Admin UniEvent deve cadastrar, editar, ativar ou desativar instituições.</w:t>
        <w:br/>
      </w:r>
      <w:r>
        <w:rPr>
          <w:rStyle w:val="Strong"/>
        </w:rPr>
        <w:t>Detalhes da implementação prevista:</w:t>
      </w:r>
      <w:r>
        <w:rPr/>
        <w:t xml:space="preserve"> Disponibilizar telas web e endpoints para criar, listar, editar e alterar status de instituições com dados cadastrais e endereço.</w:t>
      </w:r>
    </w:p>
    <w:p>
      <w:pPr>
        <w:pStyle w:val="Heading4"/>
        <w:bidi w:val="0"/>
        <w:jc w:val="start"/>
        <w:rPr/>
      </w:pPr>
      <w:r>
        <w:rPr/>
        <w:t>4.3.2. RF014 - Listar instituições ativas para seleção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Especificação da Regra de Negócio:</w:t>
      </w:r>
      <w:r>
        <w:rPr/>
        <w:t xml:space="preserve"> Alunos e secretarias devem selecionar apenas instituições cadastradas e ativas.</w:t>
        <w:br/>
      </w:r>
      <w:r>
        <w:rPr>
          <w:rStyle w:val="Strong"/>
        </w:rPr>
        <w:t>Detalhes da implementação prevista:</w:t>
      </w:r>
      <w:r>
        <w:rPr/>
        <w:t xml:space="preserve"> Criar endpoint público de instituições ativas com dados mínimos, usado por cadastro mobile e formulários web.</w:t>
      </w:r>
    </w:p>
    <w:p>
      <w:pPr>
        <w:pStyle w:val="Heading3"/>
        <w:bidi w:val="0"/>
        <w:jc w:val="start"/>
        <w:rPr/>
      </w:pPr>
      <w:r>
        <w:rPr/>
        <w:t>4.4. Grupo: Eventos e responsáveis</w:t>
      </w:r>
    </w:p>
    <w:p>
      <w:pPr>
        <w:pStyle w:val="Heading4"/>
        <w:bidi w:val="0"/>
        <w:jc w:val="start"/>
        <w:rPr/>
      </w:pPr>
      <w:r>
        <w:rPr/>
        <w:t>4.4.1. RF015 - Gerenciar eventos da instituição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Especificação da Regra de Negócio:</w:t>
      </w:r>
      <w:r>
        <w:rPr/>
        <w:t xml:space="preserve"> Secretaria deve gerenciar somente eventos da instituição vinculada; Admin pode gerenciar eventos globais.</w:t>
        <w:br/>
      </w:r>
      <w:r>
        <w:rPr>
          <w:rStyle w:val="Strong"/>
        </w:rPr>
        <w:t>Detalhes da implementação prevista:</w:t>
      </w:r>
      <w:r>
        <w:rPr/>
        <w:t xml:space="preserve"> Aplicar escopo institucional no backend e usar a instituição do JWT para secretaria ao criar/listar/editar eventos.</w:t>
      </w:r>
    </w:p>
    <w:p>
      <w:pPr>
        <w:pStyle w:val="Heading4"/>
        <w:bidi w:val="0"/>
        <w:jc w:val="start"/>
        <w:rPr/>
      </w:pPr>
      <w:r>
        <w:rPr/>
        <w:t>4.4.2. RF016 - Cadastrar evento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Especificação da Regra de Negócio:</w:t>
      </w:r>
      <w:r>
        <w:rPr/>
        <w:t xml:space="preserve"> Todo evento novo deve possuir instituição, responsável, datas, horários, local e público permitido.</w:t>
        <w:br/>
      </w:r>
      <w:r>
        <w:rPr>
          <w:rStyle w:val="Strong"/>
        </w:rPr>
        <w:t>Detalhes da implementação prevista:</w:t>
      </w:r>
      <w:r>
        <w:rPr/>
        <w:t xml:space="preserve"> Implementar formulário web com campos do evento, upload de imagem, validação de responsável e associação automática à instituição correta.</w:t>
      </w:r>
    </w:p>
    <w:p>
      <w:pPr>
        <w:pStyle w:val="Heading4"/>
        <w:bidi w:val="0"/>
        <w:jc w:val="start"/>
        <w:rPr/>
      </w:pPr>
      <w:r>
        <w:rPr/>
        <w:t>4.4.3. RF017 - Editar evento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Especificação da Regra de Negócio:</w:t>
      </w:r>
      <w:r>
        <w:rPr/>
        <w:t xml:space="preserve"> Usuários autorizados podem alterar dados de eventos dentro do próprio escopo institucional.</w:t>
        <w:br/>
      </w:r>
      <w:r>
        <w:rPr>
          <w:rStyle w:val="Strong"/>
        </w:rPr>
        <w:t>Detalhes da implementação prevista:</w:t>
      </w:r>
      <w:r>
        <w:rPr/>
        <w:t xml:space="preserve"> Consultar evento por ID, validar acesso à instituição do evento e salvar alterações permitidas.</w:t>
      </w:r>
    </w:p>
    <w:p>
      <w:pPr>
        <w:pStyle w:val="Heading4"/>
        <w:bidi w:val="0"/>
        <w:jc w:val="start"/>
        <w:rPr/>
      </w:pPr>
      <w:r>
        <w:rPr/>
        <w:t>4.4.4. RF018 - Excluir evento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Média.</w:t>
        <w:br/>
      </w:r>
      <w:r>
        <w:rPr>
          <w:rStyle w:val="Strong"/>
        </w:rPr>
        <w:t>Especificação da Regra de Negócio:</w:t>
      </w:r>
      <w:r>
        <w:rPr/>
        <w:t xml:space="preserve"> Usuários autorizados podem remover eventos quando não houver restrição de vínculo.</w:t>
        <w:br/>
      </w:r>
      <w:r>
        <w:rPr>
          <w:rStyle w:val="Strong"/>
        </w:rPr>
        <w:t>Detalhes da implementação prevista:</w:t>
      </w:r>
      <w:r>
        <w:rPr/>
        <w:t xml:space="preserve"> Implementar exclusão por ID com validação de permissão e tratamento de vínculos que impeçam remoção.</w:t>
      </w:r>
    </w:p>
    <w:p>
      <w:pPr>
        <w:pStyle w:val="Heading4"/>
        <w:bidi w:val="0"/>
        <w:jc w:val="start"/>
        <w:rPr/>
      </w:pPr>
      <w:r>
        <w:rPr/>
        <w:t>4.4.5. RF019 - Definir público permitido do evento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Especificação da Regra de Negócio:</w:t>
      </w:r>
      <w:r>
        <w:rPr/>
        <w:t xml:space="preserve"> Eventos devem controlar quem pode visualizar ou participar: público geral, todos alunos Fatec ou alunos da instituição.</w:t>
        <w:br/>
      </w:r>
      <w:r>
        <w:rPr>
          <w:rStyle w:val="Strong"/>
        </w:rPr>
        <w:t>Detalhes da implementação prevista:</w:t>
      </w:r>
      <w:r>
        <w:rPr/>
        <w:t xml:space="preserve"> Persistir enum de público permitido e aplicar regra em listagens, detalhes e inscrição.</w:t>
      </w:r>
    </w:p>
    <w:p>
      <w:pPr>
        <w:pStyle w:val="Heading4"/>
        <w:bidi w:val="0"/>
        <w:jc w:val="start"/>
        <w:rPr/>
      </w:pPr>
      <w:r>
        <w:rPr/>
        <w:t>4.4.6. RF020 - Gerenciar responsáveis por eventos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Média.</w:t>
        <w:br/>
      </w:r>
      <w:r>
        <w:rPr>
          <w:rStyle w:val="Strong"/>
        </w:rPr>
        <w:t>Especificação da Regra de Negócio:</w:t>
      </w:r>
      <w:r>
        <w:rPr/>
        <w:t xml:space="preserve"> Responsáveis devem ser cadastrados e associados à instituição/evento correto.</w:t>
        <w:br/>
      </w:r>
      <w:r>
        <w:rPr>
          <w:rStyle w:val="Strong"/>
        </w:rPr>
        <w:t>Detalhes da implementação prevista:</w:t>
      </w:r>
      <w:r>
        <w:rPr/>
        <w:t xml:space="preserve"> Disponibilizar CRUD de responsáveis com nome, foto e instituição, validando vínculo antes da associação ao evento.</w:t>
      </w:r>
    </w:p>
    <w:p>
      <w:pPr>
        <w:pStyle w:val="Heading3"/>
        <w:bidi w:val="0"/>
        <w:jc w:val="start"/>
        <w:rPr/>
      </w:pPr>
      <w:r>
        <w:rPr/>
        <w:t>4.5. Grupo: Experiência do aluno no mobile</w:t>
      </w:r>
    </w:p>
    <w:p>
      <w:pPr>
        <w:pStyle w:val="Heading4"/>
        <w:bidi w:val="0"/>
        <w:jc w:val="start"/>
        <w:rPr/>
      </w:pPr>
      <w:r>
        <w:rPr/>
        <w:t>4.5.1. RF021 - Consultar eventos disponíveis no mobile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Especificação da Regra de Negócio:</w:t>
      </w:r>
      <w:r>
        <w:rPr/>
        <w:t xml:space="preserve"> Aluno Fatec autenticado deve visualizar eventos compatíveis com seu perfil.</w:t>
        <w:br/>
      </w:r>
      <w:r>
        <w:rPr>
          <w:rStyle w:val="Strong"/>
        </w:rPr>
        <w:t>Detalhes da implementação prevista:</w:t>
      </w:r>
      <w:r>
        <w:rPr/>
        <w:t xml:space="preserve"> Consumir endpoint autenticado de eventos, aplicar regras de público permitido e permitir filtro por instituição/categoria quando disponível.</w:t>
      </w:r>
    </w:p>
    <w:p>
      <w:pPr>
        <w:pStyle w:val="Heading4"/>
        <w:bidi w:val="0"/>
        <w:jc w:val="start"/>
        <w:rPr/>
      </w:pPr>
      <w:r>
        <w:rPr/>
        <w:t>4.5.2. RF022 - Visualizar detalhes de evento no mobile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Especificação da Regra de Negócio:</w:t>
      </w:r>
      <w:r>
        <w:rPr/>
        <w:t xml:space="preserve"> Aluno deve consultar informações completas do evento antes de se inscrever.</w:t>
        <w:br/>
      </w:r>
      <w:r>
        <w:rPr>
          <w:rStyle w:val="Strong"/>
        </w:rPr>
        <w:t>Detalhes da implementação prevista:</w:t>
      </w:r>
      <w:r>
        <w:rPr/>
        <w:t xml:space="preserve"> Exibir dados detalhados do evento e ações como favoritar, inscrever-se ou visualizar ingresso.</w:t>
      </w:r>
    </w:p>
    <w:p>
      <w:pPr>
        <w:pStyle w:val="Heading4"/>
        <w:bidi w:val="0"/>
        <w:jc w:val="start"/>
        <w:rPr/>
      </w:pPr>
      <w:r>
        <w:rPr/>
        <w:t>4.5.3. RF023 - Favoritar evento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Baixa.</w:t>
        <w:br/>
      </w:r>
      <w:r>
        <w:rPr>
          <w:rStyle w:val="Strong"/>
        </w:rPr>
        <w:t>Especificação da Regra de Negócio:</w:t>
      </w:r>
      <w:r>
        <w:rPr/>
        <w:t xml:space="preserve"> Aluno deve conseguir marcar eventos de interesse.</w:t>
        <w:br/>
      </w:r>
      <w:r>
        <w:rPr>
          <w:rStyle w:val="Strong"/>
        </w:rPr>
        <w:t>Detalhes da implementação prevista:</w:t>
      </w:r>
      <w:r>
        <w:rPr/>
        <w:t xml:space="preserve"> Atualizar estado de favorito na interface mobile e manter possibilidade de integração persistente conforme evolução.</w:t>
      </w:r>
    </w:p>
    <w:p>
      <w:pPr>
        <w:pStyle w:val="Heading4"/>
        <w:bidi w:val="0"/>
        <w:jc w:val="start"/>
        <w:rPr/>
      </w:pPr>
      <w:r>
        <w:rPr/>
        <w:t>4.5.4. RF024 - Inscrever-se em evento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Especificação da Regra de Negócio:</w:t>
      </w:r>
      <w:r>
        <w:rPr/>
        <w:t xml:space="preserve"> Aluno só pode se inscrever se atender ao público permitido e ainda não estiver inscrito.</w:t>
        <w:br/>
      </w:r>
      <w:r>
        <w:rPr>
          <w:rStyle w:val="Strong"/>
        </w:rPr>
        <w:t>Detalhes da implementação prevista:</w:t>
      </w:r>
      <w:r>
        <w:rPr/>
        <w:t xml:space="preserve"> Criar participação vinculando aluno e evento, gerar código de ingresso e retornar confirmação ao mobile.</w:t>
      </w:r>
    </w:p>
    <w:p>
      <w:pPr>
        <w:pStyle w:val="Heading4"/>
        <w:bidi w:val="0"/>
        <w:jc w:val="start"/>
        <w:rPr/>
      </w:pPr>
      <w:r>
        <w:rPr/>
        <w:t>4.5.5. RF025 - Visualizar meus eventos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Especificação da Regra de Negócio:</w:t>
      </w:r>
      <w:r>
        <w:rPr/>
        <w:t xml:space="preserve"> Aluno deve consultar eventos em que possui participação registrada.</w:t>
        <w:br/>
      </w:r>
      <w:r>
        <w:rPr>
          <w:rStyle w:val="Strong"/>
        </w:rPr>
        <w:t>Detalhes da implementação prevista:</w:t>
      </w:r>
      <w:r>
        <w:rPr/>
        <w:t xml:space="preserve"> Listar participações do aluno com dados do evento, status de presença e disponibilidade de ingresso/certificado.</w:t>
      </w:r>
    </w:p>
    <w:p>
      <w:pPr>
        <w:pStyle w:val="Heading4"/>
        <w:bidi w:val="0"/>
        <w:jc w:val="start"/>
        <w:rPr/>
      </w:pPr>
      <w:r>
        <w:rPr/>
        <w:t>4.5.6. RF026 - Visualizar ingresso e QR Code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Especificação da Regra de Negócio:</w:t>
      </w:r>
      <w:r>
        <w:rPr/>
        <w:t xml:space="preserve"> Aluno inscrito deve apresentar ingresso com QR Code para validação do check-in.</w:t>
        <w:br/>
      </w:r>
      <w:r>
        <w:rPr>
          <w:rStyle w:val="Strong"/>
        </w:rPr>
        <w:t>Detalhes da implementação prevista:</w:t>
      </w:r>
      <w:r>
        <w:rPr/>
        <w:t xml:space="preserve"> Gerar ou recuperar código de verificação da participação e renderizar QR Code no aplicativo mobile.</w:t>
      </w:r>
    </w:p>
    <w:p>
      <w:pPr>
        <w:pStyle w:val="Heading4"/>
        <w:bidi w:val="0"/>
        <w:jc w:val="start"/>
        <w:rPr/>
      </w:pPr>
      <w:r>
        <w:rPr/>
        <w:t>4.5.7. RF027 - Configurar preferências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Média.</w:t>
        <w:br/>
      </w:r>
      <w:r>
        <w:rPr>
          <w:rStyle w:val="Strong"/>
        </w:rPr>
        <w:t>Especificação da Regra de Negócio:</w:t>
      </w:r>
      <w:r>
        <w:rPr/>
        <w:t xml:space="preserve"> Aluno deve ajustar preferências de uso, tema e opções relacionadas a notificações/recomendações.</w:t>
        <w:br/>
      </w:r>
      <w:r>
        <w:rPr>
          <w:rStyle w:val="Strong"/>
        </w:rPr>
        <w:t>Detalhes da implementação prevista:</w:t>
      </w:r>
      <w:r>
        <w:rPr/>
        <w:t xml:space="preserve"> Exibir tela de configurações e persistir preferências quando houver integração disponível no backend.</w:t>
      </w:r>
    </w:p>
    <w:p>
      <w:pPr>
        <w:pStyle w:val="Heading4"/>
        <w:bidi w:val="0"/>
        <w:jc w:val="start"/>
        <w:rPr/>
      </w:pPr>
      <w:r>
        <w:rPr/>
        <w:t>4.5.8. RF028 - Consultar eventos recomendados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Média.</w:t>
        <w:br/>
      </w:r>
      <w:r>
        <w:rPr>
          <w:rStyle w:val="Strong"/>
        </w:rPr>
        <w:t>Especificação da Regra de Negócio:</w:t>
      </w:r>
      <w:r>
        <w:rPr/>
        <w:t xml:space="preserve"> Aluno pode receber recomendações conforme preferências e eventos disponíveis.</w:t>
        <w:br/>
      </w:r>
      <w:r>
        <w:rPr>
          <w:rStyle w:val="Strong"/>
        </w:rPr>
        <w:t>Detalhes da implementação prevista:</w:t>
      </w:r>
      <w:r>
        <w:rPr/>
        <w:t xml:space="preserve"> Disponibilizar endpoint de recomendações autenticado e respeitar regras de elegibilidade e opt-out.</w:t>
      </w:r>
    </w:p>
    <w:p>
      <w:pPr>
        <w:pStyle w:val="Heading3"/>
        <w:bidi w:val="0"/>
        <w:jc w:val="start"/>
        <w:rPr/>
      </w:pPr>
      <w:r>
        <w:rPr/>
        <w:t>4.6. Grupo: Check-in e certificados</w:t>
      </w:r>
    </w:p>
    <w:p>
      <w:pPr>
        <w:pStyle w:val="Heading4"/>
        <w:bidi w:val="0"/>
        <w:jc w:val="start"/>
        <w:rPr/>
      </w:pPr>
      <w:r>
        <w:rPr/>
        <w:t>4.6.1. RF029 - Validar check-in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Especificação da Regra de Negócio:</w:t>
      </w:r>
      <w:r>
        <w:rPr/>
        <w:t xml:space="preserve"> A presença deve ser confirmada por Secretaria, operador de check-in ou Admin autorizado, com código do ingresso e evento correto. Aluno e Público Geral não podem confirmar a própria presença.</w:t>
        <w:br/>
      </w:r>
      <w:r>
        <w:rPr>
          <w:rStyle w:val="Strong"/>
        </w:rPr>
        <w:t>Detalhes da implementação:</w:t>
      </w:r>
      <w:r>
        <w:rPr/>
        <w:t xml:space="preserve"> O endpoint valida JWT, usuário ainda ativo/aprovado, role atual, instituição, evento, participação, código e status. A confirmação usa atualização atômica e só dispara certificação na primeira mudança de estado.</w:t>
      </w:r>
    </w:p>
    <w:p>
      <w:pPr>
        <w:pStyle w:val="Heading4"/>
        <w:bidi w:val="0"/>
        <w:jc w:val="start"/>
        <w:rPr/>
      </w:pPr>
      <w:r>
        <w:rPr/>
        <w:t>4.6.2. RF030 - Verificar janela de horário do check-in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Especificação da Regra de Negócio:</w:t>
      </w:r>
      <w:r>
        <w:rPr/>
        <w:t xml:space="preserve"> O check-in só deve ser aceito dentro da janela de horário permitida do evento.</w:t>
        <w:br/>
      </w:r>
      <w:r>
        <w:rPr>
          <w:rStyle w:val="Strong"/>
        </w:rPr>
        <w:t>Detalhes da implementação:</w:t>
      </w:r>
      <w:r>
        <w:rPr/>
        <w:t xml:space="preserve"> Interpretar a data civil do evento no fuso </w:t>
      </w:r>
      <w:r>
        <w:rPr>
          <w:rStyle w:val="SourceText"/>
        </w:rPr>
        <w:t>America/Sao_Paulo</w:t>
      </w:r>
      <w:r>
        <w:rPr/>
        <w:t>, comparar com o instante atual e retornar erro claro quando estiver fora da janela.</w:t>
      </w:r>
    </w:p>
    <w:p>
      <w:pPr>
        <w:pStyle w:val="Heading4"/>
        <w:bidi w:val="0"/>
        <w:jc w:val="start"/>
        <w:rPr/>
      </w:pPr>
      <w:r>
        <w:rPr/>
        <w:t>4.6.3. RF031 - Emitir certificado após presença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Especificação da Regra de Negócio:</w:t>
      </w:r>
      <w:r>
        <w:rPr/>
        <w:t xml:space="preserve"> Certificado PDF só deve ser emitido para participação com presença confirmada e evento com template de certificado configurado, tanto para aluno FATEC quanto para Público Geral.</w:t>
        <w:br/>
      </w:r>
      <w:r>
        <w:rPr>
          <w:rStyle w:val="Strong"/>
        </w:rPr>
        <w:t>Detalhes da implementação:</w:t>
      </w:r>
      <w:r>
        <w:rPr/>
        <w:t xml:space="preserve"> O serviço automático reserva a participação, gera o PDF com dados do participante/evento, persiste bytes, nome, destinatário, emissão e código de validação antes de iniciar o SMTP.</w:t>
      </w:r>
    </w:p>
    <w:p>
      <w:pPr>
        <w:pStyle w:val="Heading4"/>
        <w:bidi w:val="0"/>
        <w:jc w:val="start"/>
        <w:rPr/>
      </w:pPr>
      <w:r>
        <w:rPr/>
        <w:t>4.6.4. RF032 - Enviar certificado por e-mail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Especificação da Regra de Negócio:</w:t>
      </w:r>
      <w:r>
        <w:rPr/>
        <w:t xml:space="preserve"> O PDF oficial deve ser enviado como anexo ao e-mail cadastrado do aluno FATEC ou Público Geral.</w:t>
        <w:br/>
      </w:r>
      <w:r>
        <w:rPr>
          <w:rStyle w:val="Strong"/>
        </w:rPr>
        <w:t>Detalhes da implementação:</w:t>
      </w:r>
      <w:r>
        <w:rPr/>
        <w:t xml:space="preserve"> Usar SMTP configurável, conteúdo HTML escapado e anexo </w:t>
      </w:r>
      <w:r>
        <w:rPr>
          <w:rStyle w:val="SourceText"/>
        </w:rPr>
        <w:t>application/pdf</w:t>
      </w:r>
      <w:r>
        <w:rPr/>
        <w:t>; registrar destinatário, data, status e erro sem desfazer a presença confirmada.</w:t>
      </w:r>
    </w:p>
    <w:p>
      <w:pPr>
        <w:pStyle w:val="Heading4"/>
        <w:bidi w:val="0"/>
        <w:jc w:val="start"/>
        <w:rPr/>
      </w:pPr>
      <w:r>
        <w:rPr/>
        <w:t>4.6.5. RF033 - Executar automações de eventos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Média.</w:t>
        <w:br/>
      </w:r>
      <w:r>
        <w:rPr>
          <w:rStyle w:val="Strong"/>
        </w:rPr>
        <w:t>Especificação da Regra de Negócio:</w:t>
      </w:r>
      <w:r>
        <w:rPr/>
        <w:t xml:space="preserve"> Admin pode acionar rotinas automáticas e o backend pode processar certificados pendentes.</w:t>
        <w:br/>
      </w:r>
      <w:r>
        <w:rPr>
          <w:rStyle w:val="Strong"/>
        </w:rPr>
        <w:t>Detalhes da implementação:</w:t>
      </w:r>
      <w:r>
        <w:rPr/>
        <w:t xml:space="preserve"> O endpoint manual é restrito ao Admin global. O worker processa pendências e falhas temporárias elegíveis; falhas permanentes ou de resultado incerto exigem análise e não são reenviadas automaticamente.</w:t>
      </w:r>
    </w:p>
    <w:p>
      <w:pPr>
        <w:pStyle w:val="Heading4"/>
        <w:bidi w:val="0"/>
        <w:jc w:val="start"/>
        <w:rPr/>
      </w:pPr>
      <w:r>
        <w:rPr/>
        <w:t>4.6.6. RF039 - Consultar e baixar certificado próprio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Especificação da Regra de Negócio:</w:t>
      </w:r>
      <w:r>
        <w:rPr/>
        <w:t xml:space="preserve"> O participante autenticado deve consultar os estados das próprias inscrições e baixar somente o PDF associado à sua participação confirmada.</w:t>
        <w:br/>
      </w:r>
      <w:r>
        <w:rPr>
          <w:rStyle w:val="Strong"/>
        </w:rPr>
        <w:t>Detalhes da implementação:</w:t>
      </w:r>
      <w:r>
        <w:rPr/>
        <w:t xml:space="preserve"> Expor </w:t>
      </w:r>
      <w:r>
        <w:rPr>
          <w:rStyle w:val="SourceText"/>
        </w:rPr>
        <w:t>GET /api/Certificado/meus</w:t>
      </w:r>
      <w:r>
        <w:rPr/>
        <w:t xml:space="preserve"> e </w:t>
      </w:r>
      <w:r>
        <w:rPr>
          <w:rStyle w:val="SourceText"/>
        </w:rPr>
        <w:t>GET /api/Certificado/eventos/{eventoId}/pdf</w:t>
      </w:r>
      <w:r>
        <w:rPr/>
        <w:t xml:space="preserve"> para role </w:t>
      </w:r>
      <w:r>
        <w:rPr>
          <w:rStyle w:val="SourceText"/>
        </w:rPr>
        <w:t>Aluno</w:t>
      </w:r>
      <w:r>
        <w:rPr/>
        <w:t xml:space="preserve">, cruzando o identificador do JWT com </w:t>
      </w:r>
      <w:r>
        <w:rPr>
          <w:rStyle w:val="SourceText"/>
        </w:rPr>
        <w:t>Participacao.AlunoId</w:t>
      </w:r>
      <w:r>
        <w:rPr/>
        <w:t xml:space="preserve"> e respondendo o PDF sem cache.</w:t>
      </w:r>
    </w:p>
    <w:p>
      <w:pPr>
        <w:pStyle w:val="Heading3"/>
        <w:bidi w:val="0"/>
        <w:jc w:val="start"/>
        <w:rPr/>
      </w:pPr>
      <w:r>
        <w:rPr/>
        <w:t>4.7. Grupo: Dashboards e indicadores</w:t>
      </w:r>
    </w:p>
    <w:p>
      <w:pPr>
        <w:pStyle w:val="Heading4"/>
        <w:bidi w:val="0"/>
        <w:jc w:val="start"/>
        <w:rPr/>
      </w:pPr>
      <w:r>
        <w:rPr/>
        <w:t>4.7.1. RF034 - Consultar dashboard administrativo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Média.</w:t>
        <w:br/>
      </w:r>
      <w:r>
        <w:rPr>
          <w:rStyle w:val="Strong"/>
        </w:rPr>
        <w:t>Especificação da Regra de Negócio:</w:t>
      </w:r>
      <w:r>
        <w:rPr/>
        <w:t xml:space="preserve"> Admin UniEvent deve visualizar indicadores globais da plataforma.</w:t>
        <w:br/>
      </w:r>
      <w:r>
        <w:rPr>
          <w:rStyle w:val="Strong"/>
        </w:rPr>
        <w:t>Detalhes da implementação prevista:</w:t>
      </w:r>
      <w:r>
        <w:rPr/>
        <w:t xml:space="preserve"> Implementar API e tela web com totais de instituições, secretarias, alunos, eventos, inscrições, presenças e certificados.</w:t>
      </w:r>
    </w:p>
    <w:p>
      <w:pPr>
        <w:pStyle w:val="Heading4"/>
        <w:bidi w:val="0"/>
        <w:jc w:val="start"/>
        <w:rPr/>
      </w:pPr>
      <w:r>
        <w:rPr/>
        <w:t>4.7.2. RF035 - Consultar dashboard institucional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Média.</w:t>
        <w:br/>
      </w:r>
      <w:r>
        <w:rPr>
          <w:rStyle w:val="Strong"/>
        </w:rPr>
        <w:t>Especificação da Regra de Negócio:</w:t>
      </w:r>
      <w:r>
        <w:rPr/>
        <w:t xml:space="preserve"> Usuário Secretaria deve visualizar indicadores restritos à sua instituição.</w:t>
        <w:br/>
      </w:r>
      <w:r>
        <w:rPr>
          <w:rStyle w:val="Strong"/>
        </w:rPr>
        <w:t>Detalhes da implementação prevista:</w:t>
      </w:r>
      <w:r>
        <w:rPr/>
        <w:t xml:space="preserve"> Usar </w:t>
      </w:r>
      <w:r>
        <w:rPr>
          <w:rStyle w:val="SourceText"/>
        </w:rPr>
        <w:t>instituicao_id</w:t>
      </w:r>
      <w:r>
        <w:rPr/>
        <w:t xml:space="preserve"> do JWT para filtrar métricas institucionais, sem aceitar instituição por parâmetro aberto.</w:t>
      </w:r>
    </w:p>
    <w:p>
      <w:pPr>
        <w:pStyle w:val="Heading4"/>
        <w:bidi w:val="0"/>
        <w:jc w:val="start"/>
        <w:rPr/>
      </w:pPr>
      <w:r>
        <w:rPr/>
        <w:t>4.7.3. RF036 - Consultar dashboard individual do evento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Especificação da Regra de Negócio:</w:t>
      </w:r>
      <w:r>
        <w:rPr/>
        <w:t xml:space="preserve"> Usuário Secretaria deve consultar indicadores de um evento individual pertencente à instituição vinculada ao seu JWT.</w:t>
        <w:br/>
      </w:r>
      <w:r>
        <w:rPr>
          <w:rStyle w:val="Strong"/>
        </w:rPr>
        <w:t>Detalhes da implementação prevista:</w:t>
      </w:r>
      <w:r>
        <w:rPr/>
        <w:t xml:space="preserve"> Disponibilizar endpoint </w:t>
      </w:r>
      <w:r>
        <w:rPr>
          <w:rStyle w:val="SourceText"/>
        </w:rPr>
        <w:t>GET /api/Evento/{eventId}/dashboard</w:t>
      </w:r>
      <w:r>
        <w:rPr/>
        <w:t xml:space="preserve">, validando </w:t>
      </w:r>
      <w:r>
        <w:rPr>
          <w:rStyle w:val="SourceText"/>
        </w:rPr>
        <w:t>Evento.InstituicaoId</w:t>
      </w:r>
      <w:r>
        <w:rPr/>
        <w:t xml:space="preserve"> contra </w:t>
      </w:r>
      <w:r>
        <w:rPr>
          <w:rStyle w:val="SourceText"/>
        </w:rPr>
        <w:t>instituicao_id</w:t>
      </w:r>
      <w:r>
        <w:rPr/>
        <w:t xml:space="preserve"> e retornando DTO com capacidade, inscrições, vagas, check-ins, ausentes, ocupação, presença, status, certificado e distribuição por tipo de participante.</w:t>
      </w:r>
    </w:p>
    <w:p>
      <w:pPr>
        <w:pStyle w:val="Heading3"/>
        <w:bidi w:val="0"/>
        <w:jc w:val="start"/>
        <w:rPr/>
      </w:pPr>
      <w:r>
        <w:rPr/>
        <w:t>4.8. Grupo: Público Geral na Web</w:t>
      </w:r>
    </w:p>
    <w:p>
      <w:pPr>
        <w:pStyle w:val="Heading4"/>
        <w:bidi w:val="0"/>
        <w:jc w:val="start"/>
        <w:rPr/>
      </w:pPr>
      <w:r>
        <w:rPr/>
        <w:t>4.8.1. RF037 - Cadastrar e autenticar Público Geral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Especificação da Regra de Negócio:</w:t>
      </w:r>
      <w:r>
        <w:rPr/>
        <w:t xml:space="preserve"> Pessoas do Público Geral devem criar conta e autenticar-se pela aplicação web pública sem exigência de e-mail institucional.</w:t>
        <w:br/>
      </w:r>
      <w:r>
        <w:rPr>
          <w:rStyle w:val="Strong"/>
        </w:rPr>
        <w:t>Detalhes da implementação prevista:</w:t>
      </w:r>
      <w:r>
        <w:rPr/>
        <w:t xml:space="preserve"> Criar endpoints </w:t>
      </w:r>
      <w:r>
        <w:rPr>
          <w:rStyle w:val="SourceText"/>
        </w:rPr>
        <w:t>POST /api/Auth/cadastro-publico</w:t>
      </w:r>
      <w:r>
        <w:rPr/>
        <w:t xml:space="preserve"> e </w:t>
      </w:r>
      <w:r>
        <w:rPr>
          <w:rStyle w:val="SourceText"/>
        </w:rPr>
        <w:t>POST /api/Auth/login-publico</w:t>
      </w:r>
      <w:r>
        <w:rPr/>
        <w:t xml:space="preserve">, gerando JWT para participante externo modelado como </w:t>
      </w:r>
      <w:r>
        <w:rPr>
          <w:rStyle w:val="SourceText"/>
        </w:rPr>
        <w:t>Aluno</w:t>
      </w:r>
      <w:r>
        <w:rPr/>
        <w:t xml:space="preserve"> com </w:t>
      </w:r>
      <w:r>
        <w:rPr>
          <w:rStyle w:val="SourceText"/>
        </w:rPr>
        <w:t>TipoParticipante.Externo</w:t>
      </w:r>
      <w:r>
        <w:rPr/>
        <w:t>.</w:t>
      </w:r>
    </w:p>
    <w:p>
      <w:pPr>
        <w:pStyle w:val="Heading4"/>
        <w:bidi w:val="0"/>
        <w:jc w:val="start"/>
        <w:rPr/>
      </w:pPr>
      <w:r>
        <w:rPr/>
        <w:t>4.8.2. RF038 - Inscrever Público Geral em evento público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Especificação da Regra de Negócio:</w:t>
      </w:r>
      <w:r>
        <w:rPr/>
        <w:t xml:space="preserve"> Público Geral só pode se inscrever em evento com </w:t>
      </w:r>
      <w:r>
        <w:rPr>
          <w:rStyle w:val="SourceText"/>
        </w:rPr>
        <w:t>PublicoPermitido = PublicoGeral</w:t>
      </w:r>
      <w:r>
        <w:rPr/>
        <w:t>, respeitando período de inscrição, duplicidade e capacidade.</w:t>
        <w:br/>
      </w:r>
      <w:r>
        <w:rPr>
          <w:rStyle w:val="Strong"/>
        </w:rPr>
        <w:t>Detalhes da implementação prevista:</w:t>
      </w:r>
      <w:r>
        <w:rPr/>
        <w:t xml:space="preserve"> Reutilizar o endpoint de inscrição existente, aplicar </w:t>
      </w:r>
      <w:r>
        <w:rPr>
          <w:rStyle w:val="SourceText"/>
        </w:rPr>
        <w:t>EventoRules.PodeParticipar</w:t>
      </w:r>
      <w:r>
        <w:rPr/>
        <w:t xml:space="preserve"> no backend, calcular vagas por </w:t>
      </w:r>
      <w:r>
        <w:rPr>
          <w:rStyle w:val="SourceText"/>
        </w:rPr>
        <w:t>Participacao</w:t>
      </w:r>
      <w:r>
        <w:rPr/>
        <w:t xml:space="preserve"> e indicar lotação/dados de inscrição no frontend público.</w:t>
      </w:r>
    </w:p>
    <w:p>
      <w:pPr>
        <w:pStyle w:val="Heading2"/>
        <w:bidi w:val="0"/>
        <w:jc w:val="start"/>
        <w:rPr/>
      </w:pPr>
      <w:r>
        <w:rPr/>
        <w:t>5. Requisitos Não Funcionais</w:t>
      </w:r>
    </w:p>
    <w:p>
      <w:pPr>
        <w:pStyle w:val="BodyText"/>
        <w:bidi w:val="0"/>
        <w:jc w:val="start"/>
        <w:rPr/>
      </w:pPr>
      <w:r>
        <w:rPr/>
        <w:t>Os requisitos não funcionais foram organizados por categorias de qualidade: segurança, usabilidade, confiabilidade, desempenho, disponibilidade, manutenibilidade e suporte.</w:t>
      </w:r>
    </w:p>
    <w:p>
      <w:pPr>
        <w:pStyle w:val="Heading3"/>
        <w:bidi w:val="0"/>
        <w:jc w:val="start"/>
        <w:rPr/>
      </w:pPr>
      <w:r>
        <w:rPr/>
        <w:t>5.1. Grupo: Segurança e privacidade</w:t>
      </w:r>
    </w:p>
    <w:p>
      <w:pPr>
        <w:pStyle w:val="Heading4"/>
        <w:bidi w:val="0"/>
        <w:jc w:val="start"/>
        <w:rPr/>
      </w:pPr>
      <w:r>
        <w:rPr/>
        <w:t>5.1.1. RNF001 - Autenticação com JWT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Descrição:</w:t>
      </w:r>
      <w:r>
        <w:rPr/>
        <w:t xml:space="preserve"> O sistema deve autenticar usuários por token JWT e validar emissor, audiência, tempo de expiração e assinatura.</w:t>
      </w:r>
    </w:p>
    <w:p>
      <w:pPr>
        <w:pStyle w:val="Heading4"/>
        <w:bidi w:val="0"/>
        <w:jc w:val="start"/>
        <w:rPr/>
      </w:pPr>
      <w:r>
        <w:rPr/>
        <w:t>5.1.2. RNF002 - Autorização por perfil e instituição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Descrição:</w:t>
      </w:r>
      <w:r>
        <w:rPr/>
        <w:t xml:space="preserve"> O sistema deve restringir ações conforme role Admin, Secretaria ou Aluno e conforme instituição vinculada.</w:t>
      </w:r>
    </w:p>
    <w:p>
      <w:pPr>
        <w:pStyle w:val="Heading4"/>
        <w:bidi w:val="0"/>
        <w:jc w:val="start"/>
        <w:rPr/>
      </w:pPr>
      <w:r>
        <w:rPr/>
        <w:t>5.1.3. RNF003 - Senhas protegidas por hash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Descrição:</w:t>
      </w:r>
      <w:r>
        <w:rPr/>
        <w:t xml:space="preserve"> As senhas devem ser armazenadas usando BCrypt, nunca em texto puro.</w:t>
      </w:r>
    </w:p>
    <w:p>
      <w:pPr>
        <w:pStyle w:val="Heading4"/>
        <w:bidi w:val="0"/>
        <w:jc w:val="start"/>
        <w:rPr/>
      </w:pPr>
      <w:r>
        <w:rPr/>
        <w:t>5.1.4. RNF004 - Confirmação de e-mail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Descrição:</w:t>
      </w:r>
      <w:r>
        <w:rPr/>
        <w:t xml:space="preserve"> Contas institucionais devem passar por confirmação de e-mail para reduzir cadastros inválidos.</w:t>
      </w:r>
    </w:p>
    <w:p>
      <w:pPr>
        <w:pStyle w:val="Heading4"/>
        <w:bidi w:val="0"/>
        <w:jc w:val="start"/>
        <w:rPr/>
      </w:pPr>
      <w:r>
        <w:rPr/>
        <w:t>5.1.5. RNF005 - Configurações sensíveis por ambiente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Descrição:</w:t>
      </w:r>
      <w:r>
        <w:rPr/>
        <w:t xml:space="preserve"> Credenciais de banco, JWT e e-mail devem ser configuradas por variáveis de ambiente ou user secrets.</w:t>
      </w:r>
    </w:p>
    <w:p>
      <w:pPr>
        <w:pStyle w:val="Heading3"/>
        <w:bidi w:val="0"/>
        <w:jc w:val="start"/>
        <w:rPr/>
      </w:pPr>
      <w:r>
        <w:rPr/>
        <w:t>5.2. Grupo: Usabilidade e interface</w:t>
      </w:r>
    </w:p>
    <w:p>
      <w:pPr>
        <w:pStyle w:val="Heading4"/>
        <w:bidi w:val="0"/>
        <w:jc w:val="start"/>
        <w:rPr/>
      </w:pPr>
      <w:r>
        <w:rPr/>
        <w:t>5.2.1. RNF006 - Interface web responsiva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Média.</w:t>
        <w:br/>
      </w:r>
      <w:r>
        <w:rPr>
          <w:rStyle w:val="Strong"/>
        </w:rPr>
        <w:t>Descrição:</w:t>
      </w:r>
      <w:r>
        <w:rPr/>
        <w:t xml:space="preserve"> O portal web deve funcionar em navegadores modernos e adaptar-se a diferentes tamanhos de tela.</w:t>
      </w:r>
    </w:p>
    <w:p>
      <w:pPr>
        <w:pStyle w:val="Heading4"/>
        <w:bidi w:val="0"/>
        <w:jc w:val="start"/>
        <w:rPr/>
      </w:pPr>
      <w:r>
        <w:rPr/>
        <w:t>5.2.2. RNF007 - Experiência mobile dedicada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Descrição:</w:t>
      </w:r>
      <w:r>
        <w:rPr/>
        <w:t xml:space="preserve"> O aplicativo mobile deve priorizar fluxo de aluno Fatec, com navegação simples para eventos, inscrição, ingresso e perfil.</w:t>
      </w:r>
    </w:p>
    <w:p>
      <w:pPr>
        <w:pStyle w:val="Heading4"/>
        <w:bidi w:val="0"/>
        <w:jc w:val="start"/>
        <w:rPr/>
      </w:pPr>
      <w:r>
        <w:rPr/>
        <w:t>5.2.3. RNF008 - Mensagens claras de erro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Descrição:</w:t>
      </w:r>
      <w:r>
        <w:rPr/>
        <w:t xml:space="preserve"> Erros de validação, login, check-in e confirmação de e-mail devem apresentar mensagens compreensíveis ao usuário.</w:t>
      </w:r>
    </w:p>
    <w:p>
      <w:pPr>
        <w:pStyle w:val="Heading3"/>
        <w:bidi w:val="0"/>
        <w:jc w:val="start"/>
        <w:rPr/>
      </w:pPr>
      <w:r>
        <w:rPr/>
        <w:t>5.3. Grupo: Confiabilidade e integridade</w:t>
      </w:r>
    </w:p>
    <w:p>
      <w:pPr>
        <w:pStyle w:val="Heading4"/>
        <w:bidi w:val="0"/>
        <w:jc w:val="start"/>
        <w:rPr/>
      </w:pPr>
      <w:r>
        <w:rPr/>
        <w:t>5.3.1. RNF009 - Migrations versionadas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Descrição:</w:t>
      </w:r>
      <w:r>
        <w:rPr/>
        <w:t xml:space="preserve"> Alterações de banco devem ser controladas por migrations do Entity Framework Core.</w:t>
      </w:r>
    </w:p>
    <w:p>
      <w:pPr>
        <w:pStyle w:val="Heading4"/>
        <w:bidi w:val="0"/>
        <w:jc w:val="start"/>
        <w:rPr/>
      </w:pPr>
      <w:r>
        <w:rPr/>
        <w:t>5.3.2. RNF010 - Idempotência no check-in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Descrição:</w:t>
      </w:r>
      <w:r>
        <w:rPr/>
        <w:t xml:space="preserve"> Check-in repetido não deve duplicar presença nem reenviar certificado indevidamente.</w:t>
      </w:r>
    </w:p>
    <w:p>
      <w:pPr>
        <w:pStyle w:val="Heading4"/>
        <w:bidi w:val="0"/>
        <w:jc w:val="start"/>
        <w:rPr/>
      </w:pPr>
      <w:r>
        <w:rPr/>
        <w:t>5.3.3. RNF011 - Falha de e-mail não desfaz presença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Descrição:</w:t>
      </w:r>
      <w:r>
        <w:rPr/>
        <w:t xml:space="preserve"> Problemas no envio de e-mail devem ser registrados sem cancelar check-in ou certificado emitido.</w:t>
      </w:r>
    </w:p>
    <w:p>
      <w:pPr>
        <w:pStyle w:val="Heading4"/>
        <w:bidi w:val="0"/>
        <w:jc w:val="start"/>
        <w:rPr/>
      </w:pPr>
      <w:r>
        <w:rPr/>
        <w:t>5.3.4. RNF018 - Capacidade consistente sob concorrência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Descrição:</w:t>
      </w:r>
      <w:r>
        <w:rPr/>
        <w:t xml:space="preserve"> Inscrições simultâneas não devem permitir que o total de participações de um evento ultrapasse </w:t>
      </w:r>
      <w:r>
        <w:rPr>
          <w:rStyle w:val="SourceText"/>
        </w:rPr>
        <w:t>Evento.Capacidade</w:t>
      </w:r>
      <w:r>
        <w:rPr/>
        <w:t>.</w:t>
      </w:r>
    </w:p>
    <w:p>
      <w:pPr>
        <w:pStyle w:val="Heading4"/>
        <w:bidi w:val="0"/>
        <w:jc w:val="start"/>
        <w:rPr/>
      </w:pPr>
      <w:r>
        <w:rPr/>
        <w:t>5.3.5. RNF019 - Idempotência da certificação distribuída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Descrição:</w:t>
      </w:r>
      <w:r>
        <w:rPr/>
        <w:t xml:space="preserve"> Chamadas repetidas e concorrentes, inclusive em várias instâncias da API e do worker, devem gerar e enviar automaticamente no máximo um certificado por participação.</w:t>
      </w:r>
    </w:p>
    <w:p>
      <w:pPr>
        <w:pStyle w:val="Heading4"/>
        <w:bidi w:val="0"/>
        <w:jc w:val="start"/>
        <w:rPr/>
      </w:pPr>
      <w:r>
        <w:rPr/>
        <w:t>5.3.6. RNF020 - PDF válido e portátil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Descrição:</w:t>
      </w:r>
      <w:r>
        <w:rPr/>
        <w:t xml:space="preserve"> O certificado deve ser um PDF válido, abrir em leitores comuns e ser gerado de forma consistente em Linux, Docker e ambiente de desenvolvimento.</w:t>
      </w:r>
    </w:p>
    <w:p>
      <w:pPr>
        <w:pStyle w:val="Heading4"/>
        <w:bidi w:val="0"/>
        <w:jc w:val="start"/>
        <w:rPr/>
      </w:pPr>
      <w:r>
        <w:rPr/>
        <w:t>5.3.7. RNF021 - Resultado SMTP incerto não gera retry cego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Descrição:</w:t>
      </w:r>
      <w:r>
        <w:rPr/>
        <w:t xml:space="preserve"> Quando não for possível determinar se o SMTP aceitou a mensagem, o sistema deve registrar estado incerto e aguardar análise explícita, evitando possível duplicidade.</w:t>
      </w:r>
    </w:p>
    <w:p>
      <w:pPr>
        <w:pStyle w:val="Heading3"/>
        <w:bidi w:val="0"/>
        <w:jc w:val="start"/>
        <w:rPr/>
      </w:pPr>
      <w:r>
        <w:rPr/>
        <w:t>5.4. Grupo: Desempenho e disponibilidade</w:t>
      </w:r>
    </w:p>
    <w:p>
      <w:pPr>
        <w:pStyle w:val="Heading4"/>
        <w:bidi w:val="0"/>
        <w:jc w:val="start"/>
        <w:rPr/>
      </w:pPr>
      <w:r>
        <w:rPr/>
        <w:t>5.4.1. RNF012 - Consultas filtráveis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Média.</w:t>
        <w:br/>
      </w:r>
      <w:r>
        <w:rPr>
          <w:rStyle w:val="Strong"/>
        </w:rPr>
        <w:t>Descrição:</w:t>
      </w:r>
      <w:r>
        <w:rPr/>
        <w:t xml:space="preserve"> Listagens de eventos e instituições devem permitir filtros para reduzir volume de dados retornados.</w:t>
      </w:r>
    </w:p>
    <w:p>
      <w:pPr>
        <w:pStyle w:val="Heading4"/>
        <w:bidi w:val="0"/>
        <w:jc w:val="start"/>
        <w:rPr/>
      </w:pPr>
      <w:r>
        <w:rPr/>
        <w:t>5.4.2. RNF013 - Ambiente containerizado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Descrição:</w:t>
      </w:r>
      <w:r>
        <w:rPr/>
        <w:t xml:space="preserve"> O sistema deve poder subir backend, banco, web e mobile por Docker Compose em ambiente local.</w:t>
      </w:r>
    </w:p>
    <w:p>
      <w:pPr>
        <w:pStyle w:val="Heading4"/>
        <w:bidi w:val="0"/>
        <w:jc w:val="start"/>
        <w:rPr/>
      </w:pPr>
      <w:r>
        <w:rPr/>
        <w:t>5.4.3. RNF014 - Healthcheck do banco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Média.</w:t>
        <w:br/>
      </w:r>
      <w:r>
        <w:rPr>
          <w:rStyle w:val="Strong"/>
        </w:rPr>
        <w:t>Descrição:</w:t>
      </w:r>
      <w:r>
        <w:rPr/>
        <w:t xml:space="preserve"> A API deve aguardar o banco ficar saudável no ambiente Docker antes de iniciar.</w:t>
      </w:r>
    </w:p>
    <w:p>
      <w:pPr>
        <w:pStyle w:val="Heading3"/>
        <w:bidi w:val="0"/>
        <w:jc w:val="start"/>
        <w:rPr/>
      </w:pPr>
      <w:r>
        <w:rPr/>
        <w:t>5.5. Grupo: Manutenibilidade e suporte</w:t>
      </w:r>
    </w:p>
    <w:p>
      <w:pPr>
        <w:pStyle w:val="Heading4"/>
        <w:bidi w:val="0"/>
        <w:jc w:val="start"/>
        <w:rPr/>
      </w:pPr>
      <w:r>
        <w:rPr/>
        <w:t>5.5.1. RNF015 - Arquitetura em camadas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Alta.</w:t>
        <w:br/>
      </w:r>
      <w:r>
        <w:rPr>
          <w:rStyle w:val="Strong"/>
        </w:rPr>
        <w:t>Descrição:</w:t>
      </w:r>
      <w:r>
        <w:rPr/>
        <w:t xml:space="preserve"> O backend deve separar API, aplicação, domínio e infraestrutura para facilitar manutenção.</w:t>
      </w:r>
    </w:p>
    <w:p>
      <w:pPr>
        <w:pStyle w:val="Heading4"/>
        <w:bidi w:val="0"/>
        <w:jc w:val="start"/>
        <w:rPr/>
      </w:pPr>
      <w:r>
        <w:rPr/>
        <w:t>5.5.2. RNF016 - Documentação OpenAPI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Média.</w:t>
        <w:br/>
      </w:r>
      <w:r>
        <w:rPr>
          <w:rStyle w:val="Strong"/>
        </w:rPr>
        <w:t>Descrição:</w:t>
      </w:r>
      <w:r>
        <w:rPr/>
        <w:t xml:space="preserve"> Endpoints devem ser documentados por OpenAPI/Scalar para facilitar testes e integração.</w:t>
      </w:r>
    </w:p>
    <w:p>
      <w:pPr>
        <w:pStyle w:val="Heading4"/>
        <w:bidi w:val="0"/>
        <w:jc w:val="start"/>
        <w:rPr/>
      </w:pPr>
      <w:r>
        <w:rPr/>
        <w:t>5.5.3. RNF017 - Testes automatizados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t xml:space="preserve"> Média.</w:t>
        <w:br/>
      </w:r>
      <w:r>
        <w:rPr>
          <w:rStyle w:val="Strong"/>
        </w:rPr>
        <w:t>Descrição:</w:t>
      </w:r>
      <w:r>
        <w:rPr/>
        <w:t xml:space="preserve"> Regras críticas devem possuir testes unitários e de validação.</w:t>
      </w:r>
    </w:p>
    <w:p>
      <w:pPr>
        <w:pStyle w:val="Heading2"/>
        <w:bidi w:val="0"/>
        <w:jc w:val="start"/>
        <w:rPr/>
      </w:pPr>
      <w:r>
        <w:rPr/>
        <w:t>6. Regras de Negócio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41"/>
        <w:gridCol w:w="2298"/>
        <w:gridCol w:w="6499"/>
      </w:tblGrid>
      <w:tr>
        <w:trPr/>
        <w:tc>
          <w:tcPr>
            <w:tcW w:w="841" w:type="dxa"/>
            <w:tcBorders/>
            <w:vAlign w:val="center"/>
          </w:tcPr>
          <w:p>
            <w:pPr>
              <w:pStyle w:val="TableHeading"/>
              <w:suppressLineNumbers/>
              <w:shd w:fill="F4B183" w:val="clear"/>
              <w:bidi w:val="0"/>
              <w:jc w:val="center"/>
              <w:rPr/>
            </w:pPr>
            <w:r>
              <w:rPr/>
              <w:t>Código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TableHeading"/>
              <w:suppressLineNumbers/>
              <w:shd w:fill="F4B183" w:val="clear"/>
              <w:bidi w:val="0"/>
              <w:jc w:val="center"/>
              <w:rPr/>
            </w:pPr>
            <w:r>
              <w:rPr/>
              <w:t>Regra de Negócio</w:t>
            </w:r>
          </w:p>
        </w:tc>
        <w:tc>
          <w:tcPr>
            <w:tcW w:w="6499" w:type="dxa"/>
            <w:tcBorders/>
            <w:vAlign w:val="center"/>
          </w:tcPr>
          <w:p>
            <w:pPr>
              <w:pStyle w:val="TableHeading"/>
              <w:suppressLineNumbers/>
              <w:shd w:fill="F4B183" w:val="clear"/>
              <w:bidi w:val="0"/>
              <w:jc w:val="center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RN001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Mobile exclusivo para alunos Fatec</w:t>
            </w:r>
          </w:p>
        </w:tc>
        <w:tc>
          <w:tcPr>
            <w:tcW w:w="64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 aplicativo mobile deve aceitar apenas alunos internos da Fatec.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RN002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Web pública aberta</w:t>
            </w:r>
          </w:p>
        </w:tc>
        <w:tc>
          <w:tcPr>
            <w:tcW w:w="64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 área pública web pode ser visualizada por alunos e público geral.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RN003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E-mail institucional</w:t>
            </w:r>
          </w:p>
        </w:tc>
        <w:tc>
          <w:tcPr>
            <w:tcW w:w="64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Aluno e usuário secretaria devem usar e-mail institucional quando o fluxo exigir vínculo institucional.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RN004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Instituição ativa para cadastro</w:t>
            </w:r>
          </w:p>
        </w:tc>
        <w:tc>
          <w:tcPr>
            <w:tcW w:w="64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Cadastros de aluno e secretaria devem usar instituição existente e ativa.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RN005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Secretaria vinculada à instituição</w:t>
            </w:r>
          </w:p>
        </w:tc>
        <w:tc>
          <w:tcPr>
            <w:tcW w:w="64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Usuário Secretaria sempre atua dentro da instituição vinculada ao JWT.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RN006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Admin global sem instituição</w:t>
            </w:r>
          </w:p>
        </w:tc>
        <w:tc>
          <w:tcPr>
            <w:tcW w:w="64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UsuarioUnievent representa administrador global e não depende de instituição.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RN007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Evento sempre institucional</w:t>
            </w:r>
          </w:p>
        </w:tc>
        <w:tc>
          <w:tcPr>
            <w:tcW w:w="64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Evento novo deve possuir instituição; secretaria usa a instituição do usuário logado.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RN008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Público permitido do evento</w:t>
            </w:r>
          </w:p>
        </w:tc>
        <w:tc>
          <w:tcPr>
            <w:tcW w:w="64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Eventos podem ser Público Geral, Todos Alunos Fatec ou Alunos da Instituição.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RN009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Elegibilidade do aluno</w:t>
            </w:r>
          </w:p>
        </w:tc>
        <w:tc>
          <w:tcPr>
            <w:tcW w:w="64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Aluno só pode se inscrever em evento compatível com público permitido e instituição quando aplicável.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RN010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Inscrição única</w:t>
            </w:r>
          </w:p>
        </w:tc>
        <w:tc>
          <w:tcPr>
            <w:tcW w:w="64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Aluno não deve possuir participação duplicada no mesmo evento.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RN011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Ingresso por participação</w:t>
            </w:r>
          </w:p>
        </w:tc>
        <w:tc>
          <w:tcPr>
            <w:tcW w:w="64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Cada participação possui código/QR Code usado na validação do check-in.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RN012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Check-in por evento e código</w:t>
            </w:r>
          </w:p>
        </w:tc>
        <w:tc>
          <w:tcPr>
            <w:tcW w:w="64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Check-in deve validar identificador do evento e código de verificação do ingresso.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RN013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Janela de horário</w:t>
            </w:r>
          </w:p>
        </w:tc>
        <w:tc>
          <w:tcPr>
            <w:tcW w:w="64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Check-in só deve ser confirmado dentro da janela permitida do evento.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RN014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Certificado após presença</w:t>
            </w:r>
          </w:p>
        </w:tc>
        <w:tc>
          <w:tcPr>
            <w:tcW w:w="64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Certificado só é emitido para participação com presença confirmada e certificado configurado.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RN015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Falha de e-mail não cancela presença</w:t>
            </w:r>
          </w:p>
        </w:tc>
        <w:tc>
          <w:tcPr>
            <w:tcW w:w="64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Erro no envio de certificado deve ser registrado sem desfazer check-in.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RN016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Status de secretaria</w:t>
            </w:r>
          </w:p>
        </w:tc>
        <w:tc>
          <w:tcPr>
            <w:tcW w:w="64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Secretaria pendente, recusada ou bloqueada não pode acessar o portal.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RN017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Isolamento institucional</w:t>
            </w:r>
          </w:p>
        </w:tc>
        <w:tc>
          <w:tcPr>
            <w:tcW w:w="64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Secretaria não pode listar, editar ou excluir recursos de outra instituição.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RN018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Capacidade calculada por participações</w:t>
            </w:r>
          </w:p>
        </w:tc>
        <w:tc>
          <w:tcPr>
            <w:tcW w:w="64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Vagas disponíveis são calculadas por </w:t>
            </w:r>
            <w:r>
              <w:rPr>
                <w:rStyle w:val="SourceText"/>
              </w:rPr>
              <w:t>Evento.Capacidade - Participacao.Count</w:t>
            </w:r>
            <w:r>
              <w:rPr/>
              <w:t>, sem armazenar saldo redundante.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RN019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Público Geral externo</w:t>
            </w:r>
          </w:p>
        </w:tc>
        <w:tc>
          <w:tcPr>
            <w:tcW w:w="64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Conta pública web é participante externo e não exige e-mail institucional nem vínculo com FATEC.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RN020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Certificação dos dois tipos de participante</w:t>
            </w:r>
          </w:p>
        </w:tc>
        <w:tc>
          <w:tcPr>
            <w:tcW w:w="64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Aluno FATEC e Público Geral podem receber certificado pela mesma participação quando estiverem inscritos e com presença confirmada.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RN021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Emissão automática única</w:t>
            </w:r>
          </w:p>
        </w:tc>
        <w:tc>
          <w:tcPr>
            <w:tcW w:w="64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 emissão e o envio automáticos devem ocorrer no máximo uma vez para cada participação, mesmo sob repetição ou concorrência.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RN022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PDF oficial anexado</w:t>
            </w:r>
          </w:p>
        </w:tc>
        <w:tc>
          <w:tcPr>
            <w:tcW w:w="64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 certificado persistido deve ser um PDF e os mesmos bytes devem ser anexados ao e-mail do participante.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RN023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Separação entre presença e entrega</w:t>
            </w:r>
          </w:p>
        </w:tc>
        <w:tc>
          <w:tcPr>
            <w:tcW w:w="64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Falhas de geração ou envio devem preservar o check-in confirmado e ficar registradas para retry seguro ou análise.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RN024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Autorização institucional do check-in</w:t>
            </w:r>
          </w:p>
        </w:tc>
        <w:tc>
          <w:tcPr>
            <w:tcW w:w="64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Somente Admin ou Secretaria/operador ativo e autorizado para a instituição do evento pode confirmar presença.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RN025</w:t>
            </w:r>
          </w:p>
        </w:tc>
        <w:tc>
          <w:tcPr>
            <w:tcW w:w="22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Download restrito ao titular</w:t>
            </w:r>
          </w:p>
        </w:tc>
        <w:tc>
          <w:tcPr>
            <w:tcW w:w="64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Aluno FATEC ou Público Geral só pode consultar e baixar certificados associados às próprias participações.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7. Matriz de relacionamento Requisitos Funcionais x Regras de Negócio</w:t>
      </w:r>
    </w:p>
    <w:tbl>
      <w:tblPr>
        <w:tblW w:w="931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771"/>
        <w:gridCol w:w="4546"/>
      </w:tblGrid>
      <w:tr>
        <w:trPr/>
        <w:tc>
          <w:tcPr>
            <w:tcW w:w="4771" w:type="dxa"/>
            <w:tcBorders/>
            <w:vAlign w:val="center"/>
          </w:tcPr>
          <w:p>
            <w:pPr>
              <w:pStyle w:val="TableHeading"/>
              <w:suppressLineNumbers/>
              <w:shd w:fill="F4B183" w:val="clear"/>
              <w:bidi w:val="0"/>
              <w:jc w:val="center"/>
              <w:rPr/>
            </w:pPr>
            <w:r>
              <w:rPr/>
              <w:t>Requisito Funcional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Heading"/>
              <w:suppressLineNumbers/>
              <w:shd w:fill="F4B183" w:val="clear"/>
              <w:bidi w:val="0"/>
              <w:jc w:val="center"/>
              <w:rPr/>
            </w:pPr>
            <w:r>
              <w:rPr/>
              <w:t>Regras de Negócio Relacionadas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RF001 - Acessar landing page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RN002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RF002 - Descobrir eventos públicos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RN002, RN008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RF003 - Filtrar eventos por instituição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RN002, RN004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RF004 - Visualizar detalhes de evento público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RN002, RN008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RF005 - Cadastrar admin inicial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RN006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RF006 - Realizar login web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RN005, RN006, RN016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RF007 - Solicitar cadastro de usuário secretaria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RN003, RN004, RN005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RF008 - Aprovar, bloquear ou recusar secretaria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RN006, RN016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RF009 - Confirmar e-mail de conta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RN003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RF010 - Cadastrar aluno institucional no mobile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RN001, RN003, RN004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RF011 - Realizar login mobile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RN001, RN003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RF012 - Gerenciar perfil do aluno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RN001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RF013 - Gerenciar instituições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RN006, RN004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RF014 - Listar instituições ativas para seleção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RN004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RF015 - Gerenciar eventos da instituição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RN005, RN017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RF016 - Cadastrar evento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RN005, RN007, RN008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RF017 - Editar evento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RN005, RN017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RF018 - Excluir evento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RN005, RN017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RF019 - Definir público permitido do evento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RN008, RN009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RF020 - Gerenciar responsáveis por eventos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RN005, RN017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RF021 - Consultar eventos disponíveis no mobile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RN001, RN008, RN009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RF022 - Visualizar detalhes de evento no mobile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RN001, RN008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RF023 - Favoritar evento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RN001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RF024 - Inscrever-se em evento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RN009, RN010, RN011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RF025 - Visualizar meus eventos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RN010, RN011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RF026 - Visualizar ingresso e QR Code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RN011, RN012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RF027 - Configurar preferências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RN001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RF028 - Consultar eventos recomendados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RN001, RN008, RN009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RF029 - Validar check-in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RN011, RN012, RN013, RN017, RN024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RF030 - Verificar janela de horário do check-in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RN013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RF031 - Emitir certificado após presença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RN014, RN020, RN021, RN022, RN023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RF032 - Enviar certificado por e-mail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RN014, RN015, RN020, RN021, RN022, RN023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RF033 - Executar automações de eventos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RN014, RN015, RN021, RN023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RF039 - Consultar e baixar certificado próprio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RN014, RN020, RN022, RN025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RF034 - Consultar dashboard administrativo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RN006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RF035 - Consultar dashboard institucional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RN005, RN017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RF036 - Consultar dashboard individual do evento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RN005, RN017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RF037 - Cadastrar e autenticar Público Geral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RN019</w:t>
            </w:r>
          </w:p>
        </w:tc>
      </w:tr>
      <w:tr>
        <w:trPr/>
        <w:tc>
          <w:tcPr>
            <w:tcW w:w="4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RF038 - Inscrever Público Geral em evento público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RN008, RN009, RN010, RN018, RN019</w:t>
            </w:r>
          </w:p>
        </w:tc>
      </w:tr>
    </w:tbl>
    <w:p>
      <w:pPr>
        <w:pStyle w:val="BodyText"/>
        <w:bidi w:val="0"/>
        <w:spacing w:before="0" w:after="140"/>
        <w:jc w:val="start"/>
        <w:rPr/>
      </w:pPr>
      <w:r>
        <w:rPr/>
      </w:r>
    </w:p>
    <w:p>
      <w:r>
        <w:br w:type="page"/>
      </w:r>
    </w:p>
    <w:p>
      <w:pPr>
        <w:pStyle w:val="Heading1"/>
      </w:pPr>
      <w:r>
        <w:t>Atualização — RF040 Consultar Meus Ingressos</w:t>
      </w:r>
    </w:p>
    <w:p>
      <w:r>
        <w:t>Público Geral autenticado deve consultar somente as próprias participações, visualizar um ingresso por evento e apresentar QR Code compatível com o check-in institucional.</w:t>
      </w:r>
    </w:p>
    <w:p>
      <w:r>
        <w:t>RN026: ingressos são restritos ao titular obtido pelo JWT. RN027: inscrição cancelada não realiza check-in nem consome vaga. RN028: o QR Code contém somente o CodigoIngresso aleatório da participação.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auto"/>
    <w:pitch w:val="default"/>
  </w:font>
  <w:font w:name="Liberation Mono">
    <w:altName w:val="Courier New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Liberation Sans;Arial;sans-serif" w:hAnsi="Liberation Sans;Arial;sans-serif" w:eastAsia="Liberation Sans;Arial;sans-serif" w:cs="Liberation Sans;Arial;sans-serif"/>
      <w:color w:val="222222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ageBreakBefore/>
      <w:spacing w:before="240" w:after="120"/>
      <w:outlineLvl w:val="0"/>
    </w:pPr>
    <w:rPr>
      <w:rFonts w:ascii="Liberation Serif" w:hAnsi="Liberation Serif" w:eastAsia="Noto Serif CJK SC" w:cs="Noto Sans Devanagari"/>
      <w:b/>
      <w:bCs/>
      <w:color w:val="D35400"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400" w:after="120"/>
      <w:outlineLvl w:val="1"/>
    </w:pPr>
    <w:rPr>
      <w:rFonts w:ascii="Liberation Serif" w:hAnsi="Liberation Serif" w:eastAsia="Noto Serif CJK SC" w:cs="Noto Sans Devanagari"/>
      <w:b/>
      <w:bCs/>
      <w:color w:val="1F4E79"/>
      <w:sz w:val="34"/>
      <w:szCs w:val="34"/>
    </w:rPr>
  </w:style>
  <w:style w:type="paragraph" w:styleId="Heading3">
    <w:name w:val="Heading 3"/>
    <w:basedOn w:val="Heading"/>
    <w:next w:val="BodyText"/>
    <w:qFormat/>
    <w:pPr>
      <w:spacing w:before="280" w:after="120"/>
      <w:outlineLvl w:val="2"/>
    </w:pPr>
    <w:rPr>
      <w:rFonts w:ascii="Liberation Serif" w:hAnsi="Liberation Serif" w:eastAsia="Noto Serif CJK SC" w:cs="Noto Sans Devanagari"/>
      <w:b/>
      <w:bCs/>
      <w:color w:val="1F4E79"/>
      <w:sz w:val="26"/>
      <w:szCs w:val="26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color w:val="333333"/>
      <w:sz w:val="22"/>
      <w:szCs w:val="22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hd w:fill="F1F1F1" w:val="clear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pBdr>
        <w:top w:val="single" w:sz="2" w:space="8" w:color="CCCCCC"/>
        <w:left w:val="single" w:sz="2" w:space="8" w:color="CCCCCC"/>
        <w:bottom w:val="single" w:sz="2" w:space="8" w:color="CCCCCC"/>
        <w:right w:val="single" w:sz="2" w:space="8" w:color="CCCCCC"/>
      </w:pBdr>
      <w:shd w:fill="F6F6F6" w:val="clear"/>
      <w:spacing w:before="0" w:after="0"/>
    </w:pPr>
    <w:rPr>
      <w:rFonts w:ascii="Liberation Mono;monospace" w:hAnsi="Liberation Mono;monospace" w:eastAsia="Liberation Mono;monospace" w:cs="Liberation Mono;monospace"/>
      <w:sz w:val="17"/>
      <w:szCs w:val="17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F4B183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3_Requisitos_do_Sistema_UniEvent_Preenchido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