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A3F7" w14:textId="77777777" w:rsidR="00B66612" w:rsidRPr="00B66612" w:rsidRDefault="00B66612" w:rsidP="00B66612">
      <w:pPr>
        <w:rPr>
          <w:rFonts w:ascii="Garamond" w:hAnsi="Garamond"/>
          <w:sz w:val="24"/>
          <w:szCs w:val="24"/>
        </w:rPr>
      </w:pPr>
      <w:bookmarkStart w:id="0" w:name="_ma5y8adwv8ha" w:colFirst="0" w:colLast="0"/>
      <w:bookmarkEnd w:id="0"/>
    </w:p>
    <w:p w14:paraId="14731D1B" w14:textId="77777777" w:rsidR="00B66612" w:rsidRPr="00B66612" w:rsidRDefault="00B66612" w:rsidP="00B66612">
      <w:pPr>
        <w:rPr>
          <w:rFonts w:ascii="Garamond" w:hAnsi="Garamond"/>
          <w:sz w:val="24"/>
          <w:szCs w:val="24"/>
        </w:rPr>
      </w:pPr>
    </w:p>
    <w:p w14:paraId="1E73BA9A" w14:textId="77777777" w:rsidR="00B66612" w:rsidRPr="00B66612" w:rsidRDefault="00B66612" w:rsidP="00B66612">
      <w:pPr>
        <w:rPr>
          <w:rFonts w:ascii="Garamond" w:hAnsi="Garamond"/>
          <w:sz w:val="24"/>
          <w:szCs w:val="24"/>
        </w:rPr>
      </w:pPr>
    </w:p>
    <w:p w14:paraId="6FC2AA27" w14:textId="77777777" w:rsidR="00B66612" w:rsidRPr="00C27CC1" w:rsidRDefault="00B66612" w:rsidP="00B66612">
      <w:pPr>
        <w:rPr>
          <w:rFonts w:ascii="Garamond" w:hAnsi="Garamond"/>
          <w:sz w:val="28"/>
          <w:szCs w:val="28"/>
        </w:rPr>
      </w:pPr>
    </w:p>
    <w:p w14:paraId="6DE289DC" w14:textId="10AA4917" w:rsidR="00B66612" w:rsidRPr="00C27CC1" w:rsidRDefault="00B66612" w:rsidP="00B66612">
      <w:pPr>
        <w:jc w:val="center"/>
        <w:rPr>
          <w:rFonts w:ascii="Garamond" w:hAnsi="Garamond"/>
          <w:b/>
          <w:bCs/>
          <w:sz w:val="28"/>
          <w:szCs w:val="28"/>
        </w:rPr>
      </w:pPr>
      <w:r w:rsidRPr="00C27CC1">
        <w:rPr>
          <w:rFonts w:ascii="Garamond" w:hAnsi="Garamond"/>
          <w:b/>
          <w:bCs/>
          <w:sz w:val="28"/>
          <w:szCs w:val="28"/>
        </w:rPr>
        <w:t>Maternity Mortality Prediction Model</w:t>
      </w:r>
    </w:p>
    <w:p w14:paraId="0B3D362D" w14:textId="77777777" w:rsidR="00B66612" w:rsidRPr="00C27CC1" w:rsidRDefault="00B66612" w:rsidP="00B66612">
      <w:pPr>
        <w:jc w:val="center"/>
        <w:rPr>
          <w:rFonts w:ascii="Garamond" w:hAnsi="Garamond"/>
          <w:sz w:val="28"/>
          <w:szCs w:val="28"/>
        </w:rPr>
      </w:pPr>
    </w:p>
    <w:p w14:paraId="20BC512A" w14:textId="1C3C1976" w:rsidR="00B66612" w:rsidRPr="00C27CC1" w:rsidRDefault="00B66612" w:rsidP="00B66612">
      <w:pPr>
        <w:jc w:val="center"/>
        <w:rPr>
          <w:rFonts w:ascii="Garamond" w:hAnsi="Garamond"/>
          <w:sz w:val="28"/>
          <w:szCs w:val="28"/>
        </w:rPr>
      </w:pPr>
      <w:r w:rsidRPr="00C27CC1">
        <w:rPr>
          <w:rFonts w:ascii="Garamond" w:hAnsi="Garamond"/>
          <w:sz w:val="28"/>
          <w:szCs w:val="28"/>
        </w:rPr>
        <w:t>Joseph Muhiri Chacha – IN16/000</w:t>
      </w:r>
      <w:r w:rsidR="00C27CC1" w:rsidRPr="00C27CC1">
        <w:rPr>
          <w:rFonts w:ascii="Garamond" w:hAnsi="Garamond"/>
          <w:sz w:val="28"/>
          <w:szCs w:val="28"/>
        </w:rPr>
        <w:t>87</w:t>
      </w:r>
      <w:r w:rsidRPr="00C27CC1">
        <w:rPr>
          <w:rFonts w:ascii="Garamond" w:hAnsi="Garamond"/>
          <w:sz w:val="28"/>
          <w:szCs w:val="28"/>
        </w:rPr>
        <w:t>/23</w:t>
      </w:r>
    </w:p>
    <w:p w14:paraId="268661FE" w14:textId="6E803FC4" w:rsidR="00B66612" w:rsidRPr="00C27CC1" w:rsidRDefault="00B66612" w:rsidP="00B66612">
      <w:pPr>
        <w:jc w:val="center"/>
        <w:rPr>
          <w:rFonts w:ascii="Garamond" w:hAnsi="Garamond"/>
          <w:sz w:val="28"/>
          <w:szCs w:val="28"/>
        </w:rPr>
      </w:pPr>
      <w:r w:rsidRPr="00C27CC1">
        <w:rPr>
          <w:rFonts w:ascii="Garamond" w:hAnsi="Garamond"/>
          <w:sz w:val="28"/>
          <w:szCs w:val="28"/>
        </w:rPr>
        <w:t>Levi Njoroge Junior – IN16/00032/23</w:t>
      </w:r>
    </w:p>
    <w:p w14:paraId="3664DACE" w14:textId="5B861C88" w:rsidR="00B66612" w:rsidRPr="00C27CC1" w:rsidRDefault="00B66612" w:rsidP="00B66612">
      <w:pPr>
        <w:jc w:val="center"/>
        <w:rPr>
          <w:rFonts w:ascii="Garamond" w:hAnsi="Garamond"/>
          <w:sz w:val="28"/>
          <w:szCs w:val="28"/>
        </w:rPr>
      </w:pPr>
      <w:r w:rsidRPr="00C27CC1">
        <w:rPr>
          <w:rFonts w:ascii="Garamond" w:hAnsi="Garamond"/>
          <w:sz w:val="28"/>
          <w:szCs w:val="28"/>
        </w:rPr>
        <w:t xml:space="preserve">Gaudencia </w:t>
      </w:r>
      <w:proofErr w:type="spellStart"/>
      <w:r w:rsidRPr="00C27CC1">
        <w:rPr>
          <w:rFonts w:ascii="Garamond" w:hAnsi="Garamond"/>
          <w:sz w:val="28"/>
          <w:szCs w:val="28"/>
        </w:rPr>
        <w:t>Agao</w:t>
      </w:r>
      <w:proofErr w:type="spellEnd"/>
      <w:r w:rsidRPr="00C27CC1">
        <w:rPr>
          <w:rFonts w:ascii="Garamond" w:hAnsi="Garamond"/>
          <w:sz w:val="28"/>
          <w:szCs w:val="28"/>
        </w:rPr>
        <w:t xml:space="preserve"> Omondi – IN16/00064/23</w:t>
      </w:r>
    </w:p>
    <w:p w14:paraId="2B0D4917" w14:textId="209E8ECB" w:rsidR="00B66612" w:rsidRPr="00C27CC1" w:rsidRDefault="00B66612" w:rsidP="00B66612">
      <w:pPr>
        <w:jc w:val="center"/>
        <w:rPr>
          <w:rFonts w:ascii="Garamond" w:hAnsi="Garamond"/>
          <w:sz w:val="28"/>
          <w:szCs w:val="28"/>
        </w:rPr>
      </w:pPr>
      <w:proofErr w:type="spellStart"/>
      <w:r w:rsidRPr="00C27CC1">
        <w:rPr>
          <w:rFonts w:ascii="Garamond" w:hAnsi="Garamond"/>
          <w:sz w:val="28"/>
          <w:szCs w:val="28"/>
        </w:rPr>
        <w:t>Kudlon</w:t>
      </w:r>
      <w:proofErr w:type="spellEnd"/>
      <w:r w:rsidRPr="00C27CC1">
        <w:rPr>
          <w:rFonts w:ascii="Garamond" w:hAnsi="Garamond"/>
          <w:sz w:val="28"/>
          <w:szCs w:val="28"/>
        </w:rPr>
        <w:t xml:space="preserve"> </w:t>
      </w:r>
      <w:proofErr w:type="spellStart"/>
      <w:r w:rsidRPr="00C27CC1">
        <w:rPr>
          <w:rFonts w:ascii="Garamond" w:hAnsi="Garamond"/>
          <w:sz w:val="28"/>
          <w:szCs w:val="28"/>
        </w:rPr>
        <w:t>Kiariga</w:t>
      </w:r>
      <w:proofErr w:type="spellEnd"/>
      <w:r w:rsidRPr="00C27CC1">
        <w:rPr>
          <w:rFonts w:ascii="Garamond" w:hAnsi="Garamond"/>
          <w:sz w:val="28"/>
          <w:szCs w:val="28"/>
        </w:rPr>
        <w:t xml:space="preserve"> </w:t>
      </w:r>
      <w:proofErr w:type="spellStart"/>
      <w:r w:rsidRPr="00C27CC1">
        <w:rPr>
          <w:rFonts w:ascii="Garamond" w:hAnsi="Garamond"/>
          <w:sz w:val="28"/>
          <w:szCs w:val="28"/>
        </w:rPr>
        <w:t>Nyandiko</w:t>
      </w:r>
      <w:proofErr w:type="spellEnd"/>
      <w:r w:rsidRPr="00C27CC1">
        <w:rPr>
          <w:rFonts w:ascii="Garamond" w:hAnsi="Garamond"/>
          <w:sz w:val="28"/>
          <w:szCs w:val="28"/>
        </w:rPr>
        <w:t xml:space="preserve"> – IN16/000</w:t>
      </w:r>
      <w:r w:rsidR="00C27CC1" w:rsidRPr="00C27CC1">
        <w:rPr>
          <w:rFonts w:ascii="Garamond" w:hAnsi="Garamond"/>
          <w:sz w:val="28"/>
          <w:szCs w:val="28"/>
        </w:rPr>
        <w:t>37</w:t>
      </w:r>
      <w:r w:rsidRPr="00C27CC1">
        <w:rPr>
          <w:rFonts w:ascii="Garamond" w:hAnsi="Garamond"/>
          <w:sz w:val="28"/>
          <w:szCs w:val="28"/>
        </w:rPr>
        <w:t>/23</w:t>
      </w:r>
    </w:p>
    <w:p w14:paraId="023902B1" w14:textId="7E4E1622" w:rsidR="00B66612" w:rsidRPr="00C27CC1" w:rsidRDefault="00B66612" w:rsidP="00B66612">
      <w:pPr>
        <w:jc w:val="center"/>
        <w:rPr>
          <w:rFonts w:ascii="Garamond" w:hAnsi="Garamond"/>
          <w:sz w:val="28"/>
          <w:szCs w:val="28"/>
        </w:rPr>
      </w:pPr>
      <w:r w:rsidRPr="00C27CC1">
        <w:rPr>
          <w:rFonts w:ascii="Garamond" w:hAnsi="Garamond"/>
          <w:sz w:val="28"/>
          <w:szCs w:val="28"/>
        </w:rPr>
        <w:t>Robinson Otochi – IN16/000</w:t>
      </w:r>
      <w:r w:rsidR="00C27CC1" w:rsidRPr="00C27CC1">
        <w:rPr>
          <w:rFonts w:ascii="Garamond" w:hAnsi="Garamond"/>
          <w:sz w:val="28"/>
          <w:szCs w:val="28"/>
        </w:rPr>
        <w:t>5</w:t>
      </w:r>
      <w:r w:rsidRPr="00C27CC1">
        <w:rPr>
          <w:rFonts w:ascii="Garamond" w:hAnsi="Garamond"/>
          <w:sz w:val="28"/>
          <w:szCs w:val="28"/>
        </w:rPr>
        <w:t>8/23</w:t>
      </w:r>
    </w:p>
    <w:p w14:paraId="3E2803EA" w14:textId="77777777" w:rsidR="00B66612" w:rsidRPr="00C27CC1" w:rsidRDefault="00B66612" w:rsidP="00B66612">
      <w:pPr>
        <w:jc w:val="center"/>
        <w:rPr>
          <w:rFonts w:ascii="Garamond" w:hAnsi="Garamond"/>
          <w:sz w:val="28"/>
          <w:szCs w:val="28"/>
        </w:rPr>
      </w:pPr>
    </w:p>
    <w:p w14:paraId="60C165D5" w14:textId="77777777" w:rsidR="00B66612" w:rsidRPr="00C27CC1" w:rsidRDefault="00B66612" w:rsidP="00B66612">
      <w:pPr>
        <w:jc w:val="center"/>
        <w:rPr>
          <w:rFonts w:ascii="Garamond" w:hAnsi="Garamond"/>
          <w:sz w:val="28"/>
          <w:szCs w:val="32"/>
        </w:rPr>
      </w:pPr>
      <w:r w:rsidRPr="00C27CC1">
        <w:rPr>
          <w:rFonts w:ascii="Garamond" w:hAnsi="Garamond"/>
          <w:sz w:val="28"/>
          <w:szCs w:val="32"/>
        </w:rPr>
        <w:t>Department of Computing Sciences, School of Information Science and Technology, Kisii University</w:t>
      </w:r>
    </w:p>
    <w:p w14:paraId="766C8580" w14:textId="083BF298" w:rsidR="00B66612" w:rsidRPr="00C27CC1" w:rsidRDefault="00B66612" w:rsidP="00B66612">
      <w:pPr>
        <w:jc w:val="center"/>
        <w:rPr>
          <w:rFonts w:ascii="Garamond" w:hAnsi="Garamond"/>
          <w:sz w:val="28"/>
          <w:szCs w:val="32"/>
        </w:rPr>
      </w:pPr>
      <w:r w:rsidRPr="00C27CC1">
        <w:rPr>
          <w:rFonts w:ascii="Garamond" w:hAnsi="Garamond"/>
          <w:sz w:val="28"/>
          <w:szCs w:val="32"/>
        </w:rPr>
        <w:t>SOEN</w:t>
      </w:r>
      <w:r w:rsidRPr="00C27CC1">
        <w:rPr>
          <w:rFonts w:ascii="Garamond" w:hAnsi="Garamond"/>
          <w:sz w:val="28"/>
          <w:szCs w:val="32"/>
        </w:rPr>
        <w:t xml:space="preserve"> 398</w:t>
      </w:r>
      <w:r w:rsidRPr="00C27CC1">
        <w:rPr>
          <w:rFonts w:ascii="Garamond" w:hAnsi="Garamond"/>
          <w:sz w:val="28"/>
          <w:szCs w:val="32"/>
        </w:rPr>
        <w:t xml:space="preserve">: </w:t>
      </w:r>
      <w:r w:rsidRPr="00C27CC1">
        <w:rPr>
          <w:rFonts w:ascii="Garamond" w:hAnsi="Garamond"/>
          <w:sz w:val="28"/>
          <w:szCs w:val="32"/>
        </w:rPr>
        <w:t>Machine Learning Algorithms</w:t>
      </w:r>
    </w:p>
    <w:p w14:paraId="2E00E759" w14:textId="34798866" w:rsidR="00B66612" w:rsidRPr="00C27CC1" w:rsidRDefault="00B66612" w:rsidP="00B66612">
      <w:pPr>
        <w:jc w:val="center"/>
        <w:rPr>
          <w:rFonts w:ascii="Garamond" w:hAnsi="Garamond"/>
          <w:sz w:val="28"/>
          <w:szCs w:val="28"/>
        </w:rPr>
      </w:pPr>
      <w:r w:rsidRPr="00C27CC1">
        <w:rPr>
          <w:rFonts w:ascii="Garamond" w:hAnsi="Garamond"/>
          <w:sz w:val="28"/>
          <w:szCs w:val="32"/>
        </w:rPr>
        <w:t>Dr. Maina Mwangi</w:t>
      </w:r>
    </w:p>
    <w:p w14:paraId="089A7D57" w14:textId="77777777" w:rsidR="00B66612" w:rsidRPr="00B66612" w:rsidRDefault="00B66612" w:rsidP="00B66612">
      <w:pPr>
        <w:jc w:val="center"/>
        <w:rPr>
          <w:rFonts w:ascii="Garamond" w:hAnsi="Garamond"/>
          <w:b/>
          <w:bCs/>
          <w:sz w:val="56"/>
          <w:szCs w:val="56"/>
        </w:rPr>
      </w:pPr>
      <w:r w:rsidRPr="00B66612">
        <w:rPr>
          <w:rFonts w:ascii="Garamond" w:hAnsi="Garamond"/>
          <w:b/>
          <w:bCs/>
          <w:sz w:val="24"/>
          <w:szCs w:val="24"/>
        </w:rPr>
        <w:br w:type="page"/>
      </w:r>
    </w:p>
    <w:p w14:paraId="00000001" w14:textId="26CFAFDD" w:rsidR="00063E31" w:rsidRPr="00B66612" w:rsidRDefault="00000000">
      <w:pPr>
        <w:pStyle w:val="Title"/>
        <w:rPr>
          <w:rFonts w:ascii="Garamond" w:hAnsi="Garamond"/>
          <w:b/>
          <w:bCs/>
          <w:sz w:val="56"/>
          <w:szCs w:val="56"/>
        </w:rPr>
      </w:pPr>
      <w:r w:rsidRPr="00B66612">
        <w:rPr>
          <w:rFonts w:ascii="Garamond" w:hAnsi="Garamond"/>
          <w:b/>
          <w:bCs/>
          <w:sz w:val="56"/>
          <w:szCs w:val="56"/>
        </w:rPr>
        <w:lastRenderedPageBreak/>
        <w:t>Maternity Mortality Prediction Model</w:t>
      </w:r>
    </w:p>
    <w:p w14:paraId="00000002" w14:textId="79175A36" w:rsidR="00063E31" w:rsidRPr="00B66612" w:rsidRDefault="00000000">
      <w:pPr>
        <w:pStyle w:val="Heading1"/>
        <w:rPr>
          <w:rFonts w:ascii="Garamond" w:hAnsi="Garamond"/>
          <w:sz w:val="44"/>
          <w:szCs w:val="44"/>
        </w:rPr>
      </w:pPr>
      <w:bookmarkStart w:id="1" w:name="_w9hls4j93ko1" w:colFirst="0" w:colLast="0"/>
      <w:bookmarkEnd w:id="1"/>
      <w:r w:rsidRPr="00B66612">
        <w:rPr>
          <w:rFonts w:ascii="Garamond" w:hAnsi="Garamond"/>
          <w:sz w:val="44"/>
          <w:szCs w:val="44"/>
        </w:rPr>
        <w:t>Project Proposal</w:t>
      </w:r>
    </w:p>
    <w:p w14:paraId="00000003" w14:textId="77777777" w:rsidR="00063E31" w:rsidRPr="00B66612" w:rsidRDefault="00000000">
      <w:pPr>
        <w:pStyle w:val="Heading2"/>
        <w:rPr>
          <w:rFonts w:ascii="Garamond" w:hAnsi="Garamond"/>
          <w:sz w:val="36"/>
          <w:szCs w:val="36"/>
        </w:rPr>
      </w:pPr>
      <w:bookmarkStart w:id="2" w:name="_h9vbajbn8w03" w:colFirst="0" w:colLast="0"/>
      <w:bookmarkEnd w:id="2"/>
      <w:r w:rsidRPr="00B66612">
        <w:rPr>
          <w:rFonts w:ascii="Garamond" w:hAnsi="Garamond"/>
          <w:sz w:val="36"/>
          <w:szCs w:val="36"/>
        </w:rPr>
        <w:t>Problem statement</w:t>
      </w:r>
    </w:p>
    <w:p w14:paraId="00000004" w14:textId="77777777" w:rsidR="00063E31" w:rsidRPr="00B66612" w:rsidRDefault="00000000">
      <w:pPr>
        <w:spacing w:before="240"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Maternal mortality remains a critical global health issue, with significant disparities across countries and regions. Despite improvements in healthcare systems, the Maternal Mortality Ratio (MMR) continues to vary due to multiple socio-economic and developmental factors.</w:t>
      </w:r>
    </w:p>
    <w:p w14:paraId="00000005" w14:textId="77777777" w:rsidR="00063E31" w:rsidRPr="00B66612" w:rsidRDefault="00000000">
      <w:pPr>
        <w:spacing w:before="240"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 xml:space="preserve">In this project, we aim to </w:t>
      </w:r>
      <w:proofErr w:type="spellStart"/>
      <w:r w:rsidRPr="00B66612">
        <w:rPr>
          <w:rFonts w:ascii="Garamond" w:hAnsi="Garamond"/>
          <w:sz w:val="24"/>
          <w:szCs w:val="24"/>
        </w:rPr>
        <w:t>analyze</w:t>
      </w:r>
      <w:proofErr w:type="spellEnd"/>
      <w:r w:rsidRPr="00B66612">
        <w:rPr>
          <w:rFonts w:ascii="Garamond" w:hAnsi="Garamond"/>
          <w:sz w:val="24"/>
          <w:szCs w:val="24"/>
        </w:rPr>
        <w:t xml:space="preserve"> and predict maternal mortality trends across countries using historical data from 1990 to 2021. The unpredictability of maternal mortality is influenced by factors such as:</w:t>
      </w:r>
    </w:p>
    <w:p w14:paraId="00000006" w14:textId="77777777" w:rsidR="00063E31" w:rsidRPr="00B66612" w:rsidRDefault="00000000">
      <w:pPr>
        <w:numPr>
          <w:ilvl w:val="0"/>
          <w:numId w:val="5"/>
        </w:numPr>
        <w:spacing w:before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Reproductive health</w:t>
      </w:r>
    </w:p>
    <w:p w14:paraId="00000007" w14:textId="77777777" w:rsidR="00063E31" w:rsidRPr="00B66612" w:rsidRDefault="00000000">
      <w:pPr>
        <w:numPr>
          <w:ilvl w:val="0"/>
          <w:numId w:val="5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Level of empowerment</w:t>
      </w:r>
    </w:p>
    <w:p w14:paraId="00000008" w14:textId="77777777" w:rsidR="00063E31" w:rsidRPr="00B66612" w:rsidRDefault="00000000">
      <w:pPr>
        <w:numPr>
          <w:ilvl w:val="0"/>
          <w:numId w:val="5"/>
        </w:numPr>
        <w:spacing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Economic activity and development</w:t>
      </w:r>
    </w:p>
    <w:p w14:paraId="00000009" w14:textId="77777777" w:rsidR="00063E31" w:rsidRPr="00B66612" w:rsidRDefault="00063E31">
      <w:pPr>
        <w:ind w:firstLine="720"/>
        <w:rPr>
          <w:rFonts w:ascii="Garamond" w:hAnsi="Garamond"/>
          <w:sz w:val="24"/>
          <w:szCs w:val="24"/>
        </w:rPr>
      </w:pPr>
    </w:p>
    <w:p w14:paraId="0000000A" w14:textId="77777777" w:rsidR="00063E31" w:rsidRPr="00B66612" w:rsidRDefault="00000000">
      <w:pPr>
        <w:pStyle w:val="Heading2"/>
        <w:rPr>
          <w:rFonts w:ascii="Garamond" w:hAnsi="Garamond"/>
          <w:sz w:val="36"/>
          <w:szCs w:val="36"/>
        </w:rPr>
      </w:pPr>
      <w:bookmarkStart w:id="3" w:name="_2sezn6rhjky4" w:colFirst="0" w:colLast="0"/>
      <w:bookmarkEnd w:id="3"/>
      <w:r w:rsidRPr="00B66612">
        <w:rPr>
          <w:rFonts w:ascii="Garamond" w:hAnsi="Garamond"/>
          <w:sz w:val="36"/>
          <w:szCs w:val="36"/>
        </w:rPr>
        <w:t>Dataset description and source</w:t>
      </w:r>
    </w:p>
    <w:p w14:paraId="0000000B" w14:textId="77777777" w:rsidR="00063E31" w:rsidRPr="00B66612" w:rsidRDefault="00000000">
      <w:pPr>
        <w:spacing w:before="240"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The dataset used in this project is sourced from Kaggle and is based on data from the Human Development Reports.</w:t>
      </w:r>
    </w:p>
    <w:p w14:paraId="0000000C" w14:textId="77777777" w:rsidR="00063E31" w:rsidRPr="00B66612" w:rsidRDefault="00000000">
      <w:pPr>
        <w:spacing w:before="240"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It contains global, country-level data including:</w:t>
      </w:r>
    </w:p>
    <w:p w14:paraId="0000000D" w14:textId="77777777" w:rsidR="00063E31" w:rsidRPr="00B66612" w:rsidRDefault="00000000">
      <w:pPr>
        <w:numPr>
          <w:ilvl w:val="0"/>
          <w:numId w:val="9"/>
        </w:numPr>
        <w:spacing w:before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Country identifiers (ISO3, Country)</w:t>
      </w:r>
    </w:p>
    <w:p w14:paraId="0000000E" w14:textId="77777777" w:rsidR="00063E31" w:rsidRPr="00B66612" w:rsidRDefault="00000000">
      <w:pPr>
        <w:numPr>
          <w:ilvl w:val="0"/>
          <w:numId w:val="9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Geographic information (Continent, Hemisphere)</w:t>
      </w:r>
    </w:p>
    <w:p w14:paraId="0000000F" w14:textId="77777777" w:rsidR="00063E31" w:rsidRPr="00B66612" w:rsidRDefault="00000000">
      <w:pPr>
        <w:numPr>
          <w:ilvl w:val="0"/>
          <w:numId w:val="9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Development indicators (Human Development Groups, UNDP Regions)</w:t>
      </w:r>
    </w:p>
    <w:p w14:paraId="00000010" w14:textId="77777777" w:rsidR="00063E31" w:rsidRPr="00B66612" w:rsidRDefault="00000000">
      <w:pPr>
        <w:numPr>
          <w:ilvl w:val="0"/>
          <w:numId w:val="9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Human Development Index (HDI Rank - 2021)</w:t>
      </w:r>
    </w:p>
    <w:p w14:paraId="00000011" w14:textId="77777777" w:rsidR="00063E31" w:rsidRPr="00B66612" w:rsidRDefault="00000000">
      <w:pPr>
        <w:numPr>
          <w:ilvl w:val="0"/>
          <w:numId w:val="9"/>
        </w:numPr>
        <w:spacing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Maternal Mortality Ratio (MMR) from 1990 to 2021</w:t>
      </w:r>
    </w:p>
    <w:p w14:paraId="00000012" w14:textId="77777777" w:rsidR="00063E31" w:rsidRPr="00B66612" w:rsidRDefault="00000000">
      <w:pPr>
        <w:spacing w:before="240"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The dataset is structured in a time-series format, providing yearly maternal mortality values for approximately 195 countries.</w:t>
      </w:r>
    </w:p>
    <w:p w14:paraId="00000013" w14:textId="77777777" w:rsidR="00063E31" w:rsidRPr="00B66612" w:rsidRDefault="00000000">
      <w:pPr>
        <w:pStyle w:val="Heading2"/>
        <w:rPr>
          <w:rFonts w:ascii="Garamond" w:hAnsi="Garamond"/>
          <w:sz w:val="36"/>
          <w:szCs w:val="36"/>
        </w:rPr>
      </w:pPr>
      <w:bookmarkStart w:id="4" w:name="_sbck9z6i2s9n" w:colFirst="0" w:colLast="0"/>
      <w:bookmarkEnd w:id="4"/>
      <w:r w:rsidRPr="00B66612">
        <w:rPr>
          <w:rFonts w:ascii="Garamond" w:hAnsi="Garamond"/>
          <w:sz w:val="36"/>
          <w:szCs w:val="36"/>
        </w:rPr>
        <w:t>Proposed algorithms</w:t>
      </w:r>
    </w:p>
    <w:p w14:paraId="00000014" w14:textId="77777777" w:rsidR="00063E31" w:rsidRPr="00B66612" w:rsidRDefault="00000000">
      <w:pPr>
        <w:spacing w:before="240"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The following machine learning and statistical models will be used:</w:t>
      </w:r>
    </w:p>
    <w:p w14:paraId="00000015" w14:textId="77777777" w:rsidR="00063E31" w:rsidRPr="00B66612" w:rsidRDefault="00000000">
      <w:pPr>
        <w:numPr>
          <w:ilvl w:val="0"/>
          <w:numId w:val="6"/>
        </w:numPr>
        <w:spacing w:before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b/>
          <w:bCs/>
          <w:sz w:val="24"/>
          <w:szCs w:val="24"/>
        </w:rPr>
        <w:t>Linear Regression</w:t>
      </w:r>
    </w:p>
    <w:p w14:paraId="00000016" w14:textId="77777777" w:rsidR="00063E31" w:rsidRPr="00B66612" w:rsidRDefault="00000000">
      <w:pPr>
        <w:numPr>
          <w:ilvl w:val="1"/>
          <w:numId w:val="6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Serves as a baseline model to understand linear relationships between variables</w:t>
      </w:r>
    </w:p>
    <w:p w14:paraId="00000017" w14:textId="77777777" w:rsidR="00063E31" w:rsidRPr="00B66612" w:rsidRDefault="00000000">
      <w:pPr>
        <w:numPr>
          <w:ilvl w:val="0"/>
          <w:numId w:val="6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b/>
          <w:bCs/>
          <w:sz w:val="24"/>
          <w:szCs w:val="24"/>
        </w:rPr>
        <w:lastRenderedPageBreak/>
        <w:t>Random Forest Regressor</w:t>
      </w:r>
    </w:p>
    <w:p w14:paraId="00000018" w14:textId="77777777" w:rsidR="00063E31" w:rsidRPr="00B66612" w:rsidRDefault="00000000">
      <w:pPr>
        <w:numPr>
          <w:ilvl w:val="1"/>
          <w:numId w:val="6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Captures nonlinear relationships and handles mixed data types effectively</w:t>
      </w:r>
    </w:p>
    <w:p w14:paraId="00000019" w14:textId="77777777" w:rsidR="00063E31" w:rsidRPr="00B66612" w:rsidRDefault="00000000">
      <w:pPr>
        <w:numPr>
          <w:ilvl w:val="0"/>
          <w:numId w:val="6"/>
        </w:numPr>
        <w:rPr>
          <w:rFonts w:ascii="Garamond" w:hAnsi="Garamond"/>
          <w:sz w:val="24"/>
          <w:szCs w:val="24"/>
        </w:rPr>
      </w:pPr>
      <w:proofErr w:type="spellStart"/>
      <w:r w:rsidRPr="00B66612">
        <w:rPr>
          <w:rFonts w:ascii="Garamond" w:hAnsi="Garamond"/>
          <w:b/>
          <w:bCs/>
          <w:sz w:val="24"/>
          <w:szCs w:val="24"/>
        </w:rPr>
        <w:t>XGBoost</w:t>
      </w:r>
      <w:proofErr w:type="spellEnd"/>
      <w:r w:rsidRPr="00B66612">
        <w:rPr>
          <w:rFonts w:ascii="Garamond" w:hAnsi="Garamond"/>
          <w:b/>
          <w:bCs/>
          <w:sz w:val="24"/>
          <w:szCs w:val="24"/>
        </w:rPr>
        <w:t xml:space="preserve"> Regressor</w:t>
      </w:r>
    </w:p>
    <w:p w14:paraId="0000001A" w14:textId="77777777" w:rsidR="00063E31" w:rsidRPr="00B66612" w:rsidRDefault="00000000">
      <w:pPr>
        <w:numPr>
          <w:ilvl w:val="1"/>
          <w:numId w:val="6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Provides high prediction accuracy by leveraging gradient boosting techniques</w:t>
      </w:r>
    </w:p>
    <w:p w14:paraId="0000001B" w14:textId="77777777" w:rsidR="00063E31" w:rsidRPr="00B66612" w:rsidRDefault="00000000">
      <w:pPr>
        <w:numPr>
          <w:ilvl w:val="0"/>
          <w:numId w:val="6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b/>
          <w:bCs/>
          <w:sz w:val="24"/>
          <w:szCs w:val="24"/>
        </w:rPr>
        <w:t>ARIMA (</w:t>
      </w:r>
      <w:proofErr w:type="spellStart"/>
      <w:r w:rsidRPr="00B66612">
        <w:rPr>
          <w:rFonts w:ascii="Garamond" w:hAnsi="Garamond"/>
          <w:b/>
          <w:bCs/>
          <w:sz w:val="24"/>
          <w:szCs w:val="24"/>
        </w:rPr>
        <w:t>AutoRegressive</w:t>
      </w:r>
      <w:proofErr w:type="spellEnd"/>
      <w:r w:rsidRPr="00B66612">
        <w:rPr>
          <w:rFonts w:ascii="Garamond" w:hAnsi="Garamond"/>
          <w:b/>
          <w:bCs/>
          <w:sz w:val="24"/>
          <w:szCs w:val="24"/>
        </w:rPr>
        <w:t xml:space="preserve"> Integrated Moving Average)</w:t>
      </w:r>
    </w:p>
    <w:p w14:paraId="0000001C" w14:textId="77777777" w:rsidR="00063E31" w:rsidRPr="00B66612" w:rsidRDefault="00000000">
      <w:pPr>
        <w:numPr>
          <w:ilvl w:val="1"/>
          <w:numId w:val="6"/>
        </w:numPr>
        <w:spacing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Used for time-series forecasting of maternal mortality trends</w:t>
      </w:r>
    </w:p>
    <w:p w14:paraId="0000001D" w14:textId="77777777" w:rsidR="00063E31" w:rsidRPr="00B66612" w:rsidRDefault="00063E31">
      <w:pPr>
        <w:rPr>
          <w:rFonts w:ascii="Garamond" w:hAnsi="Garamond"/>
          <w:sz w:val="24"/>
          <w:szCs w:val="24"/>
        </w:rPr>
      </w:pPr>
    </w:p>
    <w:p w14:paraId="0000001E" w14:textId="17E97A79" w:rsidR="00063E31" w:rsidRPr="00B66612" w:rsidRDefault="00000000">
      <w:pPr>
        <w:pStyle w:val="Heading1"/>
        <w:rPr>
          <w:rFonts w:ascii="Garamond" w:hAnsi="Garamond"/>
          <w:sz w:val="44"/>
          <w:szCs w:val="44"/>
        </w:rPr>
      </w:pPr>
      <w:bookmarkStart w:id="5" w:name="_82dtzv8ozwp4" w:colFirst="0" w:colLast="0"/>
      <w:bookmarkEnd w:id="5"/>
      <w:r w:rsidRPr="00B66612">
        <w:rPr>
          <w:rFonts w:ascii="Garamond" w:hAnsi="Garamond"/>
          <w:sz w:val="44"/>
          <w:szCs w:val="44"/>
        </w:rPr>
        <w:t>Final Report</w:t>
      </w:r>
    </w:p>
    <w:p w14:paraId="0000001F" w14:textId="77777777" w:rsidR="00063E31" w:rsidRPr="00B66612" w:rsidRDefault="00000000">
      <w:pPr>
        <w:pStyle w:val="Heading2"/>
        <w:keepNext w:val="0"/>
        <w:keepLines w:val="0"/>
        <w:spacing w:before="280"/>
        <w:rPr>
          <w:rFonts w:ascii="Garamond" w:hAnsi="Garamond"/>
          <w:sz w:val="36"/>
          <w:szCs w:val="36"/>
        </w:rPr>
      </w:pPr>
      <w:bookmarkStart w:id="6" w:name="_8v7t8ltyfrmu" w:colFirst="0" w:colLast="0"/>
      <w:bookmarkEnd w:id="6"/>
      <w:r w:rsidRPr="00B66612">
        <w:rPr>
          <w:rFonts w:ascii="Garamond" w:hAnsi="Garamond"/>
          <w:sz w:val="36"/>
          <w:szCs w:val="36"/>
        </w:rPr>
        <w:t>Introduction</w:t>
      </w:r>
    </w:p>
    <w:p w14:paraId="00000020" w14:textId="77777777" w:rsidR="00063E31" w:rsidRPr="00B66612" w:rsidRDefault="00000000">
      <w:pPr>
        <w:spacing w:before="240"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Maternal mortality is a key indicator of healthcare quality and socio-economic development. High maternal mortality rates often reflect inadequate access to healthcare, poor infrastructure, and socio-economic inequality.</w:t>
      </w:r>
    </w:p>
    <w:p w14:paraId="00000021" w14:textId="77777777" w:rsidR="00063E31" w:rsidRPr="00B66612" w:rsidRDefault="00000000">
      <w:pPr>
        <w:spacing w:before="240"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Understanding trends and predicting future maternal mortality rates can help policymakers and health organizations allocate resources effectively and implement targeted interventions.</w:t>
      </w:r>
    </w:p>
    <w:p w14:paraId="00000022" w14:textId="77777777" w:rsidR="00063E31" w:rsidRPr="00B66612" w:rsidRDefault="00063E31">
      <w:pPr>
        <w:rPr>
          <w:rFonts w:ascii="Garamond" w:hAnsi="Garamond"/>
          <w:sz w:val="24"/>
          <w:szCs w:val="24"/>
        </w:rPr>
      </w:pPr>
    </w:p>
    <w:p w14:paraId="00000023" w14:textId="77777777" w:rsidR="00063E31" w:rsidRPr="00B66612" w:rsidRDefault="00000000">
      <w:pPr>
        <w:pStyle w:val="Heading2"/>
        <w:rPr>
          <w:rFonts w:ascii="Garamond" w:hAnsi="Garamond"/>
          <w:sz w:val="36"/>
          <w:szCs w:val="36"/>
        </w:rPr>
      </w:pPr>
      <w:bookmarkStart w:id="7" w:name="_m5jl4p7i8zoc" w:colFirst="0" w:colLast="0"/>
      <w:bookmarkEnd w:id="7"/>
      <w:r w:rsidRPr="00B66612">
        <w:rPr>
          <w:rFonts w:ascii="Garamond" w:hAnsi="Garamond"/>
          <w:sz w:val="36"/>
          <w:szCs w:val="36"/>
        </w:rPr>
        <w:t>Objectives</w:t>
      </w:r>
    </w:p>
    <w:p w14:paraId="00000024" w14:textId="77777777" w:rsidR="00063E31" w:rsidRPr="00B66612" w:rsidRDefault="00000000">
      <w:pPr>
        <w:spacing w:before="240"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The main objectives of this project are:</w:t>
      </w:r>
    </w:p>
    <w:p w14:paraId="00000025" w14:textId="77777777" w:rsidR="00063E31" w:rsidRPr="00B66612" w:rsidRDefault="00000000">
      <w:pPr>
        <w:numPr>
          <w:ilvl w:val="0"/>
          <w:numId w:val="10"/>
        </w:numPr>
        <w:spacing w:before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 xml:space="preserve">To </w:t>
      </w:r>
      <w:proofErr w:type="spellStart"/>
      <w:r w:rsidRPr="00B66612">
        <w:rPr>
          <w:rFonts w:ascii="Garamond" w:hAnsi="Garamond"/>
          <w:sz w:val="24"/>
          <w:szCs w:val="24"/>
        </w:rPr>
        <w:t>analyze</w:t>
      </w:r>
      <w:proofErr w:type="spellEnd"/>
      <w:r w:rsidRPr="00B66612">
        <w:rPr>
          <w:rFonts w:ascii="Garamond" w:hAnsi="Garamond"/>
          <w:sz w:val="24"/>
          <w:szCs w:val="24"/>
        </w:rPr>
        <w:t xml:space="preserve"> historical maternal mortality trends across countries</w:t>
      </w:r>
    </w:p>
    <w:p w14:paraId="00000026" w14:textId="77777777" w:rsidR="00063E31" w:rsidRPr="00B66612" w:rsidRDefault="00000000">
      <w:pPr>
        <w:numPr>
          <w:ilvl w:val="0"/>
          <w:numId w:val="10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To build machine learning models for predicting maternal mortality rates</w:t>
      </w:r>
    </w:p>
    <w:p w14:paraId="00000027" w14:textId="77777777" w:rsidR="00063E31" w:rsidRPr="00B66612" w:rsidRDefault="00000000">
      <w:pPr>
        <w:numPr>
          <w:ilvl w:val="0"/>
          <w:numId w:val="10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To compare the performance of different regression models</w:t>
      </w:r>
    </w:p>
    <w:p w14:paraId="00000028" w14:textId="77777777" w:rsidR="00063E31" w:rsidRPr="00B66612" w:rsidRDefault="00000000">
      <w:pPr>
        <w:numPr>
          <w:ilvl w:val="0"/>
          <w:numId w:val="10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To forecast future maternal mortality trends using time-series analysis</w:t>
      </w:r>
    </w:p>
    <w:p w14:paraId="00000029" w14:textId="77777777" w:rsidR="00063E31" w:rsidRPr="00B66612" w:rsidRDefault="00000000">
      <w:pPr>
        <w:numPr>
          <w:ilvl w:val="0"/>
          <w:numId w:val="10"/>
        </w:numPr>
        <w:spacing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To identify key factors influencing maternal mortality</w:t>
      </w:r>
    </w:p>
    <w:p w14:paraId="0000002A" w14:textId="77777777" w:rsidR="00063E31" w:rsidRPr="00B66612" w:rsidRDefault="00000000">
      <w:pPr>
        <w:pStyle w:val="Heading2"/>
        <w:rPr>
          <w:rFonts w:ascii="Garamond" w:hAnsi="Garamond"/>
          <w:sz w:val="36"/>
          <w:szCs w:val="36"/>
        </w:rPr>
      </w:pPr>
      <w:bookmarkStart w:id="8" w:name="_q8k4eus3x2kk" w:colFirst="0" w:colLast="0"/>
      <w:bookmarkEnd w:id="8"/>
      <w:r w:rsidRPr="00B66612">
        <w:rPr>
          <w:rFonts w:ascii="Garamond" w:hAnsi="Garamond"/>
          <w:sz w:val="36"/>
          <w:szCs w:val="36"/>
        </w:rPr>
        <w:t>Brief literature review</w:t>
      </w:r>
    </w:p>
    <w:p w14:paraId="0000002B" w14:textId="77777777" w:rsidR="00063E31" w:rsidRPr="00B66612" w:rsidRDefault="00000000">
      <w:pPr>
        <w:spacing w:before="240"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Previous studies have shown that maternal mortality is strongly associated with factors such as healthcare access, education, and economic development.</w:t>
      </w:r>
    </w:p>
    <w:p w14:paraId="0000002C" w14:textId="77777777" w:rsidR="00063E31" w:rsidRPr="00B66612" w:rsidRDefault="00000000">
      <w:pPr>
        <w:spacing w:before="240"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Machine learning techniques such as Random Forest and Gradient Boosting have been widely used in healthcare prediction tasks due to their ability to model complex relationships in structured data.</w:t>
      </w:r>
    </w:p>
    <w:p w14:paraId="0000002D" w14:textId="77777777" w:rsidR="00063E31" w:rsidRPr="00B66612" w:rsidRDefault="00000000">
      <w:pPr>
        <w:spacing w:before="240"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Time-series models like ARIMA have also been used to forecast health indicators over time, providing insights into future trends and helping guide policy decisions.</w:t>
      </w:r>
    </w:p>
    <w:p w14:paraId="0000002E" w14:textId="77777777" w:rsidR="00063E31" w:rsidRPr="00B66612" w:rsidRDefault="00000000">
      <w:pPr>
        <w:pStyle w:val="Heading2"/>
        <w:rPr>
          <w:rFonts w:ascii="Garamond" w:hAnsi="Garamond"/>
          <w:sz w:val="36"/>
          <w:szCs w:val="36"/>
        </w:rPr>
      </w:pPr>
      <w:bookmarkStart w:id="9" w:name="_x8r8hfuctseg" w:colFirst="0" w:colLast="0"/>
      <w:bookmarkEnd w:id="9"/>
      <w:r w:rsidRPr="00B66612">
        <w:rPr>
          <w:rFonts w:ascii="Garamond" w:hAnsi="Garamond"/>
          <w:sz w:val="36"/>
          <w:szCs w:val="36"/>
        </w:rPr>
        <w:lastRenderedPageBreak/>
        <w:t>Methodology</w:t>
      </w:r>
    </w:p>
    <w:p w14:paraId="0000002F" w14:textId="77777777" w:rsidR="00063E31" w:rsidRPr="00B66612" w:rsidRDefault="00000000">
      <w:pPr>
        <w:spacing w:before="240"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The methodology followed in this project includes:</w:t>
      </w:r>
    </w:p>
    <w:p w14:paraId="00000030" w14:textId="77777777" w:rsidR="00063E31" w:rsidRPr="00B66612" w:rsidRDefault="00000000">
      <w:pPr>
        <w:numPr>
          <w:ilvl w:val="0"/>
          <w:numId w:val="1"/>
        </w:numPr>
        <w:spacing w:before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b/>
          <w:bCs/>
          <w:sz w:val="24"/>
          <w:szCs w:val="24"/>
        </w:rPr>
        <w:t>Data Preprocessing</w:t>
      </w:r>
    </w:p>
    <w:p w14:paraId="00000031" w14:textId="77777777" w:rsidR="00063E31" w:rsidRPr="00B66612" w:rsidRDefault="00000000">
      <w:pPr>
        <w:numPr>
          <w:ilvl w:val="1"/>
          <w:numId w:val="1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Reshaping dataset from wide to long format</w:t>
      </w:r>
    </w:p>
    <w:p w14:paraId="00000032" w14:textId="77777777" w:rsidR="00063E31" w:rsidRPr="00B66612" w:rsidRDefault="00000000">
      <w:pPr>
        <w:numPr>
          <w:ilvl w:val="1"/>
          <w:numId w:val="1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Handling missing values</w:t>
      </w:r>
    </w:p>
    <w:p w14:paraId="00000033" w14:textId="77777777" w:rsidR="00063E31" w:rsidRPr="00B66612" w:rsidRDefault="00000000">
      <w:pPr>
        <w:numPr>
          <w:ilvl w:val="1"/>
          <w:numId w:val="1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Encoding categorical variables</w:t>
      </w:r>
    </w:p>
    <w:p w14:paraId="00000034" w14:textId="77777777" w:rsidR="00063E31" w:rsidRPr="00B66612" w:rsidRDefault="00000000">
      <w:pPr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b/>
          <w:bCs/>
          <w:sz w:val="24"/>
          <w:szCs w:val="24"/>
        </w:rPr>
        <w:t>Feature Engineering</w:t>
      </w:r>
    </w:p>
    <w:p w14:paraId="00000035" w14:textId="77777777" w:rsidR="00063E31" w:rsidRPr="00B66612" w:rsidRDefault="00000000">
      <w:pPr>
        <w:numPr>
          <w:ilvl w:val="1"/>
          <w:numId w:val="1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Creation of lag features (previous years’ MMR values)</w:t>
      </w:r>
    </w:p>
    <w:p w14:paraId="00000036" w14:textId="77777777" w:rsidR="00063E31" w:rsidRPr="00B66612" w:rsidRDefault="00000000">
      <w:pPr>
        <w:numPr>
          <w:ilvl w:val="1"/>
          <w:numId w:val="1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Selection of relevant predictors</w:t>
      </w:r>
    </w:p>
    <w:p w14:paraId="00000037" w14:textId="77777777" w:rsidR="00063E31" w:rsidRPr="00B66612" w:rsidRDefault="00000000">
      <w:pPr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b/>
          <w:bCs/>
          <w:sz w:val="24"/>
          <w:szCs w:val="24"/>
        </w:rPr>
        <w:t>Model Development</w:t>
      </w:r>
    </w:p>
    <w:p w14:paraId="00000038" w14:textId="77777777" w:rsidR="00063E31" w:rsidRPr="00B66612" w:rsidRDefault="00000000">
      <w:pPr>
        <w:numPr>
          <w:ilvl w:val="1"/>
          <w:numId w:val="1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 xml:space="preserve">Training Linear Regression, Random Forest, and </w:t>
      </w:r>
      <w:proofErr w:type="spellStart"/>
      <w:r w:rsidRPr="00B66612">
        <w:rPr>
          <w:rFonts w:ascii="Garamond" w:hAnsi="Garamond"/>
          <w:sz w:val="24"/>
          <w:szCs w:val="24"/>
        </w:rPr>
        <w:t>XGBoost</w:t>
      </w:r>
      <w:proofErr w:type="spellEnd"/>
      <w:r w:rsidRPr="00B66612">
        <w:rPr>
          <w:rFonts w:ascii="Garamond" w:hAnsi="Garamond"/>
          <w:sz w:val="24"/>
          <w:szCs w:val="24"/>
        </w:rPr>
        <w:t xml:space="preserve"> models</w:t>
      </w:r>
    </w:p>
    <w:p w14:paraId="00000039" w14:textId="77777777" w:rsidR="00063E31" w:rsidRPr="00B66612" w:rsidRDefault="00000000">
      <w:pPr>
        <w:numPr>
          <w:ilvl w:val="1"/>
          <w:numId w:val="1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Applying ARIMA for time-series forecasting</w:t>
      </w:r>
    </w:p>
    <w:p w14:paraId="0000003A" w14:textId="77777777" w:rsidR="00063E31" w:rsidRPr="00B66612" w:rsidRDefault="00000000">
      <w:pPr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b/>
          <w:bCs/>
          <w:sz w:val="24"/>
          <w:szCs w:val="24"/>
        </w:rPr>
        <w:t>Model Evaluation</w:t>
      </w:r>
    </w:p>
    <w:p w14:paraId="0000003B" w14:textId="77777777" w:rsidR="00063E31" w:rsidRPr="00B66612" w:rsidRDefault="00000000">
      <w:pPr>
        <w:numPr>
          <w:ilvl w:val="1"/>
          <w:numId w:val="1"/>
        </w:numPr>
        <w:spacing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Using metrics such as Mean Absolute Error (MAE) and Root Mean Squared Error (RMSE)</w:t>
      </w:r>
    </w:p>
    <w:p w14:paraId="0000003C" w14:textId="77777777" w:rsidR="00063E31" w:rsidRPr="00B66612" w:rsidRDefault="00000000">
      <w:pPr>
        <w:pStyle w:val="Heading2"/>
        <w:rPr>
          <w:rFonts w:ascii="Garamond" w:hAnsi="Garamond"/>
          <w:sz w:val="36"/>
          <w:szCs w:val="36"/>
        </w:rPr>
      </w:pPr>
      <w:bookmarkStart w:id="10" w:name="_bxe2mxr60c0q" w:colFirst="0" w:colLast="0"/>
      <w:bookmarkEnd w:id="10"/>
      <w:r w:rsidRPr="00B66612">
        <w:rPr>
          <w:rFonts w:ascii="Garamond" w:hAnsi="Garamond"/>
          <w:sz w:val="36"/>
          <w:szCs w:val="36"/>
        </w:rPr>
        <w:t>Experimental setup</w:t>
      </w:r>
    </w:p>
    <w:p w14:paraId="0000003D" w14:textId="77777777" w:rsidR="00063E31" w:rsidRPr="00B66612" w:rsidRDefault="00000000">
      <w:p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Programming Language: Python</w:t>
      </w:r>
    </w:p>
    <w:p w14:paraId="0000003E" w14:textId="77777777" w:rsidR="00063E31" w:rsidRPr="00B66612" w:rsidRDefault="00000000">
      <w:p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Libraries Used:</w:t>
      </w:r>
    </w:p>
    <w:p w14:paraId="0000003F" w14:textId="77777777" w:rsidR="00063E31" w:rsidRPr="00B66612" w:rsidRDefault="00000000">
      <w:pPr>
        <w:numPr>
          <w:ilvl w:val="0"/>
          <w:numId w:val="8"/>
        </w:numPr>
        <w:spacing w:before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 xml:space="preserve">pandas, </w:t>
      </w:r>
      <w:proofErr w:type="spellStart"/>
      <w:r w:rsidRPr="00B66612">
        <w:rPr>
          <w:rFonts w:ascii="Garamond" w:hAnsi="Garamond"/>
          <w:sz w:val="24"/>
          <w:szCs w:val="24"/>
        </w:rPr>
        <w:t>numpy</w:t>
      </w:r>
      <w:proofErr w:type="spellEnd"/>
      <w:r w:rsidRPr="00B66612">
        <w:rPr>
          <w:rFonts w:ascii="Garamond" w:hAnsi="Garamond"/>
          <w:sz w:val="24"/>
          <w:szCs w:val="24"/>
        </w:rPr>
        <w:t xml:space="preserve"> (data processing)</w:t>
      </w:r>
    </w:p>
    <w:p w14:paraId="00000040" w14:textId="77777777" w:rsidR="00063E31" w:rsidRPr="00B66612" w:rsidRDefault="00000000">
      <w:pPr>
        <w:numPr>
          <w:ilvl w:val="0"/>
          <w:numId w:val="8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scikit-learn (ML models)</w:t>
      </w:r>
    </w:p>
    <w:p w14:paraId="00000041" w14:textId="77777777" w:rsidR="00063E31" w:rsidRPr="00B66612" w:rsidRDefault="00000000">
      <w:pPr>
        <w:numPr>
          <w:ilvl w:val="0"/>
          <w:numId w:val="8"/>
        </w:numPr>
        <w:rPr>
          <w:rFonts w:ascii="Garamond" w:hAnsi="Garamond"/>
          <w:sz w:val="24"/>
          <w:szCs w:val="24"/>
        </w:rPr>
      </w:pPr>
      <w:proofErr w:type="spellStart"/>
      <w:r w:rsidRPr="00B66612">
        <w:rPr>
          <w:rFonts w:ascii="Garamond" w:hAnsi="Garamond"/>
          <w:sz w:val="24"/>
          <w:szCs w:val="24"/>
        </w:rPr>
        <w:t>xgboost</w:t>
      </w:r>
      <w:proofErr w:type="spellEnd"/>
      <w:r w:rsidRPr="00B66612">
        <w:rPr>
          <w:rFonts w:ascii="Garamond" w:hAnsi="Garamond"/>
          <w:sz w:val="24"/>
          <w:szCs w:val="24"/>
        </w:rPr>
        <w:t xml:space="preserve"> (boosting model)</w:t>
      </w:r>
    </w:p>
    <w:p w14:paraId="00000042" w14:textId="77777777" w:rsidR="00063E31" w:rsidRPr="00B66612" w:rsidRDefault="00000000">
      <w:pPr>
        <w:numPr>
          <w:ilvl w:val="0"/>
          <w:numId w:val="8"/>
        </w:numPr>
        <w:spacing w:after="240"/>
        <w:rPr>
          <w:rFonts w:ascii="Garamond" w:hAnsi="Garamond"/>
          <w:sz w:val="24"/>
          <w:szCs w:val="24"/>
        </w:rPr>
      </w:pPr>
      <w:proofErr w:type="spellStart"/>
      <w:r w:rsidRPr="00B66612">
        <w:rPr>
          <w:rFonts w:ascii="Garamond" w:hAnsi="Garamond"/>
          <w:sz w:val="24"/>
          <w:szCs w:val="24"/>
        </w:rPr>
        <w:t>statsmodels</w:t>
      </w:r>
      <w:proofErr w:type="spellEnd"/>
      <w:r w:rsidRPr="00B66612">
        <w:rPr>
          <w:rFonts w:ascii="Garamond" w:hAnsi="Garamond"/>
          <w:sz w:val="24"/>
          <w:szCs w:val="24"/>
        </w:rPr>
        <w:t xml:space="preserve"> (ARIMA)</w:t>
      </w:r>
    </w:p>
    <w:p w14:paraId="00000043" w14:textId="77777777" w:rsidR="00063E31" w:rsidRPr="00B66612" w:rsidRDefault="00000000">
      <w:p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Dataset split:</w:t>
      </w:r>
    </w:p>
    <w:p w14:paraId="00000044" w14:textId="77777777" w:rsidR="00063E31" w:rsidRPr="00B66612" w:rsidRDefault="00000000">
      <w:pPr>
        <w:numPr>
          <w:ilvl w:val="0"/>
          <w:numId w:val="3"/>
        </w:numPr>
        <w:spacing w:before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80% training</w:t>
      </w:r>
    </w:p>
    <w:p w14:paraId="00000045" w14:textId="77777777" w:rsidR="00063E31" w:rsidRPr="00B66612" w:rsidRDefault="00000000">
      <w:pPr>
        <w:numPr>
          <w:ilvl w:val="0"/>
          <w:numId w:val="3"/>
        </w:numPr>
        <w:spacing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20% testing</w:t>
      </w:r>
    </w:p>
    <w:p w14:paraId="00000046" w14:textId="77777777" w:rsidR="00063E31" w:rsidRPr="00B66612" w:rsidRDefault="00000000">
      <w:pPr>
        <w:pStyle w:val="Heading2"/>
        <w:rPr>
          <w:rFonts w:ascii="Garamond" w:hAnsi="Garamond"/>
          <w:sz w:val="36"/>
          <w:szCs w:val="36"/>
        </w:rPr>
      </w:pPr>
      <w:bookmarkStart w:id="11" w:name="_ejpk7vqlo432" w:colFirst="0" w:colLast="0"/>
      <w:bookmarkEnd w:id="11"/>
      <w:r w:rsidRPr="00B66612">
        <w:rPr>
          <w:rFonts w:ascii="Garamond" w:hAnsi="Garamond"/>
          <w:sz w:val="36"/>
          <w:szCs w:val="36"/>
        </w:rPr>
        <w:t>Results and discussion</w:t>
      </w:r>
    </w:p>
    <w:p w14:paraId="00000047" w14:textId="77777777" w:rsidR="00063E31" w:rsidRPr="00B66612" w:rsidRDefault="00000000">
      <w:pPr>
        <w:spacing w:before="240"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The performance of the models will be compared using MAE and RMSE.</w:t>
      </w:r>
    </w:p>
    <w:p w14:paraId="00000048" w14:textId="77777777" w:rsidR="00063E31" w:rsidRPr="00B66612" w:rsidRDefault="00000000">
      <w:pPr>
        <w:spacing w:before="240"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Expected observations:</w:t>
      </w:r>
    </w:p>
    <w:p w14:paraId="00000049" w14:textId="77777777" w:rsidR="00063E31" w:rsidRPr="00B66612" w:rsidRDefault="00000000">
      <w:pPr>
        <w:numPr>
          <w:ilvl w:val="0"/>
          <w:numId w:val="7"/>
        </w:numPr>
        <w:spacing w:before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Linear Regression provides a baseline but may underperform due to simplicity</w:t>
      </w:r>
    </w:p>
    <w:p w14:paraId="0000004A" w14:textId="77777777" w:rsidR="00063E31" w:rsidRPr="00B66612" w:rsidRDefault="00000000">
      <w:pPr>
        <w:numPr>
          <w:ilvl w:val="0"/>
          <w:numId w:val="7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Random Forest improves accuracy by capturing nonlinear patterns</w:t>
      </w:r>
    </w:p>
    <w:p w14:paraId="0000004B" w14:textId="77777777" w:rsidR="00063E31" w:rsidRPr="00B66612" w:rsidRDefault="00000000">
      <w:pPr>
        <w:numPr>
          <w:ilvl w:val="0"/>
          <w:numId w:val="7"/>
        </w:numPr>
        <w:rPr>
          <w:rFonts w:ascii="Garamond" w:hAnsi="Garamond"/>
          <w:sz w:val="24"/>
          <w:szCs w:val="24"/>
        </w:rPr>
      </w:pPr>
      <w:proofErr w:type="spellStart"/>
      <w:r w:rsidRPr="00B66612">
        <w:rPr>
          <w:rFonts w:ascii="Garamond" w:hAnsi="Garamond"/>
          <w:sz w:val="24"/>
          <w:szCs w:val="24"/>
        </w:rPr>
        <w:t>XGBoost</w:t>
      </w:r>
      <w:proofErr w:type="spellEnd"/>
      <w:r w:rsidRPr="00B66612">
        <w:rPr>
          <w:rFonts w:ascii="Garamond" w:hAnsi="Garamond"/>
          <w:sz w:val="24"/>
          <w:szCs w:val="24"/>
        </w:rPr>
        <w:t xml:space="preserve"> is expected to achieve the best performance</w:t>
      </w:r>
    </w:p>
    <w:p w14:paraId="0000004C" w14:textId="77777777" w:rsidR="00063E31" w:rsidRPr="00B66612" w:rsidRDefault="00000000">
      <w:pPr>
        <w:numPr>
          <w:ilvl w:val="0"/>
          <w:numId w:val="7"/>
        </w:numPr>
        <w:spacing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ARIMA provides useful forecasts for time-based trends</w:t>
      </w:r>
    </w:p>
    <w:p w14:paraId="0000004D" w14:textId="77777777" w:rsidR="00063E31" w:rsidRPr="00B66612" w:rsidRDefault="00000000">
      <w:pPr>
        <w:spacing w:before="240"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The results will also highlight:</w:t>
      </w:r>
    </w:p>
    <w:p w14:paraId="0000004E" w14:textId="77777777" w:rsidR="00063E31" w:rsidRPr="00B66612" w:rsidRDefault="00000000">
      <w:pPr>
        <w:numPr>
          <w:ilvl w:val="0"/>
          <w:numId w:val="4"/>
        </w:numPr>
        <w:spacing w:before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lastRenderedPageBreak/>
        <w:t>Trends in maternal mortality across regions</w:t>
      </w:r>
    </w:p>
    <w:p w14:paraId="0000004F" w14:textId="77777777" w:rsidR="00063E31" w:rsidRPr="00B66612" w:rsidRDefault="00000000">
      <w:pPr>
        <w:numPr>
          <w:ilvl w:val="0"/>
          <w:numId w:val="4"/>
        </w:numPr>
        <w:spacing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The influence of development indicators such as HDI</w:t>
      </w:r>
    </w:p>
    <w:p w14:paraId="00000050" w14:textId="77777777" w:rsidR="00063E31" w:rsidRPr="00B66612" w:rsidRDefault="00000000">
      <w:pPr>
        <w:pStyle w:val="Heading2"/>
        <w:rPr>
          <w:rFonts w:ascii="Garamond" w:hAnsi="Garamond"/>
          <w:sz w:val="36"/>
          <w:szCs w:val="36"/>
        </w:rPr>
      </w:pPr>
      <w:bookmarkStart w:id="12" w:name="_r935h7j2qzw6" w:colFirst="0" w:colLast="0"/>
      <w:bookmarkEnd w:id="12"/>
      <w:r w:rsidRPr="00B66612">
        <w:rPr>
          <w:rFonts w:ascii="Garamond" w:hAnsi="Garamond"/>
          <w:sz w:val="36"/>
          <w:szCs w:val="36"/>
        </w:rPr>
        <w:t>Conclusion</w:t>
      </w:r>
    </w:p>
    <w:p w14:paraId="00000051" w14:textId="77777777" w:rsidR="00063E31" w:rsidRPr="00B66612" w:rsidRDefault="00000000">
      <w:pPr>
        <w:spacing w:before="240"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This project demonstrates the application of machine learning and time-series models in predicting maternal mortality trends. The findings provide insights into how maternal mortality varies across countries and over time.</w:t>
      </w:r>
    </w:p>
    <w:p w14:paraId="00000052" w14:textId="77777777" w:rsidR="00063E31" w:rsidRPr="00B66612" w:rsidRDefault="00000000">
      <w:pPr>
        <w:pStyle w:val="Heading2"/>
        <w:rPr>
          <w:rFonts w:ascii="Garamond" w:hAnsi="Garamond"/>
          <w:sz w:val="36"/>
          <w:szCs w:val="36"/>
        </w:rPr>
      </w:pPr>
      <w:bookmarkStart w:id="13" w:name="_t79b32yggl5" w:colFirst="0" w:colLast="0"/>
      <w:bookmarkEnd w:id="13"/>
      <w:r w:rsidRPr="00B66612">
        <w:rPr>
          <w:rFonts w:ascii="Garamond" w:hAnsi="Garamond"/>
          <w:sz w:val="36"/>
          <w:szCs w:val="36"/>
        </w:rPr>
        <w:t>Future Work</w:t>
      </w:r>
    </w:p>
    <w:p w14:paraId="00000053" w14:textId="77777777" w:rsidR="00063E31" w:rsidRPr="00B66612" w:rsidRDefault="00000000">
      <w:pPr>
        <w:numPr>
          <w:ilvl w:val="0"/>
          <w:numId w:val="2"/>
        </w:numPr>
        <w:spacing w:before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Incorporate additional datasets (e.g., WHO, World Bank indicators)</w:t>
      </w:r>
    </w:p>
    <w:p w14:paraId="00000054" w14:textId="77777777" w:rsidR="00063E31" w:rsidRPr="00B66612" w:rsidRDefault="00000000">
      <w:pPr>
        <w:numPr>
          <w:ilvl w:val="0"/>
          <w:numId w:val="2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Include more features such as healthcare access and education levels</w:t>
      </w:r>
    </w:p>
    <w:p w14:paraId="00000055" w14:textId="77777777" w:rsidR="00063E31" w:rsidRPr="00B66612" w:rsidRDefault="00000000">
      <w:pPr>
        <w:numPr>
          <w:ilvl w:val="0"/>
          <w:numId w:val="2"/>
        </w:numPr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>Apply advanced models such as LSTM for improved time-series forecasting</w:t>
      </w:r>
    </w:p>
    <w:p w14:paraId="00000056" w14:textId="77777777" w:rsidR="00063E31" w:rsidRPr="00B66612" w:rsidRDefault="00000000">
      <w:pPr>
        <w:numPr>
          <w:ilvl w:val="0"/>
          <w:numId w:val="2"/>
        </w:numPr>
        <w:spacing w:after="240"/>
        <w:rPr>
          <w:rFonts w:ascii="Garamond" w:hAnsi="Garamond"/>
          <w:sz w:val="24"/>
          <w:szCs w:val="24"/>
        </w:rPr>
      </w:pPr>
      <w:r w:rsidRPr="00B66612">
        <w:rPr>
          <w:rFonts w:ascii="Garamond" w:hAnsi="Garamond"/>
          <w:sz w:val="24"/>
          <w:szCs w:val="24"/>
        </w:rPr>
        <w:t xml:space="preserve">Build a real-time dashboard for monitoring maternal mortality trends </w:t>
      </w:r>
    </w:p>
    <w:p w14:paraId="00000057" w14:textId="77777777" w:rsidR="00063E31" w:rsidRPr="00B66612" w:rsidRDefault="00063E31">
      <w:pPr>
        <w:rPr>
          <w:rFonts w:ascii="Garamond" w:hAnsi="Garamond"/>
          <w:sz w:val="24"/>
          <w:szCs w:val="24"/>
        </w:rPr>
      </w:pPr>
    </w:p>
    <w:p w14:paraId="00000058" w14:textId="77777777" w:rsidR="00063E31" w:rsidRPr="00B66612" w:rsidRDefault="00063E31">
      <w:pPr>
        <w:rPr>
          <w:rFonts w:ascii="Garamond" w:hAnsi="Garamond"/>
          <w:sz w:val="24"/>
          <w:szCs w:val="24"/>
        </w:rPr>
      </w:pPr>
    </w:p>
    <w:sectPr w:rsidR="00063E31" w:rsidRPr="00B6661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B7873A29-AA4E-487D-AED1-1752FB0F0DFD}"/>
    <w:embedBold r:id="rId2" w:fontKey="{3E21997B-424F-44BD-9B29-91F1AA086DB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7780876-1CDB-4025-B1DC-0AD26C1017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7D8FA4E-9876-49A8-8D07-FAD2614C14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49C3"/>
    <w:multiLevelType w:val="multilevel"/>
    <w:tmpl w:val="18F6EC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A740688"/>
    <w:multiLevelType w:val="multilevel"/>
    <w:tmpl w:val="9992F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D7056D"/>
    <w:multiLevelType w:val="multilevel"/>
    <w:tmpl w:val="8C287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492EA0"/>
    <w:multiLevelType w:val="multilevel"/>
    <w:tmpl w:val="FC863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847CF4"/>
    <w:multiLevelType w:val="multilevel"/>
    <w:tmpl w:val="F4D8B6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E15185"/>
    <w:multiLevelType w:val="multilevel"/>
    <w:tmpl w:val="609EF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465DCC"/>
    <w:multiLevelType w:val="multilevel"/>
    <w:tmpl w:val="5D1216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DE5DC5"/>
    <w:multiLevelType w:val="multilevel"/>
    <w:tmpl w:val="32E04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20F6DF2"/>
    <w:multiLevelType w:val="multilevel"/>
    <w:tmpl w:val="366047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BB46A1E"/>
    <w:multiLevelType w:val="multilevel"/>
    <w:tmpl w:val="58BCB1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72577056">
    <w:abstractNumId w:val="9"/>
  </w:num>
  <w:num w:numId="2" w16cid:durableId="319577995">
    <w:abstractNumId w:val="5"/>
  </w:num>
  <w:num w:numId="3" w16cid:durableId="1730379375">
    <w:abstractNumId w:val="1"/>
  </w:num>
  <w:num w:numId="4" w16cid:durableId="1143734308">
    <w:abstractNumId w:val="3"/>
  </w:num>
  <w:num w:numId="5" w16cid:durableId="1693994142">
    <w:abstractNumId w:val="0"/>
  </w:num>
  <w:num w:numId="6" w16cid:durableId="1111778795">
    <w:abstractNumId w:val="8"/>
  </w:num>
  <w:num w:numId="7" w16cid:durableId="976911156">
    <w:abstractNumId w:val="4"/>
  </w:num>
  <w:num w:numId="8" w16cid:durableId="1800802320">
    <w:abstractNumId w:val="7"/>
  </w:num>
  <w:num w:numId="9" w16cid:durableId="1087073361">
    <w:abstractNumId w:val="2"/>
  </w:num>
  <w:num w:numId="10" w16cid:durableId="16680482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E31"/>
    <w:rsid w:val="00063E31"/>
    <w:rsid w:val="00AA3E93"/>
    <w:rsid w:val="00B66612"/>
    <w:rsid w:val="00C2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4E22D"/>
  <w15:docId w15:val="{E1CAE2DE-6154-45B9-8CA8-55EDC4AC7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K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Levi Jr.</cp:lastModifiedBy>
  <cp:revision>2</cp:revision>
  <dcterms:created xsi:type="dcterms:W3CDTF">2026-04-13T13:38:00Z</dcterms:created>
  <dcterms:modified xsi:type="dcterms:W3CDTF">2026-04-13T13:51:00Z</dcterms:modified>
</cp:coreProperties>
</file>