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3E" w:rsidRPr="007A6D73" w:rsidRDefault="009A433E" w:rsidP="009A433E">
      <w:pPr>
        <w:keepNext/>
        <w:keepLines/>
        <w:spacing w:before="480" w:line="276" w:lineRule="auto"/>
        <w:ind w:firstLine="0"/>
        <w:jc w:val="center"/>
        <w:outlineLvl w:val="0"/>
        <w:rPr>
          <w:b/>
          <w:snapToGrid w:val="0"/>
          <w:sz w:val="20"/>
          <w:lang w:val="x-none" w:eastAsia="x-none"/>
        </w:rPr>
      </w:pPr>
      <w:r w:rsidRPr="007A6D73">
        <w:rPr>
          <w:b/>
          <w:snapToGrid w:val="0"/>
          <w:sz w:val="20"/>
          <w:lang w:val="x-none" w:eastAsia="x-none"/>
        </w:rPr>
        <w:t>Программа</w:t>
      </w:r>
    </w:p>
    <w:p w:rsidR="009A433E" w:rsidRPr="007A6D73" w:rsidRDefault="009A433E" w:rsidP="009A433E">
      <w:pPr>
        <w:keepNext/>
        <w:jc w:val="center"/>
        <w:outlineLvl w:val="0"/>
        <w:rPr>
          <w:snapToGrid w:val="0"/>
          <w:sz w:val="20"/>
          <w:lang w:val="x-none" w:eastAsia="x-none"/>
        </w:rPr>
      </w:pPr>
      <w:r w:rsidRPr="007A6D73">
        <w:rPr>
          <w:b/>
          <w:snapToGrid w:val="0"/>
          <w:sz w:val="20"/>
          <w:lang w:val="x-none" w:eastAsia="x-none"/>
        </w:rPr>
        <w:t>комбинированного страхования имущества граждан</w:t>
      </w:r>
      <w:r w:rsidRPr="007A6D73">
        <w:rPr>
          <w:b/>
          <w:snapToGrid w:val="0"/>
          <w:sz w:val="20"/>
          <w:lang w:eastAsia="x-none"/>
        </w:rPr>
        <w:t xml:space="preserve"> </w:t>
      </w:r>
      <w:r w:rsidRPr="007A6D73">
        <w:rPr>
          <w:b/>
          <w:snapToGrid w:val="0"/>
          <w:sz w:val="20"/>
          <w:lang w:val="x-none" w:eastAsia="x-none"/>
        </w:rPr>
        <w:t>без осмотра</w:t>
      </w:r>
    </w:p>
    <w:p w:rsidR="009A433E" w:rsidRPr="007A6D73" w:rsidRDefault="009A433E" w:rsidP="009A433E">
      <w:pPr>
        <w:keepNext/>
        <w:jc w:val="center"/>
        <w:outlineLvl w:val="0"/>
        <w:rPr>
          <w:b/>
          <w:snapToGrid w:val="0"/>
          <w:sz w:val="20"/>
          <w:lang w:val="x-none" w:eastAsia="x-none"/>
        </w:rPr>
      </w:pPr>
      <w:r w:rsidRPr="007A6D73">
        <w:rPr>
          <w:b/>
          <w:snapToGrid w:val="0"/>
          <w:sz w:val="20"/>
          <w:lang w:val="x-none" w:eastAsia="x-none"/>
        </w:rPr>
        <w:t>«Эконом-страхование</w:t>
      </w:r>
      <w:r w:rsidRPr="007A6D73">
        <w:rPr>
          <w:b/>
          <w:snapToGrid w:val="0"/>
          <w:sz w:val="20"/>
          <w:lang w:eastAsia="x-none"/>
        </w:rPr>
        <w:t>»</w:t>
      </w:r>
      <w:r w:rsidRPr="007A6D73">
        <w:rPr>
          <w:b/>
          <w:snapToGrid w:val="0"/>
          <w:sz w:val="20"/>
          <w:lang w:val="x-none" w:eastAsia="x-none"/>
        </w:rPr>
        <w:t>.</w:t>
      </w:r>
    </w:p>
    <w:p w:rsidR="009A433E" w:rsidRPr="007A6D73" w:rsidRDefault="009A433E" w:rsidP="009A433E">
      <w:pPr>
        <w:ind w:left="-539" w:firstLine="539"/>
        <w:jc w:val="center"/>
        <w:rPr>
          <w:b/>
          <w:snapToGrid w:val="0"/>
          <w:sz w:val="20"/>
          <w:lang w:val="x-none" w:eastAsia="x-none"/>
        </w:rPr>
      </w:pPr>
    </w:p>
    <w:p w:rsidR="009A433E" w:rsidRPr="007A6D73" w:rsidRDefault="009A433E" w:rsidP="009A433E">
      <w:pPr>
        <w:ind w:firstLine="539"/>
        <w:jc w:val="both"/>
        <w:rPr>
          <w:snapToGrid w:val="0"/>
          <w:sz w:val="20"/>
          <w:lang w:val="x-none" w:eastAsia="x-none"/>
        </w:rPr>
      </w:pPr>
      <w:r w:rsidRPr="007A6D73">
        <w:rPr>
          <w:snapToGrid w:val="0"/>
          <w:sz w:val="20"/>
          <w:lang w:val="x-none" w:eastAsia="x-none"/>
        </w:rPr>
        <w:t>Страхование по настоящей программе осуществляется на основании Правил комбинированного страхования имущества граждан АО Страховая компания «Чулпан», Гражданского кодекса РФ, Федерального закона «Об организации страхового д</w:t>
      </w:r>
      <w:r w:rsidRPr="007A6D73">
        <w:rPr>
          <w:snapToGrid w:val="0"/>
          <w:sz w:val="20"/>
          <w:lang w:eastAsia="x-none"/>
        </w:rPr>
        <w:t xml:space="preserve"> </w:t>
      </w:r>
      <w:r w:rsidRPr="007A6D73">
        <w:rPr>
          <w:snapToGrid w:val="0"/>
          <w:sz w:val="20"/>
          <w:lang w:val="x-none" w:eastAsia="x-none"/>
        </w:rPr>
        <w:t>ела в РФ».</w:t>
      </w:r>
    </w:p>
    <w:p w:rsidR="009A433E" w:rsidRPr="007A6D73" w:rsidRDefault="009A433E" w:rsidP="009A433E">
      <w:pPr>
        <w:ind w:firstLine="539"/>
        <w:jc w:val="both"/>
        <w:rPr>
          <w:snapToGrid w:val="0"/>
          <w:sz w:val="20"/>
          <w:lang w:val="x-none" w:eastAsia="x-none"/>
        </w:rPr>
      </w:pPr>
      <w:r w:rsidRPr="007A6D73">
        <w:rPr>
          <w:snapToGrid w:val="0"/>
          <w:sz w:val="20"/>
          <w:lang w:val="x-none" w:eastAsia="x-none"/>
        </w:rPr>
        <w:t>Согласно настоящей программе страховая компания «Чулпан» предоставляет страховую защиту следующему имуществу:</w:t>
      </w:r>
    </w:p>
    <w:p w:rsidR="009A433E" w:rsidRPr="007A6D73" w:rsidRDefault="009A433E" w:rsidP="009A433E">
      <w:pPr>
        <w:jc w:val="both"/>
        <w:rPr>
          <w:snapToGrid w:val="0"/>
          <w:sz w:val="20"/>
        </w:rPr>
      </w:pPr>
      <w:r w:rsidRPr="007A6D73">
        <w:rPr>
          <w:snapToGrid w:val="0"/>
          <w:sz w:val="20"/>
        </w:rPr>
        <w:t xml:space="preserve"> а) Строения*</w:t>
      </w:r>
      <w:r w:rsidRPr="007A6D73">
        <w:rPr>
          <w:snapToGrid w:val="0"/>
          <w:color w:val="000000"/>
          <w:sz w:val="20"/>
        </w:rPr>
        <w:t xml:space="preserve"> </w:t>
      </w:r>
      <w:r>
        <w:rPr>
          <w:snapToGrid w:val="0"/>
          <w:color w:val="000000"/>
          <w:sz w:val="20"/>
        </w:rPr>
        <w:t>/</w:t>
      </w:r>
      <w:r w:rsidRPr="007A6D73">
        <w:rPr>
          <w:snapToGrid w:val="0"/>
          <w:color w:val="000000"/>
          <w:sz w:val="20"/>
        </w:rPr>
        <w:t xml:space="preserve"> </w:t>
      </w:r>
      <w:r w:rsidRPr="007A6D73">
        <w:rPr>
          <w:snapToGrid w:val="0"/>
          <w:sz w:val="20"/>
        </w:rPr>
        <w:t>Квартиры**</w:t>
      </w:r>
    </w:p>
    <w:p w:rsidR="009A433E" w:rsidRPr="007A6D73" w:rsidRDefault="009A433E" w:rsidP="009A433E">
      <w:pPr>
        <w:ind w:firstLine="0"/>
        <w:jc w:val="both"/>
        <w:rPr>
          <w:snapToGrid w:val="0"/>
          <w:color w:val="000000"/>
          <w:sz w:val="20"/>
        </w:rPr>
      </w:pPr>
      <w:r>
        <w:rPr>
          <w:snapToGrid w:val="0"/>
          <w:sz w:val="20"/>
        </w:rPr>
        <w:t xml:space="preserve">               б</w:t>
      </w:r>
      <w:r w:rsidRPr="007A6D73">
        <w:rPr>
          <w:snapToGrid w:val="0"/>
          <w:sz w:val="20"/>
        </w:rPr>
        <w:t>)</w:t>
      </w:r>
      <w:r w:rsidRPr="007A6D73">
        <w:rPr>
          <w:snapToGrid w:val="0"/>
          <w:color w:val="000000"/>
          <w:sz w:val="20"/>
        </w:rPr>
        <w:t xml:space="preserve"> Элементы отделки и дополнительное инженерное оборудование конструктивных элементов квартиры, строений;</w:t>
      </w:r>
    </w:p>
    <w:p w:rsidR="009A433E" w:rsidRPr="007A6D73" w:rsidRDefault="009A433E" w:rsidP="009A433E">
      <w:pPr>
        <w:jc w:val="both"/>
        <w:rPr>
          <w:snapToGrid w:val="0"/>
          <w:sz w:val="20"/>
        </w:rPr>
      </w:pPr>
      <w:r w:rsidRPr="007A6D73">
        <w:rPr>
          <w:snapToGrid w:val="0"/>
          <w:sz w:val="20"/>
        </w:rPr>
        <w:t>Отношения между Страховщиком и Страхователем оформляются в письменной форме путем вручения Страховщиком Страхователю страхового полиса, подписанного Страховщиком и Страхователем.</w:t>
      </w:r>
    </w:p>
    <w:p w:rsidR="009A433E" w:rsidRPr="007A6D73" w:rsidRDefault="009A433E" w:rsidP="009A433E">
      <w:pPr>
        <w:spacing w:before="120"/>
        <w:ind w:firstLine="567"/>
        <w:jc w:val="both"/>
        <w:rPr>
          <w:sz w:val="20"/>
        </w:rPr>
      </w:pPr>
      <w:r w:rsidRPr="00E36A31">
        <w:rPr>
          <w:color w:val="000000"/>
          <w:spacing w:val="1"/>
          <w:sz w:val="20"/>
          <w:highlight w:val="yellow"/>
        </w:rPr>
        <w:t>Договор страхования  заключается на основании устного заявления, без осмотра застрахованного имущества.</w:t>
      </w:r>
      <w:r w:rsidRPr="00112F4F">
        <w:rPr>
          <w:color w:val="000000"/>
          <w:spacing w:val="1"/>
          <w:sz w:val="20"/>
          <w:highlight w:val="yellow"/>
        </w:rPr>
        <w:t xml:space="preserve"> Договор страхования является первичным.</w:t>
      </w:r>
    </w:p>
    <w:p w:rsidR="009A433E" w:rsidRPr="007A6D73" w:rsidRDefault="009A433E" w:rsidP="009A433E">
      <w:pPr>
        <w:ind w:left="-539" w:firstLine="539"/>
        <w:jc w:val="both"/>
        <w:rPr>
          <w:snapToGrid w:val="0"/>
          <w:sz w:val="20"/>
          <w:lang w:val="x-none" w:eastAsia="x-none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570"/>
      </w:tblGrid>
      <w:tr w:rsidR="009A433E" w:rsidRPr="007A6D73" w:rsidTr="00CC1E67">
        <w:trPr>
          <w:cantSplit/>
        </w:trPr>
        <w:tc>
          <w:tcPr>
            <w:tcW w:w="3510" w:type="dxa"/>
          </w:tcPr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1. Страхователь</w:t>
            </w:r>
          </w:p>
        </w:tc>
        <w:tc>
          <w:tcPr>
            <w:tcW w:w="6570" w:type="dxa"/>
          </w:tcPr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Дееспособное  физическое лицо, резидент РФ***.</w:t>
            </w:r>
          </w:p>
        </w:tc>
      </w:tr>
      <w:tr w:rsidR="009A433E" w:rsidRPr="007A6D73" w:rsidTr="00CC1E67">
        <w:trPr>
          <w:cantSplit/>
        </w:trPr>
        <w:tc>
          <w:tcPr>
            <w:tcW w:w="3510" w:type="dxa"/>
          </w:tcPr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2. Выгодоприобретатель</w:t>
            </w:r>
          </w:p>
        </w:tc>
        <w:tc>
          <w:tcPr>
            <w:tcW w:w="6570" w:type="dxa"/>
          </w:tcPr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Страхователь, имеющий основанный на законе, ином правовом акте или договоре интерес в сохранении застрахованного имущества</w:t>
            </w:r>
          </w:p>
        </w:tc>
      </w:tr>
      <w:tr w:rsidR="009A433E" w:rsidRPr="007A6D73" w:rsidTr="00CC1E67">
        <w:trPr>
          <w:cantSplit/>
        </w:trPr>
        <w:tc>
          <w:tcPr>
            <w:tcW w:w="3510" w:type="dxa"/>
          </w:tcPr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3.Страховой случай</w:t>
            </w:r>
          </w:p>
          <w:p w:rsidR="009A433E" w:rsidRPr="007A6D73" w:rsidRDefault="009A433E" w:rsidP="00CC1E67">
            <w:pPr>
              <w:jc w:val="both"/>
              <w:rPr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 xml:space="preserve"> </w:t>
            </w:r>
          </w:p>
          <w:p w:rsidR="009A433E" w:rsidRPr="007A6D73" w:rsidRDefault="009A433E" w:rsidP="00CC1E67">
            <w:pPr>
              <w:ind w:firstLine="0"/>
              <w:jc w:val="both"/>
              <w:rPr>
                <w:snapToGrid w:val="0"/>
                <w:sz w:val="20"/>
              </w:rPr>
            </w:pPr>
          </w:p>
        </w:tc>
        <w:tc>
          <w:tcPr>
            <w:tcW w:w="6570" w:type="dxa"/>
          </w:tcPr>
          <w:p w:rsidR="009A433E" w:rsidRPr="007A6D73" w:rsidRDefault="009A433E" w:rsidP="00CC1E67">
            <w:pPr>
              <w:tabs>
                <w:tab w:val="left" w:pos="270"/>
              </w:tabs>
              <w:ind w:firstLine="272"/>
              <w:jc w:val="both"/>
              <w:rPr>
                <w:bCs/>
                <w:sz w:val="20"/>
              </w:rPr>
            </w:pPr>
            <w:r w:rsidRPr="007A6D73">
              <w:rPr>
                <w:bCs/>
                <w:sz w:val="20"/>
              </w:rPr>
              <w:t>Повреждение или  уничтожение имущества  в результате следующих событий:</w:t>
            </w:r>
          </w:p>
          <w:p w:rsidR="009A433E" w:rsidRPr="007A6D73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ind w:hanging="720"/>
              <w:jc w:val="both"/>
              <w:rPr>
                <w:bCs/>
                <w:sz w:val="20"/>
              </w:rPr>
            </w:pPr>
            <w:r w:rsidRPr="007A6D73">
              <w:rPr>
                <w:bCs/>
                <w:sz w:val="20"/>
              </w:rPr>
              <w:t>Огонь (Пожар)</w:t>
            </w:r>
          </w:p>
          <w:p w:rsidR="009A433E" w:rsidRPr="007A6D73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270"/>
                <w:tab w:val="num" w:pos="318"/>
              </w:tabs>
              <w:ind w:left="176" w:hanging="176"/>
              <w:jc w:val="both"/>
              <w:rPr>
                <w:bCs/>
                <w:sz w:val="20"/>
              </w:rPr>
            </w:pPr>
            <w:r w:rsidRPr="007A6D73">
              <w:rPr>
                <w:bCs/>
                <w:sz w:val="20"/>
              </w:rPr>
              <w:t>Авария водопроводных, канализационных сетей и отопительных систем</w:t>
            </w:r>
          </w:p>
          <w:p w:rsidR="009A433E" w:rsidRPr="007A6D73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ind w:hanging="720"/>
              <w:jc w:val="both"/>
              <w:rPr>
                <w:sz w:val="20"/>
              </w:rPr>
            </w:pPr>
            <w:r w:rsidRPr="007A6D73">
              <w:rPr>
                <w:sz w:val="20"/>
              </w:rPr>
              <w:t>Противоправные действия третьих лиц</w:t>
            </w:r>
          </w:p>
          <w:p w:rsidR="009A433E" w:rsidRPr="007A6D73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ind w:hanging="720"/>
              <w:rPr>
                <w:sz w:val="20"/>
              </w:rPr>
            </w:pPr>
            <w:r w:rsidRPr="007A6D73">
              <w:rPr>
                <w:sz w:val="20"/>
              </w:rPr>
              <w:t>Стихийные бедствия</w:t>
            </w:r>
          </w:p>
          <w:p w:rsidR="009A433E" w:rsidRPr="007A6D73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ind w:hanging="720"/>
              <w:jc w:val="both"/>
              <w:rPr>
                <w:sz w:val="20"/>
              </w:rPr>
            </w:pPr>
            <w:r w:rsidRPr="007A6D73">
              <w:rPr>
                <w:sz w:val="20"/>
              </w:rPr>
              <w:t>Другие риски:</w:t>
            </w:r>
          </w:p>
          <w:p w:rsidR="009A433E" w:rsidRPr="007A6D73" w:rsidRDefault="009A433E" w:rsidP="00CC1E67">
            <w:pPr>
              <w:ind w:firstLine="0"/>
              <w:jc w:val="both"/>
              <w:rPr>
                <w:sz w:val="20"/>
              </w:rPr>
            </w:pPr>
            <w:r w:rsidRPr="007A6D73">
              <w:rPr>
                <w:sz w:val="20"/>
              </w:rPr>
              <w:t xml:space="preserve">- </w:t>
            </w:r>
            <w:r>
              <w:rPr>
                <w:sz w:val="20"/>
              </w:rPr>
              <w:t>н</w:t>
            </w:r>
            <w:r w:rsidRPr="007A6D73">
              <w:rPr>
                <w:sz w:val="20"/>
              </w:rPr>
              <w:t>аезд транспортного средства, падение деревьев, летательных аппаратов и их обломков на застрахованное имущество;</w:t>
            </w:r>
          </w:p>
          <w:p w:rsidR="009A433E" w:rsidRPr="007A6D73" w:rsidRDefault="009A433E" w:rsidP="00CC1E67">
            <w:pPr>
              <w:ind w:firstLine="0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 xml:space="preserve">- </w:t>
            </w:r>
            <w:r>
              <w:rPr>
                <w:snapToGrid w:val="0"/>
                <w:sz w:val="20"/>
              </w:rPr>
              <w:t>в</w:t>
            </w:r>
            <w:r w:rsidRPr="007A6D73">
              <w:rPr>
                <w:snapToGrid w:val="0"/>
                <w:sz w:val="20"/>
              </w:rPr>
              <w:t>незапное разрушение основных конструкций строения/квартиры, в котором находится застрахованное имущество;</w:t>
            </w:r>
          </w:p>
        </w:tc>
      </w:tr>
      <w:tr w:rsidR="009A433E" w:rsidRPr="007A6D73" w:rsidTr="00CC1E67">
        <w:trPr>
          <w:cantSplit/>
        </w:trPr>
        <w:tc>
          <w:tcPr>
            <w:tcW w:w="3510" w:type="dxa"/>
          </w:tcPr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4. Срок действия договора</w:t>
            </w:r>
          </w:p>
        </w:tc>
        <w:tc>
          <w:tcPr>
            <w:tcW w:w="6570" w:type="dxa"/>
          </w:tcPr>
          <w:p w:rsidR="009A433E" w:rsidRPr="000F1AF9" w:rsidRDefault="009A433E" w:rsidP="00CC1E67">
            <w:pPr>
              <w:ind w:firstLine="0"/>
              <w:jc w:val="both"/>
              <w:rPr>
                <w:snapToGrid w:val="0"/>
                <w:sz w:val="20"/>
                <w:highlight w:val="yellow"/>
              </w:rPr>
            </w:pPr>
            <w:r w:rsidRPr="000F1AF9">
              <w:rPr>
                <w:snapToGrid w:val="0"/>
                <w:sz w:val="20"/>
                <w:highlight w:val="yellow"/>
              </w:rPr>
              <w:t>1 год. Срок действия до</w:t>
            </w:r>
            <w:r>
              <w:rPr>
                <w:snapToGrid w:val="0"/>
                <w:sz w:val="20"/>
                <w:highlight w:val="yellow"/>
              </w:rPr>
              <w:t xml:space="preserve">говора страхования начинается с 00 часов 00 минут </w:t>
            </w:r>
            <w:r w:rsidRPr="000F1AF9">
              <w:rPr>
                <w:snapToGrid w:val="0"/>
                <w:sz w:val="20"/>
                <w:highlight w:val="yellow"/>
              </w:rPr>
              <w:t xml:space="preserve"> 2 (Второго) дня после дня уплаты страховой премии</w:t>
            </w:r>
            <w:r>
              <w:rPr>
                <w:snapToGrid w:val="0"/>
                <w:sz w:val="20"/>
                <w:highlight w:val="yellow"/>
              </w:rPr>
              <w:t>.</w:t>
            </w:r>
          </w:p>
        </w:tc>
      </w:tr>
      <w:tr w:rsidR="009A433E" w:rsidRPr="007A6D73" w:rsidTr="00CC1E67">
        <w:trPr>
          <w:cantSplit/>
        </w:trPr>
        <w:tc>
          <w:tcPr>
            <w:tcW w:w="3510" w:type="dxa"/>
          </w:tcPr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5.Страховая сумма</w:t>
            </w:r>
          </w:p>
          <w:p w:rsidR="009A433E" w:rsidRPr="007A6D73" w:rsidRDefault="009A433E" w:rsidP="00CC1E67">
            <w:pPr>
              <w:ind w:firstLine="0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5.1. Устанавливается общая сумма договору</w:t>
            </w:r>
          </w:p>
        </w:tc>
        <w:tc>
          <w:tcPr>
            <w:tcW w:w="6570" w:type="dxa"/>
          </w:tcPr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По соглашению сторон:</w:t>
            </w:r>
          </w:p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От 500 000 до  5 000 000 включительно</w:t>
            </w:r>
          </w:p>
        </w:tc>
      </w:tr>
      <w:tr w:rsidR="009A433E" w:rsidRPr="007A6D73" w:rsidTr="00CC1E67">
        <w:trPr>
          <w:cantSplit/>
          <w:trHeight w:val="3249"/>
        </w:trPr>
        <w:tc>
          <w:tcPr>
            <w:tcW w:w="3510" w:type="dxa"/>
          </w:tcPr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6.  Лимит ответственности</w:t>
            </w: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6.1. Жилой дом совместно с хозяйственными постройками</w:t>
            </w: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</w:tc>
        <w:tc>
          <w:tcPr>
            <w:tcW w:w="6570" w:type="dxa"/>
          </w:tcPr>
          <w:p w:rsidR="009A433E" w:rsidRPr="007A6D73" w:rsidRDefault="009A433E" w:rsidP="00CC1E67">
            <w:pPr>
              <w:ind w:firstLine="459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 xml:space="preserve">По </w:t>
            </w:r>
            <w:proofErr w:type="spellStart"/>
            <w:r w:rsidRPr="007A6D73">
              <w:rPr>
                <w:b/>
                <w:snapToGrid w:val="0"/>
                <w:sz w:val="20"/>
              </w:rPr>
              <w:t>хоз</w:t>
            </w:r>
            <w:proofErr w:type="gramStart"/>
            <w:r w:rsidRPr="007A6D73">
              <w:rPr>
                <w:b/>
                <w:snapToGrid w:val="0"/>
                <w:sz w:val="20"/>
              </w:rPr>
              <w:t>.п</w:t>
            </w:r>
            <w:proofErr w:type="gramEnd"/>
            <w:r w:rsidRPr="007A6D73">
              <w:rPr>
                <w:b/>
                <w:snapToGrid w:val="0"/>
                <w:sz w:val="20"/>
              </w:rPr>
              <w:t>остройкам</w:t>
            </w:r>
            <w:proofErr w:type="spellEnd"/>
            <w:r w:rsidRPr="007A6D73">
              <w:rPr>
                <w:b/>
                <w:snapToGrid w:val="0"/>
                <w:sz w:val="20"/>
              </w:rPr>
              <w:t>- 20% от общей страховой суммы, в том числе:</w:t>
            </w:r>
          </w:p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а) элементы отделки</w:t>
            </w:r>
            <w:r w:rsidRPr="00E806F9">
              <w:rPr>
                <w:snapToGrid w:val="0"/>
                <w:sz w:val="20"/>
                <w:highlight w:val="yellow"/>
              </w:rPr>
              <w:t>****</w:t>
            </w:r>
            <w:r w:rsidRPr="007A6D73">
              <w:rPr>
                <w:snapToGrid w:val="0"/>
                <w:sz w:val="20"/>
              </w:rPr>
              <w:t xml:space="preserve"> и дополнительное инженерное оборудование</w:t>
            </w:r>
            <w:r w:rsidRPr="002E666D">
              <w:rPr>
                <w:snapToGrid w:val="0"/>
                <w:sz w:val="20"/>
                <w:highlight w:val="yellow"/>
              </w:rPr>
              <w:t>*****</w:t>
            </w:r>
            <w:r w:rsidRPr="007A6D73">
              <w:rPr>
                <w:snapToGrid w:val="0"/>
                <w:sz w:val="20"/>
              </w:rPr>
              <w:t xml:space="preserve"> – 40% от лимита ответственности по хозяйственным постройкам</w:t>
            </w:r>
            <w:r>
              <w:rPr>
                <w:snapToGrid w:val="0"/>
                <w:sz w:val="20"/>
              </w:rPr>
              <w:t xml:space="preserve"> </w:t>
            </w:r>
            <w:r w:rsidRPr="00495F8B">
              <w:rPr>
                <w:snapToGrid w:val="0"/>
                <w:sz w:val="20"/>
                <w:highlight w:val="yellow"/>
              </w:rPr>
              <w:t>(8% от страховой суммы по договору)</w:t>
            </w:r>
          </w:p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б) по элементам конструкций</w:t>
            </w:r>
            <w:r w:rsidRPr="002E666D">
              <w:rPr>
                <w:snapToGrid w:val="0"/>
                <w:sz w:val="20"/>
                <w:highlight w:val="yellow"/>
              </w:rPr>
              <w:t>******</w:t>
            </w:r>
            <w:r w:rsidRPr="007A6D73">
              <w:rPr>
                <w:snapToGrid w:val="0"/>
                <w:sz w:val="20"/>
              </w:rPr>
              <w:t>- 60% от лимита ответственности по хозяйственным постройкам</w:t>
            </w:r>
            <w:r w:rsidRPr="00495F8B">
              <w:rPr>
                <w:snapToGrid w:val="0"/>
                <w:sz w:val="20"/>
                <w:highlight w:val="yellow"/>
              </w:rPr>
              <w:t>(</w:t>
            </w:r>
            <w:r>
              <w:rPr>
                <w:snapToGrid w:val="0"/>
                <w:sz w:val="20"/>
                <w:highlight w:val="yellow"/>
              </w:rPr>
              <w:t>12</w:t>
            </w:r>
            <w:r w:rsidRPr="00495F8B">
              <w:rPr>
                <w:snapToGrid w:val="0"/>
                <w:sz w:val="20"/>
                <w:highlight w:val="yellow"/>
              </w:rPr>
              <w:t>% от страховой суммы по договору)</w:t>
            </w:r>
          </w:p>
          <w:p w:rsidR="009A433E" w:rsidRPr="007A6D73" w:rsidRDefault="009A433E" w:rsidP="00CC1E67">
            <w:pPr>
              <w:ind w:firstLine="459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По жилому дому – 80% от общей  страховой суммы, в том числе:</w:t>
            </w:r>
          </w:p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а) по элементам конструкций -60 % от лимита ответственности по жилому дому</w:t>
            </w:r>
            <w:r>
              <w:rPr>
                <w:snapToGrid w:val="0"/>
                <w:sz w:val="20"/>
              </w:rPr>
              <w:t xml:space="preserve"> </w:t>
            </w:r>
            <w:r w:rsidRPr="00495F8B">
              <w:rPr>
                <w:snapToGrid w:val="0"/>
                <w:sz w:val="20"/>
                <w:highlight w:val="yellow"/>
              </w:rPr>
              <w:t>(48% от страховой суммы по договору)</w:t>
            </w:r>
          </w:p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б) элементы отделки и дополнительное инженерное оборудование конструктивных элементов - 40% от лимита ответственности по жилому дому</w:t>
            </w:r>
            <w:r>
              <w:rPr>
                <w:snapToGrid w:val="0"/>
                <w:sz w:val="20"/>
              </w:rPr>
              <w:t xml:space="preserve"> </w:t>
            </w:r>
            <w:r w:rsidRPr="00495F8B">
              <w:rPr>
                <w:snapToGrid w:val="0"/>
                <w:sz w:val="20"/>
                <w:highlight w:val="yellow"/>
              </w:rPr>
              <w:t>(32% от страховой суммы по договору)</w:t>
            </w:r>
          </w:p>
        </w:tc>
      </w:tr>
      <w:tr w:rsidR="009A433E" w:rsidRPr="007A6D73" w:rsidTr="00CC1E67">
        <w:trPr>
          <w:cantSplit/>
          <w:trHeight w:val="995"/>
        </w:trPr>
        <w:tc>
          <w:tcPr>
            <w:tcW w:w="3510" w:type="dxa"/>
          </w:tcPr>
          <w:p w:rsidR="009A433E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6.2. Жилой дом без хозяйственных построек/квартиры</w:t>
            </w:r>
          </w:p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</w:tc>
        <w:tc>
          <w:tcPr>
            <w:tcW w:w="6570" w:type="dxa"/>
          </w:tcPr>
          <w:p w:rsidR="009A433E" w:rsidRPr="007A6D73" w:rsidRDefault="009A433E" w:rsidP="00CC1E67">
            <w:pPr>
              <w:ind w:firstLine="459"/>
              <w:jc w:val="both"/>
              <w:rPr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- по элементам конструкций – 60% от страховой суммы строения\квартиры;</w:t>
            </w:r>
          </w:p>
          <w:p w:rsidR="009A433E" w:rsidRPr="007A6D73" w:rsidRDefault="009A433E" w:rsidP="00CC1E67">
            <w:pPr>
              <w:ind w:firstLine="459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snapToGrid w:val="0"/>
                <w:sz w:val="20"/>
              </w:rPr>
              <w:t>- по элементам отделки – 40% от общей страховой суммы строения\квартиры;</w:t>
            </w:r>
          </w:p>
        </w:tc>
      </w:tr>
      <w:tr w:rsidR="009A433E" w:rsidRPr="007A6D73" w:rsidTr="00CC1E67">
        <w:trPr>
          <w:cantSplit/>
        </w:trPr>
        <w:tc>
          <w:tcPr>
            <w:tcW w:w="3510" w:type="dxa"/>
          </w:tcPr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lastRenderedPageBreak/>
              <w:t>7.  Страховая выплата</w:t>
            </w:r>
          </w:p>
        </w:tc>
        <w:tc>
          <w:tcPr>
            <w:tcW w:w="6570" w:type="dxa"/>
          </w:tcPr>
          <w:p w:rsidR="009A433E" w:rsidRPr="00E906BB" w:rsidRDefault="009A433E" w:rsidP="00CC1E67">
            <w:pPr>
              <w:ind w:firstLine="0"/>
              <w:rPr>
                <w:sz w:val="20"/>
                <w:highlight w:val="yellow"/>
              </w:rPr>
            </w:pPr>
            <w:r w:rsidRPr="00E906BB">
              <w:rPr>
                <w:sz w:val="20"/>
                <w:highlight w:val="yellow"/>
              </w:rPr>
              <w:t>При наступлении страхового случая, страховая выплата производится в следующем порядке:</w:t>
            </w:r>
          </w:p>
          <w:p w:rsidR="009A433E" w:rsidRPr="00E906BB" w:rsidRDefault="009A433E" w:rsidP="00CC1E67">
            <w:pPr>
              <w:ind w:firstLine="0"/>
              <w:rPr>
                <w:sz w:val="20"/>
                <w:highlight w:val="yellow"/>
              </w:rPr>
            </w:pPr>
            <w:r w:rsidRPr="00E906BB">
              <w:rPr>
                <w:sz w:val="20"/>
                <w:highlight w:val="yellow"/>
              </w:rPr>
              <w:t>1) Определяется реальный ущерб, нанесенный имуществу в результате несчастного случая с учетом положений Раздела 11 Правил страхования.</w:t>
            </w:r>
          </w:p>
          <w:p w:rsidR="009A433E" w:rsidRPr="00E906BB" w:rsidRDefault="009A433E" w:rsidP="00CC1E67">
            <w:pPr>
              <w:ind w:firstLine="0"/>
              <w:jc w:val="both"/>
              <w:rPr>
                <w:snapToGrid w:val="0"/>
                <w:sz w:val="20"/>
                <w:highlight w:val="yellow"/>
              </w:rPr>
            </w:pPr>
            <w:r w:rsidRPr="00E906BB">
              <w:rPr>
                <w:sz w:val="20"/>
                <w:highlight w:val="yellow"/>
              </w:rPr>
              <w:t>2) Выплата производится по системе «первого риска»</w:t>
            </w:r>
            <w:r>
              <w:rPr>
                <w:sz w:val="20"/>
                <w:highlight w:val="yellow"/>
              </w:rPr>
              <w:t xml:space="preserve"> в пределах установленных лимитов</w:t>
            </w:r>
          </w:p>
        </w:tc>
      </w:tr>
      <w:tr w:rsidR="009A433E" w:rsidRPr="007A6D73" w:rsidTr="00CC1E67">
        <w:trPr>
          <w:cantSplit/>
        </w:trPr>
        <w:tc>
          <w:tcPr>
            <w:tcW w:w="3510" w:type="dxa"/>
          </w:tcPr>
          <w:p w:rsidR="009A433E" w:rsidRPr="007A6D73" w:rsidRDefault="009A433E" w:rsidP="00CC1E67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7A6D73">
              <w:rPr>
                <w:b/>
                <w:snapToGrid w:val="0"/>
                <w:sz w:val="20"/>
              </w:rPr>
              <w:t>8. Порядок оплаты страховой премии</w:t>
            </w:r>
          </w:p>
        </w:tc>
        <w:tc>
          <w:tcPr>
            <w:tcW w:w="6570" w:type="dxa"/>
          </w:tcPr>
          <w:p w:rsidR="009A433E" w:rsidRPr="00E906BB" w:rsidRDefault="009A433E" w:rsidP="00CC1E67">
            <w:pPr>
              <w:ind w:firstLine="0"/>
              <w:jc w:val="both"/>
              <w:rPr>
                <w:snapToGrid w:val="0"/>
                <w:sz w:val="20"/>
                <w:highlight w:val="yellow"/>
              </w:rPr>
            </w:pPr>
            <w:r>
              <w:rPr>
                <w:snapToGrid w:val="0"/>
                <w:sz w:val="20"/>
                <w:highlight w:val="yellow"/>
              </w:rPr>
              <w:t>Единовременно, н</w:t>
            </w:r>
            <w:r w:rsidRPr="00E906BB">
              <w:rPr>
                <w:snapToGrid w:val="0"/>
                <w:sz w:val="20"/>
                <w:highlight w:val="yellow"/>
              </w:rPr>
              <w:t>аличным платежом или безналичным платежом через отделение банка.</w:t>
            </w:r>
          </w:p>
        </w:tc>
      </w:tr>
      <w:tr w:rsidR="009A433E" w:rsidRPr="007A6D73" w:rsidTr="00CC1E67">
        <w:trPr>
          <w:cantSplit/>
          <w:trHeight w:val="433"/>
        </w:trPr>
        <w:tc>
          <w:tcPr>
            <w:tcW w:w="3510" w:type="dxa"/>
          </w:tcPr>
          <w:p w:rsidR="009A433E" w:rsidRPr="007A6D73" w:rsidRDefault="009A433E" w:rsidP="00CC1E67">
            <w:pPr>
              <w:tabs>
                <w:tab w:val="left" w:pos="284"/>
              </w:tabs>
              <w:ind w:firstLine="0"/>
              <w:rPr>
                <w:b/>
                <w:sz w:val="20"/>
              </w:rPr>
            </w:pPr>
            <w:r w:rsidRPr="007A6D73">
              <w:rPr>
                <w:b/>
                <w:sz w:val="20"/>
              </w:rPr>
              <w:t>9. Страховой тариф по программе</w:t>
            </w:r>
          </w:p>
        </w:tc>
        <w:tc>
          <w:tcPr>
            <w:tcW w:w="6570" w:type="dxa"/>
          </w:tcPr>
          <w:p w:rsidR="009A433E" w:rsidRPr="007A6D73" w:rsidRDefault="009A433E" w:rsidP="00CC1E67">
            <w:pPr>
              <w:ind w:firstLine="0"/>
              <w:rPr>
                <w:sz w:val="20"/>
              </w:rPr>
            </w:pPr>
            <w:r w:rsidRPr="007A6D73">
              <w:rPr>
                <w:sz w:val="20"/>
              </w:rPr>
              <w:t>0,1%</w:t>
            </w:r>
          </w:p>
        </w:tc>
      </w:tr>
      <w:tr w:rsidR="009A433E" w:rsidRPr="007A6D73" w:rsidTr="00CC1E67">
        <w:trPr>
          <w:cantSplit/>
          <w:trHeight w:val="252"/>
        </w:trPr>
        <w:tc>
          <w:tcPr>
            <w:tcW w:w="3510" w:type="dxa"/>
          </w:tcPr>
          <w:p w:rsidR="009A433E" w:rsidRPr="007A6D73" w:rsidRDefault="009A433E" w:rsidP="00CC1E67">
            <w:pPr>
              <w:tabs>
                <w:tab w:val="left" w:pos="284"/>
              </w:tabs>
              <w:ind w:firstLine="0"/>
              <w:rPr>
                <w:b/>
                <w:sz w:val="20"/>
              </w:rPr>
            </w:pPr>
            <w:r w:rsidRPr="007A6D73">
              <w:rPr>
                <w:b/>
                <w:sz w:val="20"/>
              </w:rPr>
              <w:t>10. Исключения из страхового покрытия</w:t>
            </w:r>
          </w:p>
        </w:tc>
        <w:tc>
          <w:tcPr>
            <w:tcW w:w="6570" w:type="dxa"/>
          </w:tcPr>
          <w:p w:rsidR="009A433E" w:rsidRPr="007A6D73" w:rsidRDefault="009A433E" w:rsidP="00CC1E67">
            <w:pPr>
              <w:ind w:firstLine="0"/>
              <w:rPr>
                <w:sz w:val="20"/>
              </w:rPr>
            </w:pPr>
            <w:r w:rsidRPr="007A6D73">
              <w:rPr>
                <w:sz w:val="20"/>
              </w:rPr>
              <w:t>Согласно п.2.6, 2.7, 3.7, 3.8, 12.9, 12.10</w:t>
            </w:r>
          </w:p>
        </w:tc>
      </w:tr>
    </w:tbl>
    <w:p w:rsidR="009A433E" w:rsidRPr="007A6D73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7A6D73">
        <w:rPr>
          <w:b/>
          <w:snapToGrid w:val="0"/>
          <w:sz w:val="18"/>
          <w:szCs w:val="18"/>
        </w:rPr>
        <w:t>*СТРОЕНИЯ</w:t>
      </w:r>
      <w:r w:rsidRPr="007A6D73">
        <w:rPr>
          <w:snapToGrid w:val="0"/>
          <w:sz w:val="18"/>
          <w:szCs w:val="18"/>
        </w:rPr>
        <w:t>,</w:t>
      </w:r>
      <w:r w:rsidRPr="007A6D73">
        <w:rPr>
          <w:snapToGrid w:val="0"/>
          <w:color w:val="FF6600"/>
          <w:sz w:val="18"/>
          <w:szCs w:val="18"/>
        </w:rPr>
        <w:t xml:space="preserve"> </w:t>
      </w:r>
      <w:r w:rsidRPr="007A6D73">
        <w:rPr>
          <w:snapToGrid w:val="0"/>
          <w:color w:val="000000"/>
          <w:sz w:val="18"/>
          <w:szCs w:val="18"/>
        </w:rPr>
        <w:t>находящиеся в собственности граждан, возведенные</w:t>
      </w:r>
      <w:r w:rsidRPr="007A6D73">
        <w:rPr>
          <w:snapToGrid w:val="0"/>
          <w:sz w:val="18"/>
          <w:szCs w:val="18"/>
        </w:rPr>
        <w:t xml:space="preserve"> на постоянное место на отведенных им земельных участках, имеющие стены и крышу: жилые дома, хозяйственные постройки (</w:t>
      </w:r>
      <w:proofErr w:type="spellStart"/>
      <w:r w:rsidRPr="007A6D73">
        <w:rPr>
          <w:snapToGrid w:val="0"/>
          <w:sz w:val="18"/>
          <w:szCs w:val="18"/>
        </w:rPr>
        <w:t>хозблоки</w:t>
      </w:r>
      <w:proofErr w:type="spellEnd"/>
      <w:r w:rsidRPr="007A6D73">
        <w:rPr>
          <w:snapToGrid w:val="0"/>
          <w:sz w:val="18"/>
          <w:szCs w:val="18"/>
        </w:rPr>
        <w:t xml:space="preserve">, бани, гаражи, сараи, амбары и другие строения), </w:t>
      </w:r>
      <w:r w:rsidRPr="007A6D73">
        <w:rPr>
          <w:snapToGrid w:val="0"/>
          <w:color w:val="000000"/>
          <w:sz w:val="18"/>
          <w:szCs w:val="18"/>
        </w:rPr>
        <w:t>здания и иные строения и сооружения, непосредственно связанные с землей.</w:t>
      </w:r>
    </w:p>
    <w:p w:rsidR="009A433E" w:rsidRPr="007A6D73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7A6D73">
        <w:rPr>
          <w:snapToGrid w:val="0"/>
          <w:sz w:val="18"/>
          <w:szCs w:val="18"/>
          <w:lang w:eastAsia="x-none"/>
        </w:rPr>
        <w:t>*</w:t>
      </w:r>
      <w:r w:rsidRPr="007A6D73">
        <w:rPr>
          <w:b/>
          <w:snapToGrid w:val="0"/>
          <w:sz w:val="18"/>
          <w:szCs w:val="18"/>
        </w:rPr>
        <w:t xml:space="preserve"> *КВАРТИРЫ</w:t>
      </w:r>
      <w:r w:rsidRPr="007A6D73">
        <w:rPr>
          <w:snapToGrid w:val="0"/>
          <w:sz w:val="18"/>
          <w:szCs w:val="18"/>
        </w:rPr>
        <w:t xml:space="preserve"> </w:t>
      </w:r>
      <w:r w:rsidRPr="007A6D73">
        <w:rPr>
          <w:snapToGrid w:val="0"/>
          <w:color w:val="000000"/>
          <w:sz w:val="18"/>
          <w:szCs w:val="18"/>
        </w:rPr>
        <w:t xml:space="preserve">- принадлежащие гражданам на праве собственности; </w:t>
      </w:r>
    </w:p>
    <w:p w:rsidR="009A433E" w:rsidRPr="007A6D73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7A6D73">
        <w:rPr>
          <w:snapToGrid w:val="0"/>
          <w:color w:val="000000"/>
          <w:sz w:val="18"/>
          <w:szCs w:val="18"/>
        </w:rPr>
        <w:t xml:space="preserve">-государственного, муниципального, ведомственного жилищного фонда, предоставленные гражданам по договору найма, аренды жилого помещения, либо на ином законном основании, </w:t>
      </w:r>
    </w:p>
    <w:p w:rsidR="009A433E" w:rsidRPr="007A6D73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7A6D73">
        <w:rPr>
          <w:snapToGrid w:val="0"/>
          <w:color w:val="000000"/>
          <w:sz w:val="18"/>
          <w:szCs w:val="18"/>
        </w:rPr>
        <w:t>-части  домов и квартир, иные помещения, принадлежащие гражданам.</w:t>
      </w:r>
    </w:p>
    <w:p w:rsidR="009A433E" w:rsidRPr="002E666D" w:rsidRDefault="009A433E" w:rsidP="009A433E">
      <w:pPr>
        <w:ind w:firstLine="0"/>
        <w:jc w:val="both"/>
        <w:rPr>
          <w:sz w:val="18"/>
          <w:szCs w:val="18"/>
        </w:rPr>
      </w:pPr>
      <w:r w:rsidRPr="002E666D">
        <w:rPr>
          <w:snapToGrid w:val="0"/>
          <w:color w:val="000000"/>
          <w:sz w:val="18"/>
          <w:szCs w:val="18"/>
        </w:rPr>
        <w:t xml:space="preserve">*** </w:t>
      </w:r>
      <w:r w:rsidRPr="002E666D">
        <w:rPr>
          <w:sz w:val="18"/>
          <w:szCs w:val="18"/>
        </w:rPr>
        <w:t xml:space="preserve">Резидент РФ – физическое либо юридическое лицо, имеющее регистрацию в </w:t>
      </w:r>
      <w:r>
        <w:rPr>
          <w:sz w:val="18"/>
          <w:szCs w:val="18"/>
        </w:rPr>
        <w:t>Российской Федерации</w:t>
      </w:r>
      <w:r w:rsidRPr="002E666D">
        <w:rPr>
          <w:sz w:val="18"/>
          <w:szCs w:val="18"/>
        </w:rPr>
        <w:t xml:space="preserve"> и полностью подчиняющееся ее  законодательству.</w:t>
      </w:r>
    </w:p>
    <w:p w:rsidR="009A433E" w:rsidRPr="008D4930" w:rsidRDefault="009A433E" w:rsidP="009A433E">
      <w:pPr>
        <w:ind w:firstLine="0"/>
        <w:jc w:val="both"/>
        <w:rPr>
          <w:snapToGrid w:val="0"/>
          <w:sz w:val="18"/>
          <w:szCs w:val="18"/>
          <w:highlight w:val="yellow"/>
        </w:rPr>
      </w:pPr>
      <w:r w:rsidRPr="008D4930">
        <w:rPr>
          <w:snapToGrid w:val="0"/>
          <w:sz w:val="18"/>
          <w:szCs w:val="18"/>
          <w:highlight w:val="yellow"/>
        </w:rPr>
        <w:t>**** под элементами отделки в отношении договора, заключенного в рамках настоящей Программы, понимается внутренняя отделка квартиры/строений – все виды внутренних штукатурных и малярных работ, в том числе лепные работы; отделка стен, потолка всеми видами дерева, пластика и другими материалами, оклейка их обоями; напольные покрытия (линолеум, паркет и т.п.); дверные конструкции (входные, межкомнатные), включая саму дверь, дверное остекление и дверную коробку; оконные блоки, включая остекление,  встроенная мебель и техника.</w:t>
      </w:r>
    </w:p>
    <w:p w:rsidR="009A433E" w:rsidRPr="008D4930" w:rsidRDefault="009A433E" w:rsidP="009A433E">
      <w:pPr>
        <w:ind w:firstLine="0"/>
        <w:jc w:val="both"/>
        <w:rPr>
          <w:sz w:val="18"/>
          <w:szCs w:val="18"/>
          <w:highlight w:val="yellow"/>
        </w:rPr>
      </w:pPr>
      <w:r w:rsidRPr="008D4930">
        <w:rPr>
          <w:snapToGrid w:val="0"/>
          <w:sz w:val="18"/>
          <w:szCs w:val="18"/>
          <w:highlight w:val="yellow"/>
        </w:rPr>
        <w:t>*****под дополнительным инженерным оборудованием квартиры/строений в отношении договора, заключенного в рамках настоящей Программы, понимается любое оборудование, установленное за счет Страхователя/Выгодоприобретателя дополнительно (взамен) к стандартному (предусмотренному типовым строительным проектом), входящие в состав систем отопления, вод</w:t>
      </w:r>
      <w:proofErr w:type="gramStart"/>
      <w:r w:rsidRPr="008D4930">
        <w:rPr>
          <w:snapToGrid w:val="0"/>
          <w:sz w:val="18"/>
          <w:szCs w:val="18"/>
          <w:highlight w:val="yellow"/>
        </w:rPr>
        <w:t>о-</w:t>
      </w:r>
      <w:proofErr w:type="gramEnd"/>
      <w:r w:rsidRPr="008D4930">
        <w:rPr>
          <w:snapToGrid w:val="0"/>
          <w:sz w:val="18"/>
          <w:szCs w:val="18"/>
          <w:highlight w:val="yellow"/>
        </w:rPr>
        <w:t xml:space="preserve">, газо-, тепло-, электроснабжения, канализации, вентиляции, различных видов очистки, канализации и других систем жизнеобеспечения, </w:t>
      </w:r>
      <w:proofErr w:type="spellStart"/>
      <w:r w:rsidRPr="008D4930">
        <w:rPr>
          <w:snapToGrid w:val="0"/>
          <w:sz w:val="18"/>
          <w:szCs w:val="18"/>
          <w:highlight w:val="yellow"/>
        </w:rPr>
        <w:t>телерадиоантенн</w:t>
      </w:r>
      <w:proofErr w:type="spellEnd"/>
      <w:r w:rsidRPr="008D4930">
        <w:rPr>
          <w:snapToGrid w:val="0"/>
          <w:sz w:val="18"/>
          <w:szCs w:val="18"/>
          <w:highlight w:val="yellow"/>
        </w:rPr>
        <w:t xml:space="preserve">, (включая комнатные) и стационарно установленное (закрепленное) на/в основных конструктивных </w:t>
      </w:r>
      <w:proofErr w:type="gramStart"/>
      <w:r w:rsidRPr="008D4930">
        <w:rPr>
          <w:snapToGrid w:val="0"/>
          <w:sz w:val="18"/>
          <w:szCs w:val="18"/>
          <w:highlight w:val="yellow"/>
        </w:rPr>
        <w:t>элементах квартиры/строений (газовые и электрические плиты, камины, кондиционеры, сантехническое оборудование и иное оборудование</w:t>
      </w:r>
      <w:proofErr w:type="gramEnd"/>
    </w:p>
    <w:p w:rsidR="009A433E" w:rsidRPr="002E666D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8D4930">
        <w:rPr>
          <w:snapToGrid w:val="0"/>
          <w:sz w:val="18"/>
          <w:szCs w:val="18"/>
          <w:highlight w:val="yellow"/>
        </w:rPr>
        <w:t>******под элементами конструкций</w:t>
      </w:r>
      <w:r w:rsidRPr="008D4930">
        <w:rPr>
          <w:snapToGrid w:val="0"/>
          <w:color w:val="000000"/>
          <w:sz w:val="18"/>
          <w:szCs w:val="18"/>
          <w:highlight w:val="yellow"/>
        </w:rPr>
        <w:t xml:space="preserve"> </w:t>
      </w:r>
      <w:r w:rsidRPr="008D4930">
        <w:rPr>
          <w:snapToGrid w:val="0"/>
          <w:sz w:val="18"/>
          <w:szCs w:val="18"/>
          <w:highlight w:val="yellow"/>
        </w:rPr>
        <w:t xml:space="preserve">в отношении договора, заключенного в рамках настоящей Программы, понимаются </w:t>
      </w:r>
      <w:r w:rsidRPr="008D4930">
        <w:rPr>
          <w:snapToGrid w:val="0"/>
          <w:color w:val="000000"/>
          <w:sz w:val="18"/>
          <w:szCs w:val="18"/>
          <w:highlight w:val="yellow"/>
        </w:rPr>
        <w:t>стены, перекрытия, внутренние лестничные пролеты, балконы, лоджии и т.п., предусмотренные типовым строительным проектом коммуникации и стационарное оборудование (системы вод</w:t>
      </w:r>
      <w:proofErr w:type="gramStart"/>
      <w:r w:rsidRPr="008D4930">
        <w:rPr>
          <w:snapToGrid w:val="0"/>
          <w:color w:val="000000"/>
          <w:sz w:val="18"/>
          <w:szCs w:val="18"/>
          <w:highlight w:val="yellow"/>
        </w:rPr>
        <w:t>о-</w:t>
      </w:r>
      <w:proofErr w:type="gramEnd"/>
      <w:r w:rsidRPr="008D4930">
        <w:rPr>
          <w:snapToGrid w:val="0"/>
          <w:color w:val="000000"/>
          <w:sz w:val="18"/>
          <w:szCs w:val="18"/>
          <w:highlight w:val="yellow"/>
        </w:rPr>
        <w:t xml:space="preserve">, газо-, тепло-, электроснабжения, </w:t>
      </w:r>
      <w:r>
        <w:rPr>
          <w:snapToGrid w:val="0"/>
          <w:color w:val="000000"/>
          <w:sz w:val="18"/>
          <w:szCs w:val="18"/>
          <w:highlight w:val="yellow"/>
        </w:rPr>
        <w:t>канализации, вентиляции и т.п.)</w:t>
      </w:r>
      <w:r>
        <w:rPr>
          <w:snapToGrid w:val="0"/>
          <w:color w:val="000000"/>
          <w:sz w:val="18"/>
          <w:szCs w:val="18"/>
        </w:rPr>
        <w:t xml:space="preserve"> </w:t>
      </w:r>
      <w:r w:rsidRPr="00EB1A47">
        <w:rPr>
          <w:snapToGrid w:val="0"/>
          <w:color w:val="000000"/>
          <w:sz w:val="18"/>
          <w:szCs w:val="18"/>
          <w:highlight w:val="yellow"/>
        </w:rPr>
        <w:t>без учета внешней и/или внутренней отделки.</w:t>
      </w:r>
    </w:p>
    <w:p w:rsidR="009A433E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</w:p>
    <w:p w:rsidR="009A433E" w:rsidRPr="007A6D73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7A6D73">
        <w:rPr>
          <w:snapToGrid w:val="0"/>
          <w:sz w:val="18"/>
          <w:szCs w:val="18"/>
          <w:lang w:eastAsia="x-none"/>
        </w:rPr>
        <w:t>В отношении условий не указанных в настоящей Программе, действуют положения Правил комбинированного страхования имущества граждан в действующей редакции.</w:t>
      </w:r>
    </w:p>
    <w:p w:rsidR="009A433E" w:rsidRPr="007A6D73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7A6D73">
        <w:rPr>
          <w:snapToGrid w:val="0"/>
          <w:sz w:val="18"/>
          <w:szCs w:val="18"/>
          <w:lang w:eastAsia="x-none"/>
        </w:rPr>
        <w:t>Программа не распространяется на объекты незавершенного строительства.</w:t>
      </w:r>
    </w:p>
    <w:p w:rsidR="009A433E" w:rsidRPr="007A6D73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7A6D73">
        <w:rPr>
          <w:snapToGrid w:val="0"/>
          <w:sz w:val="18"/>
          <w:szCs w:val="18"/>
          <w:lang w:eastAsia="x-none"/>
        </w:rPr>
        <w:t>Срок эксплуатации после возведения либо капитального ремонта должен быть:</w:t>
      </w:r>
    </w:p>
    <w:p w:rsidR="009A433E" w:rsidRPr="007A6D73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7A6D73">
        <w:rPr>
          <w:snapToGrid w:val="0"/>
          <w:sz w:val="18"/>
          <w:szCs w:val="18"/>
          <w:lang w:eastAsia="x-none"/>
        </w:rPr>
        <w:t>- для квартир – не более 50 лет</w:t>
      </w:r>
    </w:p>
    <w:p w:rsidR="009A433E" w:rsidRPr="007A6D73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7A6D73">
        <w:rPr>
          <w:snapToGrid w:val="0"/>
          <w:sz w:val="18"/>
          <w:szCs w:val="18"/>
          <w:lang w:eastAsia="x-none"/>
        </w:rPr>
        <w:t xml:space="preserve">- для жилых домов и хозяйственных построек -  не более </w:t>
      </w:r>
      <w:r>
        <w:rPr>
          <w:snapToGrid w:val="0"/>
          <w:sz w:val="18"/>
          <w:szCs w:val="18"/>
          <w:lang w:eastAsia="x-none"/>
        </w:rPr>
        <w:t>35</w:t>
      </w:r>
      <w:r w:rsidRPr="007A6D73">
        <w:rPr>
          <w:snapToGrid w:val="0"/>
          <w:sz w:val="18"/>
          <w:szCs w:val="18"/>
          <w:lang w:eastAsia="x-none"/>
        </w:rPr>
        <w:t xml:space="preserve"> лет.</w:t>
      </w:r>
    </w:p>
    <w:p w:rsidR="009A433E" w:rsidRPr="007A6D73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7A6D73">
        <w:rPr>
          <w:snapToGrid w:val="0"/>
          <w:sz w:val="18"/>
          <w:szCs w:val="18"/>
          <w:lang w:eastAsia="x-none"/>
        </w:rPr>
        <w:t xml:space="preserve">Хозяйственные постройки страхуются </w:t>
      </w:r>
      <w:r w:rsidRPr="007A6D73">
        <w:rPr>
          <w:b/>
          <w:snapToGrid w:val="0"/>
          <w:sz w:val="18"/>
          <w:szCs w:val="18"/>
          <w:lang w:eastAsia="x-none"/>
        </w:rPr>
        <w:t>только совместно с домом</w:t>
      </w:r>
      <w:r w:rsidRPr="007A6D73">
        <w:rPr>
          <w:snapToGrid w:val="0"/>
          <w:sz w:val="18"/>
          <w:szCs w:val="18"/>
          <w:lang w:eastAsia="x-none"/>
        </w:rPr>
        <w:t>.</w:t>
      </w:r>
    </w:p>
    <w:p w:rsidR="009A433E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7A6D73">
        <w:rPr>
          <w:snapToGrid w:val="0"/>
          <w:sz w:val="18"/>
          <w:szCs w:val="18"/>
          <w:lang w:eastAsia="x-none"/>
        </w:rPr>
        <w:t xml:space="preserve">Данная программа </w:t>
      </w:r>
      <w:r w:rsidRPr="007A6D73">
        <w:rPr>
          <w:b/>
          <w:snapToGrid w:val="0"/>
          <w:sz w:val="18"/>
          <w:szCs w:val="18"/>
          <w:lang w:eastAsia="x-none"/>
        </w:rPr>
        <w:t>не распространяется на садовые домики и дачи</w:t>
      </w:r>
      <w:r w:rsidRPr="007A6D73">
        <w:rPr>
          <w:snapToGrid w:val="0"/>
          <w:sz w:val="18"/>
          <w:szCs w:val="18"/>
          <w:lang w:eastAsia="x-none"/>
        </w:rPr>
        <w:t>.</w:t>
      </w:r>
    </w:p>
    <w:p w:rsidR="009A433E" w:rsidRPr="00BB6F06" w:rsidRDefault="009A433E" w:rsidP="009A433E">
      <w:pPr>
        <w:ind w:firstLine="0"/>
        <w:jc w:val="both"/>
        <w:rPr>
          <w:b/>
          <w:snapToGrid w:val="0"/>
          <w:szCs w:val="24"/>
          <w:lang w:eastAsia="x-none"/>
        </w:rPr>
      </w:pPr>
      <w:r w:rsidRPr="00BB6F06">
        <w:rPr>
          <w:b/>
          <w:snapToGrid w:val="0"/>
          <w:szCs w:val="24"/>
          <w:highlight w:val="yellow"/>
          <w:lang w:eastAsia="x-none"/>
        </w:rPr>
        <w:t>Договора страхования оформляются на специальном бланке полиса</w:t>
      </w:r>
      <w:r w:rsidRPr="00BB6F06">
        <w:rPr>
          <w:b/>
          <w:snapToGrid w:val="0"/>
          <w:szCs w:val="24"/>
          <w:highlight w:val="yellow"/>
          <w:lang w:val="x-none" w:eastAsia="x-none"/>
        </w:rPr>
        <w:t>.</w:t>
      </w:r>
    </w:p>
    <w:p w:rsidR="009A433E" w:rsidRPr="00BB6F06" w:rsidRDefault="009A433E" w:rsidP="009A433E">
      <w:pPr>
        <w:ind w:firstLine="0"/>
        <w:jc w:val="both"/>
        <w:rPr>
          <w:rFonts w:ascii="Calibri" w:eastAsia="Calibri" w:hAnsi="Calibri"/>
          <w:sz w:val="22"/>
          <w:szCs w:val="22"/>
          <w:lang w:eastAsia="ar-SA"/>
        </w:rPr>
      </w:pPr>
      <w:r>
        <w:rPr>
          <w:b/>
          <w:snapToGrid w:val="0"/>
          <w:sz w:val="18"/>
          <w:szCs w:val="18"/>
          <w:highlight w:val="yellow"/>
          <w:lang w:eastAsia="x-none"/>
        </w:rPr>
        <w:br w:type="page"/>
      </w:r>
      <w:r>
        <w:rPr>
          <w:b/>
          <w:noProof/>
          <w:sz w:val="18"/>
          <w:szCs w:val="18"/>
        </w:rPr>
        <w:lastRenderedPageBreak/>
        <w:drawing>
          <wp:inline distT="0" distB="0" distL="0" distR="0">
            <wp:extent cx="6314440" cy="890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890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3E" w:rsidRPr="007A6D73" w:rsidRDefault="009A433E" w:rsidP="009A433E">
      <w:pPr>
        <w:ind w:firstLine="0"/>
      </w:pPr>
    </w:p>
    <w:p w:rsidR="009A433E" w:rsidRPr="009A433E" w:rsidRDefault="009A433E" w:rsidP="009A433E">
      <w:pPr>
        <w:keepNext/>
        <w:jc w:val="center"/>
        <w:outlineLvl w:val="0"/>
        <w:rPr>
          <w:b/>
          <w:snapToGrid w:val="0"/>
          <w:sz w:val="20"/>
          <w:lang w:eastAsia="x-none"/>
        </w:rPr>
      </w:pPr>
    </w:p>
    <w:p w:rsidR="009A433E" w:rsidRPr="009A433E" w:rsidRDefault="009A433E" w:rsidP="009A433E">
      <w:pPr>
        <w:keepNext/>
        <w:jc w:val="center"/>
        <w:outlineLvl w:val="0"/>
        <w:rPr>
          <w:b/>
          <w:snapToGrid w:val="0"/>
          <w:sz w:val="20"/>
          <w:lang w:val="x-none" w:eastAsia="x-none"/>
        </w:rPr>
      </w:pPr>
      <w:r w:rsidRPr="009A433E">
        <w:rPr>
          <w:b/>
          <w:snapToGrid w:val="0"/>
          <w:sz w:val="20"/>
          <w:lang w:val="x-none" w:eastAsia="x-none"/>
        </w:rPr>
        <w:t>Программа</w:t>
      </w:r>
    </w:p>
    <w:p w:rsidR="009A433E" w:rsidRPr="009A433E" w:rsidRDefault="009A433E" w:rsidP="009A433E">
      <w:pPr>
        <w:keepNext/>
        <w:jc w:val="center"/>
        <w:outlineLvl w:val="0"/>
        <w:rPr>
          <w:b/>
          <w:snapToGrid w:val="0"/>
          <w:sz w:val="20"/>
          <w:lang w:eastAsia="x-none"/>
        </w:rPr>
      </w:pPr>
      <w:r w:rsidRPr="009A433E">
        <w:rPr>
          <w:b/>
          <w:snapToGrid w:val="0"/>
          <w:sz w:val="20"/>
          <w:lang w:val="x-none" w:eastAsia="x-none"/>
        </w:rPr>
        <w:t>комбинированного страхования имущества граждан</w:t>
      </w:r>
      <w:r w:rsidRPr="009A433E">
        <w:rPr>
          <w:b/>
          <w:snapToGrid w:val="0"/>
          <w:sz w:val="20"/>
          <w:lang w:eastAsia="x-none"/>
        </w:rPr>
        <w:t xml:space="preserve"> без осмотра</w:t>
      </w:r>
    </w:p>
    <w:p w:rsidR="009A433E" w:rsidRPr="009A433E" w:rsidRDefault="009A433E" w:rsidP="009A433E">
      <w:pPr>
        <w:keepNext/>
        <w:jc w:val="center"/>
        <w:outlineLvl w:val="0"/>
        <w:rPr>
          <w:b/>
          <w:snapToGrid w:val="0"/>
          <w:sz w:val="20"/>
          <w:lang w:val="x-none" w:eastAsia="x-none"/>
        </w:rPr>
      </w:pPr>
      <w:r w:rsidRPr="009A433E">
        <w:rPr>
          <w:b/>
          <w:snapToGrid w:val="0"/>
          <w:sz w:val="20"/>
          <w:lang w:val="x-none" w:eastAsia="x-none"/>
        </w:rPr>
        <w:t>«Экспресс-страхование».</w:t>
      </w:r>
    </w:p>
    <w:p w:rsidR="009A433E" w:rsidRPr="009A433E" w:rsidRDefault="009A433E" w:rsidP="009A433E">
      <w:pPr>
        <w:ind w:left="-539" w:firstLine="539"/>
        <w:jc w:val="center"/>
        <w:rPr>
          <w:b/>
          <w:snapToGrid w:val="0"/>
          <w:sz w:val="20"/>
          <w:lang w:val="x-none" w:eastAsia="x-none"/>
        </w:rPr>
      </w:pPr>
    </w:p>
    <w:p w:rsidR="009A433E" w:rsidRPr="009A433E" w:rsidRDefault="009A433E" w:rsidP="009A433E">
      <w:pPr>
        <w:ind w:firstLine="539"/>
        <w:jc w:val="both"/>
        <w:rPr>
          <w:snapToGrid w:val="0"/>
          <w:sz w:val="20"/>
          <w:lang w:val="x-none" w:eastAsia="x-none"/>
        </w:rPr>
      </w:pPr>
      <w:r w:rsidRPr="009A433E">
        <w:rPr>
          <w:snapToGrid w:val="0"/>
          <w:sz w:val="20"/>
          <w:lang w:val="x-none" w:eastAsia="x-none"/>
        </w:rPr>
        <w:t>1. Страхование по настоящей программе осуществляется на основании Правил комбинированного страхования имущества граждан АО Страховая компания «Чулпан» (далее -  Правила страхования), Гражданского кодекса РФ, Федерального закона «Об организации страхового дела в РФ».</w:t>
      </w:r>
    </w:p>
    <w:p w:rsidR="009A433E" w:rsidRPr="009A433E" w:rsidRDefault="009A433E" w:rsidP="009A433E">
      <w:pPr>
        <w:spacing w:before="120"/>
        <w:ind w:firstLine="567"/>
        <w:jc w:val="both"/>
        <w:rPr>
          <w:snapToGrid w:val="0"/>
          <w:sz w:val="20"/>
        </w:rPr>
      </w:pPr>
      <w:r w:rsidRPr="009A433E">
        <w:rPr>
          <w:snapToGrid w:val="0"/>
          <w:sz w:val="20"/>
        </w:rPr>
        <w:t xml:space="preserve">2. По договору страхования, заключенному в соответствии с настоящей Программой, при строгом  соблюдении  требований Раздела 2 Правил страхования, страхование распространяется </w:t>
      </w:r>
      <w:proofErr w:type="gramStart"/>
      <w:r w:rsidRPr="009A433E">
        <w:rPr>
          <w:snapToGrid w:val="0"/>
          <w:sz w:val="20"/>
        </w:rPr>
        <w:t>на</w:t>
      </w:r>
      <w:proofErr w:type="gramEnd"/>
      <w:r w:rsidRPr="009A433E">
        <w:rPr>
          <w:snapToGrid w:val="0"/>
          <w:sz w:val="20"/>
        </w:rPr>
        <w:t>:</w:t>
      </w:r>
    </w:p>
    <w:p w:rsidR="009A433E" w:rsidRPr="009A433E" w:rsidRDefault="009A433E" w:rsidP="009A433E">
      <w:pPr>
        <w:ind w:firstLine="567"/>
        <w:jc w:val="both"/>
        <w:rPr>
          <w:snapToGrid w:val="0"/>
          <w:sz w:val="20"/>
        </w:rPr>
      </w:pPr>
      <w:r w:rsidRPr="009A433E">
        <w:rPr>
          <w:snapToGrid w:val="0"/>
          <w:sz w:val="20"/>
          <w:highlight w:val="yellow"/>
        </w:rPr>
        <w:t>2.1. Имущество:</w:t>
      </w:r>
    </w:p>
    <w:p w:rsidR="009A433E" w:rsidRPr="009A433E" w:rsidRDefault="009A433E" w:rsidP="009A433E">
      <w:pPr>
        <w:ind w:firstLine="567"/>
        <w:jc w:val="both"/>
        <w:rPr>
          <w:snapToGrid w:val="0"/>
          <w:sz w:val="20"/>
        </w:rPr>
      </w:pPr>
      <w:r w:rsidRPr="009A433E">
        <w:rPr>
          <w:snapToGrid w:val="0"/>
          <w:sz w:val="20"/>
        </w:rPr>
        <w:t>2.1.1. Строения*;</w:t>
      </w:r>
    </w:p>
    <w:p w:rsidR="009A433E" w:rsidRPr="009A433E" w:rsidRDefault="009A433E" w:rsidP="009A433E">
      <w:pPr>
        <w:ind w:firstLine="567"/>
        <w:jc w:val="both"/>
        <w:rPr>
          <w:snapToGrid w:val="0"/>
          <w:color w:val="000000"/>
          <w:sz w:val="20"/>
        </w:rPr>
      </w:pPr>
      <w:r w:rsidRPr="009A433E">
        <w:rPr>
          <w:snapToGrid w:val="0"/>
          <w:sz w:val="20"/>
        </w:rPr>
        <w:t>2.1.2. Квартиры**;</w:t>
      </w:r>
    </w:p>
    <w:p w:rsidR="009A433E" w:rsidRPr="009A433E" w:rsidRDefault="009A433E" w:rsidP="009A433E">
      <w:pPr>
        <w:ind w:firstLine="567"/>
        <w:jc w:val="both"/>
        <w:rPr>
          <w:snapToGrid w:val="0"/>
          <w:color w:val="000000"/>
          <w:sz w:val="20"/>
        </w:rPr>
      </w:pPr>
      <w:r w:rsidRPr="009A433E">
        <w:rPr>
          <w:snapToGrid w:val="0"/>
          <w:color w:val="000000"/>
          <w:sz w:val="20"/>
        </w:rPr>
        <w:t xml:space="preserve">2.1.3. </w:t>
      </w:r>
      <w:r w:rsidRPr="009A433E">
        <w:rPr>
          <w:snapToGrid w:val="0"/>
          <w:color w:val="000000"/>
          <w:sz w:val="20"/>
          <w:highlight w:val="yellow"/>
        </w:rPr>
        <w:t>Домашнее и иное имущество, принадлежащее Страхователю и членам его семьи;</w:t>
      </w:r>
    </w:p>
    <w:p w:rsidR="009A433E" w:rsidRPr="009A433E" w:rsidRDefault="009A433E" w:rsidP="009A433E">
      <w:pPr>
        <w:ind w:firstLine="567"/>
        <w:jc w:val="both"/>
        <w:rPr>
          <w:snapToGrid w:val="0"/>
          <w:sz w:val="20"/>
        </w:rPr>
      </w:pPr>
      <w:r w:rsidRPr="009A433E">
        <w:rPr>
          <w:snapToGrid w:val="0"/>
          <w:color w:val="000000"/>
          <w:sz w:val="20"/>
        </w:rPr>
        <w:t>2.1.4. Элементы отделки и дополнительное инженерное оборудование конструктивных элементов квартиры, строений;</w:t>
      </w:r>
    </w:p>
    <w:p w:rsidR="009A433E" w:rsidRPr="009A433E" w:rsidRDefault="009A433E" w:rsidP="009A433E">
      <w:pPr>
        <w:ind w:firstLine="567"/>
        <w:jc w:val="both"/>
        <w:rPr>
          <w:snapToGrid w:val="0"/>
          <w:sz w:val="20"/>
        </w:rPr>
      </w:pPr>
    </w:p>
    <w:p w:rsidR="009A433E" w:rsidRPr="009A433E" w:rsidRDefault="009A433E" w:rsidP="009A433E">
      <w:pPr>
        <w:ind w:firstLine="567"/>
        <w:jc w:val="both"/>
        <w:rPr>
          <w:snapToGrid w:val="0"/>
          <w:sz w:val="20"/>
        </w:rPr>
      </w:pPr>
      <w:r w:rsidRPr="009A433E">
        <w:rPr>
          <w:snapToGrid w:val="0"/>
          <w:sz w:val="20"/>
        </w:rPr>
        <w:t>2.2</w:t>
      </w:r>
      <w:r w:rsidRPr="009A433E">
        <w:rPr>
          <w:snapToGrid w:val="0"/>
          <w:color w:val="000000"/>
          <w:sz w:val="20"/>
        </w:rPr>
        <w:t>. Гражданская ответственность</w:t>
      </w:r>
      <w:r w:rsidRPr="009A433E">
        <w:rPr>
          <w:snapToGrid w:val="0"/>
          <w:sz w:val="20"/>
        </w:rPr>
        <w:t xml:space="preserve"> Страхователя за вред, причиненный жизни, здоровью и/или имуществу третьих лиц в результате наступления события, признанного страховым случаем.</w:t>
      </w:r>
    </w:p>
    <w:p w:rsidR="009A433E" w:rsidRPr="009A433E" w:rsidRDefault="009A433E" w:rsidP="009A433E">
      <w:pPr>
        <w:spacing w:before="120"/>
        <w:ind w:firstLine="567"/>
        <w:jc w:val="both"/>
        <w:rPr>
          <w:snapToGrid w:val="0"/>
          <w:sz w:val="20"/>
        </w:rPr>
      </w:pPr>
      <w:r w:rsidRPr="009A433E">
        <w:rPr>
          <w:snapToGrid w:val="0"/>
          <w:sz w:val="20"/>
        </w:rPr>
        <w:t>3. Отношения между Страховщиком и Страхователем оформляются в письменной форме путем вручения Страховщиком Страхователю страхового полиса, подписанного Страховщиком и Страхователем.</w:t>
      </w:r>
    </w:p>
    <w:p w:rsidR="009A433E" w:rsidRPr="009A433E" w:rsidRDefault="009A433E" w:rsidP="009A433E">
      <w:pPr>
        <w:spacing w:before="120"/>
        <w:ind w:firstLine="567"/>
        <w:jc w:val="both"/>
        <w:rPr>
          <w:sz w:val="20"/>
        </w:rPr>
      </w:pPr>
      <w:r w:rsidRPr="009A433E">
        <w:rPr>
          <w:snapToGrid w:val="0"/>
          <w:sz w:val="20"/>
        </w:rPr>
        <w:t xml:space="preserve">4. </w:t>
      </w:r>
      <w:r w:rsidRPr="009A433E">
        <w:rPr>
          <w:color w:val="000000"/>
          <w:spacing w:val="1"/>
          <w:sz w:val="20"/>
          <w:highlight w:val="yellow"/>
        </w:rPr>
        <w:t>Договор страхования  заключается на основании устного заявления, без осмотра застрахованного имущества. Договор страхования является первичным.</w:t>
      </w:r>
    </w:p>
    <w:p w:rsidR="009A433E" w:rsidRPr="009A433E" w:rsidRDefault="009A433E" w:rsidP="009A433E">
      <w:pPr>
        <w:ind w:left="-539" w:firstLine="539"/>
        <w:jc w:val="both"/>
        <w:rPr>
          <w:snapToGrid w:val="0"/>
          <w:sz w:val="20"/>
          <w:lang w:val="x-none" w:eastAsia="x-none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570"/>
      </w:tblGrid>
      <w:tr w:rsidR="009A433E" w:rsidRPr="009A433E" w:rsidTr="00CC1E67">
        <w:trPr>
          <w:cantSplit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1. Страхователь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Дееспособное  физическое лицо, резидент РФ***.</w:t>
            </w:r>
          </w:p>
        </w:tc>
      </w:tr>
      <w:tr w:rsidR="009A433E" w:rsidRPr="009A433E" w:rsidTr="00CC1E67">
        <w:trPr>
          <w:cantSplit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2. Выгодоприобретатель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  <w:highlight w:val="yellow"/>
              </w:rPr>
              <w:t>Страхователь, или третье лицо, имеющее основанный на законе, ином правовом акте или договоре интерес в сохранении поврежденного имущества</w:t>
            </w:r>
          </w:p>
        </w:tc>
      </w:tr>
      <w:tr w:rsidR="009A433E" w:rsidRPr="009A433E" w:rsidTr="00CC1E67">
        <w:trPr>
          <w:cantSplit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3.Страховой случай</w:t>
            </w:r>
          </w:p>
          <w:p w:rsidR="009A433E" w:rsidRPr="009A433E" w:rsidRDefault="009A433E" w:rsidP="009A433E">
            <w:pPr>
              <w:jc w:val="both"/>
              <w:rPr>
                <w:snapToGrid w:val="0"/>
                <w:sz w:val="20"/>
              </w:rPr>
            </w:pPr>
          </w:p>
          <w:p w:rsidR="009A433E" w:rsidRPr="009A433E" w:rsidRDefault="009A433E" w:rsidP="009A433E">
            <w:pPr>
              <w:ind w:firstLine="0"/>
              <w:jc w:val="both"/>
              <w:rPr>
                <w:sz w:val="20"/>
              </w:rPr>
            </w:pPr>
          </w:p>
        </w:tc>
        <w:tc>
          <w:tcPr>
            <w:tcW w:w="6570" w:type="dxa"/>
          </w:tcPr>
          <w:p w:rsidR="009A433E" w:rsidRPr="009A433E" w:rsidRDefault="009A433E" w:rsidP="009A433E">
            <w:pPr>
              <w:tabs>
                <w:tab w:val="left" w:pos="270"/>
              </w:tabs>
              <w:ind w:firstLine="272"/>
              <w:jc w:val="both"/>
              <w:rPr>
                <w:b/>
                <w:bCs/>
                <w:sz w:val="20"/>
              </w:rPr>
            </w:pPr>
            <w:r w:rsidRPr="009A433E">
              <w:rPr>
                <w:b/>
                <w:bCs/>
                <w:sz w:val="20"/>
              </w:rPr>
              <w:t>1)Повреждение или  уничтожение имущества  в результате следующих событий:</w:t>
            </w:r>
          </w:p>
          <w:p w:rsidR="009A433E" w:rsidRPr="009A433E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ind w:left="714" w:hanging="714"/>
              <w:jc w:val="both"/>
              <w:rPr>
                <w:bCs/>
                <w:sz w:val="20"/>
              </w:rPr>
            </w:pPr>
            <w:r w:rsidRPr="009A433E">
              <w:rPr>
                <w:bCs/>
                <w:sz w:val="20"/>
              </w:rPr>
              <w:t>Огонь (Пожар)</w:t>
            </w:r>
          </w:p>
          <w:p w:rsidR="009A433E" w:rsidRPr="009A433E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  <w:tab w:val="num" w:pos="318"/>
              </w:tabs>
              <w:ind w:left="176" w:hanging="176"/>
              <w:jc w:val="both"/>
              <w:rPr>
                <w:bCs/>
                <w:sz w:val="20"/>
              </w:rPr>
            </w:pPr>
            <w:r w:rsidRPr="009A433E">
              <w:rPr>
                <w:bCs/>
                <w:sz w:val="20"/>
              </w:rPr>
              <w:t>Авария водопроводных, канализационных сетей и отопительных систем</w:t>
            </w:r>
          </w:p>
          <w:p w:rsidR="009A433E" w:rsidRPr="009A433E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ind w:left="714" w:hanging="714"/>
              <w:jc w:val="both"/>
              <w:rPr>
                <w:sz w:val="20"/>
              </w:rPr>
            </w:pPr>
            <w:r w:rsidRPr="009A433E">
              <w:rPr>
                <w:sz w:val="20"/>
              </w:rPr>
              <w:t>Противоправные действия третьих лиц</w:t>
            </w:r>
          </w:p>
          <w:p w:rsidR="009A433E" w:rsidRPr="009A433E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ind w:left="714" w:hanging="714"/>
              <w:rPr>
                <w:sz w:val="20"/>
              </w:rPr>
            </w:pPr>
            <w:r w:rsidRPr="009A433E">
              <w:rPr>
                <w:sz w:val="20"/>
              </w:rPr>
              <w:t>Стихийные бедствия</w:t>
            </w:r>
          </w:p>
          <w:p w:rsidR="009A433E" w:rsidRPr="009A433E" w:rsidRDefault="009A433E" w:rsidP="009A433E">
            <w:pPr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ind w:left="714" w:hanging="714"/>
              <w:jc w:val="both"/>
              <w:rPr>
                <w:sz w:val="20"/>
              </w:rPr>
            </w:pPr>
            <w:proofErr w:type="gramStart"/>
            <w:r w:rsidRPr="009A433E">
              <w:rPr>
                <w:sz w:val="20"/>
              </w:rPr>
              <w:t>Другие риски:</w:t>
            </w:r>
            <w:proofErr w:type="gramEnd"/>
            <w:r w:rsidRPr="009A433E">
              <w:rPr>
                <w:bCs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A433E" w:rsidRPr="009A433E" w:rsidRDefault="009A433E" w:rsidP="009A433E">
            <w:pPr>
              <w:ind w:firstLine="0"/>
              <w:jc w:val="both"/>
              <w:rPr>
                <w:sz w:val="20"/>
              </w:rPr>
            </w:pPr>
            <w:r w:rsidRPr="009A433E">
              <w:rPr>
                <w:sz w:val="20"/>
              </w:rPr>
              <w:t>- наезд транспортного средства, падение деревьев, летательных аппаратов и их обломков на застрахованное имущество;</w:t>
            </w:r>
          </w:p>
          <w:p w:rsidR="009A433E" w:rsidRPr="009A433E" w:rsidRDefault="009A433E" w:rsidP="009A433E">
            <w:pPr>
              <w:ind w:firstLine="0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- внезапное разрушение основных конструкций строения/квартиры, в котором находится застрахованное имущество;</w:t>
            </w:r>
          </w:p>
          <w:p w:rsidR="009A433E" w:rsidRPr="009A433E" w:rsidRDefault="009A433E" w:rsidP="009A433E">
            <w:pPr>
              <w:ind w:firstLine="0"/>
              <w:jc w:val="both"/>
              <w:rPr>
                <w:bCs/>
                <w:snapToGrid w:val="0"/>
                <w:sz w:val="20"/>
              </w:rPr>
            </w:pPr>
            <w:r w:rsidRPr="009A433E">
              <w:rPr>
                <w:b/>
                <w:sz w:val="20"/>
              </w:rPr>
              <w:t xml:space="preserve">    2)Гражданская ответственность - у</w:t>
            </w:r>
            <w:r w:rsidRPr="009A433E">
              <w:rPr>
                <w:snapToGrid w:val="0"/>
                <w:sz w:val="20"/>
              </w:rPr>
              <w:t>ничтожение или повреждение имущества, принадлежащего третьим лицам (реальный ущерб).</w:t>
            </w:r>
          </w:p>
          <w:p w:rsidR="009A433E" w:rsidRPr="009A433E" w:rsidRDefault="009A433E" w:rsidP="009A433E">
            <w:pPr>
              <w:ind w:firstLine="0"/>
              <w:jc w:val="both"/>
              <w:rPr>
                <w:sz w:val="20"/>
              </w:rPr>
            </w:pPr>
            <w:r w:rsidRPr="009A433E">
              <w:rPr>
                <w:snapToGrid w:val="0"/>
                <w:sz w:val="20"/>
              </w:rPr>
              <w:t>При страховании ответственности Страхователя за вред, причиненный имуществу третьих лиц страховым случаем признается факт возникновения у Страхователя обязанности возместить вред, причиненный имуществу третьих лиц в результате наступления страхового случая, подтвержденный вступившим в законную силу решением суда или обоснованной претензией, признанной Страхователем в добровольном порядке.</w:t>
            </w:r>
          </w:p>
        </w:tc>
      </w:tr>
      <w:tr w:rsidR="009A433E" w:rsidRPr="009A433E" w:rsidTr="00CC1E67">
        <w:trPr>
          <w:cantSplit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4. Срок действия договора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0"/>
              <w:jc w:val="both"/>
              <w:rPr>
                <w:snapToGrid w:val="0"/>
                <w:sz w:val="20"/>
                <w:highlight w:val="yellow"/>
              </w:rPr>
            </w:pPr>
            <w:r w:rsidRPr="009A433E">
              <w:rPr>
                <w:snapToGrid w:val="0"/>
                <w:sz w:val="20"/>
                <w:highlight w:val="yellow"/>
              </w:rPr>
              <w:t>1 год. Срок действия договора страхования начинается с 00 часов 00 минут  2 (Второго) дня после дня уплаты страховой премии.</w:t>
            </w:r>
          </w:p>
        </w:tc>
      </w:tr>
      <w:tr w:rsidR="009A433E" w:rsidRPr="009A433E" w:rsidTr="00CC1E67">
        <w:trPr>
          <w:cantSplit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5.Страховая сумма</w:t>
            </w:r>
          </w:p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5.1. Устанавливается общая сумма по всем объектам, указанным в п. 2.1-2.4 настоящей Программы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По соглашению сторон, от 500 000 до 5 000 000 рублей включительно</w:t>
            </w:r>
          </w:p>
        </w:tc>
      </w:tr>
      <w:tr w:rsidR="009A433E" w:rsidRPr="009A433E" w:rsidTr="00CC1E67">
        <w:trPr>
          <w:cantSplit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5.2. Устанавливается страховая сумма по п. 2.5.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 xml:space="preserve">До </w:t>
            </w:r>
            <w:r w:rsidRPr="009A433E">
              <w:rPr>
                <w:snapToGrid w:val="0"/>
                <w:sz w:val="20"/>
                <w:highlight w:val="yellow"/>
              </w:rPr>
              <w:t>500 000</w:t>
            </w:r>
            <w:r w:rsidRPr="009A433E">
              <w:rPr>
                <w:snapToGrid w:val="0"/>
                <w:sz w:val="20"/>
              </w:rPr>
              <w:t xml:space="preserve"> рублей включительно</w:t>
            </w:r>
          </w:p>
        </w:tc>
      </w:tr>
      <w:tr w:rsidR="009A433E" w:rsidRPr="009A433E" w:rsidTr="00CC1E67">
        <w:trPr>
          <w:cantSplit/>
          <w:trHeight w:val="3971"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lastRenderedPageBreak/>
              <w:t>6.  Лимит ответственности</w:t>
            </w:r>
          </w:p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6.1. Жилой дом совместно с хозяйственными постройками</w:t>
            </w:r>
          </w:p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459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 xml:space="preserve">По </w:t>
            </w:r>
            <w:proofErr w:type="spellStart"/>
            <w:r w:rsidRPr="009A433E">
              <w:rPr>
                <w:b/>
                <w:snapToGrid w:val="0"/>
                <w:sz w:val="20"/>
              </w:rPr>
              <w:t>хоз</w:t>
            </w:r>
            <w:proofErr w:type="gramStart"/>
            <w:r w:rsidRPr="009A433E">
              <w:rPr>
                <w:b/>
                <w:snapToGrid w:val="0"/>
                <w:sz w:val="20"/>
              </w:rPr>
              <w:t>.п</w:t>
            </w:r>
            <w:proofErr w:type="gramEnd"/>
            <w:r w:rsidRPr="009A433E">
              <w:rPr>
                <w:b/>
                <w:snapToGrid w:val="0"/>
                <w:sz w:val="20"/>
              </w:rPr>
              <w:t>остройкам</w:t>
            </w:r>
            <w:proofErr w:type="spellEnd"/>
            <w:r w:rsidRPr="009A433E">
              <w:rPr>
                <w:b/>
                <w:snapToGrid w:val="0"/>
                <w:sz w:val="20"/>
              </w:rPr>
              <w:t>- 20% от общей страховой суммы, в том числе:</w:t>
            </w:r>
          </w:p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а) элементы отделки</w:t>
            </w:r>
            <w:r w:rsidRPr="009A433E">
              <w:rPr>
                <w:snapToGrid w:val="0"/>
                <w:sz w:val="20"/>
                <w:highlight w:val="yellow"/>
              </w:rPr>
              <w:t>****</w:t>
            </w:r>
            <w:r w:rsidRPr="009A433E">
              <w:rPr>
                <w:snapToGrid w:val="0"/>
                <w:sz w:val="20"/>
              </w:rPr>
              <w:t xml:space="preserve"> и дополнительное инженерное оборудование</w:t>
            </w:r>
            <w:r w:rsidRPr="009A433E">
              <w:rPr>
                <w:snapToGrid w:val="0"/>
                <w:sz w:val="20"/>
                <w:highlight w:val="yellow"/>
              </w:rPr>
              <w:t>*****</w:t>
            </w:r>
            <w:r w:rsidRPr="009A433E">
              <w:rPr>
                <w:snapToGrid w:val="0"/>
                <w:sz w:val="20"/>
              </w:rPr>
              <w:t xml:space="preserve"> – 20% от лимита ответственности по хозяйственным постройкам </w:t>
            </w:r>
            <w:r w:rsidRPr="009A433E">
              <w:rPr>
                <w:snapToGrid w:val="0"/>
                <w:sz w:val="20"/>
                <w:highlight w:val="yellow"/>
              </w:rPr>
              <w:t>(4% от страховой суммы по договору)</w:t>
            </w:r>
          </w:p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б) по элементам конструкций</w:t>
            </w:r>
            <w:r w:rsidRPr="009A433E">
              <w:rPr>
                <w:snapToGrid w:val="0"/>
                <w:sz w:val="20"/>
                <w:highlight w:val="yellow"/>
              </w:rPr>
              <w:t>******</w:t>
            </w:r>
            <w:r w:rsidRPr="009A433E">
              <w:rPr>
                <w:snapToGrid w:val="0"/>
                <w:sz w:val="20"/>
              </w:rPr>
              <w:t xml:space="preserve"> - 80% от лимита ответственности по хозяйственным постройкам </w:t>
            </w:r>
            <w:r w:rsidRPr="009A433E">
              <w:rPr>
                <w:snapToGrid w:val="0"/>
                <w:sz w:val="20"/>
                <w:highlight w:val="yellow"/>
              </w:rPr>
              <w:t>(16% от страховой суммы по договору)</w:t>
            </w:r>
          </w:p>
          <w:p w:rsidR="009A433E" w:rsidRPr="009A433E" w:rsidRDefault="009A433E" w:rsidP="009A433E">
            <w:pPr>
              <w:ind w:firstLine="459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По жилому дому – 80% от общей  страховой суммы, в том числе:</w:t>
            </w:r>
          </w:p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 xml:space="preserve">а) по элементам конструкций -50 % от лимита ответственности по жилому дому </w:t>
            </w:r>
            <w:r w:rsidRPr="009A433E">
              <w:rPr>
                <w:snapToGrid w:val="0"/>
                <w:sz w:val="20"/>
                <w:highlight w:val="yellow"/>
              </w:rPr>
              <w:t>(40% от страховой суммы по договору)</w:t>
            </w:r>
          </w:p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б) домашнее и иное имущество</w:t>
            </w:r>
            <w:r w:rsidRPr="009A433E">
              <w:rPr>
                <w:snapToGrid w:val="0"/>
                <w:sz w:val="20"/>
                <w:highlight w:val="yellow"/>
              </w:rPr>
              <w:t>*******</w:t>
            </w:r>
            <w:r w:rsidRPr="009A433E">
              <w:rPr>
                <w:snapToGrid w:val="0"/>
                <w:sz w:val="20"/>
              </w:rPr>
              <w:t xml:space="preserve">, принадлежащее Страхователю и членам его семьи - 30 % от лимита ответственности по жилому дому </w:t>
            </w:r>
            <w:r w:rsidRPr="009A433E">
              <w:rPr>
                <w:snapToGrid w:val="0"/>
                <w:sz w:val="20"/>
                <w:highlight w:val="yellow"/>
              </w:rPr>
              <w:t>(24% от страховой суммы по договору)</w:t>
            </w:r>
          </w:p>
          <w:p w:rsidR="009A433E" w:rsidRPr="009A433E" w:rsidRDefault="009A433E" w:rsidP="009A433E">
            <w:pPr>
              <w:ind w:firstLine="459"/>
              <w:jc w:val="both"/>
              <w:rPr>
                <w:sz w:val="20"/>
              </w:rPr>
            </w:pPr>
            <w:r w:rsidRPr="009A433E">
              <w:rPr>
                <w:snapToGrid w:val="0"/>
                <w:sz w:val="20"/>
              </w:rPr>
              <w:t xml:space="preserve">в) элементы отделки и дополнительное инженерное оборудование конструктивных элементов- 20 % от лимита ответственности по жилому дому </w:t>
            </w:r>
            <w:r w:rsidRPr="009A433E">
              <w:rPr>
                <w:snapToGrid w:val="0"/>
                <w:sz w:val="20"/>
                <w:highlight w:val="yellow"/>
              </w:rPr>
              <w:t>(16% от страховой суммы по договору)</w:t>
            </w:r>
          </w:p>
        </w:tc>
      </w:tr>
      <w:tr w:rsidR="009A433E" w:rsidRPr="009A433E" w:rsidTr="00CC1E67">
        <w:trPr>
          <w:cantSplit/>
          <w:trHeight w:val="1392"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6.2. Жилой дом без хозяйственных построек/ квартиры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- по элементам конструкций – 50% от общей страховой суммы;</w:t>
            </w:r>
          </w:p>
          <w:p w:rsidR="009A433E" w:rsidRPr="009A433E" w:rsidRDefault="009A433E" w:rsidP="009A433E">
            <w:pPr>
              <w:ind w:firstLine="459"/>
              <w:jc w:val="both"/>
              <w:rPr>
                <w:snapToGrid w:val="0"/>
                <w:color w:val="000000"/>
                <w:sz w:val="20"/>
              </w:rPr>
            </w:pPr>
            <w:r w:rsidRPr="009A433E">
              <w:rPr>
                <w:snapToGrid w:val="0"/>
                <w:sz w:val="20"/>
              </w:rPr>
              <w:t>- д</w:t>
            </w:r>
            <w:r w:rsidRPr="009A433E">
              <w:rPr>
                <w:snapToGrid w:val="0"/>
                <w:color w:val="000000"/>
                <w:sz w:val="20"/>
              </w:rPr>
              <w:t>омашнее и иное имущество, принадлежащее Страхователю и членам его семьи</w:t>
            </w:r>
            <w:r w:rsidRPr="009A433E">
              <w:rPr>
                <w:snapToGrid w:val="0"/>
                <w:sz w:val="20"/>
              </w:rPr>
              <w:t>– 30% от общей страховой суммы</w:t>
            </w:r>
            <w:r w:rsidRPr="009A433E">
              <w:rPr>
                <w:snapToGrid w:val="0"/>
                <w:color w:val="000000"/>
                <w:sz w:val="20"/>
              </w:rPr>
              <w:t>;</w:t>
            </w:r>
          </w:p>
          <w:p w:rsidR="009A433E" w:rsidRPr="009A433E" w:rsidRDefault="009A433E" w:rsidP="009A433E">
            <w:pPr>
              <w:ind w:firstLine="459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snapToGrid w:val="0"/>
                <w:color w:val="000000"/>
                <w:sz w:val="20"/>
              </w:rPr>
              <w:t xml:space="preserve">- элементы отделки и дополнительное инженерное оборудование конструктивных элементов квартиры, строений </w:t>
            </w:r>
            <w:r w:rsidRPr="009A433E">
              <w:rPr>
                <w:sz w:val="20"/>
              </w:rPr>
              <w:t xml:space="preserve">– 20% </w:t>
            </w:r>
            <w:r w:rsidRPr="009A433E">
              <w:rPr>
                <w:snapToGrid w:val="0"/>
                <w:sz w:val="20"/>
              </w:rPr>
              <w:t>от общей страховой суммы</w:t>
            </w:r>
            <w:r w:rsidRPr="009A433E">
              <w:rPr>
                <w:snapToGrid w:val="0"/>
                <w:color w:val="000000"/>
                <w:sz w:val="20"/>
              </w:rPr>
              <w:t>;</w:t>
            </w:r>
          </w:p>
        </w:tc>
      </w:tr>
      <w:tr w:rsidR="009A433E" w:rsidRPr="009A433E" w:rsidTr="00CC1E67">
        <w:trPr>
          <w:cantSplit/>
          <w:trHeight w:val="703"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6.3. Гражданская ответственность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459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snapToGrid w:val="0"/>
                <w:color w:val="000000"/>
                <w:sz w:val="20"/>
              </w:rPr>
              <w:t>- гражданская ответственность</w:t>
            </w:r>
            <w:r w:rsidRPr="009A433E">
              <w:rPr>
                <w:snapToGrid w:val="0"/>
                <w:sz w:val="20"/>
              </w:rPr>
              <w:t xml:space="preserve"> Страхователя за вред, причиненный имуществу третьих лиц в результате наступления события, признанного страховым случаем – в пределах страховой суммы</w:t>
            </w:r>
          </w:p>
        </w:tc>
      </w:tr>
      <w:tr w:rsidR="009A433E" w:rsidRPr="009A433E" w:rsidTr="00CC1E67">
        <w:trPr>
          <w:cantSplit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7.  Страховая выплата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0"/>
              <w:rPr>
                <w:sz w:val="20"/>
                <w:highlight w:val="yellow"/>
              </w:rPr>
            </w:pPr>
            <w:r w:rsidRPr="009A433E">
              <w:rPr>
                <w:sz w:val="20"/>
                <w:highlight w:val="yellow"/>
              </w:rPr>
              <w:t>При наступлении страхового случая, страховая выплата производится в следующем порядке:</w:t>
            </w:r>
          </w:p>
          <w:p w:rsidR="009A433E" w:rsidRPr="009A433E" w:rsidRDefault="009A433E" w:rsidP="009A433E">
            <w:pPr>
              <w:ind w:firstLine="0"/>
              <w:rPr>
                <w:sz w:val="20"/>
                <w:highlight w:val="yellow"/>
              </w:rPr>
            </w:pPr>
            <w:r w:rsidRPr="009A433E">
              <w:rPr>
                <w:sz w:val="20"/>
                <w:highlight w:val="yellow"/>
              </w:rPr>
              <w:t>1) Определяется реальный ущерб, нанесенный имуществу в результате несчастного случая с учетом положений Раздела 11 Правил страхования.</w:t>
            </w:r>
          </w:p>
          <w:p w:rsidR="009A433E" w:rsidRPr="009A433E" w:rsidRDefault="009A433E" w:rsidP="009A433E">
            <w:pPr>
              <w:ind w:firstLine="0"/>
              <w:jc w:val="both"/>
              <w:rPr>
                <w:snapToGrid w:val="0"/>
                <w:sz w:val="20"/>
                <w:highlight w:val="yellow"/>
              </w:rPr>
            </w:pPr>
            <w:r w:rsidRPr="009A433E">
              <w:rPr>
                <w:sz w:val="20"/>
                <w:highlight w:val="yellow"/>
              </w:rPr>
              <w:t>2) Выплата производится по системе «первого риска» в пределах установленных лимитов</w:t>
            </w:r>
          </w:p>
        </w:tc>
      </w:tr>
      <w:tr w:rsidR="009A433E" w:rsidRPr="009A433E" w:rsidTr="00CC1E67">
        <w:trPr>
          <w:cantSplit/>
        </w:trPr>
        <w:tc>
          <w:tcPr>
            <w:tcW w:w="3510" w:type="dxa"/>
          </w:tcPr>
          <w:p w:rsidR="009A433E" w:rsidRPr="009A433E" w:rsidRDefault="009A433E" w:rsidP="009A433E">
            <w:pPr>
              <w:ind w:firstLine="0"/>
              <w:jc w:val="both"/>
              <w:rPr>
                <w:b/>
                <w:snapToGrid w:val="0"/>
                <w:sz w:val="20"/>
              </w:rPr>
            </w:pPr>
            <w:r w:rsidRPr="009A433E">
              <w:rPr>
                <w:b/>
                <w:snapToGrid w:val="0"/>
                <w:sz w:val="20"/>
              </w:rPr>
              <w:t>8. Порядок оплаты страховой премии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0"/>
              <w:jc w:val="both"/>
              <w:rPr>
                <w:snapToGrid w:val="0"/>
                <w:sz w:val="20"/>
                <w:highlight w:val="yellow"/>
              </w:rPr>
            </w:pPr>
            <w:r w:rsidRPr="009A433E">
              <w:rPr>
                <w:snapToGrid w:val="0"/>
                <w:sz w:val="20"/>
                <w:highlight w:val="yellow"/>
              </w:rPr>
              <w:t>Единовременно, наличным платежом или безналичным платежом через отделение банка.</w:t>
            </w:r>
          </w:p>
        </w:tc>
      </w:tr>
      <w:tr w:rsidR="009A433E" w:rsidRPr="009A433E" w:rsidTr="00CC1E67">
        <w:trPr>
          <w:cantSplit/>
          <w:trHeight w:val="428"/>
        </w:trPr>
        <w:tc>
          <w:tcPr>
            <w:tcW w:w="3510" w:type="dxa"/>
          </w:tcPr>
          <w:p w:rsidR="009A433E" w:rsidRPr="009A433E" w:rsidRDefault="009A433E" w:rsidP="009A433E">
            <w:pPr>
              <w:tabs>
                <w:tab w:val="left" w:pos="284"/>
              </w:tabs>
              <w:ind w:firstLine="0"/>
              <w:rPr>
                <w:b/>
                <w:sz w:val="20"/>
              </w:rPr>
            </w:pPr>
            <w:r w:rsidRPr="009A433E">
              <w:rPr>
                <w:b/>
                <w:bCs/>
                <w:sz w:val="20"/>
              </w:rPr>
              <w:t>9. Страховой тариф по программе</w:t>
            </w:r>
          </w:p>
        </w:tc>
        <w:tc>
          <w:tcPr>
            <w:tcW w:w="6570" w:type="dxa"/>
            <w:vAlign w:val="center"/>
          </w:tcPr>
          <w:p w:rsidR="009A433E" w:rsidRPr="009A433E" w:rsidRDefault="009A433E" w:rsidP="009A433E">
            <w:pPr>
              <w:ind w:firstLine="0"/>
              <w:jc w:val="center"/>
              <w:rPr>
                <w:sz w:val="20"/>
              </w:rPr>
            </w:pPr>
            <w:r w:rsidRPr="009A433E">
              <w:rPr>
                <w:sz w:val="20"/>
              </w:rPr>
              <w:t>0,2%</w:t>
            </w:r>
          </w:p>
        </w:tc>
      </w:tr>
      <w:tr w:rsidR="009A433E" w:rsidRPr="009A433E" w:rsidTr="00CC1E67">
        <w:trPr>
          <w:cantSplit/>
          <w:trHeight w:val="437"/>
        </w:trPr>
        <w:tc>
          <w:tcPr>
            <w:tcW w:w="3510" w:type="dxa"/>
          </w:tcPr>
          <w:p w:rsidR="009A433E" w:rsidRPr="009A433E" w:rsidRDefault="009A433E" w:rsidP="009A433E">
            <w:pPr>
              <w:spacing w:after="200" w:line="276" w:lineRule="auto"/>
              <w:ind w:firstLine="0"/>
              <w:jc w:val="both"/>
              <w:rPr>
                <w:b/>
                <w:sz w:val="20"/>
              </w:rPr>
            </w:pPr>
            <w:r w:rsidRPr="009A433E">
              <w:rPr>
                <w:b/>
                <w:sz w:val="20"/>
              </w:rPr>
              <w:t>10. Исключения из страхового покрытия</w:t>
            </w:r>
          </w:p>
        </w:tc>
        <w:tc>
          <w:tcPr>
            <w:tcW w:w="6570" w:type="dxa"/>
          </w:tcPr>
          <w:p w:rsidR="009A433E" w:rsidRPr="009A433E" w:rsidRDefault="009A433E" w:rsidP="009A433E">
            <w:pPr>
              <w:ind w:firstLine="0"/>
              <w:jc w:val="both"/>
              <w:rPr>
                <w:snapToGrid w:val="0"/>
                <w:sz w:val="20"/>
              </w:rPr>
            </w:pPr>
            <w:r w:rsidRPr="009A433E">
              <w:rPr>
                <w:snapToGrid w:val="0"/>
                <w:sz w:val="20"/>
              </w:rPr>
              <w:t>Согласно п.2.6, 2.7, 3.7, 3.8, 12.9, 12.10</w:t>
            </w:r>
          </w:p>
          <w:p w:rsidR="009A433E" w:rsidRPr="009A433E" w:rsidRDefault="009A433E" w:rsidP="009A433E">
            <w:pPr>
              <w:ind w:firstLine="0"/>
              <w:jc w:val="both"/>
              <w:rPr>
                <w:snapToGrid w:val="0"/>
                <w:sz w:val="20"/>
              </w:rPr>
            </w:pPr>
          </w:p>
        </w:tc>
      </w:tr>
    </w:tbl>
    <w:p w:rsidR="009A433E" w:rsidRPr="009A433E" w:rsidRDefault="009A433E" w:rsidP="009A433E">
      <w:pPr>
        <w:ind w:firstLine="0"/>
        <w:jc w:val="both"/>
        <w:rPr>
          <w:snapToGrid w:val="0"/>
          <w:sz w:val="16"/>
          <w:szCs w:val="16"/>
          <w:lang w:eastAsia="x-none"/>
        </w:rPr>
      </w:pPr>
    </w:p>
    <w:p w:rsidR="009A433E" w:rsidRPr="009A433E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9A433E">
        <w:rPr>
          <w:snapToGrid w:val="0"/>
          <w:sz w:val="18"/>
          <w:szCs w:val="18"/>
          <w:lang w:eastAsia="x-none"/>
        </w:rPr>
        <w:t>*</w:t>
      </w:r>
      <w:r w:rsidRPr="009A433E">
        <w:rPr>
          <w:b/>
          <w:sz w:val="18"/>
          <w:szCs w:val="18"/>
        </w:rPr>
        <w:t xml:space="preserve"> СТРОЕНИЯ - </w:t>
      </w:r>
      <w:r w:rsidRPr="009A433E">
        <w:rPr>
          <w:sz w:val="18"/>
          <w:szCs w:val="18"/>
        </w:rPr>
        <w:t>это</w:t>
      </w:r>
      <w:r w:rsidRPr="009A433E">
        <w:rPr>
          <w:b/>
          <w:sz w:val="18"/>
          <w:szCs w:val="18"/>
        </w:rPr>
        <w:t xml:space="preserve"> </w:t>
      </w:r>
      <w:r w:rsidRPr="009A433E">
        <w:rPr>
          <w:snapToGrid w:val="0"/>
          <w:color w:val="000000"/>
          <w:sz w:val="18"/>
          <w:szCs w:val="18"/>
        </w:rPr>
        <w:t xml:space="preserve"> находящиеся в собственности граждан, возведенные</w:t>
      </w:r>
      <w:r w:rsidRPr="009A433E">
        <w:rPr>
          <w:snapToGrid w:val="0"/>
          <w:sz w:val="18"/>
          <w:szCs w:val="18"/>
        </w:rPr>
        <w:t xml:space="preserve"> на постоянное место на отведенных им земельных участках, имеющие стены и крышу: жилые дома, хозяйственные постройки (</w:t>
      </w:r>
      <w:proofErr w:type="spellStart"/>
      <w:r w:rsidRPr="009A433E">
        <w:rPr>
          <w:snapToGrid w:val="0"/>
          <w:sz w:val="18"/>
          <w:szCs w:val="18"/>
        </w:rPr>
        <w:t>хозблоки</w:t>
      </w:r>
      <w:proofErr w:type="spellEnd"/>
      <w:r w:rsidRPr="009A433E">
        <w:rPr>
          <w:snapToGrid w:val="0"/>
          <w:sz w:val="18"/>
          <w:szCs w:val="18"/>
        </w:rPr>
        <w:t xml:space="preserve">, бани, гаражи, сараи, амбары и другие строения), </w:t>
      </w:r>
      <w:r w:rsidRPr="009A433E">
        <w:rPr>
          <w:snapToGrid w:val="0"/>
          <w:color w:val="000000"/>
          <w:sz w:val="18"/>
          <w:szCs w:val="18"/>
        </w:rPr>
        <w:t>здания и иные строения и сооружения, непосредственно связанные с землей</w:t>
      </w:r>
      <w:proofErr w:type="gramStart"/>
      <w:r w:rsidRPr="009A433E">
        <w:rPr>
          <w:snapToGrid w:val="0"/>
          <w:color w:val="000000"/>
          <w:sz w:val="18"/>
          <w:szCs w:val="18"/>
        </w:rPr>
        <w:t>..</w:t>
      </w:r>
      <w:proofErr w:type="gramEnd"/>
    </w:p>
    <w:p w:rsidR="009A433E" w:rsidRPr="009A433E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9A433E">
        <w:rPr>
          <w:snapToGrid w:val="0"/>
          <w:color w:val="000000"/>
          <w:sz w:val="18"/>
          <w:szCs w:val="18"/>
        </w:rPr>
        <w:t>**</w:t>
      </w:r>
      <w:r w:rsidRPr="009A433E">
        <w:rPr>
          <w:b/>
          <w:snapToGrid w:val="0"/>
          <w:sz w:val="18"/>
          <w:szCs w:val="18"/>
        </w:rPr>
        <w:t xml:space="preserve"> КВАРТИРЫ</w:t>
      </w:r>
      <w:r w:rsidRPr="009A433E">
        <w:rPr>
          <w:snapToGrid w:val="0"/>
          <w:sz w:val="18"/>
          <w:szCs w:val="18"/>
        </w:rPr>
        <w:t xml:space="preserve"> </w:t>
      </w:r>
      <w:r w:rsidRPr="009A433E">
        <w:rPr>
          <w:snapToGrid w:val="0"/>
          <w:color w:val="000000"/>
          <w:sz w:val="18"/>
          <w:szCs w:val="18"/>
        </w:rPr>
        <w:t xml:space="preserve">- принадлежащие гражданам на праве собственности; </w:t>
      </w:r>
    </w:p>
    <w:p w:rsidR="009A433E" w:rsidRPr="009A433E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9A433E">
        <w:rPr>
          <w:snapToGrid w:val="0"/>
          <w:color w:val="000000"/>
          <w:sz w:val="18"/>
          <w:szCs w:val="18"/>
        </w:rPr>
        <w:t xml:space="preserve">-государственного, муниципального, ведомственного жилищного фонда, предоставленные гражданам по договору найма, аренды жилого помещения, либо на ином законном основании, </w:t>
      </w:r>
    </w:p>
    <w:p w:rsidR="009A433E" w:rsidRPr="009A433E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9A433E">
        <w:rPr>
          <w:snapToGrid w:val="0"/>
          <w:color w:val="000000"/>
          <w:sz w:val="18"/>
          <w:szCs w:val="18"/>
        </w:rPr>
        <w:t>-части  домов и квартир, иные помещения, принадлежащие гражданам.</w:t>
      </w:r>
    </w:p>
    <w:p w:rsidR="009A433E" w:rsidRPr="009A433E" w:rsidRDefault="009A433E" w:rsidP="009A433E">
      <w:pPr>
        <w:ind w:firstLine="0"/>
        <w:jc w:val="both"/>
        <w:rPr>
          <w:sz w:val="18"/>
          <w:szCs w:val="18"/>
        </w:rPr>
      </w:pPr>
      <w:r w:rsidRPr="009A433E">
        <w:rPr>
          <w:snapToGrid w:val="0"/>
          <w:color w:val="000000"/>
          <w:sz w:val="18"/>
          <w:szCs w:val="18"/>
        </w:rPr>
        <w:t xml:space="preserve">*** </w:t>
      </w:r>
      <w:r w:rsidRPr="009A433E">
        <w:rPr>
          <w:sz w:val="18"/>
          <w:szCs w:val="18"/>
        </w:rPr>
        <w:t>Резидент РФ – физическое либо юридическое лицо, имеющее регистрацию в Российской Федерации и полностью подчиняющееся ее  законодательству.</w:t>
      </w:r>
    </w:p>
    <w:p w:rsidR="009A433E" w:rsidRPr="009A433E" w:rsidRDefault="009A433E" w:rsidP="009A433E">
      <w:pPr>
        <w:ind w:firstLine="0"/>
        <w:jc w:val="both"/>
        <w:rPr>
          <w:snapToGrid w:val="0"/>
          <w:sz w:val="18"/>
          <w:szCs w:val="18"/>
          <w:highlight w:val="yellow"/>
        </w:rPr>
      </w:pPr>
      <w:r w:rsidRPr="009A433E">
        <w:rPr>
          <w:snapToGrid w:val="0"/>
          <w:sz w:val="18"/>
          <w:szCs w:val="18"/>
          <w:highlight w:val="yellow"/>
        </w:rPr>
        <w:t>**** под элементами отделки в отношении договора, заключенного в рамках настоящей Программы, понимается внутренняя отделка квартиры/строений – все виды внутренних штукатурных и малярных работ, в том числе лепные работы; отделка стен, потолка всеми видами дерева, пластика и другими материалами, оклейка их обоями; напольные покрытия (линолеум, паркет и т.п.); дверные конструкции (входные, межкомнатные), включая саму дверь, дверное остекление и дверную коробку; оконные блоки, включая остекление,  встроенная мебель и техника.</w:t>
      </w:r>
    </w:p>
    <w:p w:rsidR="009A433E" w:rsidRPr="009A433E" w:rsidRDefault="009A433E" w:rsidP="009A433E">
      <w:pPr>
        <w:ind w:firstLine="0"/>
        <w:jc w:val="both"/>
        <w:rPr>
          <w:sz w:val="18"/>
          <w:szCs w:val="18"/>
          <w:highlight w:val="yellow"/>
        </w:rPr>
      </w:pPr>
      <w:r w:rsidRPr="009A433E">
        <w:rPr>
          <w:snapToGrid w:val="0"/>
          <w:sz w:val="18"/>
          <w:szCs w:val="18"/>
          <w:highlight w:val="yellow"/>
        </w:rPr>
        <w:t>*****под дополнительным инженерным оборудованием квартиры/строений в отношении договора, заключенного в рамках настоящей Программы, понимается любое оборудование, установленное за счет Страхователя/Выгодоприобретателя дополнительно (взамен) к стандартному (предусмотренному типовым строительным проектом), входящие в состав систем отопления, вод</w:t>
      </w:r>
      <w:proofErr w:type="gramStart"/>
      <w:r w:rsidRPr="009A433E">
        <w:rPr>
          <w:snapToGrid w:val="0"/>
          <w:sz w:val="18"/>
          <w:szCs w:val="18"/>
          <w:highlight w:val="yellow"/>
        </w:rPr>
        <w:t>о-</w:t>
      </w:r>
      <w:proofErr w:type="gramEnd"/>
      <w:r w:rsidRPr="009A433E">
        <w:rPr>
          <w:snapToGrid w:val="0"/>
          <w:sz w:val="18"/>
          <w:szCs w:val="18"/>
          <w:highlight w:val="yellow"/>
        </w:rPr>
        <w:t xml:space="preserve">, газо-, тепло-, электроснабжения, канализации, вентиляции, различных видов очистки, канализации и других систем жизнеобеспечения, </w:t>
      </w:r>
      <w:proofErr w:type="spellStart"/>
      <w:r w:rsidRPr="009A433E">
        <w:rPr>
          <w:snapToGrid w:val="0"/>
          <w:sz w:val="18"/>
          <w:szCs w:val="18"/>
          <w:highlight w:val="yellow"/>
        </w:rPr>
        <w:t>телерадиоантенн</w:t>
      </w:r>
      <w:proofErr w:type="spellEnd"/>
      <w:r w:rsidRPr="009A433E">
        <w:rPr>
          <w:snapToGrid w:val="0"/>
          <w:sz w:val="18"/>
          <w:szCs w:val="18"/>
          <w:highlight w:val="yellow"/>
        </w:rPr>
        <w:t xml:space="preserve">, (включая комнатные) и стационарно установленное (закрепленное) на/в основных конструктивных </w:t>
      </w:r>
      <w:proofErr w:type="gramStart"/>
      <w:r w:rsidRPr="009A433E">
        <w:rPr>
          <w:snapToGrid w:val="0"/>
          <w:sz w:val="18"/>
          <w:szCs w:val="18"/>
          <w:highlight w:val="yellow"/>
        </w:rPr>
        <w:t>элементах квартиры/строений (газовые и электрические плиты, камины, кондиционеры, сантехническое оборудование и иное оборудование</w:t>
      </w:r>
      <w:proofErr w:type="gramEnd"/>
    </w:p>
    <w:p w:rsidR="009A433E" w:rsidRPr="009A433E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9A433E">
        <w:rPr>
          <w:snapToGrid w:val="0"/>
          <w:sz w:val="18"/>
          <w:szCs w:val="18"/>
          <w:highlight w:val="yellow"/>
        </w:rPr>
        <w:t>******под элементами конструкций</w:t>
      </w:r>
      <w:r w:rsidRPr="009A433E">
        <w:rPr>
          <w:snapToGrid w:val="0"/>
          <w:color w:val="000000"/>
          <w:sz w:val="18"/>
          <w:szCs w:val="18"/>
          <w:highlight w:val="yellow"/>
        </w:rPr>
        <w:t xml:space="preserve"> </w:t>
      </w:r>
      <w:r w:rsidRPr="009A433E">
        <w:rPr>
          <w:snapToGrid w:val="0"/>
          <w:sz w:val="18"/>
          <w:szCs w:val="18"/>
          <w:highlight w:val="yellow"/>
        </w:rPr>
        <w:t xml:space="preserve">в отношении договора, заключенного в рамках настоящей Программы, понимаются </w:t>
      </w:r>
      <w:r w:rsidRPr="009A433E">
        <w:rPr>
          <w:snapToGrid w:val="0"/>
          <w:color w:val="000000"/>
          <w:sz w:val="18"/>
          <w:szCs w:val="18"/>
          <w:highlight w:val="yellow"/>
        </w:rPr>
        <w:t>стены, перекрытия, внутренние лестничные пролеты, балконы, лоджии и т.п., предусмотренные типовым строительным проектом коммуникации и стационарное оборудование (системы вод</w:t>
      </w:r>
      <w:proofErr w:type="gramStart"/>
      <w:r w:rsidRPr="009A433E">
        <w:rPr>
          <w:snapToGrid w:val="0"/>
          <w:color w:val="000000"/>
          <w:sz w:val="18"/>
          <w:szCs w:val="18"/>
          <w:highlight w:val="yellow"/>
        </w:rPr>
        <w:t>о-</w:t>
      </w:r>
      <w:proofErr w:type="gramEnd"/>
      <w:r w:rsidRPr="009A433E">
        <w:rPr>
          <w:snapToGrid w:val="0"/>
          <w:color w:val="000000"/>
          <w:sz w:val="18"/>
          <w:szCs w:val="18"/>
          <w:highlight w:val="yellow"/>
        </w:rPr>
        <w:t>, газо-, тепло-, электроснабжения, канализации, вентиляции и т.п.)</w:t>
      </w:r>
      <w:r w:rsidRPr="009A433E">
        <w:rPr>
          <w:snapToGrid w:val="0"/>
          <w:color w:val="000000"/>
          <w:sz w:val="18"/>
          <w:szCs w:val="18"/>
        </w:rPr>
        <w:t xml:space="preserve"> </w:t>
      </w:r>
      <w:r w:rsidRPr="009A433E">
        <w:rPr>
          <w:snapToGrid w:val="0"/>
          <w:color w:val="000000"/>
          <w:sz w:val="18"/>
          <w:szCs w:val="18"/>
          <w:highlight w:val="yellow"/>
        </w:rPr>
        <w:t>без учета внешней и/или внутренней отделки.</w:t>
      </w:r>
    </w:p>
    <w:p w:rsidR="009A433E" w:rsidRPr="009A433E" w:rsidRDefault="009A433E" w:rsidP="009A433E">
      <w:pPr>
        <w:ind w:firstLine="0"/>
        <w:jc w:val="both"/>
        <w:rPr>
          <w:snapToGrid w:val="0"/>
          <w:color w:val="000000"/>
          <w:sz w:val="18"/>
          <w:szCs w:val="18"/>
        </w:rPr>
      </w:pPr>
      <w:r w:rsidRPr="009A433E">
        <w:rPr>
          <w:snapToGrid w:val="0"/>
          <w:sz w:val="18"/>
          <w:szCs w:val="18"/>
          <w:highlight w:val="yellow"/>
        </w:rPr>
        <w:lastRenderedPageBreak/>
        <w:t xml:space="preserve">*******под предметами </w:t>
      </w:r>
      <w:r w:rsidRPr="009A433E">
        <w:rPr>
          <w:snapToGrid w:val="0"/>
          <w:color w:val="000000"/>
          <w:sz w:val="18"/>
          <w:szCs w:val="18"/>
          <w:highlight w:val="yellow"/>
        </w:rPr>
        <w:t>домашней обстановки</w:t>
      </w:r>
      <w:r w:rsidRPr="009A433E">
        <w:rPr>
          <w:snapToGrid w:val="0"/>
          <w:sz w:val="18"/>
          <w:szCs w:val="18"/>
          <w:highlight w:val="yellow"/>
        </w:rPr>
        <w:t xml:space="preserve"> в отношении договора, заключенного в рамках настоящей Программы,</w:t>
      </w:r>
      <w:r w:rsidRPr="009A433E">
        <w:rPr>
          <w:snapToGrid w:val="0"/>
          <w:color w:val="000000"/>
          <w:sz w:val="18"/>
          <w:szCs w:val="18"/>
          <w:highlight w:val="yellow"/>
        </w:rPr>
        <w:t xml:space="preserve"> понимаются предметы обихода и потребления, а также находящиеся в собственности или ином законном основании механизмы, технические устройства, инвентарь и т.д.</w:t>
      </w:r>
    </w:p>
    <w:p w:rsidR="009A433E" w:rsidRPr="009A433E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9A433E">
        <w:rPr>
          <w:snapToGrid w:val="0"/>
          <w:sz w:val="18"/>
          <w:szCs w:val="18"/>
          <w:lang w:eastAsia="x-none"/>
        </w:rPr>
        <w:t>В отношении условий не указанных в настоящей Программе, действуют положения Правил комбинированного страхования имущества граждан в действующей редакции.</w:t>
      </w:r>
    </w:p>
    <w:p w:rsidR="009A433E" w:rsidRPr="009A433E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9A433E">
        <w:rPr>
          <w:snapToGrid w:val="0"/>
          <w:sz w:val="18"/>
          <w:szCs w:val="18"/>
          <w:lang w:eastAsia="x-none"/>
        </w:rPr>
        <w:t>Программа не распространяется на объекты незавершенного строительства.</w:t>
      </w:r>
    </w:p>
    <w:p w:rsidR="009A433E" w:rsidRPr="009A433E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9A433E">
        <w:rPr>
          <w:snapToGrid w:val="0"/>
          <w:sz w:val="18"/>
          <w:szCs w:val="18"/>
          <w:lang w:eastAsia="x-none"/>
        </w:rPr>
        <w:t>Срок эксплуатации после возведения либо капитального ремонта должен быть:</w:t>
      </w:r>
    </w:p>
    <w:p w:rsidR="009A433E" w:rsidRPr="009A433E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9A433E">
        <w:rPr>
          <w:snapToGrid w:val="0"/>
          <w:sz w:val="18"/>
          <w:szCs w:val="18"/>
          <w:lang w:eastAsia="x-none"/>
        </w:rPr>
        <w:t>- для квартир – не более 50 лет</w:t>
      </w:r>
    </w:p>
    <w:p w:rsidR="009A433E" w:rsidRPr="009A433E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9A433E">
        <w:rPr>
          <w:snapToGrid w:val="0"/>
          <w:sz w:val="18"/>
          <w:szCs w:val="18"/>
          <w:lang w:eastAsia="x-none"/>
        </w:rPr>
        <w:t>- для жилых домов и хозяйственных построек -  не более 35 лет.</w:t>
      </w:r>
    </w:p>
    <w:p w:rsidR="009A433E" w:rsidRPr="009A433E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9A433E">
        <w:rPr>
          <w:snapToGrid w:val="0"/>
          <w:sz w:val="18"/>
          <w:szCs w:val="18"/>
          <w:lang w:eastAsia="x-none"/>
        </w:rPr>
        <w:t xml:space="preserve">Хозяйственные постройки страхуются </w:t>
      </w:r>
      <w:r w:rsidRPr="009A433E">
        <w:rPr>
          <w:b/>
          <w:snapToGrid w:val="0"/>
          <w:sz w:val="18"/>
          <w:szCs w:val="18"/>
          <w:lang w:eastAsia="x-none"/>
        </w:rPr>
        <w:t>только совместно с домом</w:t>
      </w:r>
      <w:r w:rsidRPr="009A433E">
        <w:rPr>
          <w:snapToGrid w:val="0"/>
          <w:sz w:val="18"/>
          <w:szCs w:val="18"/>
          <w:lang w:eastAsia="x-none"/>
        </w:rPr>
        <w:t>.</w:t>
      </w:r>
    </w:p>
    <w:p w:rsidR="009A433E" w:rsidRPr="009A433E" w:rsidRDefault="009A433E" w:rsidP="009A433E">
      <w:pPr>
        <w:ind w:firstLine="0"/>
        <w:jc w:val="both"/>
        <w:rPr>
          <w:snapToGrid w:val="0"/>
          <w:sz w:val="18"/>
          <w:szCs w:val="18"/>
          <w:lang w:eastAsia="x-none"/>
        </w:rPr>
      </w:pPr>
      <w:r w:rsidRPr="009A433E">
        <w:rPr>
          <w:snapToGrid w:val="0"/>
          <w:sz w:val="18"/>
          <w:szCs w:val="18"/>
          <w:lang w:eastAsia="x-none"/>
        </w:rPr>
        <w:t xml:space="preserve">Данная программа </w:t>
      </w:r>
      <w:r w:rsidRPr="009A433E">
        <w:rPr>
          <w:b/>
          <w:snapToGrid w:val="0"/>
          <w:sz w:val="18"/>
          <w:szCs w:val="18"/>
          <w:lang w:eastAsia="x-none"/>
        </w:rPr>
        <w:t>не распространяется на садовые домики и дачи</w:t>
      </w:r>
      <w:r w:rsidRPr="009A433E">
        <w:rPr>
          <w:snapToGrid w:val="0"/>
          <w:sz w:val="18"/>
          <w:szCs w:val="18"/>
          <w:lang w:eastAsia="x-none"/>
        </w:rPr>
        <w:t>.</w:t>
      </w:r>
    </w:p>
    <w:p w:rsidR="009A433E" w:rsidRPr="009A433E" w:rsidRDefault="009A433E" w:rsidP="009A433E">
      <w:pPr>
        <w:ind w:firstLine="0"/>
        <w:jc w:val="both"/>
        <w:rPr>
          <w:b/>
          <w:snapToGrid w:val="0"/>
          <w:szCs w:val="24"/>
          <w:lang w:val="x-none" w:eastAsia="x-none"/>
        </w:rPr>
      </w:pPr>
      <w:r w:rsidRPr="009A433E">
        <w:rPr>
          <w:b/>
          <w:snapToGrid w:val="0"/>
          <w:szCs w:val="24"/>
          <w:highlight w:val="yellow"/>
          <w:lang w:eastAsia="x-none"/>
        </w:rPr>
        <w:t>Договора страхования оформляются на специальном бланке полиса</w:t>
      </w:r>
      <w:r w:rsidRPr="009A433E">
        <w:rPr>
          <w:b/>
          <w:snapToGrid w:val="0"/>
          <w:szCs w:val="24"/>
          <w:highlight w:val="yellow"/>
          <w:lang w:val="x-none" w:eastAsia="x-none"/>
        </w:rPr>
        <w:t>.</w:t>
      </w:r>
    </w:p>
    <w:p w:rsidR="009A433E" w:rsidRPr="009A433E" w:rsidRDefault="009A433E" w:rsidP="00735440">
      <w:pPr>
        <w:keepNext/>
        <w:jc w:val="center"/>
        <w:outlineLvl w:val="0"/>
      </w:pPr>
      <w:r w:rsidRPr="009A433E">
        <w:br w:type="page"/>
      </w:r>
      <w:r>
        <w:rPr>
          <w:noProof/>
        </w:rPr>
        <w:lastRenderedPageBreak/>
        <w:drawing>
          <wp:inline distT="0" distB="0" distL="0" distR="0" wp14:anchorId="1DDED622" wp14:editId="08C9A687">
            <wp:extent cx="6314440" cy="8910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891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33E">
        <w:br w:type="page"/>
      </w:r>
    </w:p>
    <w:p w:rsidR="00983DFA" w:rsidRDefault="00735440" w:rsidP="009A433E">
      <w:pPr>
        <w:ind w:left="-851" w:firstLine="1571"/>
      </w:pPr>
      <w:bookmarkStart w:id="0" w:name="_GoBack"/>
      <w:bookmarkEnd w:id="0"/>
    </w:p>
    <w:sectPr w:rsidR="00983DFA" w:rsidSect="009A433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5A34"/>
    <w:multiLevelType w:val="hybridMultilevel"/>
    <w:tmpl w:val="9B30EE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3E"/>
    <w:rsid w:val="00735440"/>
    <w:rsid w:val="008B0D9C"/>
    <w:rsid w:val="009A433E"/>
    <w:rsid w:val="00C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33E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33E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Меньщикова Виктория Николаевна</dc:creator>
  <cp:lastModifiedBy>Меньщикова Виктория Николаевна</cp:lastModifiedBy>
  <cp:revision>2</cp:revision>
  <dcterms:created xsi:type="dcterms:W3CDTF">2018-01-10T06:36:00Z</dcterms:created>
  <dcterms:modified xsi:type="dcterms:W3CDTF">2018-01-10T06:43:00Z</dcterms:modified>
</cp:coreProperties>
</file>