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B20 Ex0</w:t>
      </w:r>
      <w:bookmarkStart w:id="0" w:name="_GoBack"/>
      <w:bookmarkEnd w:id="0"/>
      <w:r>
        <w:rPr>
          <w:b/>
          <w:bCs/>
          <w:sz w:val="40"/>
          <w:szCs w:val="40"/>
        </w:rPr>
        <w:t>3</w:t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/>
      </w:r>
    </w:p>
    <w:tbl>
      <w:tblPr>
        <w:tblStyle w:val="a3"/>
        <w:tblW w:w="10207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78"/>
        <w:gridCol w:w="3828"/>
      </w:tblGrid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36"/>
                <w:sz w:val="36"/>
                <w:szCs w:val="36"/>
                <w:rtl w:val="true"/>
                <w:lang w:val="en-US" w:eastAsia="en-US" w:bidi="he-IL"/>
              </w:rPr>
              <w:t>הסבר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  <w:lang w:val="en-US"/>
              </w:rPr>
            </w:pPr>
            <w:r>
              <w:rPr>
                <w:rFonts w:eastAsia="Calibri" w:cs="Arial"/>
                <w:b/>
                <w:bCs/>
                <w:kern w:val="0"/>
                <w:sz w:val="36"/>
                <w:szCs w:val="36"/>
                <w:lang w:val="en-US" w:eastAsia="en-US" w:bidi="he-IL"/>
              </w:rPr>
              <w:t>Class / Enum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מכילה תכונות ופעולות רכב כלליות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Vehicle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מכיל תכונות ופעולות לאובייקט המונע מחשמל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IElectric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מכיל תכונות ופעולות לאובייקט המונע מדלק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IFuel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מכילה תכונות ופעולות אופנוע כלליות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Motorcyle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מכילה תכונות ופעולות מכונית כלליות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Car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מכילה תכונות ופעולות משאית כלליות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Truck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מכילה תכונות לאופנוע המונע מדלק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FuelMotorcycle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מכילה תכונות לאופנוע המונע מחשמל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ElectricMotorcycle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מכילה תכונות למכונית המונעת מדלק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FuelCar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מכילה תכונות למכונית המונעת מחשמל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ElectricCar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רשימת צבעים למכונית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eCarColor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רשימת אפשרויות בחירה למספר גלגלים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eNumOfWheels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רשימת אפשרויות בחירה למספר דלתות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eNumOfDoors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רשימת לחצי אוויר מקסימליים לגלגלים עבור רכבים שונים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eMaxWheelPressure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רשימת אפשרויות בחירה למקורות אנרגיה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eEnergySourceType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רשימת מצבים הרכב במוסל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eVehicleStatus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רשימת סוגי רישיון לאופנוע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eLicenseType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רשימת סוגי הדלק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eFuelType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מכילה מידע על כמות אנרגיה מקסימלית לסוגי רכבים שונים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MaxAmountOfEnergy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טיפוס חריגה</w:t>
            </w:r>
            <w:r>
              <w:rPr>
                <w:rFonts w:eastAsia="Calibri" w:cs="Arial"/>
                <w:kern w:val="0"/>
                <w:sz w:val="32"/>
                <w:szCs w:val="32"/>
                <w:rtl w:val="true"/>
                <w:lang w:val="en-US" w:eastAsia="en-US" w:bidi="he-IL"/>
              </w:rPr>
              <w:t>. (</w:t>
            </w: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eastAsia="en-US" w:bidi="he-IL"/>
              </w:rPr>
              <w:t>למקרה של קלט לא מתאים מבחינה של טווח ערכים רצוי</w:t>
            </w:r>
            <w:r>
              <w:rPr>
                <w:rFonts w:eastAsia="Calibri" w:cs="Arial"/>
                <w:kern w:val="0"/>
                <w:sz w:val="32"/>
                <w:szCs w:val="32"/>
                <w:rtl w:val="true"/>
                <w:lang w:eastAsia="en-US" w:bidi="he-IL"/>
              </w:rPr>
              <w:t xml:space="preserve">, </w:t>
            </w: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eastAsia="en-US" w:bidi="he-IL"/>
              </w:rPr>
              <w:t>למשל מילוי דלק מעל המותר</w:t>
            </w:r>
            <w:r>
              <w:rPr>
                <w:rFonts w:eastAsia="Calibri" w:cs="Arial"/>
                <w:kern w:val="0"/>
                <w:sz w:val="32"/>
                <w:szCs w:val="32"/>
                <w:rtl w:val="true"/>
                <w:lang w:eastAsia="en-US" w:bidi="he-IL"/>
              </w:rPr>
              <w:t>)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2"/>
                <w:szCs w:val="32"/>
                <w:lang w:val="en-US" w:eastAsia="en-US" w:bidi="he-IL"/>
              </w:rPr>
              <w:t>ValueOutOfRangeException</w:t>
            </w:r>
          </w:p>
        </w:tc>
      </w:tr>
      <w:tr>
        <w:trPr/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/>
                <w:kern w:val="0"/>
                <w:sz w:val="32"/>
                <w:sz w:val="32"/>
                <w:szCs w:val="32"/>
                <w:rtl w:val="true"/>
                <w:lang w:val="en-US" w:eastAsia="en-US" w:bidi="he-IL"/>
              </w:rPr>
              <w:t>מכילה תכונות גלגל ופעולות שניתן לבצע עליו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he-IL"/>
              </w:rPr>
              <w:t>Wheel</w:t>
            </w:r>
          </w:p>
        </w:tc>
      </w:tr>
    </w:tbl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ind w:left="-1134" w:hanging="0"/>
        <w:jc w:val="center"/>
        <w:rPr>
          <w:sz w:val="36"/>
          <w:szCs w:val="36"/>
          <w:lang w:val="en-US"/>
        </w:rPr>
      </w:pPr>
      <w:r>
        <w:rPr/>
        <w:drawing>
          <wp:inline distT="0" distB="0" distL="0" distR="0">
            <wp:extent cx="6780530" cy="5420995"/>
            <wp:effectExtent l="0" t="0" r="0" b="0"/>
            <wp:docPr id="1" name="Рисунок 1" descr="C:\Users\Eliyahu Levinson\AppData\Local\Microsoft\Windows\INetCache\Content.Word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Eliyahu Levinson\AppData\Local\Microsoft\Windows\INetCache\Content.Word\ClassDiagram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spacing w:before="0" w:after="160"/>
        <w:ind w:left="-1701" w:hanging="0"/>
        <w:jc w:val="center"/>
        <w:rPr>
          <w:sz w:val="36"/>
          <w:szCs w:val="36"/>
          <w:lang w:val="en-US"/>
        </w:rPr>
      </w:pPr>
      <w:r>
        <w:rPr/>
        <w:drawing>
          <wp:inline distT="0" distB="0" distL="0" distR="0">
            <wp:extent cx="7522210" cy="5387975"/>
            <wp:effectExtent l="0" t="0" r="0" b="0"/>
            <wp:docPr id="2" name="Рисунок 2" descr="C:\Users\Eliyahu Levinson\Desktop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Eliyahu Levinson\Desktop\ClassDiagram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61b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LibreOffice/7.0.3.1$Windows_X86_64 LibreOffice_project/d7547858d014d4cf69878db179d326fc3483e082</Application>
  <Pages>3</Pages>
  <Words>149</Words>
  <Characters>907</Characters>
  <CharactersWithSpaces>1011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2020-06-10T13:20:00Z</dcterms:created>
  <dc:creator>Eliyahu Levinson</dc:creator>
  <dc:description/>
  <dc:language>ru-RU</dc:language>
  <cp:lastModifiedBy/>
  <dcterms:modified xsi:type="dcterms:W3CDTF">2022-01-11T09:02:13Z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