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实验报告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实验原理：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直方图均衡化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37990" cy="1139190"/>
            <wp:effectExtent l="0" t="0" r="3810" b="3810"/>
            <wp:docPr id="1" name="图片 1" descr="屏幕快照 2019-03-22 上午9.54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3-22 上午9.54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对于离散的数字图像，积分改为求和，用数组his[256]统计求和后的灰度值数，按要求等分为n份，再映射到0-255范围。</w:t>
      </w:r>
    </w:p>
    <w:p>
      <w:pPr>
        <w:pStyle w:val="6"/>
        <w:keepNext w:val="0"/>
        <w:keepLines w:val="0"/>
        <w:widowControl/>
        <w:suppressLineNumbers w:val="0"/>
      </w:pPr>
      <w:r>
        <w:t>        x = round((n-1)*(his(int8(img_1(i,j))+1)/(h*w)));</w:t>
      </w:r>
    </w:p>
    <w:p>
      <w:pPr>
        <w:pStyle w:val="6"/>
        <w:keepNext w:val="0"/>
        <w:keepLines w:val="0"/>
        <w:widowControl/>
        <w:suppressLineNumbers w:val="0"/>
      </w:pPr>
      <w:r>
        <w:t>        img_2(i,j) = x*255/(n-1);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图像平滑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均值滤波：对3*3邻域求平均     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中值滤波：对3*3邻域统计出中值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图像锐化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1266190</wp:posOffset>
            </wp:positionV>
            <wp:extent cx="1405255" cy="608965"/>
            <wp:effectExtent l="0" t="0" r="17145" b="635"/>
            <wp:wrapTopAndBottom/>
            <wp:docPr id="4" name="图片 4" descr="屏幕快照 2019-03-22 上午11.3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3-22 上午11.31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367665</wp:posOffset>
            </wp:positionV>
            <wp:extent cx="2009775" cy="1626235"/>
            <wp:effectExtent l="0" t="0" r="22225" b="24765"/>
            <wp:wrapTopAndBottom/>
            <wp:docPr id="3" name="图片 3" descr="屏幕快照 2019-03-22 上午11.30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3-22 上午11.30.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拉普拉斯算子如下，实现二阶微分，提取出图像边缘后叠加到原图实现锐化</w:t>
      </w:r>
    </w:p>
    <w:p>
      <w:pPr>
        <w:tabs>
          <w:tab w:val="left" w:pos="5238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ab/>
      </w:r>
    </w:p>
    <w:p>
      <w:pPr>
        <w:tabs>
          <w:tab w:val="left" w:pos="5238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5238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5238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5238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5238"/>
        </w:tabs>
        <w:jc w:val="left"/>
        <w:rPr>
          <w:rFonts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cstheme="minorBidi"/>
          <w:b/>
          <w:bCs/>
          <w:kern w:val="2"/>
          <w:sz w:val="24"/>
          <w:szCs w:val="24"/>
          <w:lang w:eastAsia="zh-CN" w:bidi="ar-SA"/>
        </w:rPr>
        <w:t>实验结果分析：</w:t>
      </w:r>
    </w:p>
    <w:p>
      <w:pPr>
        <w:tabs>
          <w:tab w:val="left" w:pos="5238"/>
        </w:tabs>
        <w:jc w:val="left"/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1.直方图均衡化</w:t>
      </w:r>
      <w:r>
        <w:rPr>
          <w:rFonts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2245" cy="3946525"/>
            <wp:effectExtent l="0" t="0" r="20955" b="15875"/>
            <wp:docPr id="5" name="图片 5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ab/>
        <w:t>可以看到，n=256时，图像与原图相比视觉效果好了很多，细节也更清晰。n=64时到效果和256没有明显差别，甚至n=2时也能得到图片到大部分信息。</w:t>
      </w:r>
    </w:p>
    <w:p>
      <w:p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2.图像平滑</w:t>
      </w:r>
    </w:p>
    <w:p>
      <w:pPr>
        <w:numPr>
          <w:numId w:val="0"/>
        </w:numPr>
        <w:tabs>
          <w:tab w:val="left" w:pos="741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2245" cy="3946525"/>
            <wp:effectExtent l="0" t="0" r="20955" b="15875"/>
            <wp:docPr id="7" name="图片 7" descr="untitl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可以看到，均值滤波使图像变得模糊，而且去噪效果也不好，因为局部的噪声会影响均值。而中值滤波没有时图像变模糊，去噪效果也很好，因为噪声不会影响中值。</w:t>
      </w: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进行100次迭代后，均值滤波和中值滤波效果都变好，但是并不明显，时间消耗增加100倍，所以在实际使用中需要对速度和效果进行权衡。</w:t>
      </w: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ind w:firstLine="407" w:firstLineChars="0"/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图像锐化</w:t>
      </w:r>
    </w:p>
    <w:p>
      <w:pPr>
        <w:numPr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2245" cy="1856740"/>
            <wp:effectExtent l="0" t="0" r="20955" b="22860"/>
            <wp:docPr id="8" name="图片 8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titled2"/>
                    <pic:cNvPicPr>
                      <a:picLocks noChangeAspect="1"/>
                    </pic:cNvPicPr>
                  </pic:nvPicPr>
                  <pic:blipFill>
                    <a:blip r:embed="rId9"/>
                    <a:srcRect t="25438" b="275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Bidi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2245" cy="1960245"/>
            <wp:effectExtent l="0" t="0" r="20955" b="20955"/>
            <wp:docPr id="9" name="图片 9" descr="untitl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5"/>
                    <pic:cNvPicPr>
                      <a:picLocks noChangeAspect="1"/>
                    </pic:cNvPicPr>
                  </pic:nvPicPr>
                  <pic:blipFill>
                    <a:blip r:embed="rId10"/>
                    <a:srcRect t="24907" b="254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tabs>
          <w:tab w:val="left" w:pos="605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ab/>
        <w:t>右下角的图是掩膜。</w:t>
      </w:r>
    </w:p>
    <w:p>
      <w:pPr>
        <w:tabs>
          <w:tab w:val="left" w:pos="605"/>
        </w:tabs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在进行锐化后，虽然从掩膜上看不出太多信息，但是叠加原图后细节改善明显。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418D"/>
    <w:multiLevelType w:val="singleLevel"/>
    <w:tmpl w:val="5C94418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945B76"/>
    <w:multiLevelType w:val="singleLevel"/>
    <w:tmpl w:val="5C945B76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F801D"/>
    <w:rsid w:val="597F8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courier" w:hAnsi="courier" w:cs="courier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2019-03-22T09:52:00Z</dcterms:created>
  <dc:creator>janechen</dc:creator>
  <cp:lastModifiedBy>janechen</cp:lastModifiedBy>
  <dcterms:modified xsi:type="dcterms:W3CDTF">2019-03-22T11:49:57Z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