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AA9" w:rsidRDefault="00D33AA9" w:rsidP="001B1165">
      <w:pPr>
        <w:jc w:val="center"/>
        <w:rPr>
          <w:b/>
          <w:sz w:val="28"/>
        </w:rPr>
      </w:pPr>
      <w:r>
        <w:rPr>
          <w:b/>
          <w:sz w:val="28"/>
        </w:rPr>
        <w:t xml:space="preserve">ARQUITECTURA DE COMPUTADORAS </w:t>
      </w:r>
    </w:p>
    <w:p w:rsidR="00F26314" w:rsidRPr="001B1165" w:rsidRDefault="000D79F8" w:rsidP="001B1165">
      <w:pPr>
        <w:jc w:val="center"/>
        <w:rPr>
          <w:b/>
          <w:sz w:val="28"/>
        </w:rPr>
      </w:pPr>
      <w:r w:rsidRPr="001B1165">
        <w:rPr>
          <w:b/>
          <w:sz w:val="28"/>
        </w:rPr>
        <w:t>Practica</w:t>
      </w:r>
      <w:r w:rsidR="001804E7">
        <w:rPr>
          <w:b/>
          <w:sz w:val="28"/>
        </w:rPr>
        <w:t xml:space="preserve"> </w:t>
      </w:r>
      <w:r w:rsidR="00931945">
        <w:rPr>
          <w:b/>
          <w:sz w:val="28"/>
        </w:rPr>
        <w:t>Semaforo</w:t>
      </w:r>
    </w:p>
    <w:p w:rsidR="00D33AA9" w:rsidRDefault="00D33AA9" w:rsidP="00784209">
      <w:pPr>
        <w:jc w:val="both"/>
        <w:rPr>
          <w:b/>
        </w:rPr>
      </w:pPr>
      <w:r w:rsidRPr="00784209">
        <w:rPr>
          <w:b/>
        </w:rPr>
        <w:t>OBJETIVO:</w:t>
      </w:r>
      <w:r>
        <w:rPr>
          <w:b/>
        </w:rPr>
        <w:t xml:space="preserve"> </w:t>
      </w:r>
    </w:p>
    <w:p w:rsidR="000D79F8" w:rsidRDefault="00632A0D" w:rsidP="00784209">
      <w:pPr>
        <w:jc w:val="both"/>
      </w:pPr>
      <w:r>
        <w:t xml:space="preserve">Identificar y realizar la conexión de un servomotor, la generación de la señal PWM para ubicar el rotor del servomotor en la posición (ángulo) deseado. </w:t>
      </w:r>
    </w:p>
    <w:p w:rsidR="000D79F8" w:rsidRPr="00D33AA9" w:rsidRDefault="00D33AA9" w:rsidP="000D79F8">
      <w:pPr>
        <w:jc w:val="both"/>
        <w:rPr>
          <w:b/>
        </w:rPr>
      </w:pPr>
      <w:r w:rsidRPr="00D33AA9">
        <w:rPr>
          <w:b/>
        </w:rPr>
        <w:t>MATERIALES Y EQUIPO:</w:t>
      </w:r>
    </w:p>
    <w:tbl>
      <w:tblPr>
        <w:tblStyle w:val="Tablaconcuadrcula"/>
        <w:tblW w:w="0" w:type="auto"/>
        <w:tblLook w:val="04A0" w:firstRow="1" w:lastRow="0" w:firstColumn="1" w:lastColumn="0" w:noHBand="0" w:noVBand="1"/>
      </w:tblPr>
      <w:tblGrid>
        <w:gridCol w:w="4414"/>
        <w:gridCol w:w="4414"/>
      </w:tblGrid>
      <w:tr w:rsidR="000A1D7F" w:rsidTr="00784209">
        <w:tc>
          <w:tcPr>
            <w:tcW w:w="4414" w:type="dxa"/>
          </w:tcPr>
          <w:p w:rsidR="00784209" w:rsidRDefault="00784209" w:rsidP="009106A1">
            <w:pPr>
              <w:jc w:val="both"/>
            </w:pPr>
            <w:r>
              <w:t xml:space="preserve">Microcontrolador 16F877A con cristal (16 </w:t>
            </w:r>
            <w:r w:rsidR="009106A1">
              <w:t>M</w:t>
            </w:r>
            <w:r>
              <w:t>Hz) y capacitores (22 pF)</w:t>
            </w:r>
          </w:p>
        </w:tc>
        <w:tc>
          <w:tcPr>
            <w:tcW w:w="4414" w:type="dxa"/>
          </w:tcPr>
          <w:p w:rsidR="001B1165" w:rsidRDefault="001B1165" w:rsidP="000A1D7F">
            <w:pPr>
              <w:jc w:val="center"/>
              <w:rPr>
                <w:noProof/>
                <w:lang w:eastAsia="es-MX"/>
              </w:rPr>
            </w:pPr>
          </w:p>
          <w:p w:rsidR="00784209" w:rsidRDefault="000A1D7F" w:rsidP="000A1D7F">
            <w:pPr>
              <w:jc w:val="center"/>
            </w:pPr>
            <w:r>
              <w:rPr>
                <w:noProof/>
                <w:lang w:eastAsia="es-MX"/>
              </w:rPr>
              <w:drawing>
                <wp:inline distT="0" distB="0" distL="0" distR="0">
                  <wp:extent cx="1309328" cy="795454"/>
                  <wp:effectExtent l="0" t="0" r="571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2315.jpg"/>
                          <pic:cNvPicPr/>
                        </pic:nvPicPr>
                        <pic:blipFill rotWithShape="1">
                          <a:blip r:embed="rId11" cstate="print">
                            <a:extLst>
                              <a:ext uri="{28A0092B-C50C-407E-A947-70E740481C1C}">
                                <a14:useLocalDpi xmlns:a14="http://schemas.microsoft.com/office/drawing/2010/main" val="0"/>
                              </a:ext>
                            </a:extLst>
                          </a:blip>
                          <a:srcRect t="19892" b="19355"/>
                          <a:stretch/>
                        </pic:blipFill>
                        <pic:spPr bwMode="auto">
                          <a:xfrm>
                            <a:off x="0" y="0"/>
                            <a:ext cx="1335193" cy="811168"/>
                          </a:xfrm>
                          <a:prstGeom prst="rect">
                            <a:avLst/>
                          </a:prstGeom>
                          <a:ln>
                            <a:noFill/>
                          </a:ln>
                          <a:extLst>
                            <a:ext uri="{53640926-AAD7-44D8-BBD7-CCE9431645EC}">
                              <a14:shadowObscured xmlns:a14="http://schemas.microsoft.com/office/drawing/2010/main"/>
                            </a:ext>
                          </a:extLst>
                        </pic:spPr>
                      </pic:pic>
                    </a:graphicData>
                  </a:graphic>
                </wp:inline>
              </w:drawing>
            </w:r>
          </w:p>
        </w:tc>
      </w:tr>
      <w:tr w:rsidR="000A1D7F" w:rsidTr="00784209">
        <w:tc>
          <w:tcPr>
            <w:tcW w:w="4414" w:type="dxa"/>
          </w:tcPr>
          <w:p w:rsidR="00784209" w:rsidRDefault="00784209" w:rsidP="00784209">
            <w:pPr>
              <w:ind w:left="-12"/>
              <w:jc w:val="both"/>
            </w:pPr>
            <w:r>
              <w:t>Protoboard (mínimo de 400 puntos)</w:t>
            </w:r>
          </w:p>
        </w:tc>
        <w:tc>
          <w:tcPr>
            <w:tcW w:w="4414" w:type="dxa"/>
          </w:tcPr>
          <w:p w:rsidR="00784209" w:rsidRDefault="000A1D7F" w:rsidP="000A1D7F">
            <w:pPr>
              <w:jc w:val="center"/>
            </w:pPr>
            <w:r>
              <w:rPr>
                <w:noProof/>
                <w:lang w:eastAsia="es-MX"/>
              </w:rPr>
              <w:drawing>
                <wp:inline distT="0" distB="0" distL="0" distR="0">
                  <wp:extent cx="1104538" cy="966439"/>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oboard-4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185" cy="992379"/>
                          </a:xfrm>
                          <a:prstGeom prst="rect">
                            <a:avLst/>
                          </a:prstGeom>
                        </pic:spPr>
                      </pic:pic>
                    </a:graphicData>
                  </a:graphic>
                </wp:inline>
              </w:drawing>
            </w:r>
          </w:p>
        </w:tc>
      </w:tr>
      <w:tr w:rsidR="001804E7" w:rsidTr="00784209">
        <w:tc>
          <w:tcPr>
            <w:tcW w:w="4414" w:type="dxa"/>
          </w:tcPr>
          <w:p w:rsidR="001804E7" w:rsidRDefault="001804E7" w:rsidP="00784209">
            <w:pPr>
              <w:ind w:left="-12"/>
              <w:jc w:val="both"/>
            </w:pPr>
            <w:r>
              <w:t>1 Resistencia de 10Kohm</w:t>
            </w:r>
          </w:p>
        </w:tc>
        <w:tc>
          <w:tcPr>
            <w:tcW w:w="4414" w:type="dxa"/>
          </w:tcPr>
          <w:p w:rsidR="001804E7" w:rsidRDefault="001804E7" w:rsidP="001B1165">
            <w:pPr>
              <w:jc w:val="center"/>
              <w:rPr>
                <w:noProof/>
                <w:lang w:eastAsia="es-MX"/>
              </w:rPr>
            </w:pPr>
            <w:r>
              <w:rPr>
                <w:noProof/>
                <w:lang w:eastAsia="es-MX"/>
              </w:rPr>
              <w:drawing>
                <wp:inline distT="0" distB="0" distL="0" distR="0">
                  <wp:extent cx="676508" cy="67650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161" cy="688161"/>
                          </a:xfrm>
                          <a:prstGeom prst="rect">
                            <a:avLst/>
                          </a:prstGeom>
                        </pic:spPr>
                      </pic:pic>
                    </a:graphicData>
                  </a:graphic>
                </wp:inline>
              </w:drawing>
            </w:r>
          </w:p>
        </w:tc>
      </w:tr>
      <w:tr w:rsidR="000A1D7F" w:rsidTr="00784209">
        <w:tc>
          <w:tcPr>
            <w:tcW w:w="4414" w:type="dxa"/>
          </w:tcPr>
          <w:p w:rsidR="00784209" w:rsidRDefault="00784209" w:rsidP="00784209">
            <w:pPr>
              <w:ind w:left="-12"/>
              <w:jc w:val="both"/>
            </w:pPr>
            <w:r>
              <w:t>Cables de conexión (UTP o Dupont)</w:t>
            </w:r>
          </w:p>
        </w:tc>
        <w:tc>
          <w:tcPr>
            <w:tcW w:w="4414" w:type="dxa"/>
          </w:tcPr>
          <w:p w:rsidR="00784209" w:rsidRDefault="001B1165" w:rsidP="001B1165">
            <w:pPr>
              <w:jc w:val="center"/>
            </w:pPr>
            <w:r>
              <w:rPr>
                <w:noProof/>
                <w:lang w:eastAsia="es-MX"/>
              </w:rPr>
              <w:drawing>
                <wp:inline distT="0" distB="0" distL="0" distR="0">
                  <wp:extent cx="1551822" cy="8995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1568250" cy="909055"/>
                          </a:xfrm>
                          <a:prstGeom prst="rect">
                            <a:avLst/>
                          </a:prstGeom>
                        </pic:spPr>
                      </pic:pic>
                    </a:graphicData>
                  </a:graphic>
                </wp:inline>
              </w:drawing>
            </w:r>
          </w:p>
        </w:tc>
      </w:tr>
      <w:tr w:rsidR="000A1D7F" w:rsidTr="00784209">
        <w:tc>
          <w:tcPr>
            <w:tcW w:w="4414" w:type="dxa"/>
          </w:tcPr>
          <w:p w:rsidR="00784209" w:rsidRDefault="00784209" w:rsidP="00784209">
            <w:pPr>
              <w:ind w:left="-12"/>
              <w:jc w:val="both"/>
            </w:pPr>
            <w:r>
              <w:t>Entrenadora Digital (IDL-800)</w:t>
            </w:r>
          </w:p>
        </w:tc>
        <w:tc>
          <w:tcPr>
            <w:tcW w:w="4414" w:type="dxa"/>
          </w:tcPr>
          <w:p w:rsidR="00784209" w:rsidRDefault="000A1D7F" w:rsidP="000A1D7F">
            <w:pPr>
              <w:jc w:val="center"/>
            </w:pPr>
            <w:r>
              <w:rPr>
                <w:noProof/>
                <w:lang w:eastAsia="es-MX"/>
              </w:rPr>
              <w:drawing>
                <wp:inline distT="0" distB="0" distL="0" distR="0">
                  <wp:extent cx="1650313" cy="1221209"/>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90100510044942054_content_64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4538" cy="1231735"/>
                          </a:xfrm>
                          <a:prstGeom prst="rect">
                            <a:avLst/>
                          </a:prstGeom>
                        </pic:spPr>
                      </pic:pic>
                    </a:graphicData>
                  </a:graphic>
                </wp:inline>
              </w:drawing>
            </w:r>
          </w:p>
        </w:tc>
      </w:tr>
      <w:tr w:rsidR="000A1D7F" w:rsidTr="00784209">
        <w:tc>
          <w:tcPr>
            <w:tcW w:w="4414" w:type="dxa"/>
          </w:tcPr>
          <w:p w:rsidR="00784209" w:rsidRDefault="00784209" w:rsidP="001804E7">
            <w:pPr>
              <w:ind w:left="-12"/>
              <w:jc w:val="both"/>
            </w:pPr>
            <w:r>
              <w:t>Grabadora de Microcontroladores (Master PROG)</w:t>
            </w:r>
            <w:r w:rsidR="001804E7">
              <w:t xml:space="preserve"> con su cable USB y el software de grabación. </w:t>
            </w:r>
          </w:p>
        </w:tc>
        <w:tc>
          <w:tcPr>
            <w:tcW w:w="4414" w:type="dxa"/>
          </w:tcPr>
          <w:p w:rsidR="00784209" w:rsidRDefault="00784209" w:rsidP="00784209">
            <w:pPr>
              <w:jc w:val="center"/>
            </w:pPr>
            <w:r>
              <w:rPr>
                <w:noProof/>
                <w:lang w:eastAsia="es-MX"/>
              </w:rPr>
              <w:drawing>
                <wp:inline distT="0" distB="0" distL="0" distR="0">
                  <wp:extent cx="1055649" cy="1055649"/>
                  <wp:effectExtent l="0" t="0" r="0" b="0"/>
                  <wp:docPr id="4" name="Imagen 4" descr="Resultado de imagen de master prog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master prog mercadolib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2398" cy="1062398"/>
                          </a:xfrm>
                          <a:prstGeom prst="rect">
                            <a:avLst/>
                          </a:prstGeom>
                          <a:noFill/>
                          <a:ln>
                            <a:noFill/>
                          </a:ln>
                        </pic:spPr>
                      </pic:pic>
                    </a:graphicData>
                  </a:graphic>
                </wp:inline>
              </w:drawing>
            </w:r>
          </w:p>
        </w:tc>
      </w:tr>
      <w:tr w:rsidR="000112FB" w:rsidTr="00784209">
        <w:tc>
          <w:tcPr>
            <w:tcW w:w="4414" w:type="dxa"/>
          </w:tcPr>
          <w:p w:rsidR="000112FB" w:rsidRDefault="000112FB" w:rsidP="001804E7">
            <w:pPr>
              <w:ind w:left="-12"/>
              <w:jc w:val="both"/>
            </w:pPr>
            <w:r>
              <w:lastRenderedPageBreak/>
              <w:t>Leds</w:t>
            </w:r>
          </w:p>
        </w:tc>
        <w:tc>
          <w:tcPr>
            <w:tcW w:w="4414" w:type="dxa"/>
          </w:tcPr>
          <w:p w:rsidR="000112FB" w:rsidRDefault="000112FB" w:rsidP="00784209">
            <w:pPr>
              <w:jc w:val="center"/>
              <w:rPr>
                <w:noProof/>
                <w:lang w:eastAsia="es-MX"/>
              </w:rPr>
            </w:pPr>
            <w:r>
              <w:rPr>
                <w:noProof/>
                <w:lang w:eastAsia="es-MX"/>
              </w:rPr>
              <w:drawing>
                <wp:inline distT="0" distB="0" distL="0" distR="0">
                  <wp:extent cx="1533525" cy="1168155"/>
                  <wp:effectExtent l="0" t="0" r="0" b="0"/>
                  <wp:docPr id="17" name="Imagen 17" descr="Visualización de salidas con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ción de salidas con LE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5017" cy="1176909"/>
                          </a:xfrm>
                          <a:prstGeom prst="rect">
                            <a:avLst/>
                          </a:prstGeom>
                          <a:noFill/>
                          <a:ln>
                            <a:noFill/>
                          </a:ln>
                        </pic:spPr>
                      </pic:pic>
                    </a:graphicData>
                  </a:graphic>
                </wp:inline>
              </w:drawing>
            </w:r>
          </w:p>
        </w:tc>
      </w:tr>
    </w:tbl>
    <w:p w:rsidR="00784209" w:rsidRDefault="00784209" w:rsidP="000D79F8">
      <w:pPr>
        <w:jc w:val="both"/>
      </w:pPr>
      <w:bookmarkStart w:id="0" w:name="_GoBack"/>
      <w:bookmarkEnd w:id="0"/>
    </w:p>
    <w:p w:rsidR="00784209" w:rsidRDefault="00784209" w:rsidP="00784209">
      <w:pPr>
        <w:spacing w:after="0" w:line="240" w:lineRule="auto"/>
        <w:jc w:val="both"/>
      </w:pPr>
    </w:p>
    <w:p w:rsidR="00F81DFB" w:rsidRDefault="00F81DFB" w:rsidP="00784209">
      <w:pPr>
        <w:spacing w:after="0" w:line="240" w:lineRule="auto"/>
        <w:jc w:val="both"/>
      </w:pPr>
    </w:p>
    <w:p w:rsidR="00F81DFB" w:rsidRDefault="00F81DFB" w:rsidP="00784209">
      <w:pPr>
        <w:spacing w:after="0" w:line="240" w:lineRule="auto"/>
        <w:jc w:val="both"/>
      </w:pPr>
    </w:p>
    <w:p w:rsidR="00325680" w:rsidRDefault="00D33AA9" w:rsidP="000D79F8">
      <w:pPr>
        <w:jc w:val="both"/>
        <w:rPr>
          <w:b/>
        </w:rPr>
      </w:pPr>
      <w:r>
        <w:rPr>
          <w:b/>
        </w:rPr>
        <w:t>INTRODUCCIÓN:</w:t>
      </w:r>
      <w:r w:rsidR="00D90012">
        <w:rPr>
          <w:b/>
        </w:rPr>
        <w:t xml:space="preserve"> </w:t>
      </w:r>
    </w:p>
    <w:p w:rsidR="00931945" w:rsidRPr="00931945" w:rsidRDefault="00931945" w:rsidP="00931945">
      <w:pPr>
        <w:jc w:val="both"/>
      </w:pPr>
      <w:r w:rsidRPr="00931945">
        <w:t>En esta práctica trabajamos con la simulación de un semáforo utilizando un microcontrolador y varios LEDs conectados en la protoboard. La idea principal fue aprender a controlar las salidas digitales del microcontrolador para encender los focos (rojo, amarillo y verde) en un orden específico, parecido a como funciona un semáforo real en la calle.</w:t>
      </w:r>
    </w:p>
    <w:p w:rsidR="00931945" w:rsidRPr="00931945" w:rsidRDefault="00931945" w:rsidP="00931945">
      <w:pPr>
        <w:jc w:val="both"/>
      </w:pPr>
    </w:p>
    <w:p w:rsidR="00435CDF" w:rsidRPr="00931945" w:rsidRDefault="00931945" w:rsidP="00931945">
      <w:pPr>
        <w:jc w:val="both"/>
      </w:pPr>
      <w:r>
        <w:t>Con esta actividad se busca</w:t>
      </w:r>
      <w:r w:rsidRPr="00931945">
        <w:t xml:space="preserve"> entender cómo se pueden programar y conectar los componentes básicos para lograr un sistema secuencial sencillo. Ad</w:t>
      </w:r>
      <w:r>
        <w:t>emás, se reconoce</w:t>
      </w:r>
      <w:r w:rsidRPr="00931945">
        <w:t xml:space="preserve"> la importancia de las resistencias, el uso correcto de la protoboard y el papel que juegan l</w:t>
      </w:r>
      <w:r>
        <w:t>os pulsadores como entradas.</w:t>
      </w:r>
    </w:p>
    <w:p w:rsidR="000D79F8" w:rsidRPr="001B1165" w:rsidRDefault="00D33AA9" w:rsidP="000D79F8">
      <w:pPr>
        <w:jc w:val="both"/>
        <w:rPr>
          <w:b/>
        </w:rPr>
      </w:pPr>
      <w:r w:rsidRPr="001B1165">
        <w:rPr>
          <w:b/>
        </w:rPr>
        <w:t>PROCEDIMIENTO:</w:t>
      </w:r>
    </w:p>
    <w:p w:rsidR="00AB1562" w:rsidRPr="00F81DFB" w:rsidRDefault="00E1735E" w:rsidP="00F81DFB">
      <w:pPr>
        <w:jc w:val="both"/>
      </w:pPr>
      <w:r w:rsidRPr="00F81DFB">
        <w:t xml:space="preserve">1. </w:t>
      </w:r>
      <w:r w:rsidR="00F81DFB" w:rsidRPr="00F81DFB">
        <w:t>Realice la conexión básica del m</w:t>
      </w:r>
      <w:r w:rsidR="00F81DFB">
        <w:t xml:space="preserve">icrocontrolador. Conecte en orden los pines del puerto C a los led del entrenador digital. </w:t>
      </w:r>
    </w:p>
    <w:p w:rsidR="00074CE2" w:rsidRDefault="00013D30" w:rsidP="00074CE2">
      <w:pPr>
        <w:spacing w:after="0" w:line="240" w:lineRule="auto"/>
        <w:jc w:val="center"/>
      </w:pPr>
      <w:r>
        <w:rPr>
          <w:noProof/>
          <w:lang w:eastAsia="es-MX"/>
        </w:rPr>
        <w:drawing>
          <wp:inline distT="0" distB="0" distL="0" distR="0">
            <wp:extent cx="1738594" cy="2547991"/>
            <wp:effectExtent l="0" t="4762"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o\AppData\Local\Microsoft\Windows\Temporary Internet Files\Content.Word\IMG_20160909_162819.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776" r="33049"/>
                    <a:stretch/>
                  </pic:blipFill>
                  <pic:spPr bwMode="auto">
                    <a:xfrm rot="5400000">
                      <a:off x="0" y="0"/>
                      <a:ext cx="1751969" cy="2567592"/>
                    </a:xfrm>
                    <a:prstGeom prst="rect">
                      <a:avLst/>
                    </a:prstGeom>
                    <a:noFill/>
                    <a:ln>
                      <a:noFill/>
                    </a:ln>
                    <a:extLst>
                      <a:ext uri="{53640926-AAD7-44D8-BBD7-CCE9431645EC}">
                        <a14:shadowObscured xmlns:a14="http://schemas.microsoft.com/office/drawing/2010/main"/>
                      </a:ext>
                    </a:extLst>
                  </pic:spPr>
                </pic:pic>
              </a:graphicData>
            </a:graphic>
          </wp:inline>
        </w:drawing>
      </w:r>
    </w:p>
    <w:p w:rsidR="00074CE2" w:rsidRPr="00074CE2" w:rsidRDefault="00074CE2" w:rsidP="00074CE2">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074CE2">
        <w:rPr>
          <w:rFonts w:ascii="Times New Roman" w:eastAsia="Times New Roman" w:hAnsi="Times New Roman" w:cs="Times New Roman"/>
          <w:noProof/>
          <w:sz w:val="24"/>
          <w:szCs w:val="24"/>
          <w:lang w:eastAsia="es-MX"/>
        </w:rPr>
        <w:lastRenderedPageBreak/>
        <w:drawing>
          <wp:inline distT="0" distB="0" distL="0" distR="0">
            <wp:extent cx="3295650" cy="1609443"/>
            <wp:effectExtent l="0" t="0" r="0" b="0"/>
            <wp:docPr id="14" name="Imagen 14" descr="C:\Users\monte\Downloads\WhatsApp Image 2025-09-08 at 8.18.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te\Downloads\WhatsApp Image 2025-09-08 at 8.18.59 AM.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3345" b="1541"/>
                    <a:stretch/>
                  </pic:blipFill>
                  <pic:spPr bwMode="auto">
                    <a:xfrm>
                      <a:off x="0" y="0"/>
                      <a:ext cx="3336531" cy="1629407"/>
                    </a:xfrm>
                    <a:prstGeom prst="rect">
                      <a:avLst/>
                    </a:prstGeom>
                    <a:noFill/>
                    <a:ln>
                      <a:noFill/>
                    </a:ln>
                    <a:extLst>
                      <a:ext uri="{53640926-AAD7-44D8-BBD7-CCE9431645EC}">
                        <a14:shadowObscured xmlns:a14="http://schemas.microsoft.com/office/drawing/2010/main"/>
                      </a:ext>
                    </a:extLst>
                  </pic:spPr>
                </pic:pic>
              </a:graphicData>
            </a:graphic>
          </wp:inline>
        </w:drawing>
      </w:r>
    </w:p>
    <w:p w:rsidR="00074CE2" w:rsidRDefault="00074CE2" w:rsidP="00435CDF">
      <w:pPr>
        <w:spacing w:after="0" w:line="240" w:lineRule="auto"/>
        <w:jc w:val="center"/>
      </w:pPr>
    </w:p>
    <w:p w:rsidR="001804E7" w:rsidRPr="00F81DFB" w:rsidRDefault="00E1735E" w:rsidP="000D79F8">
      <w:pPr>
        <w:jc w:val="both"/>
      </w:pPr>
      <w:r w:rsidRPr="00F81DFB">
        <w:t xml:space="preserve">2. </w:t>
      </w:r>
      <w:r w:rsidR="00931945">
        <w:t>Codigo</w:t>
      </w:r>
      <w:r w:rsidR="00F81DFB">
        <w:t xml:space="preserve">: </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void main() {</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TRISB = 0b00000001;  // RB0 como entrada (pulsador), el resto salidas</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 = 0x00;         // Inicializar todos los pines en 0</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while(1){</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if( PORTB.F0 == 1 ){  // --- MODO NORMAL ---</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 Semáforo 1 en ROJO, Semáforo 2 en VERDE</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PORTB.F7 = 1; // Rojo S1</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PORTB.F6 = 0; // Amarillo S1</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PORTB.F5 = 0; // Verde S1</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PORTB.F3 = 0; // Rojo S2</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PORTB.F2 = 0; // Amarillo S2</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PORTB.F1 = 1; // Verde S2</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Delay_ms(3000);  // 3 seg en verde</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 Semáforo 2 en AMARILLO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PORTB.F1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PORTB.F2 = 1;</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Delay_ms(1000);  // 1 seg en amarillo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PORTB.F2 = 0;</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 Semáforo 1 en VERDE, Semáforo 2 en ROJO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PORTB.F7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PORTB.F5 = 1;</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PORTB.F3 = 1;</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PORTB.F1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Delay_ms(3000);</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 Semáforo 1 en AMARILLO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PORTB.F5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PORTB.F6 = 1;</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Delay_ms(1000);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PORTB.F6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else{   // --- MODO NOCTURNO ---</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 Ambos en AMARILLO intermitente</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lastRenderedPageBreak/>
        <w:t xml:space="preserve">              PORTB.F7 = 0; // Rojo S1 apagado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PORTB.F6 = 1; // Amarillo S1 encendido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PORTB.F5 = 0; // Verde S1 apagado</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PORTB.F3 = 0; // Rojo S2 apagado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PORTB.F2 = 1; // Amarillo S2 encendido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PORTB.F1 = 0; // Verde S2 apagado</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Delay_ms(500);</w:t>
      </w:r>
    </w:p>
    <w:p w:rsidR="00931945" w:rsidRPr="00931945" w:rsidRDefault="00931945" w:rsidP="00931945">
      <w:pPr>
        <w:spacing w:after="0"/>
        <w:jc w:val="both"/>
        <w:rPr>
          <w:rFonts w:ascii="Kokila" w:hAnsi="Kokila" w:cs="Kokila"/>
          <w:sz w:val="20"/>
          <w:szCs w:val="20"/>
        </w:rPr>
      </w:pP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 Apagar ambos amarillos</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PORTB.F6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PORTB.F2 = 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Delay_ms(500);</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w:t>
      </w:r>
    </w:p>
    <w:p w:rsidR="00931945" w:rsidRPr="00931945" w:rsidRDefault="00931945" w:rsidP="00931945">
      <w:pPr>
        <w:spacing w:after="0"/>
        <w:jc w:val="both"/>
        <w:rPr>
          <w:rFonts w:ascii="Kokila" w:hAnsi="Kokila" w:cs="Kokila"/>
          <w:sz w:val="20"/>
          <w:szCs w:val="20"/>
        </w:rPr>
      </w:pPr>
      <w:r w:rsidRPr="00931945">
        <w:rPr>
          <w:rFonts w:ascii="Kokila" w:hAnsi="Kokila" w:cs="Kokila"/>
          <w:sz w:val="20"/>
          <w:szCs w:val="20"/>
        </w:rPr>
        <w:t xml:space="preserve">     }</w:t>
      </w:r>
    </w:p>
    <w:p w:rsidR="00931945" w:rsidRDefault="00931945" w:rsidP="00931945">
      <w:pPr>
        <w:spacing w:after="0"/>
        <w:jc w:val="both"/>
        <w:rPr>
          <w:rFonts w:ascii="Kokila" w:hAnsi="Kokila" w:cs="Kokila"/>
          <w:sz w:val="20"/>
          <w:szCs w:val="20"/>
        </w:rPr>
      </w:pPr>
      <w:r w:rsidRPr="00931945">
        <w:rPr>
          <w:rFonts w:ascii="Kokila" w:hAnsi="Kokila" w:cs="Kokila"/>
          <w:sz w:val="20"/>
          <w:szCs w:val="20"/>
        </w:rPr>
        <w:t>}</w:t>
      </w:r>
    </w:p>
    <w:p w:rsidR="00D62745" w:rsidRDefault="00E1735E" w:rsidP="00435CDF">
      <w:pPr>
        <w:spacing w:after="0"/>
        <w:jc w:val="both"/>
      </w:pPr>
      <w:r w:rsidRPr="00D90012">
        <w:t xml:space="preserve">3. </w:t>
      </w:r>
      <w:r w:rsidR="00F81DFB" w:rsidRPr="00D90012">
        <w:t>Compilar y grabar el proyecto</w:t>
      </w:r>
      <w:r w:rsidR="00D90012" w:rsidRPr="00D90012">
        <w:t>.</w:t>
      </w:r>
    </w:p>
    <w:p w:rsidR="009A0920" w:rsidRDefault="009A0920" w:rsidP="00F81DFB">
      <w:pPr>
        <w:jc w:val="both"/>
      </w:pPr>
    </w:p>
    <w:p w:rsidR="009A0920" w:rsidRDefault="00074CE2" w:rsidP="00F81DFB">
      <w:pPr>
        <w:jc w:val="both"/>
      </w:pPr>
      <w:r>
        <w:t>Semáforo modo normal</w:t>
      </w:r>
    </w:p>
    <w:p w:rsidR="009A0920" w:rsidRDefault="00074CE2" w:rsidP="00074CE2">
      <w:pPr>
        <w:jc w:val="center"/>
      </w:pPr>
      <w:r w:rsidRPr="00074CE2">
        <w:drawing>
          <wp:inline distT="0" distB="0" distL="0" distR="0" wp14:anchorId="7DA1646F" wp14:editId="3EB38ADD">
            <wp:extent cx="2209814" cy="4664692"/>
            <wp:effectExtent l="0" t="7938"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3522" r="12069"/>
                    <a:stretch/>
                  </pic:blipFill>
                  <pic:spPr bwMode="auto">
                    <a:xfrm rot="16200000">
                      <a:off x="0" y="0"/>
                      <a:ext cx="2212038" cy="4669386"/>
                    </a:xfrm>
                    <a:prstGeom prst="rect">
                      <a:avLst/>
                    </a:prstGeom>
                    <a:ln>
                      <a:noFill/>
                    </a:ln>
                    <a:extLst>
                      <a:ext uri="{53640926-AAD7-44D8-BBD7-CCE9431645EC}">
                        <a14:shadowObscured xmlns:a14="http://schemas.microsoft.com/office/drawing/2010/main"/>
                      </a:ext>
                    </a:extLst>
                  </pic:spPr>
                </pic:pic>
              </a:graphicData>
            </a:graphic>
          </wp:inline>
        </w:drawing>
      </w:r>
    </w:p>
    <w:p w:rsidR="00074CE2" w:rsidRDefault="00074CE2" w:rsidP="00074CE2">
      <w:r>
        <w:t>Semáforo modo nocturno</w:t>
      </w:r>
    </w:p>
    <w:p w:rsidR="00074CE2" w:rsidRDefault="00074CE2" w:rsidP="00074CE2">
      <w:pPr>
        <w:jc w:val="center"/>
      </w:pPr>
      <w:r w:rsidRPr="00074CE2">
        <w:drawing>
          <wp:inline distT="0" distB="0" distL="0" distR="0" wp14:anchorId="0B118748" wp14:editId="3571D591">
            <wp:extent cx="1937329" cy="4521782"/>
            <wp:effectExtent l="3175"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273"/>
                    <a:stretch/>
                  </pic:blipFill>
                  <pic:spPr bwMode="auto">
                    <a:xfrm rot="16200000" flipV="1">
                      <a:off x="0" y="0"/>
                      <a:ext cx="1940490" cy="4529160"/>
                    </a:xfrm>
                    <a:prstGeom prst="rect">
                      <a:avLst/>
                    </a:prstGeom>
                    <a:ln>
                      <a:noFill/>
                    </a:ln>
                    <a:extLst>
                      <a:ext uri="{53640926-AAD7-44D8-BBD7-CCE9431645EC}">
                        <a14:shadowObscured xmlns:a14="http://schemas.microsoft.com/office/drawing/2010/main"/>
                      </a:ext>
                    </a:extLst>
                  </pic:spPr>
                </pic:pic>
              </a:graphicData>
            </a:graphic>
          </wp:inline>
        </w:drawing>
      </w:r>
    </w:p>
    <w:p w:rsidR="009A0920" w:rsidRDefault="009A0920" w:rsidP="00F81DFB">
      <w:pPr>
        <w:jc w:val="both"/>
      </w:pPr>
    </w:p>
    <w:p w:rsidR="009A0920" w:rsidRDefault="009A0920" w:rsidP="00F81DFB">
      <w:pPr>
        <w:jc w:val="both"/>
      </w:pPr>
    </w:p>
    <w:p w:rsidR="009C6335" w:rsidRDefault="009C6335" w:rsidP="009C6335">
      <w:pPr>
        <w:pStyle w:val="NormalWeb"/>
        <w:jc w:val="center"/>
      </w:pPr>
    </w:p>
    <w:p w:rsidR="009C6335" w:rsidRDefault="009C6335" w:rsidP="009C6335">
      <w:pPr>
        <w:pStyle w:val="NormalWeb"/>
        <w:jc w:val="center"/>
      </w:pPr>
    </w:p>
    <w:p w:rsidR="009C6335" w:rsidRDefault="009C6335" w:rsidP="009C6335">
      <w:pPr>
        <w:pStyle w:val="NormalWeb"/>
        <w:jc w:val="center"/>
      </w:pPr>
    </w:p>
    <w:p w:rsidR="000112FB" w:rsidRDefault="000112FB" w:rsidP="00F81DFB">
      <w:pPr>
        <w:jc w:val="both"/>
      </w:pPr>
    </w:p>
    <w:p w:rsidR="00F25CA3" w:rsidRDefault="00F25CA3" w:rsidP="00F81DFB">
      <w:pPr>
        <w:jc w:val="both"/>
      </w:pPr>
      <w:r>
        <w:t>Conclusión:</w:t>
      </w:r>
    </w:p>
    <w:p w:rsidR="000112FB" w:rsidRDefault="000112FB" w:rsidP="000112FB">
      <w:pPr>
        <w:jc w:val="both"/>
      </w:pPr>
      <w:r>
        <w:t>Se comprendió</w:t>
      </w:r>
      <w:r>
        <w:t xml:space="preserve"> cómo un microcontrolador puede controlar de forma sencilla un sistema real, siempre y cuando se le programe de la manera correcta. También vimos que detalles como el buen uso de resistencias y el orden del cableado hacen la diferencia para que el circuito funcione.</w:t>
      </w:r>
    </w:p>
    <w:p w:rsidR="000112FB" w:rsidRDefault="000112FB" w:rsidP="000112FB">
      <w:pPr>
        <w:jc w:val="both"/>
      </w:pPr>
    </w:p>
    <w:p w:rsidR="00F25CA3" w:rsidRPr="00D90012" w:rsidRDefault="000112FB" w:rsidP="000112FB">
      <w:pPr>
        <w:jc w:val="both"/>
      </w:pPr>
      <w:r>
        <w:t>Además, al programar el semáforo no solo se implementó el ciclo normal, sino también un modo nocturno donde únicamente parpadea el LED amarillo, tal como ocurre en la vida real cuando baja el flujo vehicular. Esto ayudó a entender mejor cómo se pueden manejar diferentes condiciones en un mismo programa y que un solo circuito puede adaptarse a más de una situación.</w:t>
      </w:r>
    </w:p>
    <w:sectPr w:rsidR="00F25CA3" w:rsidRPr="00D90012">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B46" w:rsidRDefault="00B23B46" w:rsidP="00D33AA9">
      <w:pPr>
        <w:spacing w:after="0" w:line="240" w:lineRule="auto"/>
      </w:pPr>
      <w:r>
        <w:separator/>
      </w:r>
    </w:p>
  </w:endnote>
  <w:endnote w:type="continuationSeparator" w:id="0">
    <w:p w:rsidR="00B23B46" w:rsidRDefault="00B23B46" w:rsidP="00D3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okila">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570879"/>
      <w:docPartObj>
        <w:docPartGallery w:val="Page Numbers (Bottom of Page)"/>
        <w:docPartUnique/>
      </w:docPartObj>
    </w:sdtPr>
    <w:sdtEndPr/>
    <w:sdtContent>
      <w:p w:rsidR="00D33AA9" w:rsidRDefault="00D33AA9">
        <w:pPr>
          <w:pStyle w:val="Piedepgina"/>
          <w:jc w:val="right"/>
        </w:pPr>
        <w:r>
          <w:fldChar w:fldCharType="begin"/>
        </w:r>
        <w:r>
          <w:instrText>PAGE   \* MERGEFORMAT</w:instrText>
        </w:r>
        <w:r>
          <w:fldChar w:fldCharType="separate"/>
        </w:r>
        <w:r w:rsidR="002874CC" w:rsidRPr="002874CC">
          <w:rPr>
            <w:noProof/>
            <w:lang w:val="es-ES"/>
          </w:rPr>
          <w:t>1</w:t>
        </w:r>
        <w:r>
          <w:fldChar w:fldCharType="end"/>
        </w:r>
      </w:p>
    </w:sdtContent>
  </w:sdt>
  <w:p w:rsidR="00D33AA9" w:rsidRDefault="00D33A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B46" w:rsidRDefault="00B23B46" w:rsidP="00D33AA9">
      <w:pPr>
        <w:spacing w:after="0" w:line="240" w:lineRule="auto"/>
      </w:pPr>
      <w:r>
        <w:separator/>
      </w:r>
    </w:p>
  </w:footnote>
  <w:footnote w:type="continuationSeparator" w:id="0">
    <w:p w:rsidR="00B23B46" w:rsidRDefault="00B23B46" w:rsidP="00D33A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61E7C"/>
    <w:multiLevelType w:val="hybridMultilevel"/>
    <w:tmpl w:val="64AA6C4C"/>
    <w:lvl w:ilvl="0" w:tplc="2304C18A">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E970510"/>
    <w:multiLevelType w:val="hybridMultilevel"/>
    <w:tmpl w:val="AACCD462"/>
    <w:lvl w:ilvl="0" w:tplc="080A0001">
      <w:start w:val="1"/>
      <w:numFmt w:val="bullet"/>
      <w:lvlText w:val=""/>
      <w:lvlJc w:val="left"/>
      <w:pPr>
        <w:ind w:left="348" w:hanging="360"/>
      </w:pPr>
      <w:rPr>
        <w:rFonts w:ascii="Symbol" w:hAnsi="Symbol" w:hint="default"/>
      </w:rPr>
    </w:lvl>
    <w:lvl w:ilvl="1" w:tplc="DE944D5E">
      <w:numFmt w:val="bullet"/>
      <w:lvlText w:val="-"/>
      <w:lvlJc w:val="left"/>
      <w:pPr>
        <w:ind w:left="1068" w:hanging="360"/>
      </w:pPr>
      <w:rPr>
        <w:rFonts w:ascii="Calibri" w:eastAsiaTheme="minorHAnsi" w:hAnsi="Calibri" w:cstheme="minorBidi"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F8"/>
    <w:rsid w:val="000112FB"/>
    <w:rsid w:val="00013D30"/>
    <w:rsid w:val="00074CE2"/>
    <w:rsid w:val="000A1D7F"/>
    <w:rsid w:val="000A3275"/>
    <w:rsid w:val="000D79F8"/>
    <w:rsid w:val="000E01F9"/>
    <w:rsid w:val="000F4A4B"/>
    <w:rsid w:val="00137AF8"/>
    <w:rsid w:val="0014353E"/>
    <w:rsid w:val="001804E7"/>
    <w:rsid w:val="00196A6A"/>
    <w:rsid w:val="001A014F"/>
    <w:rsid w:val="001B1165"/>
    <w:rsid w:val="002874CC"/>
    <w:rsid w:val="002D1535"/>
    <w:rsid w:val="00313247"/>
    <w:rsid w:val="00314675"/>
    <w:rsid w:val="00325680"/>
    <w:rsid w:val="00352559"/>
    <w:rsid w:val="003B53C9"/>
    <w:rsid w:val="0040019A"/>
    <w:rsid w:val="00435CDF"/>
    <w:rsid w:val="00440388"/>
    <w:rsid w:val="004421DC"/>
    <w:rsid w:val="0048722C"/>
    <w:rsid w:val="00564A08"/>
    <w:rsid w:val="0057586C"/>
    <w:rsid w:val="005F45B3"/>
    <w:rsid w:val="00632A0D"/>
    <w:rsid w:val="00642B73"/>
    <w:rsid w:val="00784209"/>
    <w:rsid w:val="00882A05"/>
    <w:rsid w:val="0088365F"/>
    <w:rsid w:val="00905DFB"/>
    <w:rsid w:val="009106A1"/>
    <w:rsid w:val="00931945"/>
    <w:rsid w:val="00993345"/>
    <w:rsid w:val="009A0920"/>
    <w:rsid w:val="009C6335"/>
    <w:rsid w:val="00A01C93"/>
    <w:rsid w:val="00AB1562"/>
    <w:rsid w:val="00AF20F9"/>
    <w:rsid w:val="00B23B46"/>
    <w:rsid w:val="00B41998"/>
    <w:rsid w:val="00BE4785"/>
    <w:rsid w:val="00C319B1"/>
    <w:rsid w:val="00C44535"/>
    <w:rsid w:val="00CC1190"/>
    <w:rsid w:val="00D33AA9"/>
    <w:rsid w:val="00D60406"/>
    <w:rsid w:val="00D62745"/>
    <w:rsid w:val="00D727BB"/>
    <w:rsid w:val="00D90012"/>
    <w:rsid w:val="00D965DF"/>
    <w:rsid w:val="00DC08CD"/>
    <w:rsid w:val="00DC1189"/>
    <w:rsid w:val="00E07193"/>
    <w:rsid w:val="00E1735E"/>
    <w:rsid w:val="00E532E3"/>
    <w:rsid w:val="00E920AA"/>
    <w:rsid w:val="00EA4743"/>
    <w:rsid w:val="00EA7DCA"/>
    <w:rsid w:val="00ED5576"/>
    <w:rsid w:val="00F25CA3"/>
    <w:rsid w:val="00F26314"/>
    <w:rsid w:val="00F54A07"/>
    <w:rsid w:val="00F81DFB"/>
    <w:rsid w:val="00FA0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2725C-5B9B-45EB-95B2-876B7E1A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A08"/>
    <w:pPr>
      <w:ind w:left="720"/>
      <w:contextualSpacing/>
    </w:pPr>
  </w:style>
  <w:style w:type="table" w:styleId="Tablaconcuadrcula">
    <w:name w:val="Table Grid"/>
    <w:basedOn w:val="Tablanormal"/>
    <w:uiPriority w:val="39"/>
    <w:rsid w:val="0078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804E7"/>
    <w:rPr>
      <w:color w:val="0563C1" w:themeColor="hyperlink"/>
      <w:u w:val="single"/>
    </w:rPr>
  </w:style>
  <w:style w:type="paragraph" w:styleId="Encabezado">
    <w:name w:val="header"/>
    <w:basedOn w:val="Normal"/>
    <w:link w:val="EncabezadoCar"/>
    <w:uiPriority w:val="99"/>
    <w:unhideWhenUsed/>
    <w:rsid w:val="00D33A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3AA9"/>
  </w:style>
  <w:style w:type="paragraph" w:styleId="Piedepgina">
    <w:name w:val="footer"/>
    <w:basedOn w:val="Normal"/>
    <w:link w:val="PiedepginaCar"/>
    <w:uiPriority w:val="99"/>
    <w:unhideWhenUsed/>
    <w:rsid w:val="00D33A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3AA9"/>
  </w:style>
  <w:style w:type="table" w:styleId="Tablanormal3">
    <w:name w:val="Plain Table 3"/>
    <w:basedOn w:val="Tablanormal"/>
    <w:uiPriority w:val="43"/>
    <w:rsid w:val="0057586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9C633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1891">
      <w:bodyDiv w:val="1"/>
      <w:marLeft w:val="0"/>
      <w:marRight w:val="0"/>
      <w:marTop w:val="0"/>
      <w:marBottom w:val="0"/>
      <w:divBdr>
        <w:top w:val="none" w:sz="0" w:space="0" w:color="auto"/>
        <w:left w:val="none" w:sz="0" w:space="0" w:color="auto"/>
        <w:bottom w:val="none" w:sz="0" w:space="0" w:color="auto"/>
        <w:right w:val="none" w:sz="0" w:space="0" w:color="auto"/>
      </w:divBdr>
    </w:div>
    <w:div w:id="628243812">
      <w:bodyDiv w:val="1"/>
      <w:marLeft w:val="0"/>
      <w:marRight w:val="0"/>
      <w:marTop w:val="0"/>
      <w:marBottom w:val="0"/>
      <w:divBdr>
        <w:top w:val="none" w:sz="0" w:space="0" w:color="auto"/>
        <w:left w:val="none" w:sz="0" w:space="0" w:color="auto"/>
        <w:bottom w:val="none" w:sz="0" w:space="0" w:color="auto"/>
        <w:right w:val="none" w:sz="0" w:space="0" w:color="auto"/>
      </w:divBdr>
    </w:div>
    <w:div w:id="1071661411">
      <w:bodyDiv w:val="1"/>
      <w:marLeft w:val="0"/>
      <w:marRight w:val="0"/>
      <w:marTop w:val="0"/>
      <w:marBottom w:val="0"/>
      <w:divBdr>
        <w:top w:val="none" w:sz="0" w:space="0" w:color="auto"/>
        <w:left w:val="none" w:sz="0" w:space="0" w:color="auto"/>
        <w:bottom w:val="none" w:sz="0" w:space="0" w:color="auto"/>
        <w:right w:val="none" w:sz="0" w:space="0" w:color="auto"/>
      </w:divBdr>
    </w:div>
    <w:div w:id="11544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3FA1E45786164E8D8A61A513D2A0A0" ma:contentTypeVersion="3" ma:contentTypeDescription="Crear nuevo documento." ma:contentTypeScope="" ma:versionID="14f09bb42380ce2c3e0031af0927de1e">
  <xsd:schema xmlns:xsd="http://www.w3.org/2001/XMLSchema" xmlns:xs="http://www.w3.org/2001/XMLSchema" xmlns:p="http://schemas.microsoft.com/office/2006/metadata/properties" xmlns:ns2="2bdf601f-58aa-44f1-80b7-3a328d6a0226" targetNamespace="http://schemas.microsoft.com/office/2006/metadata/properties" ma:root="true" ma:fieldsID="8f548e28c7798b535181a08e2e87cf58" ns2:_="">
    <xsd:import namespace="2bdf601f-58aa-44f1-80b7-3a328d6a022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df601f-58aa-44f1-80b7-3a328d6a0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1925-B927-4942-9FC4-54AFF050D0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296EB2-A7D1-416B-A760-B195E4AF6624}">
  <ds:schemaRefs>
    <ds:schemaRef ds:uri="http://schemas.microsoft.com/sharepoint/v3/contenttype/forms"/>
  </ds:schemaRefs>
</ds:datastoreItem>
</file>

<file path=customXml/itemProps3.xml><?xml version="1.0" encoding="utf-8"?>
<ds:datastoreItem xmlns:ds="http://schemas.openxmlformats.org/officeDocument/2006/customXml" ds:itemID="{B6B4878D-030F-4A4F-8031-DE9197B1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df601f-58aa-44f1-80b7-3a328d6a02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3806FA-6596-4636-959D-A50DB2D8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computo</dc:creator>
  <cp:keywords/>
  <dc:description/>
  <cp:lastModifiedBy>Fernanda Marisela</cp:lastModifiedBy>
  <cp:revision>2</cp:revision>
  <dcterms:created xsi:type="dcterms:W3CDTF">2025-09-09T20:26:00Z</dcterms:created>
  <dcterms:modified xsi:type="dcterms:W3CDTF">2025-09-09T20:26:00Z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0x010100753FA1E45786164E8D8A61A513D2A0A0</vt:lpwstr>
  </property>
</Properties>
</file>