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000000"/>
          <w:sz w:val="40"/>
          <w:szCs w:val="40"/>
        </w:rPr>
        <w:t xml:space="preserve">TP1 Plan</w:t>
      </w:r>
    </w:p>
    <w:p>
      <w:pPr>
        <w:spacing w:after="60" w:line="276"/>
      </w:pPr>
      <w:r>
        <w:rPr>
          <w:rFonts w:ascii="Calibri" w:cs="Calibri" w:eastAsia="Calibri" w:hAnsi="Calibri"/>
          <w:b/>
          <w:bCs/>
          <w:color w:val="000000"/>
          <w:sz w:val="20"/>
          <w:szCs w:val="20"/>
        </w:rPr>
        <w:t xml:space="preserve">Course: </w:t>
      </w:r>
      <w:r>
        <w:rPr>
          <w:rFonts w:ascii="Calibri" w:cs="Calibri" w:eastAsia="Calibri" w:hAnsi="Calibri"/>
          <w:b w:val="false"/>
          <w:bCs w:val="false"/>
          <w:color w:val="000000"/>
          <w:sz w:val="20"/>
          <w:szCs w:val="20"/>
        </w:rPr>
        <w:t xml:space="preserve">CSE 360 — Team Project Phase 1</w:t>
      </w:r>
    </w:p>
    <w:p>
      <w:pPr>
        <w:spacing w:after="60" w:line="276"/>
      </w:pPr>
      <w:r>
        <w:rPr>
          <w:rFonts w:ascii="Calibri" w:cs="Calibri" w:eastAsia="Calibri" w:hAnsi="Calibri"/>
          <w:b/>
          <w:bCs/>
          <w:color w:val="000000"/>
          <w:sz w:val="20"/>
          <w:szCs w:val="20"/>
        </w:rPr>
        <w:t xml:space="preserve">Team: </w:t>
      </w:r>
      <w:r>
        <w:rPr>
          <w:rFonts w:ascii="Calibri" w:cs="Calibri" w:eastAsia="Calibri" w:hAnsi="Calibri"/>
          <w:b w:val="false"/>
          <w:bCs w:val="false"/>
          <w:color w:val="000000"/>
          <w:sz w:val="20"/>
          <w:szCs w:val="20"/>
        </w:rPr>
        <w:t xml:space="preserve">Team 4</w:t>
      </w:r>
    </w:p>
    <w:p>
      <w:pPr>
        <w:spacing w:after="60" w:line="276"/>
      </w:pPr>
      <w:r>
        <w:rPr>
          <w:rFonts w:ascii="Calibri" w:cs="Calibri" w:eastAsia="Calibri" w:hAnsi="Calibri"/>
          <w:b/>
          <w:bCs/>
          <w:color w:val="000000"/>
          <w:sz w:val="20"/>
          <w:szCs w:val="20"/>
        </w:rPr>
        <w:t xml:space="preserve">Repository: </w:t>
      </w:r>
      <w:r>
        <w:rPr>
          <w:rFonts w:ascii="Calibri" w:cs="Calibri" w:eastAsia="Calibri" w:hAnsi="Calibri"/>
          <w:b w:val="false"/>
          <w:bCs w:val="false"/>
          <w:color w:val="000000"/>
          <w:sz w:val="20"/>
          <w:szCs w:val="20"/>
        </w:rPr>
        <w:t xml:space="preserve">github.com/Levvvinnn/CSE360</w:t>
      </w:r>
    </w:p>
    <w:p>
      <w:pPr>
        <w:spacing w:after="60" w:line="276"/>
      </w:pPr>
      <w:r>
        <w:rPr>
          <w:rFonts w:ascii="Calibri" w:cs="Calibri" w:eastAsia="Calibri" w:hAnsi="Calibri"/>
          <w:b/>
          <w:bCs/>
          <w:color w:val="000000"/>
          <w:sz w:val="20"/>
          <w:szCs w:val="20"/>
        </w:rPr>
        <w:t xml:space="preserve">Sprint window: </w:t>
      </w:r>
      <w:r>
        <w:rPr>
          <w:rFonts w:ascii="Calibri" w:cs="Calibri" w:eastAsia="Calibri" w:hAnsi="Calibri"/>
          <w:b w:val="false"/>
          <w:bCs w:val="false"/>
          <w:color w:val="000000"/>
          <w:sz w:val="20"/>
          <w:szCs w:val="20"/>
        </w:rPr>
        <w:t xml:space="preserve">August 20, 2026 – September 21, 2026</w:t>
      </w:r>
    </w:p>
    <w:p>
      <w:pPr>
        <w:spacing w:after="60" w:line="276"/>
      </w:pPr>
      <w:r>
        <w:rPr>
          <w:rFonts w:ascii="Calibri" w:cs="Calibri" w:eastAsia="Calibri" w:hAnsi="Calibri"/>
          <w:b/>
          <w:bCs/>
          <w:color w:val="000000"/>
          <w:sz w:val="20"/>
          <w:szCs w:val="20"/>
        </w:rPr>
        <w:t xml:space="preserve">Submission deadline: </w:t>
      </w:r>
      <w:r>
        <w:rPr>
          <w:rFonts w:ascii="Calibri" w:cs="Calibri" w:eastAsia="Calibri" w:hAnsi="Calibri"/>
          <w:b w:val="false"/>
          <w:bCs w:val="false"/>
          <w:color w:val="000000"/>
          <w:sz w:val="20"/>
          <w:szCs w:val="20"/>
        </w:rPr>
        <w:t xml:space="preserve">September 21, 2026, 11:59 PM (Canvas)</w:t>
      </w:r>
    </w:p>
    <w:p>
      <w:pPr>
        <w:pBdr>
          <w:bottom w:val="single" w:color="999999" w:sz="6" w:space="1"/>
        </w:pBdr>
        <w:spacing w:after="160" w:before="160"/>
      </w:pPr>
      <w:r>
        <w:rPr>
          <w:rFonts w:ascii="Calibri" w:cs="Calibri" w:eastAsia="Calibri" w:hAnsi="Calibri"/>
          <w:b w:val="false"/>
          <w:bCs w:val="false"/>
          <w:color w:val="000000"/>
          <w:sz w:val="20"/>
          <w:szCs w:val="20"/>
        </w:rPr>
        <w:t xml:space="preserve"/>
      </w:r>
    </w:p>
    <w:p>
      <w:pPr>
        <w:pStyle w:val="Heading1"/>
        <w:spacing w:after="200"/>
      </w:pPr>
      <w:r>
        <w:rPr>
          <w:rFonts w:ascii="Calibri" w:cs="Calibri" w:eastAsia="Calibri" w:hAnsi="Calibri"/>
          <w:b/>
          <w:bCs/>
          <w:color w:val="000000"/>
          <w:sz w:val="32"/>
          <w:szCs w:val="32"/>
        </w:rPr>
        <w:t xml:space="preserve">Version 1 — September 8, 2026</w:t>
      </w:r>
    </w:p>
    <w:p>
      <w:pPr>
        <w:pStyle w:val="Heading2"/>
        <w:spacing w:after="140" w:before="280"/>
      </w:pPr>
      <w:r>
        <w:rPr>
          <w:rFonts w:ascii="Calibri" w:cs="Calibri" w:eastAsia="Calibri" w:hAnsi="Calibri"/>
          <w:b/>
          <w:bCs/>
          <w:color w:val="000000"/>
          <w:sz w:val="24"/>
          <w:szCs w:val="24"/>
        </w:rPr>
        <w:t xml:space="preserve">1. Team members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246"/>
        <w:gridCol w:w="5803"/>
      </w:tblGrid>
      <w:tr>
        <w:trPr>
          <w:tblHeader/>
        </w:trPr>
        <w:tc>
          <w:tcPr>
            <w:tcW w:type="dxa" w:w="1310"/>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Member</w:t>
            </w:r>
          </w:p>
        </w:tc>
        <w:tc>
          <w:tcPr>
            <w:tcW w:type="dxa" w:w="2246"/>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Project role</w:t>
            </w:r>
          </w:p>
        </w:tc>
        <w:tc>
          <w:tcPr>
            <w:tcW w:type="dxa" w:w="5803"/>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Primary responsibilities</w:t>
            </w:r>
          </w:p>
        </w:tc>
      </w:tr>
      <w:tr>
        <w:tc>
          <w:tcPr>
            <w:tcW w:type="dxa" w:w="1310"/>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Harshith</w:t>
            </w:r>
          </w:p>
        </w:tc>
        <w:tc>
          <w:tcPr>
            <w:tcW w:type="dxa" w:w="224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Integrator / Scrum lead</w:t>
            </w:r>
          </w:p>
        </w:tc>
        <w:tc>
          <w:tcPr>
            <w:tcW w:type="dxa" w:w="5803"/>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Repository ownership, branch management and merges, board maintenance, TP1 Plan, archive assembly and submission</w:t>
            </w:r>
          </w:p>
        </w:tc>
      </w:tr>
      <w:tr>
        <w:tc>
          <w:tcPr>
            <w:tcW w:type="dxa" w:w="1310"/>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Levin</w:t>
            </w:r>
          </w:p>
        </w:tc>
        <w:tc>
          <w:tcPr>
            <w:tcW w:type="dxa" w:w="224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Requirements owner</w:t>
            </w:r>
          </w:p>
        </w:tc>
        <w:tc>
          <w:tcPr>
            <w:tcW w:type="dxa" w:w="5803"/>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Sprint Backlog, Team Norms, Ed Discussion clarifications with the instructional team</w:t>
            </w:r>
          </w:p>
        </w:tc>
      </w:tr>
      <w:tr>
        <w:tc>
          <w:tcPr>
            <w:tcW w:type="dxa" w:w="1310"/>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Ojas</w:t>
            </w:r>
          </w:p>
        </w:tc>
        <w:tc>
          <w:tcPr>
            <w:tcW w:type="dxa" w:w="224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User experience owner</w:t>
            </w:r>
          </w:p>
        </w:tc>
        <w:tc>
          <w:tcPr>
            <w:tcW w:type="dxa" w:w="5803"/>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User Experience document, GUI design and implementation for non-Admin roles</w:t>
            </w:r>
          </w:p>
        </w:tc>
      </w:tr>
      <w:tr>
        <w:tc>
          <w:tcPr>
            <w:tcW w:type="dxa" w:w="1310"/>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Ezequiel</w:t>
            </w:r>
          </w:p>
        </w:tc>
        <w:tc>
          <w:tcPr>
            <w:tcW w:type="dxa" w:w="224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Validation owner</w:t>
            </w:r>
          </w:p>
        </w:tc>
        <w:tc>
          <w:tcPr>
            <w:tcW w:type="dxa" w:w="5803"/>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Input Validation document, username recognizer, password recognizer</w:t>
            </w:r>
          </w:p>
        </w:tc>
      </w:tr>
      <w:tr>
        <w:tc>
          <w:tcPr>
            <w:tcW w:type="dxa" w:w="1310"/>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Pablo</w:t>
            </w:r>
          </w:p>
        </w:tc>
        <w:tc>
          <w:tcPr>
            <w:tcW w:type="dxa" w:w="224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Test and design owner</w:t>
            </w:r>
          </w:p>
        </w:tc>
        <w:tc>
          <w:tcPr>
            <w:tcW w:type="dxa" w:w="5803"/>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TP1 Test Cases, automated test implementation, UML architecture and detailed design</w:t>
            </w:r>
          </w:p>
        </w:tc>
      </w:tr>
    </w:tbl>
    <w:p>
      <w:pPr>
        <w:spacing w:after="100" w:line="276"/>
      </w:pPr>
      <w:r>
        <w:rPr>
          <w:rFonts w:ascii="Calibri" w:cs="Calibri" w:eastAsia="Calibri" w:hAnsi="Calibri"/>
          <w:b w:val="false"/>
          <w:bCs w:val="false"/>
          <w:color w:val="000000"/>
          <w:sz w:val="20"/>
          <w:szCs w:val="20"/>
        </w:rPr>
        <w:t xml:space="preserve">Roles describe primary ownership, not exclusive assignment. Every member implements code, and every member presents in both screencasts.</w:t>
      </w:r>
    </w:p>
    <w:p>
      <w:pPr>
        <w:pStyle w:val="Heading2"/>
        <w:spacing w:after="140" w:before="280"/>
      </w:pPr>
      <w:r>
        <w:rPr>
          <w:rFonts w:ascii="Calibri" w:cs="Calibri" w:eastAsia="Calibri" w:hAnsi="Calibri"/>
          <w:b/>
          <w:bCs/>
          <w:color w:val="000000"/>
          <w:sz w:val="24"/>
          <w:szCs w:val="24"/>
        </w:rPr>
        <w:t xml:space="preserve">2. Team norms summary</w:t>
      </w:r>
    </w:p>
    <w:p>
      <w:pPr>
        <w:spacing w:after="120" w:line="276"/>
      </w:pPr>
      <w:r>
        <w:rPr>
          <w:rFonts w:ascii="Calibri" w:cs="Calibri" w:eastAsia="Calibri" w:hAnsi="Calibri"/>
          <w:b w:val="false"/>
          <w:bCs w:val="false"/>
          <w:color w:val="000000"/>
          <w:sz w:val="20"/>
          <w:szCs w:val="20"/>
        </w:rPr>
        <w:t xml:space="preserve">The full signed norms are in TP1-Team4 Team Norms.pdf. The norms that govern this plan:</w:t>
      </w:r>
    </w:p>
    <w:p>
      <w:pPr>
        <w:pStyle w:val="ListParagraph"/>
        <w:numPr>
          <w:ilvl w:val="0"/>
          <w:numId w:val="1"/>
        </w:numPr>
        <w:spacing w:after="80" w:line="276"/>
      </w:pPr>
      <w:r>
        <w:rPr>
          <w:rFonts w:ascii="Calibri" w:cs="Calibri" w:eastAsia="Calibri" w:hAnsi="Calibri"/>
          <w:b w:val="false"/>
          <w:bCs w:val="false"/>
          <w:color w:val="000000"/>
          <w:sz w:val="20"/>
          <w:szCs w:val="20"/>
        </w:rPr>
        <w:t xml:space="preserve">Standup meetings twice per week, minimum 24 hours apart, recorded to Zoom cloud.</w:t>
      </w:r>
    </w:p>
    <w:p>
      <w:pPr>
        <w:pStyle w:val="ListParagraph"/>
        <w:numPr>
          <w:ilvl w:val="0"/>
          <w:numId w:val="1"/>
        </w:numPr>
        <w:spacing w:after="80" w:line="276"/>
      </w:pPr>
      <w:r>
        <w:rPr>
          <w:rFonts w:ascii="Calibri" w:cs="Calibri" w:eastAsia="Calibri" w:hAnsi="Calibri"/>
          <w:b w:val="false"/>
          <w:bCs w:val="false"/>
          <w:color w:val="000000"/>
          <w:sz w:val="20"/>
          <w:szCs w:val="20"/>
        </w:rPr>
        <w:t xml:space="preserve">Work is pushed to a personal branch and merged into main via pull request with at least one reviewer.</w:t>
      </w:r>
    </w:p>
    <w:p>
      <w:pPr>
        <w:pStyle w:val="ListParagraph"/>
        <w:numPr>
          <w:ilvl w:val="0"/>
          <w:numId w:val="1"/>
        </w:numPr>
        <w:spacing w:after="80" w:line="276"/>
      </w:pPr>
      <w:r>
        <w:rPr>
          <w:rFonts w:ascii="Calibri" w:cs="Calibri" w:eastAsia="Calibri" w:hAnsi="Calibri"/>
          <w:b w:val="false"/>
          <w:bCs w:val="false"/>
          <w:color w:val="000000"/>
          <w:sz w:val="20"/>
          <w:szCs w:val="20"/>
        </w:rPr>
        <w:t xml:space="preserve">No member merges changes to a class owned by another member without notifying that member first.</w:t>
      </w:r>
    </w:p>
    <w:p>
      <w:pPr>
        <w:pStyle w:val="ListParagraph"/>
        <w:numPr>
          <w:ilvl w:val="0"/>
          <w:numId w:val="1"/>
        </w:numPr>
        <w:spacing w:after="80" w:line="276"/>
      </w:pPr>
      <w:r>
        <w:rPr>
          <w:rFonts w:ascii="Calibri" w:cs="Calibri" w:eastAsia="Calibri" w:hAnsi="Calibri"/>
          <w:b w:val="false"/>
          <w:bCs w:val="false"/>
          <w:color w:val="000000"/>
          <w:sz w:val="20"/>
          <w:szCs w:val="20"/>
        </w:rPr>
        <w:t xml:space="preserve">Blocking issues are raised at the next standup at the latest, not held until integration.</w:t>
      </w:r>
    </w:p>
    <w:p>
      <w:pPr>
        <w:pStyle w:val="Heading2"/>
        <w:spacing w:after="140" w:before="280"/>
      </w:pPr>
      <w:r>
        <w:rPr>
          <w:rFonts w:ascii="Calibri" w:cs="Calibri" w:eastAsia="Calibri" w:hAnsi="Calibri"/>
          <w:b/>
          <w:bCs/>
          <w:color w:val="000000"/>
          <w:sz w:val="24"/>
          <w:szCs w:val="24"/>
        </w:rPr>
        <w:t xml:space="preserve">3. Standup schedule</w:t>
      </w:r>
    </w:p>
    <w:p>
      <w:pPr>
        <w:spacing w:after="120" w:line="276"/>
      </w:pPr>
      <w:r>
        <w:rPr>
          <w:rFonts w:ascii="Calibri" w:cs="Calibri" w:eastAsia="Calibri" w:hAnsi="Calibri"/>
          <w:b w:val="false"/>
          <w:bCs w:val="false"/>
          <w:color w:val="000000"/>
          <w:sz w:val="20"/>
          <w:szCs w:val="20"/>
        </w:rPr>
        <w:t xml:space="preserve">Each meeting is recorded. A separate two-to-three minute summary recording is produced within 24 hours of the meeting by the assigned member and stored in TP1 Scrum Standup Video Recordings.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5429"/>
      </w:tblGrid>
      <w:tr>
        <w:trPr>
          <w:tblHeader/>
        </w:trPr>
        <w:tc>
          <w:tcPr>
            <w:tcW w:type="dxa" w:w="2059"/>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Date</w:t>
            </w:r>
          </w:p>
        </w:tc>
        <w:tc>
          <w:tcPr>
            <w:tcW w:type="dxa" w:w="1872"/>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Summary recorded by</w:t>
            </w:r>
          </w:p>
        </w:tc>
        <w:tc>
          <w:tcPr>
            <w:tcW w:type="dxa" w:w="5429"/>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Planned focus</w:t>
            </w:r>
          </w:p>
        </w:tc>
      </w:tr>
      <w:tr>
        <w:tc>
          <w:tcPr>
            <w:tcW w:type="dxa" w:w="205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Tuesday, September 9</w:t>
            </w:r>
          </w:p>
        </w:tc>
        <w:tc>
          <w:tcPr>
            <w:tcW w:type="dxa" w:w="187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Harshith</w:t>
            </w:r>
          </w:p>
        </w:tc>
        <w:tc>
          <w:tcPr>
            <w:tcW w:type="dxa" w:w="542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Approve validator, approve GUI layout, load backlog into board</w:t>
            </w:r>
          </w:p>
        </w:tc>
      </w:tr>
      <w:tr>
        <w:tc>
          <w:tcPr>
            <w:tcW w:type="dxa" w:w="205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Friday, September 12</w:t>
            </w:r>
          </w:p>
        </w:tc>
        <w:tc>
          <w:tcPr>
            <w:tcW w:type="dxa" w:w="187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Levin</w:t>
            </w:r>
          </w:p>
        </w:tc>
        <w:tc>
          <w:tcPr>
            <w:tcW w:type="dxa" w:w="542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Validation integrated, admin screens under construction</w:t>
            </w:r>
          </w:p>
        </w:tc>
      </w:tr>
      <w:tr>
        <w:tc>
          <w:tcPr>
            <w:tcW w:type="dxa" w:w="205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Monday, September 15</w:t>
            </w:r>
          </w:p>
        </w:tc>
        <w:tc>
          <w:tcPr>
            <w:tcW w:type="dxa" w:w="187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Ojas</w:t>
            </w:r>
          </w:p>
        </w:tc>
        <w:tc>
          <w:tcPr>
            <w:tcW w:type="dxa" w:w="542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All user stories implemented, integration begins</w:t>
            </w:r>
          </w:p>
        </w:tc>
      </w:tr>
      <w:tr>
        <w:tc>
          <w:tcPr>
            <w:tcW w:type="dxa" w:w="205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Thursday, September 18</w:t>
            </w:r>
          </w:p>
        </w:tc>
        <w:tc>
          <w:tcPr>
            <w:tcW w:type="dxa" w:w="187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Ezequiel</w:t>
            </w:r>
          </w:p>
        </w:tc>
        <w:tc>
          <w:tcPr>
            <w:tcW w:type="dxa" w:w="542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Code freeze, tests passing, UML complete</w:t>
            </w:r>
          </w:p>
        </w:tc>
      </w:tr>
      <w:tr>
        <w:tc>
          <w:tcPr>
            <w:tcW w:type="dxa" w:w="205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Sunday, September 20</w:t>
            </w:r>
          </w:p>
        </w:tc>
        <w:tc>
          <w:tcPr>
            <w:tcW w:type="dxa" w:w="187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Pablo</w:t>
            </w:r>
          </w:p>
        </w:tc>
        <w:tc>
          <w:tcPr>
            <w:tcW w:type="dxa" w:w="542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Screencasts recorded, archive assembled and verified</w:t>
            </w:r>
          </w:p>
        </w:tc>
      </w:tr>
    </w:tbl>
    <w:p>
      <w:pPr>
        <w:spacing w:after="100" w:line="276"/>
      </w:pPr>
      <w:r>
        <w:rPr>
          <w:rFonts w:ascii="Calibri" w:cs="Calibri" w:eastAsia="Calibri" w:hAnsi="Calibri"/>
          <w:b w:val="false"/>
          <w:bCs w:val="false"/>
          <w:color w:val="000000"/>
          <w:sz w:val="20"/>
          <w:szCs w:val="20"/>
        </w:rPr>
        <w:t xml:space="preserve">Five standups are scheduled to satisfy the minimum of four with one meeting of margin, and to give every member exactly one summary recording.</w:t>
      </w:r>
    </w:p>
    <w:p>
      <w:pPr>
        <w:pStyle w:val="Heading2"/>
        <w:spacing w:after="140" w:before="280"/>
      </w:pPr>
      <w:r>
        <w:rPr>
          <w:rFonts w:ascii="Calibri" w:cs="Calibri" w:eastAsia="Calibri" w:hAnsi="Calibri"/>
          <w:b/>
          <w:bCs/>
          <w:color w:val="000000"/>
          <w:sz w:val="24"/>
          <w:szCs w:val="24"/>
        </w:rPr>
        <w:t xml:space="preserve">4. Deliverable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2621"/>
        <w:gridCol w:w="2434"/>
      </w:tblGrid>
      <w:tr>
        <w:trPr>
          <w:tblHeader/>
        </w:trPr>
        <w:tc>
          <w:tcPr>
            <w:tcW w:type="dxa" w:w="4306"/>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Deliverable</w:t>
            </w:r>
          </w:p>
        </w:tc>
        <w:tc>
          <w:tcPr>
            <w:tcW w:type="dxa" w:w="2621"/>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Owner</w:t>
            </w:r>
          </w:p>
        </w:tc>
        <w:tc>
          <w:tcPr>
            <w:tcW w:type="dxa" w:w="2434"/>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Target date</w:t>
            </w:r>
          </w:p>
        </w:tc>
      </w:tr>
      <w:tr>
        <w:tc>
          <w:tcPr>
            <w:tcW w:type="dxa" w:w="430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TP1-Team4 Team Norms.pdf</w:t>
            </w:r>
          </w:p>
        </w:tc>
        <w:tc>
          <w:tcPr>
            <w:tcW w:type="dxa" w:w="2621"/>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Levin</w:t>
            </w:r>
          </w:p>
        </w:tc>
        <w:tc>
          <w:tcPr>
            <w:tcW w:type="dxa" w:w="243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9</w:t>
            </w:r>
          </w:p>
        </w:tc>
      </w:tr>
      <w:tr>
        <w:tc>
          <w:tcPr>
            <w:tcW w:type="dxa" w:w="430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User Experience.pdf</w:t>
            </w:r>
          </w:p>
        </w:tc>
        <w:tc>
          <w:tcPr>
            <w:tcW w:type="dxa" w:w="2621"/>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Ojas</w:t>
            </w:r>
          </w:p>
        </w:tc>
        <w:tc>
          <w:tcPr>
            <w:tcW w:type="dxa" w:w="243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12</w:t>
            </w:r>
          </w:p>
        </w:tc>
      </w:tr>
      <w:tr>
        <w:tc>
          <w:tcPr>
            <w:tcW w:type="dxa" w:w="430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Input Validation.pdf</w:t>
            </w:r>
          </w:p>
        </w:tc>
        <w:tc>
          <w:tcPr>
            <w:tcW w:type="dxa" w:w="2621"/>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Ezequiel</w:t>
            </w:r>
          </w:p>
        </w:tc>
        <w:tc>
          <w:tcPr>
            <w:tcW w:type="dxa" w:w="243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12</w:t>
            </w:r>
          </w:p>
        </w:tc>
      </w:tr>
      <w:tr>
        <w:tc>
          <w:tcPr>
            <w:tcW w:type="dxa" w:w="430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Sprint Backlog.pdf</w:t>
            </w:r>
          </w:p>
        </w:tc>
        <w:tc>
          <w:tcPr>
            <w:tcW w:type="dxa" w:w="2621"/>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Levin</w:t>
            </w:r>
          </w:p>
        </w:tc>
        <w:tc>
          <w:tcPr>
            <w:tcW w:type="dxa" w:w="243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9</w:t>
            </w:r>
          </w:p>
        </w:tc>
      </w:tr>
      <w:tr>
        <w:tc>
          <w:tcPr>
            <w:tcW w:type="dxa" w:w="430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TP1 Plan.pdf</w:t>
            </w:r>
          </w:p>
        </w:tc>
        <w:tc>
          <w:tcPr>
            <w:tcW w:type="dxa" w:w="2621"/>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Harshith</w:t>
            </w:r>
          </w:p>
        </w:tc>
        <w:tc>
          <w:tcPr>
            <w:tcW w:type="dxa" w:w="243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Updated after each standup</w:t>
            </w:r>
          </w:p>
        </w:tc>
      </w:tr>
      <w:tr>
        <w:tc>
          <w:tcPr>
            <w:tcW w:type="dxa" w:w="430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TP1 Test Cases.pdf</w:t>
            </w:r>
          </w:p>
        </w:tc>
        <w:tc>
          <w:tcPr>
            <w:tcW w:type="dxa" w:w="2621"/>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Pablo</w:t>
            </w:r>
          </w:p>
        </w:tc>
        <w:tc>
          <w:tcPr>
            <w:tcW w:type="dxa" w:w="243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15</w:t>
            </w:r>
          </w:p>
        </w:tc>
      </w:tr>
      <w:tr>
        <w:tc>
          <w:tcPr>
            <w:tcW w:type="dxa" w:w="430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TP1 Design Documents (folder)</w:t>
            </w:r>
          </w:p>
        </w:tc>
        <w:tc>
          <w:tcPr>
            <w:tcW w:type="dxa" w:w="2621"/>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Pablo</w:t>
            </w:r>
          </w:p>
        </w:tc>
        <w:tc>
          <w:tcPr>
            <w:tcW w:type="dxa" w:w="243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18</w:t>
            </w:r>
          </w:p>
        </w:tc>
      </w:tr>
      <w:tr>
        <w:tc>
          <w:tcPr>
            <w:tcW w:type="dxa" w:w="430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TP1 Functional Requirements Validated</w:t>
            </w:r>
          </w:p>
        </w:tc>
        <w:tc>
          <w:tcPr>
            <w:tcW w:type="dxa" w:w="2621"/>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All members present</w:t>
            </w:r>
          </w:p>
        </w:tc>
        <w:tc>
          <w:tcPr>
            <w:tcW w:type="dxa" w:w="243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19</w:t>
            </w:r>
          </w:p>
        </w:tc>
      </w:tr>
      <w:tr>
        <w:tc>
          <w:tcPr>
            <w:tcW w:type="dxa" w:w="430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TP1 Flow Explained</w:t>
            </w:r>
          </w:p>
        </w:tc>
        <w:tc>
          <w:tcPr>
            <w:tcW w:type="dxa" w:w="2621"/>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All members present</w:t>
            </w:r>
          </w:p>
        </w:tc>
        <w:tc>
          <w:tcPr>
            <w:tcW w:type="dxa" w:w="243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19</w:t>
            </w:r>
          </w:p>
        </w:tc>
      </w:tr>
      <w:tr>
        <w:tc>
          <w:tcPr>
            <w:tcW w:type="dxa" w:w="430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TP1 Scrum Standup Video Recordings</w:t>
            </w:r>
          </w:p>
        </w:tc>
        <w:tc>
          <w:tcPr>
            <w:tcW w:type="dxa" w:w="2621"/>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One per member</w:t>
            </w:r>
          </w:p>
        </w:tc>
        <w:tc>
          <w:tcPr>
            <w:tcW w:type="dxa" w:w="243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Ongoing</w:t>
            </w:r>
          </w:p>
        </w:tc>
      </w:tr>
      <w:tr>
        <w:tc>
          <w:tcPr>
            <w:tcW w:type="dxa" w:w="430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ZIP archive assembly and submission</w:t>
            </w:r>
          </w:p>
        </w:tc>
        <w:tc>
          <w:tcPr>
            <w:tcW w:type="dxa" w:w="2621"/>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Harshith</w:t>
            </w:r>
          </w:p>
        </w:tc>
        <w:tc>
          <w:tcPr>
            <w:tcW w:type="dxa" w:w="243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20</w:t>
            </w:r>
          </w:p>
        </w:tc>
      </w:tr>
    </w:tbl>
    <w:p>
      <w:pPr>
        <w:pStyle w:val="Heading2"/>
        <w:spacing w:after="140" w:before="280"/>
      </w:pPr>
      <w:r>
        <w:rPr>
          <w:rFonts w:ascii="Calibri" w:cs="Calibri" w:eastAsia="Calibri" w:hAnsi="Calibri"/>
          <w:b/>
          <w:bCs/>
          <w:color w:val="000000"/>
          <w:sz w:val="24"/>
          <w:szCs w:val="24"/>
        </w:rPr>
        <w:t xml:space="preserve">5. Sprint backlog</w:t>
      </w:r>
    </w:p>
    <w:p>
      <w:pPr>
        <w:spacing w:after="120" w:line="276"/>
      </w:pPr>
      <w:r>
        <w:rPr>
          <w:rFonts w:ascii="Calibri" w:cs="Calibri" w:eastAsia="Calibri" w:hAnsi="Calibri"/>
          <w:b w:val="false"/>
          <w:bCs w:val="false"/>
          <w:color w:val="000000"/>
          <w:sz w:val="20"/>
          <w:szCs w:val="20"/>
        </w:rPr>
        <w:t xml:space="preserve">The foundational code already implements all New User stories and the Admin invitation story. Per the assignment, those are excluded from this backlog. The stories below are the Phase One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5148"/>
        <w:gridCol w:w="2059"/>
        <w:gridCol w:w="1404"/>
      </w:tblGrid>
      <w:tr>
        <w:trPr>
          <w:tblHeader/>
        </w:trPr>
        <w:tc>
          <w:tcPr>
            <w:tcW w:type="dxa" w:w="749"/>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ID</w:t>
            </w:r>
          </w:p>
        </w:tc>
        <w:tc>
          <w:tcPr>
            <w:tcW w:type="dxa" w:w="5148"/>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User story</w:t>
            </w:r>
          </w:p>
        </w:tc>
        <w:tc>
          <w:tcPr>
            <w:tcW w:type="dxa" w:w="2059"/>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Owner</w:t>
            </w:r>
          </w:p>
        </w:tc>
        <w:tc>
          <w:tcPr>
            <w:tcW w:type="dxa" w:w="1404"/>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Target</w:t>
            </w:r>
          </w:p>
        </w:tc>
      </w:tr>
      <w:tr>
        <w:tc>
          <w:tcPr>
            <w:tcW w:type="dxa" w:w="74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US-01</w:t>
            </w:r>
          </w:p>
        </w:tc>
        <w:tc>
          <w:tcPr>
            <w:tcW w:type="dxa" w:w="514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As an admin, I can set a one-time password for a user who has forgotten their password. The user logs in with that password, is required to establish a new password, and the one-time password is cleared on use so it cannot be reused. After setting a new password the user must log in again.</w:t>
            </w:r>
          </w:p>
        </w:tc>
        <w:tc>
          <w:tcPr>
            <w:tcW w:type="dxa" w:w="205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Ezequiel (logic), Ojas (screens)</w:t>
            </w:r>
          </w:p>
        </w:tc>
        <w:tc>
          <w:tcPr>
            <w:tcW w:type="dxa" w:w="140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15</w:t>
            </w:r>
          </w:p>
        </w:tc>
      </w:tr>
      <w:tr>
        <w:tc>
          <w:tcPr>
            <w:tcW w:type="dxa" w:w="74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US-02</w:t>
            </w:r>
          </w:p>
        </w:tc>
        <w:tc>
          <w:tcPr>
            <w:tcW w:type="dxa" w:w="514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As an admin, I can delete a user account so individuals no longer associated with the organization cannot use the system. Deletion requires an "Are you sure?" confirmation answered with "Yes". An admin cannot delete their own account.</w:t>
            </w:r>
          </w:p>
        </w:tc>
        <w:tc>
          <w:tcPr>
            <w:tcW w:type="dxa" w:w="205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Harshith</w:t>
            </w:r>
          </w:p>
        </w:tc>
        <w:tc>
          <w:tcPr>
            <w:tcW w:type="dxa" w:w="140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13</w:t>
            </w:r>
          </w:p>
        </w:tc>
      </w:tr>
      <w:tr>
        <w:tc>
          <w:tcPr>
            <w:tcW w:type="dxa" w:w="74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US-03</w:t>
            </w:r>
          </w:p>
        </w:tc>
        <w:tc>
          <w:tcPr>
            <w:tcW w:type="dxa" w:w="514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As an admin, I can list all user accounts, showing each account’s username, name, email address, and assigned roles.</w:t>
            </w:r>
          </w:p>
        </w:tc>
        <w:tc>
          <w:tcPr>
            <w:tcW w:type="dxa" w:w="205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Ojas</w:t>
            </w:r>
          </w:p>
        </w:tc>
        <w:tc>
          <w:tcPr>
            <w:tcW w:type="dxa" w:w="140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13</w:t>
            </w:r>
          </w:p>
        </w:tc>
      </w:tr>
      <w:tr>
        <w:tc>
          <w:tcPr>
            <w:tcW w:type="dxa" w:w="74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US-04</w:t>
            </w:r>
          </w:p>
        </w:tc>
        <w:tc>
          <w:tcPr>
            <w:tcW w:type="dxa" w:w="514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As an admin, I can add or remove roles for each user.</w:t>
            </w:r>
          </w:p>
        </w:tc>
        <w:tc>
          <w:tcPr>
            <w:tcW w:type="dxa" w:w="205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Levin</w:t>
            </w:r>
          </w:p>
        </w:tc>
        <w:tc>
          <w:tcPr>
            <w:tcW w:type="dxa" w:w="140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15</w:t>
            </w:r>
          </w:p>
        </w:tc>
      </w:tr>
      <w:tr>
        <w:tc>
          <w:tcPr>
            <w:tcW w:type="dxa" w:w="74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US-05</w:t>
            </w:r>
          </w:p>
        </w:tc>
        <w:tc>
          <w:tcPr>
            <w:tcW w:type="dxa" w:w="514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As a user, my username is validated against the agreed rule set before it is accepted, with a clear message identifying which rule failed.</w:t>
            </w:r>
          </w:p>
        </w:tc>
        <w:tc>
          <w:tcPr>
            <w:tcW w:type="dxa" w:w="205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Ezequiel</w:t>
            </w:r>
          </w:p>
        </w:tc>
        <w:tc>
          <w:tcPr>
            <w:tcW w:type="dxa" w:w="140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12</w:t>
            </w:r>
          </w:p>
        </w:tc>
      </w:tr>
      <w:tr>
        <w:tc>
          <w:tcPr>
            <w:tcW w:type="dxa" w:w="74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US-06</w:t>
            </w:r>
          </w:p>
        </w:tc>
        <w:tc>
          <w:tcPr>
            <w:tcW w:type="dxa" w:w="514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As a user creating or changing a password, I receive live feedback showing which password requirements are satisfied, including a maximum length check not present in the provided state diagram.</w:t>
            </w:r>
          </w:p>
        </w:tc>
        <w:tc>
          <w:tcPr>
            <w:tcW w:type="dxa" w:w="205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Ezequiel</w:t>
            </w:r>
          </w:p>
        </w:tc>
        <w:tc>
          <w:tcPr>
            <w:tcW w:type="dxa" w:w="140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12</w:t>
            </w:r>
          </w:p>
        </w:tc>
      </w:tr>
      <w:tr>
        <w:tc>
          <w:tcPr>
            <w:tcW w:type="dxa" w:w="74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US-07</w:t>
            </w:r>
          </w:p>
        </w:tc>
        <w:tc>
          <w:tcPr>
            <w:tcW w:type="dxa" w:w="514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As a system user, the placeholder roles Role1 and Role2 are replaced by the project’s real roles, created following the same pattern as the existing roles.</w:t>
            </w:r>
          </w:p>
        </w:tc>
        <w:tc>
          <w:tcPr>
            <w:tcW w:type="dxa" w:w="205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Levin</w:t>
            </w:r>
          </w:p>
        </w:tc>
        <w:tc>
          <w:tcPr>
            <w:tcW w:type="dxa" w:w="140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15</w:t>
            </w:r>
          </w:p>
        </w:tc>
      </w:tr>
      <w:tr>
        <w:tc>
          <w:tcPr>
            <w:tcW w:type="dxa" w:w="74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US-08</w:t>
            </w:r>
          </w:p>
        </w:tc>
        <w:tc>
          <w:tcPr>
            <w:tcW w:type="dxa" w:w="514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As a system operator, every free-text input field enforces a maximum length before the input is processed, so that an oversized input cannot destabilize the application.</w:t>
            </w:r>
          </w:p>
        </w:tc>
        <w:tc>
          <w:tcPr>
            <w:tcW w:type="dxa" w:w="2059"/>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Harshith, Pablo (tests)</w:t>
            </w:r>
          </w:p>
        </w:tc>
        <w:tc>
          <w:tcPr>
            <w:tcW w:type="dxa" w:w="140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September 15</w:t>
            </w:r>
          </w:p>
        </w:tc>
      </w:tr>
    </w:tbl>
    <w:p>
      <w:pPr>
        <w:pStyle w:val="Heading2"/>
        <w:spacing w:after="140" w:before="280"/>
      </w:pPr>
      <w:r>
        <w:rPr>
          <w:rFonts w:ascii="Calibri" w:cs="Calibri" w:eastAsia="Calibri" w:hAnsi="Calibri"/>
          <w:b/>
          <w:bCs/>
          <w:color w:val="000000"/>
          <w:sz w:val="24"/>
          <w:szCs w:val="24"/>
        </w:rPr>
        <w:t xml:space="preserve">6. Milestone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Window</w:t>
            </w:r>
          </w:p>
        </w:tc>
        <w:tc>
          <w:tcPr>
            <w:tcW w:type="dxa" w:w="7488"/>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Milestone</w:t>
            </w:r>
          </w:p>
        </w:tc>
      </w:tr>
      <w:tr>
        <w:tc>
          <w:tcPr>
            <w:tcW w:type="dxa" w:w="187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 8 – Sep 9</w:t>
            </w:r>
          </w:p>
        </w:tc>
        <w:tc>
          <w:tcPr>
            <w:tcW w:type="dxa" w:w="748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Environment verified for all five members. Backlog approved. Username validator merged and approved. GUI layout approved.</w:t>
            </w:r>
          </w:p>
        </w:tc>
      </w:tr>
      <w:tr>
        <w:tc>
          <w:tcPr>
            <w:tcW w:type="dxa" w:w="187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 9 – Sep 12</w:t>
            </w:r>
          </w:p>
        </w:tc>
        <w:tc>
          <w:tcPr>
            <w:tcW w:type="dxa" w:w="748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US-05 and US-06 complete and unit tested. Admin screen skeletons in place. Zoom export size verified against the 100 MB limit.</w:t>
            </w:r>
          </w:p>
        </w:tc>
      </w:tr>
      <w:tr>
        <w:tc>
          <w:tcPr>
            <w:tcW w:type="dxa" w:w="187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 12 – Sep 15</w:t>
            </w:r>
          </w:p>
        </w:tc>
        <w:tc>
          <w:tcPr>
            <w:tcW w:type="dxa" w:w="748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US-01 through US-04 and US-07 implemented on personal branches and merged.</w:t>
            </w:r>
          </w:p>
        </w:tc>
      </w:tr>
      <w:tr>
        <w:tc>
          <w:tcPr>
            <w:tcW w:type="dxa" w:w="187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 15 – Sep 18</w:t>
            </w:r>
          </w:p>
        </w:tc>
        <w:tc>
          <w:tcPr>
            <w:tcW w:type="dxa" w:w="748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Full integration. Test cases implemented and passing. UML architecture and detailed design produced from the final code. Code freeze September 18.</w:t>
            </w:r>
          </w:p>
        </w:tc>
      </w:tr>
      <w:tr>
        <w:tc>
          <w:tcPr>
            <w:tcW w:type="dxa" w:w="187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 18 – Sep 19</w:t>
            </w:r>
          </w:p>
        </w:tc>
        <w:tc>
          <w:tcPr>
            <w:tcW w:type="dxa" w:w="748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Screencasts scripted and recorded. Every member presents a roughly equal portion of both.</w:t>
            </w:r>
          </w:p>
        </w:tc>
      </w:tr>
      <w:tr>
        <w:tc>
          <w:tcPr>
            <w:tcW w:type="dxa" w:w="187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 20</w:t>
            </w:r>
          </w:p>
        </w:tc>
        <w:tc>
          <w:tcPr>
            <w:tcW w:type="dxa" w:w="748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Archive assembled, size verified, dry-run upload. Peer evaluation forms submitted.</w:t>
            </w:r>
          </w:p>
        </w:tc>
      </w:tr>
      <w:tr>
        <w:tc>
          <w:tcPr>
            <w:tcW w:type="dxa" w:w="187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Sep 21, noon</w:t>
            </w:r>
          </w:p>
        </w:tc>
        <w:tc>
          <w:tcPr>
            <w:tcW w:type="dxa" w:w="748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Submit current state of work. Continue refining. Resubmit before 11:59 PM.</w:t>
            </w:r>
          </w:p>
        </w:tc>
      </w:tr>
    </w:tbl>
    <w:p>
      <w:pPr>
        <w:pStyle w:val="Heading2"/>
        <w:spacing w:after="140" w:before="280"/>
      </w:pPr>
      <w:r>
        <w:rPr>
          <w:rFonts w:ascii="Calibri" w:cs="Calibri" w:eastAsia="Calibri" w:hAnsi="Calibri"/>
          <w:b/>
          <w:bCs/>
          <w:color w:val="000000"/>
          <w:sz w:val="24"/>
          <w:szCs w:val="24"/>
        </w:rPr>
        <w:t xml:space="preserve">7. Risks and unknowns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2527"/>
        <w:gridCol w:w="2246"/>
        <w:gridCol w:w="4025"/>
      </w:tblGrid>
      <w:tr>
        <w:trPr>
          <w:tblHeader/>
        </w:trPr>
        <w:tc>
          <w:tcPr>
            <w:tcW w:type="dxa" w:w="562"/>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w:t>
            </w:r>
          </w:p>
        </w:tc>
        <w:tc>
          <w:tcPr>
            <w:tcW w:type="dxa" w:w="2527"/>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Risk</w:t>
            </w:r>
          </w:p>
        </w:tc>
        <w:tc>
          <w:tcPr>
            <w:tcW w:type="dxa" w:w="2246"/>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Impact</w:t>
            </w:r>
          </w:p>
        </w:tc>
        <w:tc>
          <w:tcPr>
            <w:tcW w:type="dxa" w:w="4025"/>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Mitigation</w:t>
            </w:r>
          </w:p>
        </w:tc>
      </w:tr>
      <w:tr>
        <w:tc>
          <w:tcPr>
            <w:tcW w:type="dxa" w:w="56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R1</w:t>
            </w:r>
          </w:p>
        </w:tc>
        <w:tc>
          <w:tcPr>
            <w:tcW w:type="dxa" w:w="2527"/>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 member’s environment cannot run the JavaFX application</w:t>
            </w:r>
          </w:p>
        </w:tc>
        <w:tc>
          <w:tcPr>
            <w:tcW w:type="dxa" w:w="224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Blocks all of that member’s work</w:t>
            </w:r>
          </w:p>
        </w:tc>
        <w:tc>
          <w:tcPr>
            <w:tcW w:type="dxa" w:w="4025"/>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Every member confirms a successful launch with a screenshot before September 9. Unresolved cases pair with a working member immediately.</w:t>
            </w:r>
          </w:p>
        </w:tc>
      </w:tr>
      <w:tr>
        <w:tc>
          <w:tcPr>
            <w:tcW w:type="dxa" w:w="56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R2</w:t>
            </w:r>
          </w:p>
        </w:tc>
        <w:tc>
          <w:tcPr>
            <w:tcW w:type="dxa" w:w="2527"/>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Screencast files exceed the 100 MB limit</w:t>
            </w:r>
          </w:p>
        </w:tc>
        <w:tc>
          <w:tcPr>
            <w:tcW w:type="dxa" w:w="224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Assignment states the entire TP1 may be assessed as zero</w:t>
            </w:r>
          </w:p>
        </w:tc>
        <w:tc>
          <w:tcPr>
            <w:tcW w:type="dxa" w:w="4025"/>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Zoom cloud recording only, faces off. A two-minute test export is measured before September 12 to establish the size-per-minute ratio.</w:t>
            </w:r>
          </w:p>
        </w:tc>
      </w:tr>
      <w:tr>
        <w:tc>
          <w:tcPr>
            <w:tcW w:type="dxa" w:w="56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R3</w:t>
            </w:r>
          </w:p>
        </w:tc>
        <w:tc>
          <w:tcPr>
            <w:tcW w:type="dxa" w:w="2527"/>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Ambiguity in user stories blocks implementation</w:t>
            </w:r>
          </w:p>
        </w:tc>
        <w:tc>
          <w:tcPr>
            <w:tcW w:type="dxa" w:w="224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Rework late in the sprint</w:t>
            </w:r>
          </w:p>
        </w:tc>
        <w:tc>
          <w:tcPr>
            <w:tcW w:type="dxa" w:w="4025"/>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Open questions posted to Ed Discussion by September 9 so answers arrive with time to act on them. Listed in section 8.</w:t>
            </w:r>
          </w:p>
        </w:tc>
      </w:tr>
      <w:tr>
        <w:tc>
          <w:tcPr>
            <w:tcW w:type="dxa" w:w="56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R4</w:t>
            </w:r>
          </w:p>
        </w:tc>
        <w:tc>
          <w:tcPr>
            <w:tcW w:type="dxa" w:w="2527"/>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Two members modify the same classes without coordination</w:t>
            </w:r>
          </w:p>
        </w:tc>
        <w:tc>
          <w:tcPr>
            <w:tcW w:type="dxa" w:w="224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Painful integration near the deadline</w:t>
            </w:r>
          </w:p>
        </w:tc>
        <w:tc>
          <w:tcPr>
            <w:tcW w:type="dxa" w:w="4025"/>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Personal branches, pull requests with one reviewer, and class ownership declared at each standup.</w:t>
            </w:r>
          </w:p>
        </w:tc>
      </w:tr>
      <w:tr>
        <w:tc>
          <w:tcPr>
            <w:tcW w:type="dxa" w:w="56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R5</w:t>
            </w:r>
          </w:p>
        </w:tc>
        <w:tc>
          <w:tcPr>
            <w:tcW w:type="dxa" w:w="2527"/>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 member becomes unavailable</w:t>
            </w:r>
          </w:p>
        </w:tc>
        <w:tc>
          <w:tcPr>
            <w:tcW w:type="dxa" w:w="224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Unowned stories at the deadline</w:t>
            </w:r>
          </w:p>
        </w:tc>
        <w:tc>
          <w:tcPr>
            <w:tcW w:type="dxa" w:w="4025"/>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Norms escalation path invoked. Their stories are redistributed within 48 hours and the reassignment recorded as a revision to this plan.</w:t>
            </w:r>
          </w:p>
        </w:tc>
      </w:tr>
      <w:tr>
        <w:tc>
          <w:tcPr>
            <w:tcW w:type="dxa" w:w="56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R6</w:t>
            </w:r>
          </w:p>
        </w:tc>
        <w:tc>
          <w:tcPr>
            <w:tcW w:type="dxa" w:w="2527"/>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Documentation drifts out of sync with the code</w:t>
            </w:r>
          </w:p>
        </w:tc>
        <w:tc>
          <w:tcPr>
            <w:tcW w:type="dxa" w:w="224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Screencast cannot demonstrate alignment; direct rubric penalty</w:t>
            </w:r>
          </w:p>
        </w:tc>
        <w:tc>
          <w:tcPr>
            <w:tcW w:type="dxa" w:w="4025"/>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UML is produced from the final code after September 15 rather than in advance. Javadoc is written alongside implementation, not retrofitted.</w:t>
            </w:r>
          </w:p>
        </w:tc>
      </w:tr>
      <w:tr>
        <w:tc>
          <w:tcPr>
            <w:tcW w:type="dxa" w:w="56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R7</w:t>
            </w:r>
          </w:p>
        </w:tc>
        <w:tc>
          <w:tcPr>
            <w:tcW w:type="dxa" w:w="2527"/>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Submission upload fails near the deadline</w:t>
            </w:r>
          </w:p>
        </w:tc>
        <w:tc>
          <w:tcPr>
            <w:tcW w:type="dxa" w:w="224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Not graded</w:t>
            </w:r>
          </w:p>
        </w:tc>
        <w:tc>
          <w:tcPr>
            <w:tcW w:type="dxa" w:w="4025"/>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Archive assembled and dry-run uploaded September 20. A complete submission is made at noon on September 21 regardless of state.</w:t>
            </w:r>
          </w:p>
        </w:tc>
      </w:tr>
      <w:tr>
        <w:tc>
          <w:tcPr>
            <w:tcW w:type="dxa" w:w="562"/>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R8</w:t>
            </w:r>
          </w:p>
        </w:tc>
        <w:tc>
          <w:tcPr>
            <w:tcW w:type="dxa" w:w="2527"/>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Phase 2 and 3 epics constrain Phase 1 design choices</w:t>
            </w:r>
          </w:p>
        </w:tc>
        <w:tc>
          <w:tcPr>
            <w:tcW w:type="dxa" w:w="2246"/>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Rework in later phases</w:t>
            </w:r>
          </w:p>
        </w:tc>
        <w:tc>
          <w:tcPr>
            <w:tcW w:type="dxa" w:w="4025"/>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user stories document advises sketching the epics early. Contributor, Viewer, and Curator needs are considered when defining roles in US-07.</w:t>
            </w:r>
          </w:p>
        </w:tc>
      </w:tr>
    </w:tbl>
    <w:p>
      <w:pPr>
        <w:pStyle w:val="Heading2"/>
        <w:spacing w:after="140" w:before="280"/>
      </w:pPr>
      <w:r>
        <w:rPr>
          <w:rFonts w:ascii="Calibri" w:cs="Calibri" w:eastAsia="Calibri" w:hAnsi="Calibri"/>
          <w:b/>
          <w:bCs/>
          <w:color w:val="000000"/>
          <w:sz w:val="24"/>
          <w:szCs w:val="24"/>
        </w:rPr>
        <w:t xml:space="preserve">8. Open questions for the instructional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5803"/>
        <w:gridCol w:w="1498"/>
        <w:gridCol w:w="1404"/>
      </w:tblGrid>
      <w:tr>
        <w:trPr>
          <w:tblHeader/>
        </w:trPr>
        <w:tc>
          <w:tcPr>
            <w:tcW w:type="dxa" w:w="655"/>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w:t>
            </w:r>
          </w:p>
        </w:tc>
        <w:tc>
          <w:tcPr>
            <w:tcW w:type="dxa" w:w="5803"/>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Question</w:t>
            </w:r>
          </w:p>
        </w:tc>
        <w:tc>
          <w:tcPr>
            <w:tcW w:type="dxa" w:w="1498"/>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Raised by</w:t>
            </w:r>
          </w:p>
        </w:tc>
        <w:tc>
          <w:tcPr>
            <w:tcW w:type="dxa" w:w="1404"/>
            <w:shd w:fill="E8E8E8"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Status</w:t>
            </w:r>
          </w:p>
        </w:tc>
      </w:tr>
      <w:tr>
        <w:tc>
          <w:tcPr>
            <w:tcW w:type="dxa" w:w="655"/>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Q1</w:t>
            </w:r>
          </w:p>
        </w:tc>
        <w:tc>
          <w:tcPr>
            <w:tcW w:type="dxa" w:w="5803"/>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Deliverable filenames differ between the assignment body and the Deliverables section (for example Team Norm.pdf versus TP1-Team4 Team Norms.pdf, InputValidation.pdf versus Input Validation.pdf, TP1 Sprint Backlog.pdf versus Sprint Backlog.pdf). Which names should be used?</w:t>
            </w:r>
          </w:p>
        </w:tc>
        <w:tc>
          <w:tcPr>
            <w:tcW w:type="dxa" w:w="149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Levin</w:t>
            </w:r>
          </w:p>
        </w:tc>
        <w:tc>
          <w:tcPr>
            <w:tcW w:type="dxa" w:w="140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Open</w:t>
            </w:r>
          </w:p>
        </w:tc>
      </w:tr>
      <w:tr>
        <w:tc>
          <w:tcPr>
            <w:tcW w:type="dxa" w:w="655"/>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Q2</w:t>
            </w:r>
          </w:p>
        </w:tc>
        <w:tc>
          <w:tcPr>
            <w:tcW w:type="dxa" w:w="5803"/>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user stories require Role1 and Role2 to be replaced with new roles but do not name them. Should Phase 1 introduce the Phase 2 and 3 roles (Contributor, Viewer, Curator), or placeholder roles of the team’s choosing?</w:t>
            </w:r>
          </w:p>
        </w:tc>
        <w:tc>
          <w:tcPr>
            <w:tcW w:type="dxa" w:w="149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Levin</w:t>
            </w:r>
          </w:p>
        </w:tc>
        <w:tc>
          <w:tcPr>
            <w:tcW w:type="dxa" w:w="140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Open</w:t>
            </w:r>
          </w:p>
        </w:tc>
      </w:tr>
      <w:tr>
        <w:tc>
          <w:tcPr>
            <w:tcW w:type="dxa" w:w="655"/>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Q3</w:t>
            </w:r>
          </w:p>
        </w:tc>
        <w:tc>
          <w:tcPr>
            <w:tcW w:type="dxa" w:w="5803"/>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When a user logs in with a one-time password and must set a new one, should this reuse the existing account update screen or use a dedicated screen?</w:t>
            </w:r>
          </w:p>
        </w:tc>
        <w:tc>
          <w:tcPr>
            <w:tcW w:type="dxa" w:w="149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Levin</w:t>
            </w:r>
          </w:p>
        </w:tc>
        <w:tc>
          <w:tcPr>
            <w:tcW w:type="dxa" w:w="140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Open</w:t>
            </w:r>
          </w:p>
        </w:tc>
      </w:tr>
      <w:tr>
        <w:tc>
          <w:tcPr>
            <w:tcW w:type="dxa" w:w="655"/>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Q4</w:t>
            </w:r>
          </w:p>
        </w:tc>
        <w:tc>
          <w:tcPr>
            <w:tcW w:type="dxa" w:w="5803"/>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What maximum length should be enforced on free-text fields, or is the team expected to select and justify a value?</w:t>
            </w:r>
          </w:p>
        </w:tc>
        <w:tc>
          <w:tcPr>
            <w:tcW w:type="dxa" w:w="1498"/>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Ezequiel</w:t>
            </w:r>
          </w:p>
        </w:tc>
        <w:tc>
          <w:tcPr>
            <w:tcW w:type="dxa" w:w="1404"/>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Open</w:t>
            </w:r>
          </w:p>
        </w:tc>
      </w:tr>
    </w:tbl>
    <w:p>
      <w:pPr>
        <w:pStyle w:val="Heading2"/>
        <w:spacing w:after="140" w:before="280"/>
      </w:pPr>
      <w:r>
        <w:rPr>
          <w:rFonts w:ascii="Calibri" w:cs="Calibri" w:eastAsia="Calibri" w:hAnsi="Calibri"/>
          <w:b/>
          <w:bCs/>
          <w:color w:val="000000"/>
          <w:sz w:val="24"/>
          <w:szCs w:val="24"/>
        </w:rPr>
        <w:t xml:space="preserve">9. Working agreements for this sprint</w:t>
      </w:r>
    </w:p>
    <w:p>
      <w:pPr>
        <w:pStyle w:val="ListParagraph"/>
        <w:numPr>
          <w:ilvl w:val="0"/>
          <w:numId w:val="1"/>
        </w:numPr>
        <w:spacing w:after="80" w:line="276"/>
      </w:pPr>
      <w:r>
        <w:rPr>
          <w:rFonts w:ascii="Calibri" w:cs="Calibri" w:eastAsia="Calibri" w:hAnsi="Calibri"/>
          <w:b w:val="false"/>
          <w:bCs w:val="false"/>
          <w:color w:val="000000"/>
          <w:sz w:val="20"/>
          <w:szCs w:val="20"/>
        </w:rPr>
        <w:t xml:space="preserve">Branch naming: one branch per member, named for that member. No direct commits to main.</w:t>
      </w:r>
    </w:p>
    <w:p>
      <w:pPr>
        <w:pStyle w:val="ListParagraph"/>
        <w:numPr>
          <w:ilvl w:val="0"/>
          <w:numId w:val="1"/>
        </w:numPr>
        <w:spacing w:after="80" w:line="276"/>
      </w:pPr>
      <w:r>
        <w:rPr>
          <w:rFonts w:ascii="Calibri" w:cs="Calibri" w:eastAsia="Calibri" w:hAnsi="Calibri"/>
          <w:b w:val="false"/>
          <w:bCs w:val="false"/>
          <w:color w:val="000000"/>
          <w:sz w:val="20"/>
          <w:szCs w:val="20"/>
        </w:rPr>
        <w:t xml:space="preserve">Build output (bin) remains untracked. Eclipse project files (.project, .classpath) stay committed so all members can import the project identically.</w:t>
      </w:r>
    </w:p>
    <w:p>
      <w:pPr>
        <w:pStyle w:val="ListParagraph"/>
        <w:numPr>
          <w:ilvl w:val="0"/>
          <w:numId w:val="1"/>
        </w:numPr>
        <w:spacing w:after="80" w:line="276"/>
      </w:pPr>
      <w:r>
        <w:rPr>
          <w:rFonts w:ascii="Calibri" w:cs="Calibri" w:eastAsia="Calibri" w:hAnsi="Calibri"/>
          <w:b w:val="false"/>
          <w:bCs w:val="false"/>
          <w:color w:val="000000"/>
          <w:sz w:val="20"/>
          <w:szCs w:val="20"/>
        </w:rPr>
        <w:t xml:space="preserve">Validators are implemented as standalone classes exposing a static method that returns an empty string on success or an error message on failure. GUI classes call the validators and contain no validation logic. This keeps tests independent of JavaFX and gives the UML clean components.</w:t>
      </w:r>
    </w:p>
    <w:p>
      <w:pPr>
        <w:pStyle w:val="ListParagraph"/>
        <w:numPr>
          <w:ilvl w:val="0"/>
          <w:numId w:val="1"/>
        </w:numPr>
        <w:spacing w:after="80" w:line="276"/>
      </w:pPr>
      <w:r>
        <w:rPr>
          <w:rFonts w:ascii="Calibri" w:cs="Calibri" w:eastAsia="Calibri" w:hAnsi="Calibri"/>
          <w:b w:val="false"/>
          <w:bCs w:val="false"/>
          <w:color w:val="000000"/>
          <w:sz w:val="20"/>
          <w:szCs w:val="20"/>
        </w:rPr>
        <w:t xml:space="preserve">Javadoc and internal comments are written as code is implemented, not added before the screencast.</w:t>
      </w:r>
    </w:p>
    <w:p>
      <w:pPr>
        <w:pBdr>
          <w:bottom w:val="single" w:color="999999" w:sz="6" w:space="1"/>
        </w:pBdr>
        <w:spacing w:after="160" w:before="160"/>
      </w:pPr>
      <w:r>
        <w:rPr>
          <w:rFonts w:ascii="Calibri" w:cs="Calibri" w:eastAsia="Calibri" w:hAnsi="Calibri"/>
          <w:b w:val="false"/>
          <w:bCs w:val="false"/>
          <w:color w:val="000000"/>
          <w:sz w:val="20"/>
          <w:szCs w:val="20"/>
        </w:rPr>
        <w:t xml:space="preserve"/>
      </w:r>
    </w:p>
    <w:p>
      <w:pPr>
        <w:pStyle w:val="Heading1"/>
        <w:spacing w:after="200"/>
      </w:pPr>
      <w:r>
        <w:rPr>
          <w:rFonts w:ascii="Calibri" w:cs="Calibri" w:eastAsia="Calibri" w:hAnsi="Calibri"/>
          <w:b/>
          <w:bCs/>
          <w:color w:val="000000"/>
          <w:sz w:val="32"/>
          <w:szCs w:val="32"/>
        </w:rPr>
        <w:t xml:space="preserve">Revision log</w:t>
      </w:r>
    </w:p>
    <w:p>
      <w:pPr>
        <w:spacing w:after="120" w:line="276"/>
      </w:pPr>
      <w:r>
        <w:rPr>
          <w:rFonts w:ascii="Calibri" w:cs="Calibri" w:eastAsia="Calibri" w:hAnsi="Calibri"/>
          <w:b w:val="false"/>
          <w:bCs w:val="false"/>
          <w:color w:val="000000"/>
          <w:sz w:val="20"/>
          <w:szCs w:val="20"/>
        </w:rPr>
        <w:t xml:space="preserve">Revisions are appended below in date order. Earlier versions are not edited. Per Task 7, documentation issues requiring changes and any work requiring unplanned effort are recorded here.</w:t>
      </w:r>
    </w:p>
    <w:p>
      <w:pPr>
        <w:pStyle w:val="Heading3"/>
        <w:spacing w:after="120" w:before="240"/>
      </w:pPr>
      <w:r>
        <w:rPr>
          <w:rFonts w:ascii="Calibri" w:cs="Calibri" w:eastAsia="Calibri" w:hAnsi="Calibri"/>
          <w:b/>
          <w:bCs/>
          <w:color w:val="000000"/>
          <w:sz w:val="22"/>
          <w:szCs w:val="22"/>
        </w:rPr>
        <w:t xml:space="preserve">Revision — September 9, 2026</w:t>
      </w:r>
    </w:p>
    <w:p>
      <w:pPr>
        <w:spacing w:after="140" w:line="276"/>
      </w:pPr>
      <w:r>
        <w:rPr>
          <w:rFonts w:ascii="Calibri" w:cs="Calibri" w:eastAsia="Calibri" w:hAnsi="Calibri"/>
          <w:b/>
          <w:bCs/>
          <w:color w:val="000000"/>
          <w:sz w:val="20"/>
          <w:szCs w:val="20"/>
        </w:rPr>
        <w:t xml:space="preserve">Status changes: </w:t>
      </w:r>
      <w:r>
        <w:rPr>
          <w:rFonts w:ascii="Calibri" w:cs="Calibri" w:eastAsia="Calibri" w:hAnsi="Calibri"/>
          <w:b w:val="false"/>
          <w:bCs w:val="false"/>
          <w:color w:val="000000"/>
          <w:sz w:val="20"/>
          <w:szCs w:val="20"/>
        </w:rPr>
        <w:t xml:space="preserve">Which stories moved to In Process or Completed, and who owns each.</w:t>
      </w:r>
    </w:p>
    <w:p>
      <w:pPr>
        <w:spacing w:after="140" w:line="276"/>
      </w:pPr>
      <w:r>
        <w:rPr>
          <w:rFonts w:ascii="Calibri" w:cs="Calibri" w:eastAsia="Calibri" w:hAnsi="Calibri"/>
          <w:b/>
          <w:bCs/>
          <w:color w:val="000000"/>
          <w:sz w:val="20"/>
          <w:szCs w:val="20"/>
        </w:rPr>
        <w:t xml:space="preserve">Plan changes: </w:t>
      </w:r>
      <w:r>
        <w:rPr>
          <w:rFonts w:ascii="Calibri" w:cs="Calibri" w:eastAsia="Calibri" w:hAnsi="Calibri"/>
          <w:b w:val="false"/>
          <w:bCs w:val="false"/>
          <w:color w:val="000000"/>
          <w:sz w:val="20"/>
          <w:szCs w:val="20"/>
        </w:rPr>
        <w:t xml:space="preserve">Any change to owners, target dates, or scope, with the reason.</w:t>
      </w:r>
    </w:p>
    <w:p>
      <w:pPr>
        <w:spacing w:after="140" w:line="276"/>
      </w:pPr>
      <w:r>
        <w:rPr>
          <w:rFonts w:ascii="Calibri" w:cs="Calibri" w:eastAsia="Calibri" w:hAnsi="Calibri"/>
          <w:b/>
          <w:bCs/>
          <w:color w:val="000000"/>
          <w:sz w:val="20"/>
          <w:szCs w:val="20"/>
        </w:rPr>
        <w:t xml:space="preserve">Unplanned effort: </w:t>
      </w:r>
      <w:r>
        <w:rPr>
          <w:rFonts w:ascii="Calibri" w:cs="Calibri" w:eastAsia="Calibri" w:hAnsi="Calibri"/>
          <w:b w:val="false"/>
          <w:bCs w:val="false"/>
          <w:color w:val="000000"/>
          <w:sz w:val="20"/>
          <w:szCs w:val="20"/>
        </w:rPr>
        <w:t xml:space="preserve">Work that cost time not budgeted in the plan, and what it cost.</w:t>
      </w:r>
    </w:p>
    <w:p>
      <w:pPr>
        <w:spacing w:after="140" w:line="276"/>
      </w:pPr>
      <w:r>
        <w:rPr>
          <w:rFonts w:ascii="Calibri" w:cs="Calibri" w:eastAsia="Calibri" w:hAnsi="Calibri"/>
          <w:b/>
          <w:bCs/>
          <w:color w:val="000000"/>
          <w:sz w:val="20"/>
          <w:szCs w:val="20"/>
        </w:rPr>
        <w:t xml:space="preserve">Questions resolved: </w:t>
      </w:r>
      <w:r>
        <w:rPr>
          <w:rFonts w:ascii="Calibri" w:cs="Calibri" w:eastAsia="Calibri" w:hAnsi="Calibri"/>
          <w:b w:val="false"/>
          <w:bCs w:val="false"/>
          <w:color w:val="000000"/>
          <w:sz w:val="20"/>
          <w:szCs w:val="20"/>
        </w:rPr>
        <w:t xml:space="preserve">Answers received from the instructional team, and what changed as a result.</w:t>
      </w:r>
    </w:p>
    <w:p>
      <w:pPr>
        <w:pStyle w:val="Heading3"/>
        <w:spacing w:after="120" w:before="240"/>
      </w:pPr>
      <w:r>
        <w:rPr>
          <w:rFonts w:ascii="Calibri" w:cs="Calibri" w:eastAsia="Calibri" w:hAnsi="Calibri"/>
          <w:b/>
          <w:bCs/>
          <w:color w:val="000000"/>
          <w:sz w:val="22"/>
          <w:szCs w:val="22"/>
        </w:rPr>
        <w:t xml:space="preserve">Revision — September 12, 2026</w:t>
      </w:r>
    </w:p>
    <w:p>
      <w:pPr>
        <w:spacing w:after="140" w:line="276"/>
      </w:pPr>
      <w:r>
        <w:rPr>
          <w:rFonts w:ascii="Calibri" w:cs="Calibri" w:eastAsia="Calibri" w:hAnsi="Calibri"/>
          <w:b/>
          <w:bCs/>
          <w:color w:val="000000"/>
          <w:sz w:val="20"/>
          <w:szCs w:val="20"/>
        </w:rPr>
        <w:t xml:space="preserve">Status changes: </w:t>
      </w:r>
      <w:r>
        <w:rPr>
          <w:rFonts w:ascii="Calibri" w:cs="Calibri" w:eastAsia="Calibri" w:hAnsi="Calibri"/>
          <w:b w:val="false"/>
          <w:bCs w:val="false"/>
          <w:color w:val="000000"/>
          <w:sz w:val="20"/>
          <w:szCs w:val="20"/>
        </w:rPr>
        <w:t xml:space="preserve">Which stories moved to In Process or Completed, and who owns each.</w:t>
      </w:r>
    </w:p>
    <w:p>
      <w:pPr>
        <w:spacing w:after="140" w:line="276"/>
      </w:pPr>
      <w:r>
        <w:rPr>
          <w:rFonts w:ascii="Calibri" w:cs="Calibri" w:eastAsia="Calibri" w:hAnsi="Calibri"/>
          <w:b/>
          <w:bCs/>
          <w:color w:val="000000"/>
          <w:sz w:val="20"/>
          <w:szCs w:val="20"/>
        </w:rPr>
        <w:t xml:space="preserve">Plan changes: </w:t>
      </w:r>
      <w:r>
        <w:rPr>
          <w:rFonts w:ascii="Calibri" w:cs="Calibri" w:eastAsia="Calibri" w:hAnsi="Calibri"/>
          <w:b w:val="false"/>
          <w:bCs w:val="false"/>
          <w:color w:val="000000"/>
          <w:sz w:val="20"/>
          <w:szCs w:val="20"/>
        </w:rPr>
        <w:t xml:space="preserve">Any change to owners, target dates, or scope, with the reason.</w:t>
      </w:r>
    </w:p>
    <w:p>
      <w:pPr>
        <w:spacing w:after="140" w:line="276"/>
      </w:pPr>
      <w:r>
        <w:rPr>
          <w:rFonts w:ascii="Calibri" w:cs="Calibri" w:eastAsia="Calibri" w:hAnsi="Calibri"/>
          <w:b/>
          <w:bCs/>
          <w:color w:val="000000"/>
          <w:sz w:val="20"/>
          <w:szCs w:val="20"/>
        </w:rPr>
        <w:t xml:space="preserve">Unplanned effort: </w:t>
      </w:r>
      <w:r>
        <w:rPr>
          <w:rFonts w:ascii="Calibri" w:cs="Calibri" w:eastAsia="Calibri" w:hAnsi="Calibri"/>
          <w:b w:val="false"/>
          <w:bCs w:val="false"/>
          <w:color w:val="000000"/>
          <w:sz w:val="20"/>
          <w:szCs w:val="20"/>
        </w:rPr>
        <w:t xml:space="preserve">Work that cost time not budgeted in the plan, and what it cost.</w:t>
      </w:r>
    </w:p>
    <w:p>
      <w:pPr>
        <w:spacing w:after="140" w:line="276"/>
      </w:pPr>
      <w:r>
        <w:rPr>
          <w:rFonts w:ascii="Calibri" w:cs="Calibri" w:eastAsia="Calibri" w:hAnsi="Calibri"/>
          <w:b/>
          <w:bCs/>
          <w:color w:val="000000"/>
          <w:sz w:val="20"/>
          <w:szCs w:val="20"/>
        </w:rPr>
        <w:t xml:space="preserve">Questions resolved: </w:t>
      </w:r>
      <w:r>
        <w:rPr>
          <w:rFonts w:ascii="Calibri" w:cs="Calibri" w:eastAsia="Calibri" w:hAnsi="Calibri"/>
          <w:b w:val="false"/>
          <w:bCs w:val="false"/>
          <w:color w:val="000000"/>
          <w:sz w:val="20"/>
          <w:szCs w:val="20"/>
        </w:rPr>
        <w:t xml:space="preserve">Answers received from the instructional team, and what changed as a result.</w:t>
      </w:r>
    </w:p>
    <w:p>
      <w:pPr>
        <w:pStyle w:val="Heading3"/>
        <w:spacing w:after="120" w:before="240"/>
      </w:pPr>
      <w:r>
        <w:rPr>
          <w:rFonts w:ascii="Calibri" w:cs="Calibri" w:eastAsia="Calibri" w:hAnsi="Calibri"/>
          <w:b/>
          <w:bCs/>
          <w:color w:val="000000"/>
          <w:sz w:val="22"/>
          <w:szCs w:val="22"/>
        </w:rPr>
        <w:t xml:space="preserve">Revision — September 15, 2026</w:t>
      </w:r>
    </w:p>
    <w:p>
      <w:pPr>
        <w:spacing w:after="140" w:line="276"/>
      </w:pPr>
      <w:r>
        <w:rPr>
          <w:rFonts w:ascii="Calibri" w:cs="Calibri" w:eastAsia="Calibri" w:hAnsi="Calibri"/>
          <w:b/>
          <w:bCs/>
          <w:color w:val="000000"/>
          <w:sz w:val="20"/>
          <w:szCs w:val="20"/>
        </w:rPr>
        <w:t xml:space="preserve">Status changes: </w:t>
      </w:r>
      <w:r>
        <w:rPr>
          <w:rFonts w:ascii="Calibri" w:cs="Calibri" w:eastAsia="Calibri" w:hAnsi="Calibri"/>
          <w:b w:val="false"/>
          <w:bCs w:val="false"/>
          <w:color w:val="000000"/>
          <w:sz w:val="20"/>
          <w:szCs w:val="20"/>
        </w:rPr>
        <w:t xml:space="preserve">Which stories moved to In Process or Completed, and who owns each.</w:t>
      </w:r>
    </w:p>
    <w:p>
      <w:pPr>
        <w:spacing w:after="140" w:line="276"/>
      </w:pPr>
      <w:r>
        <w:rPr>
          <w:rFonts w:ascii="Calibri" w:cs="Calibri" w:eastAsia="Calibri" w:hAnsi="Calibri"/>
          <w:b/>
          <w:bCs/>
          <w:color w:val="000000"/>
          <w:sz w:val="20"/>
          <w:szCs w:val="20"/>
        </w:rPr>
        <w:t xml:space="preserve">Plan changes: </w:t>
      </w:r>
      <w:r>
        <w:rPr>
          <w:rFonts w:ascii="Calibri" w:cs="Calibri" w:eastAsia="Calibri" w:hAnsi="Calibri"/>
          <w:b w:val="false"/>
          <w:bCs w:val="false"/>
          <w:color w:val="000000"/>
          <w:sz w:val="20"/>
          <w:szCs w:val="20"/>
        </w:rPr>
        <w:t xml:space="preserve">Any change to owners, target dates, or scope, with the reason.</w:t>
      </w:r>
    </w:p>
    <w:p>
      <w:pPr>
        <w:spacing w:after="140" w:line="276"/>
      </w:pPr>
      <w:r>
        <w:rPr>
          <w:rFonts w:ascii="Calibri" w:cs="Calibri" w:eastAsia="Calibri" w:hAnsi="Calibri"/>
          <w:b/>
          <w:bCs/>
          <w:color w:val="000000"/>
          <w:sz w:val="20"/>
          <w:szCs w:val="20"/>
        </w:rPr>
        <w:t xml:space="preserve">Unplanned effort: </w:t>
      </w:r>
      <w:r>
        <w:rPr>
          <w:rFonts w:ascii="Calibri" w:cs="Calibri" w:eastAsia="Calibri" w:hAnsi="Calibri"/>
          <w:b w:val="false"/>
          <w:bCs w:val="false"/>
          <w:color w:val="000000"/>
          <w:sz w:val="20"/>
          <w:szCs w:val="20"/>
        </w:rPr>
        <w:t xml:space="preserve">Work that cost time not budgeted in the plan, and what it cost.</w:t>
      </w:r>
    </w:p>
    <w:p>
      <w:pPr>
        <w:spacing w:after="140" w:line="276"/>
      </w:pPr>
      <w:r>
        <w:rPr>
          <w:rFonts w:ascii="Calibri" w:cs="Calibri" w:eastAsia="Calibri" w:hAnsi="Calibri"/>
          <w:b/>
          <w:bCs/>
          <w:color w:val="000000"/>
          <w:sz w:val="20"/>
          <w:szCs w:val="20"/>
        </w:rPr>
        <w:t xml:space="preserve">Questions resolved: </w:t>
      </w:r>
      <w:r>
        <w:rPr>
          <w:rFonts w:ascii="Calibri" w:cs="Calibri" w:eastAsia="Calibri" w:hAnsi="Calibri"/>
          <w:b w:val="false"/>
          <w:bCs w:val="false"/>
          <w:color w:val="000000"/>
          <w:sz w:val="20"/>
          <w:szCs w:val="20"/>
        </w:rPr>
        <w:t xml:space="preserve">Answers received from the instructional team, and what changed as a result.</w:t>
      </w:r>
    </w:p>
    <w:p>
      <w:pPr>
        <w:pStyle w:val="Heading3"/>
        <w:spacing w:after="120" w:before="240"/>
      </w:pPr>
      <w:r>
        <w:rPr>
          <w:rFonts w:ascii="Calibri" w:cs="Calibri" w:eastAsia="Calibri" w:hAnsi="Calibri"/>
          <w:b/>
          <w:bCs/>
          <w:color w:val="000000"/>
          <w:sz w:val="22"/>
          <w:szCs w:val="22"/>
        </w:rPr>
        <w:t xml:space="preserve">Revision — September 18, 2026</w:t>
      </w:r>
    </w:p>
    <w:p>
      <w:pPr>
        <w:spacing w:after="140" w:line="276"/>
      </w:pPr>
      <w:r>
        <w:rPr>
          <w:rFonts w:ascii="Calibri" w:cs="Calibri" w:eastAsia="Calibri" w:hAnsi="Calibri"/>
          <w:b/>
          <w:bCs/>
          <w:color w:val="000000"/>
          <w:sz w:val="20"/>
          <w:szCs w:val="20"/>
        </w:rPr>
        <w:t xml:space="preserve">Status changes: </w:t>
      </w:r>
      <w:r>
        <w:rPr>
          <w:rFonts w:ascii="Calibri" w:cs="Calibri" w:eastAsia="Calibri" w:hAnsi="Calibri"/>
          <w:b w:val="false"/>
          <w:bCs w:val="false"/>
          <w:color w:val="000000"/>
          <w:sz w:val="20"/>
          <w:szCs w:val="20"/>
        </w:rPr>
        <w:t xml:space="preserve">Which stories moved to In Process or Completed, and who owns each.</w:t>
      </w:r>
    </w:p>
    <w:p>
      <w:pPr>
        <w:spacing w:after="140" w:line="276"/>
      </w:pPr>
      <w:r>
        <w:rPr>
          <w:rFonts w:ascii="Calibri" w:cs="Calibri" w:eastAsia="Calibri" w:hAnsi="Calibri"/>
          <w:b/>
          <w:bCs/>
          <w:color w:val="000000"/>
          <w:sz w:val="20"/>
          <w:szCs w:val="20"/>
        </w:rPr>
        <w:t xml:space="preserve">Plan changes: </w:t>
      </w:r>
      <w:r>
        <w:rPr>
          <w:rFonts w:ascii="Calibri" w:cs="Calibri" w:eastAsia="Calibri" w:hAnsi="Calibri"/>
          <w:b w:val="false"/>
          <w:bCs w:val="false"/>
          <w:color w:val="000000"/>
          <w:sz w:val="20"/>
          <w:szCs w:val="20"/>
        </w:rPr>
        <w:t xml:space="preserve">Any change to owners, target dates, or scope, with the reason.</w:t>
      </w:r>
    </w:p>
    <w:p>
      <w:pPr>
        <w:spacing w:after="140" w:line="276"/>
      </w:pPr>
      <w:r>
        <w:rPr>
          <w:rFonts w:ascii="Calibri" w:cs="Calibri" w:eastAsia="Calibri" w:hAnsi="Calibri"/>
          <w:b/>
          <w:bCs/>
          <w:color w:val="000000"/>
          <w:sz w:val="20"/>
          <w:szCs w:val="20"/>
        </w:rPr>
        <w:t xml:space="preserve">Unplanned effort: </w:t>
      </w:r>
      <w:r>
        <w:rPr>
          <w:rFonts w:ascii="Calibri" w:cs="Calibri" w:eastAsia="Calibri" w:hAnsi="Calibri"/>
          <w:b w:val="false"/>
          <w:bCs w:val="false"/>
          <w:color w:val="000000"/>
          <w:sz w:val="20"/>
          <w:szCs w:val="20"/>
        </w:rPr>
        <w:t xml:space="preserve">Work that cost time not budgeted in the plan, and what it cost.</w:t>
      </w:r>
    </w:p>
    <w:p>
      <w:pPr>
        <w:spacing w:after="140" w:line="276"/>
      </w:pPr>
      <w:r>
        <w:rPr>
          <w:rFonts w:ascii="Calibri" w:cs="Calibri" w:eastAsia="Calibri" w:hAnsi="Calibri"/>
          <w:b/>
          <w:bCs/>
          <w:color w:val="000000"/>
          <w:sz w:val="20"/>
          <w:szCs w:val="20"/>
        </w:rPr>
        <w:t xml:space="preserve">Questions resolved: </w:t>
      </w:r>
      <w:r>
        <w:rPr>
          <w:rFonts w:ascii="Calibri" w:cs="Calibri" w:eastAsia="Calibri" w:hAnsi="Calibri"/>
          <w:b w:val="false"/>
          <w:bCs w:val="false"/>
          <w:color w:val="000000"/>
          <w:sz w:val="20"/>
          <w:szCs w:val="20"/>
        </w:rPr>
        <w:t xml:space="preserve">Answers received from the instructional team, and what changed as a result.</w:t>
      </w:r>
    </w:p>
    <w:p>
      <w:pPr>
        <w:pStyle w:val="Heading3"/>
        <w:spacing w:after="120" w:before="240"/>
      </w:pPr>
      <w:r>
        <w:rPr>
          <w:rFonts w:ascii="Calibri" w:cs="Calibri" w:eastAsia="Calibri" w:hAnsi="Calibri"/>
          <w:b/>
          <w:bCs/>
          <w:color w:val="000000"/>
          <w:sz w:val="22"/>
          <w:szCs w:val="22"/>
        </w:rPr>
        <w:t xml:space="preserve">Revision — September 20, 2026</w:t>
      </w:r>
    </w:p>
    <w:p>
      <w:pPr>
        <w:spacing w:after="140" w:line="276"/>
      </w:pPr>
      <w:r>
        <w:rPr>
          <w:rFonts w:ascii="Calibri" w:cs="Calibri" w:eastAsia="Calibri" w:hAnsi="Calibri"/>
          <w:b/>
          <w:bCs/>
          <w:color w:val="000000"/>
          <w:sz w:val="20"/>
          <w:szCs w:val="20"/>
        </w:rPr>
        <w:t xml:space="preserve">Status changes: </w:t>
      </w:r>
      <w:r>
        <w:rPr>
          <w:rFonts w:ascii="Calibri" w:cs="Calibri" w:eastAsia="Calibri" w:hAnsi="Calibri"/>
          <w:b w:val="false"/>
          <w:bCs w:val="false"/>
          <w:color w:val="000000"/>
          <w:sz w:val="20"/>
          <w:szCs w:val="20"/>
        </w:rPr>
        <w:t xml:space="preserve">Which stories moved to In Process or Completed, and who owns each.</w:t>
      </w:r>
    </w:p>
    <w:p>
      <w:pPr>
        <w:spacing w:after="140" w:line="276"/>
      </w:pPr>
      <w:r>
        <w:rPr>
          <w:rFonts w:ascii="Calibri" w:cs="Calibri" w:eastAsia="Calibri" w:hAnsi="Calibri"/>
          <w:b/>
          <w:bCs/>
          <w:color w:val="000000"/>
          <w:sz w:val="20"/>
          <w:szCs w:val="20"/>
        </w:rPr>
        <w:t xml:space="preserve">Plan changes: </w:t>
      </w:r>
      <w:r>
        <w:rPr>
          <w:rFonts w:ascii="Calibri" w:cs="Calibri" w:eastAsia="Calibri" w:hAnsi="Calibri"/>
          <w:b w:val="false"/>
          <w:bCs w:val="false"/>
          <w:color w:val="000000"/>
          <w:sz w:val="20"/>
          <w:szCs w:val="20"/>
        </w:rPr>
        <w:t xml:space="preserve">Any change to owners, target dates, or scope, with the reason.</w:t>
      </w:r>
    </w:p>
    <w:p>
      <w:pPr>
        <w:spacing w:after="140" w:line="276"/>
      </w:pPr>
      <w:r>
        <w:rPr>
          <w:rFonts w:ascii="Calibri" w:cs="Calibri" w:eastAsia="Calibri" w:hAnsi="Calibri"/>
          <w:b/>
          <w:bCs/>
          <w:color w:val="000000"/>
          <w:sz w:val="20"/>
          <w:szCs w:val="20"/>
        </w:rPr>
        <w:t xml:space="preserve">Unplanned effort: </w:t>
      </w:r>
      <w:r>
        <w:rPr>
          <w:rFonts w:ascii="Calibri" w:cs="Calibri" w:eastAsia="Calibri" w:hAnsi="Calibri"/>
          <w:b w:val="false"/>
          <w:bCs w:val="false"/>
          <w:color w:val="000000"/>
          <w:sz w:val="20"/>
          <w:szCs w:val="20"/>
        </w:rPr>
        <w:t xml:space="preserve">Work that cost time not budgeted in the plan, and what it cost.</w:t>
      </w:r>
    </w:p>
    <w:p>
      <w:pPr>
        <w:spacing w:after="140" w:line="276"/>
      </w:pPr>
      <w:r>
        <w:rPr>
          <w:rFonts w:ascii="Calibri" w:cs="Calibri" w:eastAsia="Calibri" w:hAnsi="Calibri"/>
          <w:b/>
          <w:bCs/>
          <w:color w:val="000000"/>
          <w:sz w:val="20"/>
          <w:szCs w:val="20"/>
        </w:rPr>
        <w:t xml:space="preserve">Questions resolved: </w:t>
      </w:r>
      <w:r>
        <w:rPr>
          <w:rFonts w:ascii="Calibri" w:cs="Calibri" w:eastAsia="Calibri" w:hAnsi="Calibri"/>
          <w:b w:val="false"/>
          <w:bCs w:val="false"/>
          <w:color w:val="000000"/>
          <w:sz w:val="20"/>
          <w:szCs w:val="20"/>
        </w:rPr>
        <w:t xml:space="preserve">Answers received from the instructional team, and what changed as a result.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32"/>
      <w:szCs w:val="32"/>
    </w:rPr>
  </w:style>
  <w:style w:type="paragraph" w:styleId="Heading2">
    <w:name w:val="Heading 2"/>
    <w:basedOn w:val="Normal"/>
    <w:next w:val="Normal"/>
    <w:qFormat/>
    <w:rPr>
      <w:rFonts w:ascii="Calibri" w:cs="Calibri" w:eastAsia="Calibri" w:hAnsi="Calibri"/>
      <w:b/>
      <w:bCs/>
      <w:color w:val="000000"/>
      <w:sz w:val="24"/>
      <w:szCs w:val="24"/>
    </w:rPr>
  </w:style>
  <w:style w:type="paragraph" w:styleId="Heading3">
    <w:name w:val="Heading 3"/>
    <w:basedOn w:val="Normal"/>
    <w:next w:val="Normal"/>
    <w:qFormat/>
    <w:rPr>
      <w:rFonts w:ascii="Calibri" w:cs="Calibri" w:eastAsia="Calibri" w:hAnsi="Calibri"/>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2026-09-09T05:58:59.411Z</dcterms:created>
  <dcterms:modified xsi:type="dcterms:W3CDTF">2026-09-09T05:58:59.412Z</dcterms:modified>
</cp:coreProperties>
</file>

<file path=docProps/custom.xml><?xml version="1.0" encoding="utf-8"?>
<Properties xmlns="http://schemas.openxmlformats.org/officeDocument/2006/custom-properties" xmlns:vt="http://schemas.openxmlformats.org/officeDocument/2006/docPropsVTypes"/>
</file>