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pBdr>
          <w:bottom w:val="single" w:sz="4" w:space="1" w:color="000000"/>
        </w:pBdr>
        <w:spacing w:lineRule="auto" w:line="240" w:before="0" w:after="0"/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/>
      </w:pPr>
      <w:r>
        <mc:AlternateContent>
          <mc:Choice Requires="wps">
            <w:drawing>
              <wp:anchor distT="7620" distB="6350" distL="6985" distR="7620" simplePos="0" relativeHeight="6" behindDoc="0" locked="0" layoutInCell="1" allowOverlap="1">
                <wp:simplePos x="0" y="0"/>
                <wp:positionH relativeFrom="column">
                  <wp:posOffset>5965190</wp:posOffset>
                </wp:positionH>
                <wp:positionV relativeFrom="paragraph">
                  <wp:posOffset>15875</wp:posOffset>
                </wp:positionV>
                <wp:extent cx="687070" cy="572135"/>
                <wp:effectExtent l="6985" t="7620" r="7620" b="635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240" cy="572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spacing w:lineRule="auto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469.7pt;margin-top:1.25pt;width:54.05pt;height:45pt;mso-wrap-style:none;v-text-anchor:middle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Contedodoquadrouser"/>
                        <w:spacing w:lineRule="auto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ound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6014720</wp:posOffset>
                </wp:positionH>
                <wp:positionV relativeFrom="paragraph">
                  <wp:posOffset>31750</wp:posOffset>
                </wp:positionV>
                <wp:extent cx="568960" cy="220980"/>
                <wp:effectExtent l="0" t="0" r="0" b="0"/>
                <wp:wrapNone/>
                <wp:docPr id="2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00" cy="221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spacing w:lineRule="auto" w:line="276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4"/>
                                <w:vertAlign w:val="baseline"/>
                              </w:rPr>
                              <w:t>NOTA</w:t>
                            </w:r>
                            <w:r>
                              <w:rPr>
                                <w:rFonts w:eastAsia="Arial Narrow" w:cs="Arial Narrow" w:ascii="Arial Narrow" w:hAnsi="Arial Narrow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73.6pt;margin-top:2.5pt;width:44.75pt;height:17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user"/>
                        <w:spacing w:lineRule="auto" w:line="276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Arial Narrow" w:cs="Arial Narrow" w:ascii="Arial Narrow" w:hAnsi="Arial Narrow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4"/>
                          <w:vertAlign w:val="baseline"/>
                        </w:rPr>
                        <w:t>NOTA</w:t>
                      </w:r>
                      <w:r>
                        <w:rPr>
                          <w:rFonts w:eastAsia="Arial Narrow" w:cs="Arial Narrow" w:ascii="Arial Narrow" w:hAnsi="Arial Narrow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vertAlign w:val="baseline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  <w:sz w:val="28"/>
          <w:szCs w:val="28"/>
        </w:rPr>
        <w:t>BIOLOGIA B</w:t>
      </w:r>
      <w:r>
        <w:rPr/>
        <w:t xml:space="preserve"> </w:t>
      </w:r>
    </w:p>
    <w:p>
      <w:pPr>
        <w:pStyle w:val="normal1"/>
        <w:spacing w:lineRule="auto" w:line="240" w:before="0" w:after="0"/>
        <w:jc w:val="both"/>
        <w:rPr/>
      </w:pPr>
      <w:r>
        <w:rPr>
          <w:rFonts w:eastAsia="Arial Narrow" w:cs="Arial Narrow"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>
      <w:pPr>
        <w:pStyle w:val="normal1"/>
        <w:spacing w:lineRule="auto" w:line="240" w:before="0" w:after="0"/>
        <w:jc w:val="both"/>
        <w:rPr/>
      </w:pPr>
      <w:r>
        <w:rPr>
          <w:rFonts w:eastAsia="Arial Narrow" w:cs="Arial Narrow" w:ascii="Arial Narrow" w:hAnsi="Arial Narrow"/>
          <w:b/>
          <w:bCs/>
          <w:sz w:val="24"/>
          <w:szCs w:val="24"/>
        </w:rPr>
        <w:t>1º Ano “</w:t>
      </w:r>
      <w:r>
        <w:rPr>
          <w:rFonts w:eastAsia="Arial Narrow" w:cs="Arial Narrow" w:ascii="Arial Narrow" w:hAnsi="Arial Narrow"/>
          <w:b/>
          <w:bCs/>
          <w:sz w:val="24"/>
          <w:szCs w:val="24"/>
        </w:rPr>
        <w:t>A</w:t>
      </w:r>
      <w:r>
        <w:rPr>
          <w:rFonts w:eastAsia="Arial Narrow" w:cs="Arial Narrow" w:ascii="Arial Narrow" w:hAnsi="Arial Narrow"/>
          <w:b/>
          <w:bCs/>
          <w:sz w:val="24"/>
          <w:szCs w:val="24"/>
        </w:rPr>
        <w:t>” – ENS. MÉDIO    4º Bimestre    1ª Chamada    Prof. Emerson   DATA: ____/____/2026</w:t>
      </w:r>
    </w:p>
    <w:p>
      <w:pPr>
        <w:pStyle w:val="normal1"/>
        <w:spacing w:lineRule="auto" w:line="240" w:before="0" w:after="0"/>
        <w:jc w:val="both"/>
        <w:rPr>
          <w:rFonts w:ascii="Arial Narrow" w:hAnsi="Arial Narrow" w:eastAsia="Arial Narrow" w:cs="Arial Narrow"/>
          <w:sz w:val="2"/>
          <w:szCs w:val="2"/>
        </w:rPr>
      </w:pPr>
      <w:r>
        <w:rPr>
          <w:rFonts w:eastAsia="Arial Narrow" w:cs="Arial Narrow" w:ascii="Arial Narrow" w:hAnsi="Arial Narrow"/>
          <w:sz w:val="2"/>
          <w:szCs w:val="2"/>
        </w:rPr>
      </w:r>
    </w:p>
    <w:p>
      <w:pPr>
        <w:pStyle w:val="normal1"/>
        <w:pBdr>
          <w:top w:val="single" w:sz="4" w:space="1" w:color="000000"/>
        </w:pBdr>
        <w:spacing w:lineRule="auto" w:line="240" w:before="0" w:after="0"/>
        <w:jc w:val="both"/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</w:r>
    </w:p>
    <w:p>
      <w:pPr>
        <w:pStyle w:val="normal1"/>
        <w:spacing w:lineRule="auto" w:line="240" w:before="0" w:after="0"/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/>
        <w:drawing>
          <wp:inline distT="0" distB="0" distL="0" distR="0">
            <wp:extent cx="6645910" cy="1492250"/>
            <wp:effectExtent l="0" t="0" r="0" b="0"/>
            <wp:docPr id="3" name="image1.jpg Copia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 Copia 1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9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583690" cy="1718310"/>
            <wp:effectExtent l="0" t="0" r="0" b="0"/>
            <wp:docPr id="4" name="image2.png Copia 1" descr="Uma imagem contendo Tabela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 Copia 1" descr="Uma imagem contendo Tabela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999" t="8806" r="72641" b="64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171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0"/>
        <w:jc w:val="center"/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spacing w:lineRule="auto" w:line="240" w:before="0" w:after="0"/>
        <w:jc w:val="both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>1. Os esquemas, a seguir, evidenciam três maneiras diferentes através das quais a glicose pode ser utilizada como fonte de energia necessária à manutenção da vida.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 w:cs="Arial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</w:r>
    </w:p>
    <w:p>
      <w:pPr>
        <w:pStyle w:val="BodyText"/>
        <w:widowControl/>
        <w:spacing w:before="0" w:after="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/>
        <w:drawing>
          <wp:inline distT="0" distB="0" distL="0" distR="0">
            <wp:extent cx="4536440" cy="2015490"/>
            <wp:effectExtent l="0" t="0" r="0" b="0"/>
            <wp:docPr id="5" name="Figura2" descr="05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2" descr="05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40" cy="201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widowControl/>
        <w:spacing w:before="0" w:after="27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Assinale a alternativa correta sobre esses esquemas.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A) Os esquemas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1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e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3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ocorrem em ambientes totalmente anaeróbios para a produção de pães e bolos.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B) O esquema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1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 exibe a fermentação alcoólica realizada nas mitocôndrias de leveduras com consumo de oxigênio.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C) O esquema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2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 revela um processo aeróbio realizado nas mitocôndrias de lactobacilos e de células musculares humanas.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D) O esquema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3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> demonstra um processo aeróbio em que o gás oxigênio atua como agente oxidante de moléculas orgânicas.</w:t>
      </w:r>
    </w:p>
    <w:p>
      <w:pPr>
        <w:pStyle w:val="normal1"/>
        <w:spacing w:lineRule="auto" w:line="240" w:before="0" w:after="0"/>
        <w:jc w:val="both"/>
        <w:rPr>
          <w:rFonts w:cs="Arial"/>
          <w:b w:val="false"/>
          <w:bCs w:val="false"/>
          <w:i w:val="false"/>
          <w:caps w:val="false"/>
          <w:smallCaps w:val="false"/>
          <w:color w:val="000000"/>
          <w:spacing w:val="0"/>
          <w:u w:val="none"/>
          <w:shd w:fill="auto" w:val="clear"/>
          <w:lang w:val="en-US"/>
        </w:rPr>
      </w:pP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>E) Os esquemas</w:t>
      </w:r>
      <w:r>
        <w:rPr>
          <w:rStyle w:val="Strong"/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> 1</w:t>
      </w: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>, </w:t>
      </w:r>
      <w:r>
        <w:rPr>
          <w:rStyle w:val="Strong"/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>2</w:t>
      </w: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> e </w:t>
      </w:r>
      <w:r>
        <w:rPr>
          <w:rStyle w:val="Strong"/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>3</w:t>
      </w:r>
      <w:r>
        <w:rPr>
          <w:rFonts w:cs="Arial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  <w:lang w:val="en-US"/>
        </w:rPr>
        <w:t> evidenciam processos aeróbios de obtenção de energia que ocorrem em plantas e animais em geral.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2.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Enquanto os organismos superiores utilizam a respiração aeróbia para obter energia, algumas bactérias e fungos utilizam a fermentação. Esses processos compreendem um conjunto de reações enzimáticas,nos quais compostos orgânicos são degradados em moléculas mais simples. As afirmativas a seguir estão relacionadas a esses processos.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I. A glicólise é o processo inicial da respiração e fermentação.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II. As leveduras fermentam açúcares para produzir álcool etílico.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III. A fermentação é mais eficiente em rendimento energético do que a respiração.</w:t>
      </w:r>
    </w:p>
    <w:p>
      <w:pPr>
        <w:pStyle w:val="BodyText"/>
        <w:widowControl/>
        <w:spacing w:before="0" w:after="27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Com relação às afirmativas, assinale a alternativa correta.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A)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e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são verdadeiras.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B)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e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III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são verdadeiras.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C)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,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e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III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são verdadeiras.</w:t>
      </w:r>
    </w:p>
    <w:p>
      <w:pPr>
        <w:pStyle w:val="BodyText"/>
        <w:widowControl/>
        <w:spacing w:before="0" w:after="0"/>
        <w:ind w:hanging="0" w:left="0" w:right="0"/>
        <w:jc w:val="lef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D)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e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III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são verdadeiras.</w:t>
      </w:r>
    </w:p>
    <w:p>
      <w:pPr>
        <w:pStyle w:val="Normal"/>
        <w:bidi w:val="0"/>
        <w:jc w:val="lef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E) Apenas a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II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 é verdadeira.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3.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  <w:shd w:fill="auto" w:val="clear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Sobre a respiração, assinale a alternativa incorreta.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</w:r>
    </w:p>
    <w:p>
      <w:pPr>
        <w:pStyle w:val="BodyText"/>
        <w:widowControl/>
        <w:spacing w:before="0" w:after="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A) Pode-se considerar a respiração aeróbica um processo realizado em três etapas: glicólise, ciclo de Krebs e cadeia respiratória.</w:t>
      </w:r>
    </w:p>
    <w:p>
      <w:pPr>
        <w:pStyle w:val="BodyText"/>
        <w:widowControl/>
        <w:spacing w:before="0" w:after="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B) Nos eucariontes a glicólise ocorre no citosol, e o ciclo de Krebs e a cadeia respiratória nas mitocôndrias, respectivamente na matriz mitocondrial e nas cristas mitocondriais.</w:t>
      </w:r>
    </w:p>
    <w:p>
      <w:pPr>
        <w:pStyle w:val="BodyText"/>
        <w:widowControl/>
        <w:spacing w:before="0" w:after="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C) Nas transferências de hidrogênio ao longo da cadeia respiratória, há liberação de elétrons excitados que são capturados pelos transportadores de elétrons, exemplo dos citocromos, e parte da energia é utilizada na fosforilação oxidativa.</w:t>
      </w:r>
    </w:p>
    <w:p>
      <w:pPr>
        <w:pStyle w:val="BodyText"/>
        <w:widowControl/>
        <w:spacing w:before="0" w:after="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D) Na respiração aeróbica o aceptor final dos hidrogênios na cadeia respiratória é o nitrogênio.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E) Algumas bactérias desnitrificantes do solo, como </w:t>
      </w:r>
      <w:r>
        <w:rPr>
          <w:rStyle w:val="Emphasis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Pseudomonas denitrificans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>, realizam respiração anaeróbica e participam do ciclo do nitrogênio devolvendo N2 à atmosfera.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 xml:space="preserve">4. </w:t>
      </w: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Profundamente relacionado à história e à cultura de diferentes povos, o vinho é uma das bebidas alcoólicas mais antigas do mundo. Sobre sua fermentação, fase do processo produtivo em que o suco de uva se transforma em bebida alcoólica, é correto afirmar: 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A) É um processo que compreende um conjunto de reações enzimáticas, no qual ocorre a liberação de energia, por meio da participação do oxigênio.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B) Diferentemente do que acontece na respiração, a glicose é a molécula primordialmente utilizada como ponto de partida para a realização do processo de fermentação.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C) O vinho é produzido por bactérias denominadas leveduras que, por meio da fermentação alcoólica, produzem o álcool dessa bebida.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D) Embora pequena quantidade da energia contida na molécula de glicose seja disponibilizada (apenas 2ATP a fermentação é fundamental para que os microrganismos realizem suas atividades vitais.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  <w:u w:val="none"/>
        </w:rPr>
        <w:t xml:space="preserve">E) As algas conhecidas como leveduras, produzem etanol e gás carbônico apartir da oxidação do ácido pirúvico. 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5. As atividades dos organismos vivos exigem energia obtida nas reações de respiração aeróbica ou fermentação. Sobre estes dois processos, afirmam-se: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I. O processo de fermentação ocorre inteiramente no citoplasma celular e a respiração aeróbica, exclusivamente nas mitocôndrias;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II. A fermentação resulta da atividade de alguns micro-organismos, como leveduras e bactérias. No homem, as células musculares também podem realizar o processo fermentativo;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III. A fermentação apresenta um rendimento em ATP maior em relação à respiração aeróbica, em que a molécula de glicose é totalmente quebrada e oxidada, até se transformar em CO2 e H2O.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Marque a alternativa correta.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a) Apenas a afirmação I está correta.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b) Apenas a afirmação II está correta.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c) Apenas a afirmação III está correta.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d) Apenas as afirmações I e II estão corretas.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e) Apenas as afirmações II e III estão corretas.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6. spiração celular aeróbia e a fermentação são importantes vias metabólicas que produzem ATP (adenosina trifosfato). Em relação a esse tema, considere as afirmativas a seguir: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I. Somente a respiração celular aeróbia oxida glicose;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II. NADH é oxidado pela cadeia transportadora de elétrons somente na respiração celular aeróbia;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III. Somente a fermentação é um exemplo de via catabólica.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É correto o que se afirma em: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a) Apenas I.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b) Apenas II.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c) Apenas I e III.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d) Apenas II e III.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e) I, II e III.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7. Na tabela apresentada, notam-se variações de fermentação com algumas características. </w:t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/>
        <w:drawing>
          <wp:inline distT="0" distB="0" distL="0" distR="0">
            <wp:extent cx="3840480" cy="2546985"/>
            <wp:effectExtent l="0" t="0" r="0" b="0"/>
            <wp:docPr id="6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A partir dessa observação e com os conhecimentos sobre o assunto, é correto afirmar: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a) Independente do tipo de fermentação, essa ocorrerá, na ausência de oxigênio, no interior de organelas membranosas.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b) Na fermentação, ocorrerá, invariavelmente, a descarboxilação da molécula orgânica.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c) A fermentação é realizada apenas por organismos procariontes.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d) O aceptor final de hidrogênio na fermentação será um composto inorgânico.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e) O produto final é energético por ter sido originado de uma quebra parcial da molécula orgânica.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8. A fermentação é uma via metabólica utilizada por determinadas células para obter energia na ausência de oxigênio. Dependendo dos organismos e das condições metabólicas, diferentes produtos podem ser formados.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2"/>
          <w:szCs w:val="22"/>
        </w:rPr>
        <w:t>Explique as principais diferenças entre a fermentação alcoólica e a fermentação lática, indicando: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a) os organismos ou células que podem realizar cada tipo;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b) os principais produtos formados em ambas fermentações;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br/>
        <w:t>c) Explique como ocorre a obtenção de energia na fermentação;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uppressAutoHyphens w:val="true"/>
        <w:spacing w:lineRule="auto" w:line="240"/>
        <w:ind w:hanging="0" w:left="0" w:right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BodyText"/>
        <w:suppressAutoHyphens w:val="true"/>
        <w:spacing w:lineRule="auto" w:line="240" w:before="0" w:after="0"/>
        <w:ind w:hanging="0" w:left="0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9. A respiração celular aeróbica é um processo metabólico responsável pela produção de grande quantidade de ATP a partir da oxidação de moléculas orgânicas, principalmente a glicose.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2"/>
          <w:szCs w:val="22"/>
        </w:rPr>
        <w:t>Explique as principais etapas da respiração celular aeróbica, indicando onde ocorre cada uma delas na célula e quais são os principais produtos formados ao longo do processo.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10. Com base nos conceitos sobre a bioenergética responda o que se pede: 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A) Diferencie as reações de catabolismo e anabolismo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B) Desenhe e indique as estruturas da adenosina trifosfato (ATP) 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uppressAutoHyphens w:val="true"/>
        <w:spacing w:lineRule="auto" w:line="24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C) Diferencie </w:t>
      </w:r>
      <w:r>
        <w:rPr>
          <w:rFonts w:ascii="Times New Roman" w:hAnsi="Times New Roman"/>
          <w:b w:val="false"/>
          <w:bCs w:val="false"/>
          <w:strike w:val="false"/>
          <w:dstrike w:val="false"/>
          <w:color w:val="000000"/>
          <w:sz w:val="22"/>
          <w:szCs w:val="22"/>
          <w:u w:val="none"/>
          <w:effect w:val="none"/>
        </w:rPr>
        <w:t xml:space="preserve">Reações </w:t>
      </w:r>
      <w:r>
        <w:rPr>
          <w:rStyle w:val="Strong"/>
          <w:rFonts w:ascii="Times New Roman" w:hAnsi="Times New Roman"/>
          <w:b w:val="false"/>
          <w:bCs w:val="false"/>
          <w:strike w:val="false"/>
          <w:dstrike w:val="false"/>
          <w:color w:val="000000"/>
          <w:sz w:val="22"/>
          <w:szCs w:val="22"/>
          <w:u w:val="none"/>
          <w:effect w:val="none"/>
        </w:rPr>
        <w:t>exergônicas</w:t>
      </w: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 e </w:t>
      </w:r>
      <w:r>
        <w:rPr>
          <w:rStyle w:val="Strong"/>
          <w:rFonts w:ascii="Times New Roman" w:hAnsi="Times New Roman"/>
          <w:b w:val="false"/>
          <w:bCs w:val="false"/>
          <w:strike w:val="false"/>
          <w:dstrike w:val="false"/>
          <w:color w:val="000000"/>
          <w:sz w:val="22"/>
          <w:szCs w:val="22"/>
          <w:u w:val="none"/>
          <w:effect w:val="none"/>
        </w:rPr>
        <w:t>endergônicas</w:t>
      </w:r>
    </w:p>
    <w:p>
      <w:pPr>
        <w:pStyle w:val="BodyText"/>
        <w:suppressAutoHyphens w:val="true"/>
        <w:spacing w:lineRule="auto" w:line="24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1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</w:r>
    </w:p>
    <w:sectPr>
      <w:type w:val="continuous"/>
      <w:pgSz w:w="11906" w:h="16838"/>
      <w:pgMar w:left="720" w:right="720" w:gutter="0" w:header="0" w:top="720" w:footer="0" w:bottom="7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 Narro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isplayBackgroundShape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user">
    <w:name w:val="Símbolos de numeração (user)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17663c"/>
    <w:pPr>
      <w:spacing w:before="0" w:after="20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dodoquadrouser">
    <w:name w:val="Conteúdo do quadro (user)"/>
    <w:basedOn w:val="Normal"/>
    <w:qFormat/>
    <w:pPr/>
    <w:rPr/>
  </w:style>
  <w:style w:type="paragraph" w:styleId="Estilopadrodedesenho">
    <w:name w:val="Estilo padrão de desenho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Arial" w:hAnsi="Arial" w:eastAsia="Tahoma" w:cs="Liberation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zh-CN" w:bidi="hi-IN"/>
    </w:rPr>
  </w:style>
  <w:style w:type="paragraph" w:styleId="Contedodoquadro">
    <w:name w:val="Conteúdo do quadro"/>
    <w:basedOn w:val="Normal"/>
    <w:qFormat/>
    <w:pPr/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hyperlink" Target="https://djalmasantos.wordpress.com/wp-content/uploads/2012/11/052.jpg" TargetMode="External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/NRRnspoLO1DQAoeMhQgmR9QTmA==">CgMxLjAyDmguY2Y3ZzdmZng1Ymt4OAByITF0V3BkeUpicUNDN0NfVl8zUmdzNEQzVUNZSUpKLUpiMQ==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</TotalTime>
  <Application>LibreOffice/26.2.6.3$Windows_X86_64 LibreOffice_project/8221e31b3ac356a1623c672912a3d2b492f7e3d1</Application>
  <AppVersion>15.0000</AppVersion>
  <Pages>4</Pages>
  <Words>1029</Words>
  <Characters>9652</Characters>
  <CharactersWithSpaces>10629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2023-01-31T13:14:00Z</dcterms:created>
  <dc:creator>MARCIELE</dc:creator>
  <dc:description/>
  <dc:language>pt-BR</dc:language>
  <cp:lastModifiedBy/>
  <dcterms:modified xsi:type="dcterms:W3CDTF">2026-10-14T03:58:43Z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