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7545B" w14:textId="44ED3EB9" w:rsidR="0048419F" w:rsidRDefault="008D0FE0" w:rsidP="00DC6996">
      <w:pPr>
        <w:spacing w:after="0"/>
        <w:rPr>
          <w:rFonts w:ascii="Arial Narrow" w:hAnsi="Arial Narrow"/>
          <w:b/>
          <w:sz w:val="2"/>
          <w:szCs w:val="2"/>
        </w:rPr>
      </w:pPr>
      <w:r>
        <w:rPr>
          <w:noProof/>
        </w:rPr>
        <w:drawing>
          <wp:inline distT="0" distB="0" distL="0" distR="0" wp14:anchorId="7B74764B" wp14:editId="5C8C2778">
            <wp:extent cx="6645910" cy="1664335"/>
            <wp:effectExtent l="0" t="0" r="2540" b="0"/>
            <wp:docPr id="2" name="Imagem 2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FE0E" w14:textId="77777777" w:rsidR="0048419F" w:rsidRDefault="0048419F" w:rsidP="0048419F">
      <w:pPr>
        <w:pBdr>
          <w:bottom w:val="single" w:sz="12" w:space="1" w:color="auto"/>
        </w:pBdr>
        <w:spacing w:after="0"/>
        <w:jc w:val="both"/>
        <w:rPr>
          <w:rFonts w:ascii="Arial Narrow" w:hAnsi="Arial Narrow"/>
          <w:b/>
          <w:sz w:val="2"/>
          <w:szCs w:val="2"/>
        </w:rPr>
      </w:pPr>
    </w:p>
    <w:p w14:paraId="4D1E0E24" w14:textId="77777777" w:rsidR="0048419F" w:rsidRDefault="0048419F" w:rsidP="0048419F">
      <w:pPr>
        <w:pBdr>
          <w:bottom w:val="single" w:sz="12" w:space="1" w:color="auto"/>
        </w:pBdr>
        <w:spacing w:after="0"/>
        <w:jc w:val="both"/>
        <w:rPr>
          <w:rFonts w:ascii="Arial Narrow" w:hAnsi="Arial Narrow"/>
          <w:b/>
          <w:sz w:val="2"/>
          <w:szCs w:val="2"/>
        </w:rPr>
      </w:pPr>
    </w:p>
    <w:p w14:paraId="1511579E" w14:textId="77777777" w:rsidR="0048419F" w:rsidRDefault="0048419F" w:rsidP="0048419F">
      <w:pPr>
        <w:spacing w:after="0"/>
        <w:jc w:val="both"/>
        <w:rPr>
          <w:rFonts w:ascii="Arial Narrow" w:hAnsi="Arial Narrow"/>
          <w:b/>
          <w:sz w:val="2"/>
          <w:szCs w:val="2"/>
        </w:rPr>
      </w:pPr>
    </w:p>
    <w:p w14:paraId="555B0863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205D9C74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4247C37D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562378D6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7D5746C9" w14:textId="050F8A5F" w:rsidR="00A33198" w:rsidRDefault="00883209" w:rsidP="00883209">
      <w:pPr>
        <w:spacing w:after="0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                                                                           </w:t>
      </w:r>
      <w:r w:rsidR="00A33198">
        <w:rPr>
          <w:rFonts w:ascii="Arial Narrow" w:hAnsi="Arial Narrow"/>
          <w:b/>
          <w:sz w:val="24"/>
          <w:szCs w:val="24"/>
        </w:rPr>
        <w:t>REDAÇÃO</w:t>
      </w:r>
    </w:p>
    <w:p w14:paraId="7325EE86" w14:textId="113C6FD6" w:rsidR="00A33198" w:rsidRDefault="00A33198" w:rsidP="0048419F">
      <w:pPr>
        <w:spacing w:after="0"/>
        <w:jc w:val="center"/>
        <w:rPr>
          <w:rFonts w:ascii="Arial Narrow" w:hAnsi="Arial Narrow"/>
          <w:b/>
          <w:sz w:val="24"/>
          <w:szCs w:val="24"/>
        </w:rPr>
      </w:pPr>
    </w:p>
    <w:p w14:paraId="569B209C" w14:textId="77777777" w:rsidR="00A33198" w:rsidRDefault="00A33198" w:rsidP="0048419F">
      <w:pPr>
        <w:spacing w:after="0"/>
        <w:jc w:val="center"/>
        <w:rPr>
          <w:rFonts w:ascii="Arial Narrow" w:hAnsi="Arial Narrow"/>
          <w:b/>
          <w:sz w:val="6"/>
          <w:szCs w:val="6"/>
        </w:rPr>
      </w:pPr>
    </w:p>
    <w:p w14:paraId="1FAA4A43" w14:textId="5C3E895D" w:rsidR="0042111C" w:rsidRDefault="0048419F" w:rsidP="0042111C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Aluno (a): ______________________________________________________________        Nº _______</w:t>
      </w:r>
    </w:p>
    <w:p w14:paraId="6628A2A1" w14:textId="77777777" w:rsidR="00936202" w:rsidRPr="0042111C" w:rsidRDefault="00936202" w:rsidP="0042111C">
      <w:pPr>
        <w:spacing w:after="0"/>
        <w:jc w:val="both"/>
        <w:rPr>
          <w:rFonts w:ascii="Arial Narrow" w:hAnsi="Arial Narrow"/>
          <w:b/>
          <w:sz w:val="24"/>
          <w:szCs w:val="24"/>
        </w:rPr>
      </w:pPr>
    </w:p>
    <w:p w14:paraId="05E17A21" w14:textId="4BA10123" w:rsidR="00883209" w:rsidRDefault="006E181D" w:rsidP="00883209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1ºANO MÉDIO</w:t>
      </w:r>
      <w:r w:rsidR="0069447D">
        <w:rPr>
          <w:rFonts w:ascii="Arial Narrow" w:hAnsi="Arial Narrow"/>
          <w:b/>
          <w:sz w:val="24"/>
          <w:szCs w:val="24"/>
        </w:rPr>
        <w:t xml:space="preserve">        </w:t>
      </w:r>
      <w:r w:rsidR="00DE2F81">
        <w:rPr>
          <w:rFonts w:ascii="Arial Narrow" w:hAnsi="Arial Narrow"/>
          <w:b/>
          <w:sz w:val="24"/>
          <w:szCs w:val="24"/>
        </w:rPr>
        <w:t>4</w:t>
      </w:r>
      <w:r w:rsidR="0069447D">
        <w:rPr>
          <w:rFonts w:ascii="Arial Narrow" w:hAnsi="Arial Narrow"/>
          <w:b/>
          <w:sz w:val="24"/>
          <w:szCs w:val="24"/>
        </w:rPr>
        <w:t xml:space="preserve">º Bimestre           1ª Chamada           </w:t>
      </w:r>
      <w:proofErr w:type="spellStart"/>
      <w:r w:rsidR="0069447D">
        <w:rPr>
          <w:rFonts w:ascii="Arial Narrow" w:hAnsi="Arial Narrow"/>
          <w:b/>
          <w:sz w:val="24"/>
          <w:szCs w:val="24"/>
        </w:rPr>
        <w:t>Profª</w:t>
      </w:r>
      <w:proofErr w:type="spellEnd"/>
      <w:r w:rsidR="0069447D">
        <w:rPr>
          <w:rFonts w:ascii="Arial Narrow" w:hAnsi="Arial Narrow"/>
          <w:b/>
          <w:sz w:val="24"/>
          <w:szCs w:val="24"/>
        </w:rPr>
        <w:t xml:space="preserve">. </w:t>
      </w:r>
      <w:r w:rsidR="00B90EC3">
        <w:rPr>
          <w:rFonts w:ascii="Arial Narrow" w:hAnsi="Arial Narrow"/>
          <w:b/>
          <w:sz w:val="24"/>
          <w:szCs w:val="24"/>
        </w:rPr>
        <w:t>Daniele Pinheiro</w:t>
      </w:r>
      <w:r w:rsidR="0069447D">
        <w:rPr>
          <w:rFonts w:ascii="Arial Narrow" w:hAnsi="Arial Narrow"/>
          <w:b/>
          <w:sz w:val="24"/>
          <w:szCs w:val="24"/>
        </w:rPr>
        <w:t xml:space="preserve">           DATA: ____/____/202</w:t>
      </w:r>
      <w:r w:rsidR="00883209">
        <w:rPr>
          <w:rFonts w:ascii="Arial Narrow" w:hAnsi="Arial Narrow"/>
          <w:b/>
          <w:sz w:val="24"/>
          <w:szCs w:val="24"/>
        </w:rPr>
        <w:t>6</w:t>
      </w:r>
    </w:p>
    <w:p w14:paraId="28405780" w14:textId="43ECA3D2" w:rsidR="00883209" w:rsidRDefault="00883209" w:rsidP="00883209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_______________________________________________________________________________________________</w:t>
      </w:r>
    </w:p>
    <w:p w14:paraId="13E1E97A" w14:textId="77777777" w:rsidR="00883209" w:rsidRDefault="00883209" w:rsidP="00883209">
      <w:pPr>
        <w:spacing w:after="0"/>
        <w:jc w:val="both"/>
        <w:rPr>
          <w:rFonts w:ascii="Arial Narrow" w:hAnsi="Arial Narrow"/>
          <w:b/>
          <w:sz w:val="24"/>
          <w:szCs w:val="24"/>
        </w:rPr>
      </w:pPr>
    </w:p>
    <w:p w14:paraId="19C725FF" w14:textId="358BD5BF" w:rsidR="00DE2F81" w:rsidRPr="00DE2F81" w:rsidRDefault="00DE2F81" w:rsidP="00DE2F81">
      <w:pPr>
        <w:spacing w:after="0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                                      </w:t>
      </w:r>
      <w:r w:rsidRPr="00DE2F81">
        <w:rPr>
          <w:rFonts w:ascii="Arial Narrow" w:hAnsi="Arial Narrow"/>
          <w:b/>
          <w:bCs/>
          <w:sz w:val="24"/>
          <w:szCs w:val="24"/>
        </w:rPr>
        <w:t>Textos Motivadores para o Tema de Redação: Desafios para o combate à evasão escolar no Brasil contemporâneo.</w:t>
      </w:r>
    </w:p>
    <w:p w14:paraId="080957F8" w14:textId="77777777" w:rsidR="00DE2F81" w:rsidRPr="00DE2F81" w:rsidRDefault="00DE2F81" w:rsidP="00DE2F81">
      <w:p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sz w:val="24"/>
          <w:szCs w:val="24"/>
        </w:rPr>
        <w:t>A pesquisa “Juventudes fora da escola”, divulgada pelo Itaú Educação e Trabalho e pela Fundação Roberto Marinho, mostra que 9 milhões de jovens abandonaram o ensino básico no Brasil. A principal razão é a necessidade de trabalhar para ajudar a família. A maioria dos evadidos são homens de famílias de baixa renda e sete em cada dez são negros. A evasão escolar está ligada a um ciclo de pobreza, e o país perde cerca de 3,3% do PIB por ano devido a este problema.</w:t>
      </w:r>
    </w:p>
    <w:p w14:paraId="69807EA3" w14:textId="77777777" w:rsidR="00DE2F81" w:rsidRPr="00DE2F81" w:rsidRDefault="00DE2F81" w:rsidP="00DE2F81">
      <w:p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Fonte Adaptada</w:t>
      </w:r>
      <w:r w:rsidRPr="00DE2F81">
        <w:rPr>
          <w:rFonts w:ascii="Arial Narrow" w:hAnsi="Arial Narrow"/>
          <w:sz w:val="24"/>
          <w:szCs w:val="24"/>
        </w:rPr>
        <w:t>:</w:t>
      </w:r>
      <w:hyperlink r:id="rId7" w:tgtFrame="_blank" w:history="1">
        <w:r w:rsidRPr="00DE2F81">
          <w:rPr>
            <w:rStyle w:val="Hyperlink"/>
            <w:rFonts w:ascii="Arial Narrow" w:hAnsi="Arial Narrow"/>
            <w:sz w:val="24"/>
            <w:szCs w:val="24"/>
          </w:rPr>
          <w:t xml:space="preserve"> Correio Braziliense</w:t>
        </w:r>
      </w:hyperlink>
    </w:p>
    <w:p w14:paraId="0187203D" w14:textId="77777777" w:rsidR="00DE2F81" w:rsidRPr="00DE2F81" w:rsidRDefault="00DE2F81" w:rsidP="00DE2F81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Texto II: Evasão escolar no Brasil: uma tragédia silenciosa </w:t>
      </w:r>
    </w:p>
    <w:p w14:paraId="37EC82A7" w14:textId="77777777" w:rsidR="00DE2F81" w:rsidRPr="00DE2F81" w:rsidRDefault="00DE2F81" w:rsidP="00DE2F81">
      <w:p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sz w:val="24"/>
          <w:szCs w:val="24"/>
        </w:rPr>
        <w:t>A evasão escolar impacta a economia brasileira e amplifica desigualdades sociais, segundo estudo da Firjan SESI e PNUD. Mais de 500 mil jovens acima de 16 anos abandonam a escola anualmente. Apenas 60,3% completam o ciclo escolar até os 24 anos. O prejuízo para cada aluno que não termina o ensino médio é de R$ 395 mil. O estudo sugere iniciativas para combater a evasão, como apoio financeiro, ambientes de aprendizagem inovadores e projetos de transição para o mercado de trabalho.</w:t>
      </w:r>
    </w:p>
    <w:p w14:paraId="075D06E1" w14:textId="77777777" w:rsidR="00DE2F81" w:rsidRPr="00DE2F81" w:rsidRDefault="00DE2F81" w:rsidP="00DE2F81">
      <w:p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Fonte Adaptada</w:t>
      </w:r>
      <w:r w:rsidRPr="00DE2F81">
        <w:rPr>
          <w:rFonts w:ascii="Arial Narrow" w:hAnsi="Arial Narrow"/>
          <w:sz w:val="24"/>
          <w:szCs w:val="24"/>
        </w:rPr>
        <w:t>:</w:t>
      </w:r>
      <w:hyperlink r:id="rId8" w:tgtFrame="_blank" w:history="1">
        <w:r w:rsidRPr="00DE2F81">
          <w:rPr>
            <w:rStyle w:val="Hyperlink"/>
            <w:rFonts w:ascii="Arial Narrow" w:hAnsi="Arial Narrow"/>
            <w:sz w:val="24"/>
            <w:szCs w:val="24"/>
          </w:rPr>
          <w:t xml:space="preserve"> CNN Brasil</w:t>
        </w:r>
      </w:hyperlink>
    </w:p>
    <w:p w14:paraId="16DDAC40" w14:textId="77777777" w:rsidR="00DE2F81" w:rsidRPr="00DE2F81" w:rsidRDefault="00DE2F81" w:rsidP="00DE2F81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Texto III: Programa Pé-de-Meia </w:t>
      </w:r>
    </w:p>
    <w:p w14:paraId="5125C3CE" w14:textId="77777777" w:rsidR="00DE2F81" w:rsidRPr="00DE2F81" w:rsidRDefault="00DE2F81" w:rsidP="00DE2F81">
      <w:p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sz w:val="24"/>
          <w:szCs w:val="24"/>
        </w:rPr>
        <w:t>O programa Pé-de-Meia oferece incentivos financeiros para estudantes do ensino médio, visando combater a evasão escolar. Os incentivos incluem pagamentos anuais pela matrícula, frequência, conclusão de anos letivos e participação no Enem. O programa é voltado para estudantes de baixa renda e exige a inscrição no Programa Bolsa Família. Segundo Hélio Santos, o programa combate a evasão escolar e proporciona oportunidades de um futuro melhor para os jovens. </w:t>
      </w:r>
    </w:p>
    <w:p w14:paraId="30D5844A" w14:textId="77777777" w:rsidR="00DE2F81" w:rsidRPr="00DE2F81" w:rsidRDefault="00DE2F81" w:rsidP="00DE2F81">
      <w:p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Fonte Adaptada</w:t>
      </w:r>
      <w:r w:rsidRPr="00DE2F81">
        <w:rPr>
          <w:rFonts w:ascii="Arial Narrow" w:hAnsi="Arial Narrow"/>
          <w:sz w:val="24"/>
          <w:szCs w:val="24"/>
        </w:rPr>
        <w:t>:</w:t>
      </w:r>
      <w:hyperlink r:id="rId9" w:tgtFrame="_blank" w:history="1">
        <w:r w:rsidRPr="00DE2F81">
          <w:rPr>
            <w:rStyle w:val="Hyperlink"/>
            <w:rFonts w:ascii="Arial Narrow" w:hAnsi="Arial Narrow"/>
            <w:sz w:val="24"/>
            <w:szCs w:val="24"/>
          </w:rPr>
          <w:t xml:space="preserve"> Agência Brasil</w:t>
        </w:r>
      </w:hyperlink>
    </w:p>
    <w:p w14:paraId="0A40C52E" w14:textId="77777777" w:rsidR="00DE2F81" w:rsidRPr="00DE2F81" w:rsidRDefault="00DE2F81" w:rsidP="00DE2F81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Texto IV: dados sobre evasão escolar no Brasil</w:t>
      </w:r>
    </w:p>
    <w:p w14:paraId="71D93553" w14:textId="77777777" w:rsidR="00DE2F81" w:rsidRPr="00DE2F81" w:rsidRDefault="00DE2F81" w:rsidP="00DE2F81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Necessidade de trabalhar e desinteresse são principais motivos para abandono escolar.</w:t>
      </w:r>
    </w:p>
    <w:p w14:paraId="34DF9329" w14:textId="3B54E632" w:rsidR="00DE2F81" w:rsidRPr="00DE2F81" w:rsidRDefault="00DE2F81" w:rsidP="00DE2F81">
      <w:p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65CF785E" wp14:editId="192F288A">
            <wp:extent cx="4800600" cy="4343400"/>
            <wp:effectExtent l="0" t="0" r="0" b="0"/>
            <wp:docPr id="1245244500" name="Imagem 2" descr="evasão escolar no 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vasão escolar no Brasi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D55DA" w14:textId="77777777" w:rsidR="00DE2F81" w:rsidRPr="00DE2F81" w:rsidRDefault="00DE2F81" w:rsidP="00DE2F81">
      <w:pPr>
        <w:spacing w:after="0"/>
        <w:rPr>
          <w:rFonts w:ascii="Arial Narrow" w:hAnsi="Arial Narrow"/>
          <w:sz w:val="24"/>
          <w:szCs w:val="24"/>
        </w:rPr>
      </w:pPr>
      <w:r w:rsidRPr="00DE2F81">
        <w:rPr>
          <w:rFonts w:ascii="Arial Narrow" w:hAnsi="Arial Narrow"/>
          <w:b/>
          <w:bCs/>
          <w:sz w:val="24"/>
          <w:szCs w:val="24"/>
        </w:rPr>
        <w:t>Fonte Adaptada</w:t>
      </w:r>
      <w:r w:rsidRPr="00DE2F81">
        <w:rPr>
          <w:rFonts w:ascii="Arial Narrow" w:hAnsi="Arial Narrow"/>
          <w:sz w:val="24"/>
          <w:szCs w:val="24"/>
        </w:rPr>
        <w:t>:</w:t>
      </w:r>
      <w:hyperlink r:id="rId11" w:tgtFrame="_blank" w:history="1">
        <w:r w:rsidRPr="00DE2F81">
          <w:rPr>
            <w:rStyle w:val="Hyperlink"/>
            <w:rFonts w:ascii="Arial Narrow" w:hAnsi="Arial Narrow"/>
            <w:sz w:val="24"/>
            <w:szCs w:val="24"/>
          </w:rPr>
          <w:t xml:space="preserve"> Agência de Notícias IBGE</w:t>
        </w:r>
      </w:hyperlink>
    </w:p>
    <w:p w14:paraId="28486100" w14:textId="77777777" w:rsidR="00345689" w:rsidRPr="00345689" w:rsidRDefault="00345689" w:rsidP="00345689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345689">
        <w:rPr>
          <w:rFonts w:ascii="Arial Narrow" w:hAnsi="Arial Narrow"/>
          <w:b/>
          <w:bCs/>
          <w:sz w:val="24"/>
          <w:szCs w:val="24"/>
        </w:rPr>
        <w:t>TEXTO I</w:t>
      </w:r>
    </w:p>
    <w:p w14:paraId="7BBE1184" w14:textId="77777777" w:rsidR="00345689" w:rsidRPr="00345689" w:rsidRDefault="00345689" w:rsidP="00345689">
      <w:pPr>
        <w:spacing w:after="0"/>
        <w:rPr>
          <w:rFonts w:ascii="Arial Narrow" w:hAnsi="Arial Narrow"/>
          <w:b/>
          <w:bCs/>
          <w:sz w:val="24"/>
          <w:szCs w:val="24"/>
        </w:rPr>
      </w:pPr>
    </w:p>
    <w:p w14:paraId="45B2F0F6" w14:textId="775CA9EA" w:rsidR="00345689" w:rsidRPr="00345689" w:rsidRDefault="00345689" w:rsidP="00345689">
      <w:pPr>
        <w:spacing w:after="0"/>
        <w:rPr>
          <w:rFonts w:ascii="Arial Narrow" w:hAnsi="Arial Narrow"/>
          <w:sz w:val="24"/>
          <w:szCs w:val="24"/>
        </w:rPr>
      </w:pPr>
      <w:r w:rsidRPr="00345689">
        <w:rPr>
          <w:rFonts w:ascii="Arial Narrow" w:hAnsi="Arial Narrow"/>
          <w:sz w:val="24"/>
          <w:szCs w:val="24"/>
        </w:rPr>
        <w:drawing>
          <wp:inline distT="0" distB="0" distL="0" distR="0" wp14:anchorId="5BE982B6" wp14:editId="462BDE3F">
            <wp:extent cx="5267325" cy="4248150"/>
            <wp:effectExtent l="0" t="0" r="9525" b="0"/>
            <wp:docPr id="1657201234" name="Imagem 4" descr="Imagem de apoio do tema: MODELO ENEM - EVASÃO ESC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m de apoio do tema: MODELO ENEM - EVASÃO ESCOLA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2D884" w14:textId="77777777" w:rsidR="00345689" w:rsidRPr="00345689" w:rsidRDefault="00345689" w:rsidP="00345689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345689">
        <w:rPr>
          <w:rFonts w:ascii="Arial Narrow" w:hAnsi="Arial Narrow"/>
          <w:b/>
          <w:bCs/>
          <w:sz w:val="24"/>
          <w:szCs w:val="24"/>
        </w:rPr>
        <w:t xml:space="preserve">Disponível em: </w:t>
      </w:r>
      <w:hyperlink r:id="rId13" w:history="1">
        <w:r w:rsidRPr="00345689">
          <w:rPr>
            <w:rStyle w:val="Hyperlink"/>
            <w:rFonts w:ascii="Arial Narrow" w:hAnsi="Arial Narrow"/>
            <w:b/>
            <w:bCs/>
            <w:sz w:val="24"/>
            <w:szCs w:val="24"/>
          </w:rPr>
          <w:t>https://educadordofuturo.com.br/wp-content/uploads/2020/04/evitar-evasao-escolar...</w:t>
        </w:r>
      </w:hyperlink>
      <w:r w:rsidRPr="00345689">
        <w:rPr>
          <w:rFonts w:ascii="Arial Narrow" w:hAnsi="Arial Narrow"/>
          <w:b/>
          <w:bCs/>
          <w:sz w:val="24"/>
          <w:szCs w:val="24"/>
        </w:rPr>
        <w:t xml:space="preserve"> Acesso em 18.mar.2022.</w:t>
      </w:r>
    </w:p>
    <w:p w14:paraId="3FC94746" w14:textId="77777777" w:rsidR="00345689" w:rsidRPr="00345689" w:rsidRDefault="00345689" w:rsidP="00345689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345689">
        <w:rPr>
          <w:rFonts w:ascii="Arial Narrow" w:hAnsi="Arial Narrow"/>
          <w:b/>
          <w:bCs/>
          <w:sz w:val="24"/>
          <w:szCs w:val="24"/>
        </w:rPr>
        <w:lastRenderedPageBreak/>
        <w:t> </w:t>
      </w:r>
    </w:p>
    <w:p w14:paraId="2611536D" w14:textId="77777777" w:rsidR="00345689" w:rsidRPr="00345689" w:rsidRDefault="00345689" w:rsidP="00345689">
      <w:pPr>
        <w:spacing w:after="0"/>
        <w:rPr>
          <w:rFonts w:ascii="Arial Narrow" w:hAnsi="Arial Narrow"/>
          <w:b/>
          <w:bCs/>
          <w:sz w:val="24"/>
          <w:szCs w:val="24"/>
        </w:rPr>
      </w:pPr>
    </w:p>
    <w:p w14:paraId="01BA53D1" w14:textId="77777777" w:rsidR="00345689" w:rsidRPr="00345689" w:rsidRDefault="00345689" w:rsidP="00345689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345689">
        <w:rPr>
          <w:rFonts w:ascii="Arial Narrow" w:hAnsi="Arial Narrow"/>
          <w:b/>
          <w:bCs/>
          <w:sz w:val="24"/>
          <w:szCs w:val="24"/>
        </w:rPr>
        <w:t>TEXTO II</w:t>
      </w:r>
    </w:p>
    <w:p w14:paraId="642E3CE2" w14:textId="77777777" w:rsidR="00345689" w:rsidRPr="00345689" w:rsidRDefault="00345689" w:rsidP="00345689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345689">
        <w:rPr>
          <w:rFonts w:ascii="Arial Narrow" w:hAnsi="Arial Narrow"/>
          <w:b/>
          <w:bCs/>
          <w:sz w:val="24"/>
          <w:szCs w:val="24"/>
        </w:rPr>
        <w:t>Está consolidada na pesquisa acadêmica a associação positiva entre educação e melhores condições de vida. Pessoas mais escolarizadas se dão melhor no mercado de trabalho, envolvem-se menos com crime, têm saúde mais robusta, desenvolvem famílias mais estáveis e planejadas e engajam-se mais nos assuntos públicos. Entender em que medida essas vantagens podem ser atribuídas à educação isoladamente é um dos grandes desafios dos estudos na área. A comparação simples de indicadores entre pessoas com e sem ensino médio mistura o efeito da escolaridade com o de outros traços. Jovens que deixam a escola estão expostos a vulnerabilidades que influenciam a decisão de parar de estudar e ao mesmo tempo afetam o horizonte de sua evolução econômica e social. Poucos estudos realizados para o Brasil isolam o efeito da educação desses outros fatores.</w:t>
      </w:r>
    </w:p>
    <w:p w14:paraId="5CE2A0A4" w14:textId="77777777" w:rsidR="00345689" w:rsidRPr="00345689" w:rsidRDefault="00345689" w:rsidP="00345689">
      <w:pPr>
        <w:spacing w:after="0"/>
        <w:rPr>
          <w:rFonts w:ascii="Arial Narrow" w:hAnsi="Arial Narrow"/>
          <w:b/>
          <w:bCs/>
          <w:sz w:val="24"/>
          <w:szCs w:val="24"/>
        </w:rPr>
      </w:pPr>
      <w:hyperlink r:id="rId14" w:history="1">
        <w:r w:rsidRPr="00345689">
          <w:rPr>
            <w:rStyle w:val="Hyperlink"/>
            <w:rFonts w:ascii="Arial Narrow" w:hAnsi="Arial Narrow"/>
            <w:b/>
            <w:bCs/>
            <w:sz w:val="24"/>
            <w:szCs w:val="24"/>
          </w:rPr>
          <w:t>https://www.insper.edu.br/wp-content/uploads/2019/05/evasao-custo-individual-insper-1.jpg</w:t>
        </w:r>
      </w:hyperlink>
    </w:p>
    <w:p w14:paraId="7D398BB1" w14:textId="77777777" w:rsidR="00345689" w:rsidRPr="00345689" w:rsidRDefault="00345689" w:rsidP="00345689">
      <w:pPr>
        <w:spacing w:after="0"/>
        <w:rPr>
          <w:rFonts w:ascii="Arial Narrow" w:hAnsi="Arial Narrow"/>
          <w:b/>
          <w:bCs/>
          <w:sz w:val="24"/>
          <w:szCs w:val="24"/>
        </w:rPr>
      </w:pPr>
    </w:p>
    <w:p w14:paraId="23B0F685" w14:textId="77777777" w:rsidR="00345689" w:rsidRPr="00345689" w:rsidRDefault="00345689" w:rsidP="00345689">
      <w:pPr>
        <w:spacing w:after="0"/>
        <w:rPr>
          <w:rFonts w:ascii="Arial Narrow" w:hAnsi="Arial Narrow"/>
          <w:b/>
          <w:bCs/>
          <w:sz w:val="24"/>
          <w:szCs w:val="24"/>
        </w:rPr>
      </w:pPr>
    </w:p>
    <w:p w14:paraId="133120E5" w14:textId="14D66C26" w:rsidR="004A3C9D" w:rsidRPr="006252B3" w:rsidRDefault="004A3C9D" w:rsidP="00EA680F">
      <w:pPr>
        <w:spacing w:after="0"/>
        <w:rPr>
          <w:rFonts w:ascii="Arial Narrow" w:hAnsi="Arial Narrow"/>
          <w:sz w:val="24"/>
          <w:szCs w:val="24"/>
        </w:rPr>
      </w:pPr>
    </w:p>
    <w:sectPr w:rsidR="004A3C9D" w:rsidRPr="006252B3" w:rsidSect="005B2D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839"/>
    <w:multiLevelType w:val="hybridMultilevel"/>
    <w:tmpl w:val="4C1ADB58"/>
    <w:lvl w:ilvl="0" w:tplc="BAD2880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64D3A"/>
    <w:multiLevelType w:val="hybridMultilevel"/>
    <w:tmpl w:val="8EF0109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907FC"/>
    <w:multiLevelType w:val="hybridMultilevel"/>
    <w:tmpl w:val="AD02ACA2"/>
    <w:lvl w:ilvl="0" w:tplc="35DEF94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A71D3"/>
    <w:multiLevelType w:val="multilevel"/>
    <w:tmpl w:val="0914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738FA"/>
    <w:multiLevelType w:val="hybridMultilevel"/>
    <w:tmpl w:val="02BEA956"/>
    <w:lvl w:ilvl="0" w:tplc="6DB8BF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16874"/>
    <w:multiLevelType w:val="hybridMultilevel"/>
    <w:tmpl w:val="919E07C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75F6A"/>
    <w:multiLevelType w:val="hybridMultilevel"/>
    <w:tmpl w:val="94004DDA"/>
    <w:lvl w:ilvl="0" w:tplc="2B9EC322">
      <w:start w:val="1"/>
      <w:numFmt w:val="lowerLetter"/>
      <w:lvlText w:val="%1)"/>
      <w:lvlJc w:val="left"/>
      <w:pPr>
        <w:ind w:left="810" w:hanging="45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DB5351"/>
    <w:multiLevelType w:val="hybridMultilevel"/>
    <w:tmpl w:val="29A26F6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005BE"/>
    <w:multiLevelType w:val="hybridMultilevel"/>
    <w:tmpl w:val="0C64D47A"/>
    <w:lvl w:ilvl="0" w:tplc="6F207C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56DF4"/>
    <w:multiLevelType w:val="multilevel"/>
    <w:tmpl w:val="EE96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24DAA"/>
    <w:multiLevelType w:val="hybridMultilevel"/>
    <w:tmpl w:val="44D2C04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16785A"/>
    <w:multiLevelType w:val="multilevel"/>
    <w:tmpl w:val="D4D48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05163C"/>
    <w:multiLevelType w:val="hybridMultilevel"/>
    <w:tmpl w:val="ECDC7B42"/>
    <w:lvl w:ilvl="0" w:tplc="53207FB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DD2ADD"/>
    <w:multiLevelType w:val="hybridMultilevel"/>
    <w:tmpl w:val="C91E31CC"/>
    <w:lvl w:ilvl="0" w:tplc="8376C9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8D55AC"/>
    <w:multiLevelType w:val="hybridMultilevel"/>
    <w:tmpl w:val="304E8478"/>
    <w:lvl w:ilvl="0" w:tplc="3ACCED2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17669A"/>
    <w:multiLevelType w:val="hybridMultilevel"/>
    <w:tmpl w:val="20940EB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0618F5"/>
    <w:multiLevelType w:val="multilevel"/>
    <w:tmpl w:val="547A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AF2C66"/>
    <w:multiLevelType w:val="multilevel"/>
    <w:tmpl w:val="0AA8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54C76"/>
    <w:multiLevelType w:val="hybridMultilevel"/>
    <w:tmpl w:val="AABC945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FC0121"/>
    <w:multiLevelType w:val="hybridMultilevel"/>
    <w:tmpl w:val="E79292F0"/>
    <w:lvl w:ilvl="0" w:tplc="760E8B4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6678C3"/>
    <w:multiLevelType w:val="multilevel"/>
    <w:tmpl w:val="26260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B21906"/>
    <w:multiLevelType w:val="hybridMultilevel"/>
    <w:tmpl w:val="D5D843CC"/>
    <w:lvl w:ilvl="0" w:tplc="3200B88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4E7991"/>
    <w:multiLevelType w:val="hybridMultilevel"/>
    <w:tmpl w:val="7D7C5A96"/>
    <w:lvl w:ilvl="0" w:tplc="545488C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E974BA"/>
    <w:multiLevelType w:val="hybridMultilevel"/>
    <w:tmpl w:val="2F04368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E435F7"/>
    <w:multiLevelType w:val="hybridMultilevel"/>
    <w:tmpl w:val="A3126ED4"/>
    <w:lvl w:ilvl="0" w:tplc="BDB2DFF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7E1BFE"/>
    <w:multiLevelType w:val="hybridMultilevel"/>
    <w:tmpl w:val="9232077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EB711E"/>
    <w:multiLevelType w:val="multilevel"/>
    <w:tmpl w:val="9AAA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7323331">
    <w:abstractNumId w:val="19"/>
  </w:num>
  <w:num w:numId="2" w16cid:durableId="1767388122">
    <w:abstractNumId w:val="4"/>
  </w:num>
  <w:num w:numId="3" w16cid:durableId="402683741">
    <w:abstractNumId w:val="8"/>
  </w:num>
  <w:num w:numId="4" w16cid:durableId="1410806433">
    <w:abstractNumId w:val="0"/>
  </w:num>
  <w:num w:numId="5" w16cid:durableId="996497033">
    <w:abstractNumId w:val="22"/>
  </w:num>
  <w:num w:numId="6" w16cid:durableId="1184396915">
    <w:abstractNumId w:val="21"/>
  </w:num>
  <w:num w:numId="7" w16cid:durableId="50156634">
    <w:abstractNumId w:val="12"/>
  </w:num>
  <w:num w:numId="8" w16cid:durableId="1391884751">
    <w:abstractNumId w:val="14"/>
  </w:num>
  <w:num w:numId="9" w16cid:durableId="688797091">
    <w:abstractNumId w:val="24"/>
  </w:num>
  <w:num w:numId="10" w16cid:durableId="1550648240">
    <w:abstractNumId w:val="6"/>
  </w:num>
  <w:num w:numId="11" w16cid:durableId="962267740">
    <w:abstractNumId w:val="2"/>
  </w:num>
  <w:num w:numId="12" w16cid:durableId="650136719">
    <w:abstractNumId w:val="5"/>
  </w:num>
  <w:num w:numId="13" w16cid:durableId="356005274">
    <w:abstractNumId w:val="15"/>
  </w:num>
  <w:num w:numId="14" w16cid:durableId="2001152608">
    <w:abstractNumId w:val="7"/>
  </w:num>
  <w:num w:numId="15" w16cid:durableId="1220899342">
    <w:abstractNumId w:val="13"/>
  </w:num>
  <w:num w:numId="16" w16cid:durableId="1502313080">
    <w:abstractNumId w:val="25"/>
  </w:num>
  <w:num w:numId="17" w16cid:durableId="1707289014">
    <w:abstractNumId w:val="1"/>
  </w:num>
  <w:num w:numId="18" w16cid:durableId="1996300205">
    <w:abstractNumId w:val="23"/>
  </w:num>
  <w:num w:numId="19" w16cid:durableId="1173835093">
    <w:abstractNumId w:val="18"/>
  </w:num>
  <w:num w:numId="20" w16cid:durableId="1296522464">
    <w:abstractNumId w:val="10"/>
  </w:num>
  <w:num w:numId="21" w16cid:durableId="1734310163">
    <w:abstractNumId w:val="9"/>
  </w:num>
  <w:num w:numId="22" w16cid:durableId="544879280">
    <w:abstractNumId w:val="17"/>
  </w:num>
  <w:num w:numId="23" w16cid:durableId="965739141">
    <w:abstractNumId w:val="11"/>
  </w:num>
  <w:num w:numId="24" w16cid:durableId="841745257">
    <w:abstractNumId w:val="20"/>
  </w:num>
  <w:num w:numId="25" w16cid:durableId="178785310">
    <w:abstractNumId w:val="3"/>
  </w:num>
  <w:num w:numId="26" w16cid:durableId="1441489197">
    <w:abstractNumId w:val="26"/>
  </w:num>
  <w:num w:numId="27" w16cid:durableId="11379171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98"/>
    <w:rsid w:val="00004DC2"/>
    <w:rsid w:val="00054158"/>
    <w:rsid w:val="00060249"/>
    <w:rsid w:val="000D344B"/>
    <w:rsid w:val="000E7DA5"/>
    <w:rsid w:val="00103D1B"/>
    <w:rsid w:val="00157122"/>
    <w:rsid w:val="0017663C"/>
    <w:rsid w:val="00194935"/>
    <w:rsid w:val="002530E6"/>
    <w:rsid w:val="002A7D68"/>
    <w:rsid w:val="0032235A"/>
    <w:rsid w:val="00332123"/>
    <w:rsid w:val="00345689"/>
    <w:rsid w:val="003C3BB8"/>
    <w:rsid w:val="0042111C"/>
    <w:rsid w:val="00471EBA"/>
    <w:rsid w:val="0048419F"/>
    <w:rsid w:val="004A123E"/>
    <w:rsid w:val="004A3C9D"/>
    <w:rsid w:val="004B777B"/>
    <w:rsid w:val="005149E9"/>
    <w:rsid w:val="00545E44"/>
    <w:rsid w:val="005531FC"/>
    <w:rsid w:val="005B2D94"/>
    <w:rsid w:val="005D45DA"/>
    <w:rsid w:val="006252B3"/>
    <w:rsid w:val="00625B98"/>
    <w:rsid w:val="00640C60"/>
    <w:rsid w:val="00650808"/>
    <w:rsid w:val="0069447D"/>
    <w:rsid w:val="006B73F4"/>
    <w:rsid w:val="006D1759"/>
    <w:rsid w:val="006D5F8F"/>
    <w:rsid w:val="006E181D"/>
    <w:rsid w:val="006F5054"/>
    <w:rsid w:val="007037C4"/>
    <w:rsid w:val="00745DD5"/>
    <w:rsid w:val="007A01DE"/>
    <w:rsid w:val="007F2148"/>
    <w:rsid w:val="00883209"/>
    <w:rsid w:val="008D0FE0"/>
    <w:rsid w:val="00900649"/>
    <w:rsid w:val="00931A2B"/>
    <w:rsid w:val="00936202"/>
    <w:rsid w:val="00955FFB"/>
    <w:rsid w:val="00966639"/>
    <w:rsid w:val="00975DD5"/>
    <w:rsid w:val="00985A6D"/>
    <w:rsid w:val="00A33198"/>
    <w:rsid w:val="00AB5B59"/>
    <w:rsid w:val="00AB77BC"/>
    <w:rsid w:val="00B07ACA"/>
    <w:rsid w:val="00B4228B"/>
    <w:rsid w:val="00B90EC3"/>
    <w:rsid w:val="00BB230E"/>
    <w:rsid w:val="00C140EA"/>
    <w:rsid w:val="00C754BC"/>
    <w:rsid w:val="00C90965"/>
    <w:rsid w:val="00D058E9"/>
    <w:rsid w:val="00D4026B"/>
    <w:rsid w:val="00D57DCD"/>
    <w:rsid w:val="00D776FB"/>
    <w:rsid w:val="00DA4D0A"/>
    <w:rsid w:val="00DB0044"/>
    <w:rsid w:val="00DC368A"/>
    <w:rsid w:val="00DC6996"/>
    <w:rsid w:val="00DE2F81"/>
    <w:rsid w:val="00E131E5"/>
    <w:rsid w:val="00EA4C42"/>
    <w:rsid w:val="00EA680F"/>
    <w:rsid w:val="00F3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8DBB"/>
  <w15:docId w15:val="{B2C8E2C4-951B-4108-81B8-FB25060E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663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B77B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40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40C60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DE2F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2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nbrasil.com.br/nacional/evasao-escolar-no-ensino-medio-atinge-meio-milhao-de-jovens-por-ano-aponta-estudo/" TargetMode="External"/><Relationship Id="rId13" Type="http://schemas.openxmlformats.org/officeDocument/2006/relationships/hyperlink" Target="https://educadordofuturo.com.br/wp-content/uploads/2020/04/evitar-evasao-escolar...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correiobraziliense.com.br/euestudante/educacao-basica/2024/03/6816745-brasil-tem-9-milhoes-de-jovens-fora-da-escola-mostra-pesquisa.html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agenciadenoticias.ibge.gov.br/agencia-noticias/2012-agencia-de-noticias/noticias/28286-necessidade-de-trabalhar-e-desinteresse-sao-principais-motivos-para-abandono-escolar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agenciabrasil.ebc.com.br/educacao/noticia/2024-01/programa-pe-de-meia-e-bem-recebido-por-estudantes-e-sociedade-civil" TargetMode="External"/><Relationship Id="rId14" Type="http://schemas.openxmlformats.org/officeDocument/2006/relationships/hyperlink" Target="https://www.insper.edu.br/wp-content/uploads/2019/05/evasao-custo-individual-insper-1.jpg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BC551-1419-4BB3-896D-938C07082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670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MARCIELE</dc:creator>
  <cp:keywords/>
  <dc:description/>
  <cp:lastModifiedBy>Daniele lima</cp:lastModifiedBy>
  <cp:revision>2</cp:revision>
  <cp:lastPrinted>2023-01-27T23:27:00Z</cp:lastPrinted>
  <dcterms:created xsi:type="dcterms:W3CDTF">2026-10-14T01:26:00Z</dcterms:created>
  <dcterms:modified xsi:type="dcterms:W3CDTF">2026-10-14T01:26:00Z</dcterms:modified>
</cp:coreProperties>
</file>