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E8C1A" w14:textId="79D0CD9B" w:rsidR="00CB0D08" w:rsidRDefault="00CB0D08">
      <w:pPr>
        <w:spacing w:after="269"/>
        <w:ind w:left="120"/>
        <w:rPr>
          <w:rFonts w:ascii="Arial" w:hAnsi="Arial"/>
          <w:color w:val="000000"/>
          <w:sz w:val="21"/>
          <w:lang w:val="pt-BR"/>
        </w:rPr>
      </w:pPr>
      <w:r>
        <w:rPr>
          <w:rFonts w:ascii="Arial" w:hAnsi="Arial"/>
          <w:noProof/>
          <w:color w:val="000000"/>
          <w:sz w:val="21"/>
          <w:lang w:val="pt-BR"/>
        </w:rPr>
        <w:drawing>
          <wp:inline distT="0" distB="0" distL="0" distR="0" wp14:anchorId="63A37664" wp14:editId="11DC378A">
            <wp:extent cx="3368040" cy="3224719"/>
            <wp:effectExtent l="0" t="0" r="3810" b="0"/>
            <wp:docPr id="11123333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478" cy="3247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02FBC" w14:textId="1A2C52BB" w:rsidR="00ED72C0" w:rsidRPr="00CB0D08" w:rsidRDefault="00000000">
      <w:pPr>
        <w:spacing w:after="269"/>
        <w:ind w:left="120"/>
        <w:rPr>
          <w:lang w:val="pt-BR"/>
        </w:rPr>
      </w:pPr>
      <w:r w:rsidRPr="00CB0D08">
        <w:rPr>
          <w:rFonts w:ascii="Arial" w:hAnsi="Arial"/>
          <w:color w:val="000000"/>
          <w:sz w:val="21"/>
          <w:lang w:val="pt-BR"/>
        </w:rPr>
        <w:t>1. (UFU 1999) A respeito do processo de independência das colônias inglesas da América do Norte, no final do século XVIII, e a formação dos Estados Unidos, é correto afirmar que</w:t>
      </w:r>
    </w:p>
    <w:p w14:paraId="0F040B0D" w14:textId="77777777" w:rsidR="00ED72C0" w:rsidRPr="00CB0D08" w:rsidRDefault="00000000">
      <w:pPr>
        <w:spacing w:after="269"/>
        <w:ind w:left="120"/>
        <w:rPr>
          <w:lang w:val="pt-BR"/>
        </w:rPr>
      </w:pPr>
      <w:r w:rsidRPr="00CB0D08">
        <w:rPr>
          <w:rFonts w:ascii="Arial" w:hAnsi="Arial"/>
          <w:color w:val="000000"/>
          <w:sz w:val="21"/>
          <w:lang w:val="pt-BR"/>
        </w:rPr>
        <w:t>a) no plano externo, a ação dos Estados Unidos, após a independência, foi coerente com os princípios de liberdade e autodeterminação dos povos, contribuindo, decisivamente, para eliminar a dependência dos países latino-americanos ao longo do século XIX.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>b) apesar de a declaração de independência afirmar que todos os homens eram iguais e tinham direito à liberdade, no plano interno, a independência não significou a liberdade real de todos, pois a escravidão continuou existindo.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>c) temendo as repercussões da guerra de independência das treze colônias em seus domínios americanos, a Espanha e a França enviaram exércitos para lutar ao lado dos ingleses.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>d) a independência foi obra dos grandes proprietários e ricos comerciantes das colônias do Sul, que se sentiram prejudicados com a política econômica da metrópole.</w:t>
      </w:r>
    </w:p>
    <w:p w14:paraId="2928BDB4" w14:textId="77777777" w:rsidR="00ED72C0" w:rsidRPr="00CB0D08" w:rsidRDefault="00000000">
      <w:pPr>
        <w:spacing w:after="269"/>
        <w:ind w:left="120"/>
        <w:rPr>
          <w:lang w:val="pt-BR"/>
        </w:rPr>
      </w:pPr>
      <w:r w:rsidRPr="00CB0D08">
        <w:rPr>
          <w:rFonts w:ascii="Arial" w:hAnsi="Arial"/>
          <w:color w:val="000000"/>
          <w:sz w:val="21"/>
          <w:lang w:val="pt-BR"/>
        </w:rPr>
        <w:t xml:space="preserve">2. (ESPCEX 2018 2º dia - Modelo D) A partir de 1764, o governo inglês adotou medidas que aumentaram a arrecadação fiscal e restringiram a autonomia das 13 colônias norte-americanas. Nas alternativas abaixo, assinale </w:t>
      </w:r>
      <w:proofErr w:type="gramStart"/>
      <w:r w:rsidRPr="00CB0D08">
        <w:rPr>
          <w:rFonts w:ascii="Arial" w:hAnsi="Arial"/>
          <w:color w:val="000000"/>
          <w:sz w:val="21"/>
          <w:lang w:val="pt-BR"/>
        </w:rPr>
        <w:t>a</w:t>
      </w:r>
      <w:proofErr w:type="gramEnd"/>
      <w:r w:rsidRPr="00CB0D08">
        <w:rPr>
          <w:rFonts w:ascii="Arial" w:hAnsi="Arial"/>
          <w:color w:val="000000"/>
          <w:sz w:val="21"/>
          <w:lang w:val="pt-BR"/>
        </w:rPr>
        <w:t xml:space="preserve"> medida que provocou o protesto dos representantes das 13 colônias que realizaram o Primeiro Congresso da Filadélfia.</w:t>
      </w:r>
    </w:p>
    <w:p w14:paraId="1B025CEA" w14:textId="77777777" w:rsidR="00ED72C0" w:rsidRPr="00CB0D08" w:rsidRDefault="00000000">
      <w:pPr>
        <w:spacing w:after="269"/>
        <w:ind w:left="120"/>
        <w:rPr>
          <w:lang w:val="pt-BR"/>
        </w:rPr>
      </w:pPr>
      <w:r w:rsidRPr="00CB0D08">
        <w:rPr>
          <w:rFonts w:ascii="Arial" w:hAnsi="Arial"/>
          <w:color w:val="000000"/>
          <w:sz w:val="21"/>
          <w:lang w:val="pt-BR"/>
        </w:rPr>
        <w:t>a) Leis Intoleráveis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>b) Lei do Chá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>c) Lei dos Alojamentos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>d) Lei do Selo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>e) Lei do Açúcar</w:t>
      </w:r>
    </w:p>
    <w:p w14:paraId="44B32B2A" w14:textId="77777777" w:rsidR="00ED72C0" w:rsidRPr="00CB0D08" w:rsidRDefault="00000000">
      <w:pPr>
        <w:spacing w:after="269"/>
        <w:ind w:left="120"/>
        <w:rPr>
          <w:lang w:val="pt-BR"/>
        </w:rPr>
      </w:pPr>
      <w:r w:rsidRPr="00CB0D08">
        <w:rPr>
          <w:rFonts w:ascii="Arial" w:hAnsi="Arial"/>
          <w:color w:val="000000"/>
          <w:sz w:val="21"/>
          <w:lang w:val="pt-BR"/>
        </w:rPr>
        <w:t xml:space="preserve">3. (UFLA - PAS 2012 - </w:t>
      </w:r>
      <w:proofErr w:type="spellStart"/>
      <w:r w:rsidRPr="00CB0D08">
        <w:rPr>
          <w:rFonts w:ascii="Arial" w:hAnsi="Arial"/>
          <w:color w:val="000000"/>
          <w:sz w:val="21"/>
          <w:lang w:val="pt-BR"/>
        </w:rPr>
        <w:t>AppProva</w:t>
      </w:r>
      <w:proofErr w:type="spellEnd"/>
      <w:r w:rsidRPr="00CB0D08">
        <w:rPr>
          <w:rFonts w:ascii="Arial" w:hAnsi="Arial"/>
          <w:color w:val="000000"/>
          <w:sz w:val="21"/>
          <w:lang w:val="pt-BR"/>
        </w:rPr>
        <w:t xml:space="preserve">) Os avanços tecnológicos e as mudanças sociais e econômicas que marcaram a sociedade inglesa do século XVIII inauguraram a Revolução Industrial. 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 xml:space="preserve"> Sobre o contexto da Revolução Industrial, julgue os itens e marque V (verdadeiro) ou F (falso): 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 xml:space="preserve"> </w:t>
      </w:r>
      <w:proofErr w:type="gramStart"/>
      <w:r w:rsidRPr="00CB0D08">
        <w:rPr>
          <w:rFonts w:ascii="Arial" w:hAnsi="Arial"/>
          <w:color w:val="000000"/>
          <w:sz w:val="21"/>
          <w:lang w:val="pt-BR"/>
        </w:rPr>
        <w:t>( )</w:t>
      </w:r>
      <w:proofErr w:type="gramEnd"/>
      <w:r w:rsidRPr="00CB0D08">
        <w:rPr>
          <w:rFonts w:ascii="Arial" w:hAnsi="Arial"/>
          <w:color w:val="000000"/>
          <w:sz w:val="21"/>
          <w:lang w:val="pt-BR"/>
        </w:rPr>
        <w:t xml:space="preserve"> Na sociedade industrial inglesa, a desigualdade social era profunda, com uma massa de operários e uma parcela de burgueses. 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lastRenderedPageBreak/>
        <w:t xml:space="preserve"> </w:t>
      </w:r>
      <w:proofErr w:type="gramStart"/>
      <w:r w:rsidRPr="00CB0D08">
        <w:rPr>
          <w:rFonts w:ascii="Arial" w:hAnsi="Arial"/>
          <w:color w:val="000000"/>
          <w:sz w:val="21"/>
          <w:lang w:val="pt-BR"/>
        </w:rPr>
        <w:t>( )</w:t>
      </w:r>
      <w:proofErr w:type="gramEnd"/>
      <w:r w:rsidRPr="00CB0D08">
        <w:rPr>
          <w:rFonts w:ascii="Arial" w:hAnsi="Arial"/>
          <w:color w:val="000000"/>
          <w:sz w:val="21"/>
          <w:lang w:val="pt-BR"/>
        </w:rPr>
        <w:t xml:space="preserve"> O tempo passa a ser controlado pela ação da máquina, pois quanto mais longas as jornadas de trabalho, maior o lucro do patrão. 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 xml:space="preserve"> </w:t>
      </w:r>
      <w:proofErr w:type="gramStart"/>
      <w:r w:rsidRPr="00CB0D08">
        <w:rPr>
          <w:rFonts w:ascii="Arial" w:hAnsi="Arial"/>
          <w:color w:val="000000"/>
          <w:sz w:val="21"/>
          <w:lang w:val="pt-BR"/>
        </w:rPr>
        <w:t>( )</w:t>
      </w:r>
      <w:proofErr w:type="gramEnd"/>
      <w:r w:rsidRPr="00CB0D08">
        <w:rPr>
          <w:rFonts w:ascii="Arial" w:hAnsi="Arial"/>
          <w:color w:val="000000"/>
          <w:sz w:val="21"/>
          <w:lang w:val="pt-BR"/>
        </w:rPr>
        <w:t xml:space="preserve"> Mobilizados pelo movimento cultural, denominado de Classicismo, a sociedade industrial criticava os valores do Romantismo e os anulava totalmente, dando lugar ao Naturalismo. 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 xml:space="preserve"> </w:t>
      </w:r>
      <w:proofErr w:type="gramStart"/>
      <w:r w:rsidRPr="00CB0D08">
        <w:rPr>
          <w:rFonts w:ascii="Arial" w:hAnsi="Arial"/>
          <w:color w:val="000000"/>
          <w:sz w:val="21"/>
          <w:lang w:val="pt-BR"/>
        </w:rPr>
        <w:t>( )</w:t>
      </w:r>
      <w:proofErr w:type="gramEnd"/>
      <w:r w:rsidRPr="00CB0D08">
        <w:rPr>
          <w:rFonts w:ascii="Arial" w:hAnsi="Arial"/>
          <w:color w:val="000000"/>
          <w:sz w:val="21"/>
          <w:lang w:val="pt-BR"/>
        </w:rPr>
        <w:t xml:space="preserve"> Simultaneamente às inovações tecnológicas desenvolveram-se os cercamentos </w:t>
      </w:r>
      <w:proofErr w:type="gramStart"/>
      <w:r w:rsidRPr="00CB0D08">
        <w:rPr>
          <w:rFonts w:ascii="Arial" w:hAnsi="Arial"/>
          <w:color w:val="000000"/>
          <w:sz w:val="21"/>
          <w:lang w:val="pt-BR"/>
        </w:rPr>
        <w:t xml:space="preserve">( </w:t>
      </w:r>
      <w:proofErr w:type="spellStart"/>
      <w:r w:rsidRPr="00CB0D08">
        <w:rPr>
          <w:rFonts w:ascii="Arial" w:hAnsi="Arial"/>
          <w:i/>
          <w:color w:val="000000"/>
          <w:sz w:val="21"/>
          <w:lang w:val="pt-BR"/>
        </w:rPr>
        <w:t>enclosures</w:t>
      </w:r>
      <w:proofErr w:type="spellEnd"/>
      <w:proofErr w:type="gramEnd"/>
      <w:r w:rsidRPr="00CB0D08">
        <w:rPr>
          <w:rFonts w:ascii="Arial" w:hAnsi="Arial"/>
          <w:color w:val="000000"/>
          <w:sz w:val="21"/>
          <w:lang w:val="pt-BR"/>
        </w:rPr>
        <w:t xml:space="preserve">), processo violento de expulsão dos camponeses das terras comunais. 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 xml:space="preserve">   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 xml:space="preserve"> Assinale a alternativa que apresenta a sequência CORRETA.</w:t>
      </w:r>
    </w:p>
    <w:p w14:paraId="288BBFE7" w14:textId="77777777" w:rsidR="00ED72C0" w:rsidRPr="00CB0D08" w:rsidRDefault="00000000">
      <w:pPr>
        <w:spacing w:after="269"/>
        <w:ind w:left="120"/>
        <w:rPr>
          <w:lang w:val="pt-BR"/>
        </w:rPr>
      </w:pPr>
      <w:r w:rsidRPr="00CB0D08">
        <w:rPr>
          <w:rFonts w:ascii="Arial" w:hAnsi="Arial"/>
          <w:color w:val="000000"/>
          <w:sz w:val="21"/>
          <w:lang w:val="pt-BR"/>
        </w:rPr>
        <w:t>a) V – F – V – F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>b) F – V – F – F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>c) V – F – F – V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>d) V – V – F – V</w:t>
      </w:r>
    </w:p>
    <w:p w14:paraId="144DCC00" w14:textId="77777777" w:rsidR="00ED72C0" w:rsidRPr="00CB0D08" w:rsidRDefault="00000000">
      <w:pPr>
        <w:spacing w:after="269"/>
        <w:ind w:left="120"/>
        <w:rPr>
          <w:lang w:val="pt-BR"/>
        </w:rPr>
      </w:pPr>
      <w:r w:rsidRPr="00CB0D08">
        <w:rPr>
          <w:rFonts w:ascii="Arial" w:hAnsi="Arial"/>
          <w:color w:val="000000"/>
          <w:sz w:val="21"/>
          <w:lang w:val="pt-BR"/>
        </w:rPr>
        <w:t xml:space="preserve">4. (UNAMA 2011) Londres, no século XIX, concentrava um grande número de fábricas e de operários, entre eles crianças e mulheres, que desenvolviam atividades fabris. 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 xml:space="preserve">   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 xml:space="preserve"> A utilização da mão de obra infantil e feminina presente no início da Revolução Industrial, na Europa, significava</w:t>
      </w:r>
    </w:p>
    <w:p w14:paraId="0797CFA1" w14:textId="77777777" w:rsidR="00ED72C0" w:rsidRPr="00CB0D08" w:rsidRDefault="00000000">
      <w:pPr>
        <w:spacing w:after="269"/>
        <w:ind w:left="120"/>
        <w:rPr>
          <w:lang w:val="pt-BR"/>
        </w:rPr>
      </w:pPr>
      <w:r w:rsidRPr="00CB0D08">
        <w:rPr>
          <w:rFonts w:ascii="Arial" w:hAnsi="Arial"/>
          <w:color w:val="000000"/>
          <w:sz w:val="21"/>
          <w:lang w:val="pt-BR"/>
        </w:rPr>
        <w:t>a) assegurar às crianças o aprendizado de um ofício que lhe possibilitassem mais tarde uma profissão.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>b) oportunizar às mulheres um espaço social em que fossem reconhecidas como profissionais qualificadas.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>c) manter em um mesmo espaço mães e filhos, garantindo assim uma melhor qualidade de vida para a família operária.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>d) maior exploração de mão de obra pois crianças e mulheres, além de trabalhar extensas horas, recebiam baixos salários.</w:t>
      </w:r>
    </w:p>
    <w:p w14:paraId="66050CBB" w14:textId="77777777" w:rsidR="00ED72C0" w:rsidRPr="00CB0D08" w:rsidRDefault="00000000">
      <w:pPr>
        <w:spacing w:after="269"/>
        <w:ind w:left="120"/>
        <w:rPr>
          <w:lang w:val="pt-BR"/>
        </w:rPr>
      </w:pPr>
      <w:r w:rsidRPr="00CB0D08">
        <w:rPr>
          <w:rFonts w:ascii="Arial" w:hAnsi="Arial"/>
          <w:color w:val="000000"/>
          <w:sz w:val="21"/>
          <w:lang w:val="pt-BR"/>
        </w:rPr>
        <w:t xml:space="preserve">5. (UFSM 2014) A indústria foi modernizada na Inglaterra, durante o século XIX, mas os velhos métodos de exploração do trabalho não mudaram: as jornadas de trabalho foram prolongadas e os salários diminuídos, fazendo crescer os lucros, especialmente nas minas de carvão, com o trabalho infantil. Os escrúpulos humanitários resumiram-se às casas para trabalhadores desvalidos, sobre as quais escreveu Charles Dickens, em Oliver Twist: ‘os pobres têm duas escolhas, morrer de fome lentamente se permanecem no depósito, ou de repente, se saem de lá’. 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 xml:space="preserve"> </w:t>
      </w:r>
      <w:r w:rsidRPr="00CB0D08">
        <w:rPr>
          <w:rFonts w:ascii="Arial" w:hAnsi="Arial"/>
          <w:color w:val="000000"/>
          <w:vertAlign w:val="subscript"/>
          <w:lang w:val="pt-BR"/>
        </w:rPr>
        <w:t xml:space="preserve">ARRUDA, J. </w:t>
      </w:r>
      <w:r w:rsidRPr="00CB0D08">
        <w:rPr>
          <w:rFonts w:ascii="Arial" w:hAnsi="Arial"/>
          <w:i/>
          <w:color w:val="000000"/>
          <w:lang w:val="pt-BR"/>
        </w:rPr>
        <w:t xml:space="preserve">Nova História Moderna e Contemporânea. </w:t>
      </w:r>
      <w:r w:rsidRPr="00CB0D08">
        <w:rPr>
          <w:rFonts w:ascii="Arial" w:hAnsi="Arial"/>
          <w:color w:val="000000"/>
          <w:vertAlign w:val="subscript"/>
          <w:lang w:val="pt-BR"/>
        </w:rPr>
        <w:t xml:space="preserve">Bauru, SP: </w:t>
      </w:r>
      <w:proofErr w:type="spellStart"/>
      <w:r w:rsidRPr="00CB0D08">
        <w:rPr>
          <w:rFonts w:ascii="Arial" w:hAnsi="Arial"/>
          <w:color w:val="000000"/>
          <w:vertAlign w:val="subscript"/>
          <w:lang w:val="pt-BR"/>
        </w:rPr>
        <w:t>Edusc</w:t>
      </w:r>
      <w:proofErr w:type="spellEnd"/>
      <w:r w:rsidRPr="00CB0D08">
        <w:rPr>
          <w:rFonts w:ascii="Arial" w:hAnsi="Arial"/>
          <w:color w:val="000000"/>
          <w:vertAlign w:val="subscript"/>
          <w:lang w:val="pt-BR"/>
        </w:rPr>
        <w:t xml:space="preserve"> 2005, v. 2, p. 40.</w:t>
      </w:r>
      <w:r w:rsidRPr="00CB0D08">
        <w:rPr>
          <w:rFonts w:ascii="Arial" w:hAnsi="Arial"/>
          <w:color w:val="000000"/>
          <w:sz w:val="21"/>
          <w:lang w:val="pt-BR"/>
        </w:rPr>
        <w:t xml:space="preserve"> 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 xml:space="preserve">   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 xml:space="preserve"> Quando examinei as três cabanas de barro que servem de hospital aos nativos em </w:t>
      </w:r>
      <w:proofErr w:type="spellStart"/>
      <w:r w:rsidRPr="00CB0D08">
        <w:rPr>
          <w:rFonts w:ascii="Arial" w:hAnsi="Arial"/>
          <w:color w:val="000000"/>
          <w:sz w:val="21"/>
          <w:lang w:val="pt-BR"/>
        </w:rPr>
        <w:t>Leopoldville</w:t>
      </w:r>
      <w:proofErr w:type="spellEnd"/>
      <w:r w:rsidRPr="00CB0D08">
        <w:rPr>
          <w:rFonts w:ascii="Arial" w:hAnsi="Arial"/>
          <w:color w:val="000000"/>
          <w:sz w:val="21"/>
          <w:lang w:val="pt-BR"/>
        </w:rPr>
        <w:t xml:space="preserve">, todas deterioradas e duas com o teto de palha praticamente destruído, encontrei dezessete pacientes com doença do sono, homens e mulheres, jogados na pior sujeira. A maioria jazia no chão nu – muitos do lado de fora, em frente às casas e, pouco antes da minha chegada, uma mulher em estágio final de insensibilidade tinha caído no fogo e se queimado horrivelmente. 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 xml:space="preserve"> </w:t>
      </w:r>
      <w:r w:rsidRPr="00CB0D08">
        <w:rPr>
          <w:rFonts w:ascii="Arial" w:hAnsi="Arial"/>
          <w:color w:val="000000"/>
          <w:vertAlign w:val="subscript"/>
          <w:lang w:val="pt-BR"/>
        </w:rPr>
        <w:t xml:space="preserve">FARIA, R.; MIRANDA, M., CAMPOS, H. </w:t>
      </w:r>
      <w:r w:rsidRPr="00CB0D08">
        <w:rPr>
          <w:rFonts w:ascii="Arial" w:hAnsi="Arial"/>
          <w:i/>
          <w:color w:val="000000"/>
          <w:lang w:val="pt-BR"/>
        </w:rPr>
        <w:t xml:space="preserve">Estudos de História, </w:t>
      </w:r>
      <w:r w:rsidRPr="00CB0D08">
        <w:rPr>
          <w:rFonts w:ascii="Arial" w:hAnsi="Arial"/>
          <w:color w:val="000000"/>
          <w:vertAlign w:val="subscript"/>
          <w:lang w:val="pt-BR"/>
        </w:rPr>
        <w:t>2. São Paulo: FTD, 2009, p. 178. (adaptado)</w:t>
      </w:r>
      <w:r w:rsidRPr="00CB0D08">
        <w:rPr>
          <w:rFonts w:ascii="Arial" w:hAnsi="Arial"/>
          <w:color w:val="000000"/>
          <w:sz w:val="21"/>
          <w:lang w:val="pt-BR"/>
        </w:rPr>
        <w:t xml:space="preserve"> 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 xml:space="preserve">   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 xml:space="preserve"> Os textos relatam duas manifestações do(a)</w:t>
      </w:r>
    </w:p>
    <w:p w14:paraId="6AC65971" w14:textId="77777777" w:rsidR="00ED72C0" w:rsidRPr="00CB0D08" w:rsidRDefault="00000000">
      <w:pPr>
        <w:spacing w:after="269"/>
        <w:ind w:left="120"/>
        <w:rPr>
          <w:lang w:val="pt-BR"/>
        </w:rPr>
      </w:pPr>
      <w:r w:rsidRPr="00CB0D08">
        <w:rPr>
          <w:rFonts w:ascii="Arial" w:hAnsi="Arial"/>
          <w:color w:val="000000"/>
          <w:sz w:val="21"/>
          <w:lang w:val="pt-BR"/>
        </w:rPr>
        <w:t xml:space="preserve">a) racismo dos europeus em relação aos nativos africanos.    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 xml:space="preserve">b) espoliação dos trabalhadores na etapa imperialista do capitalismo.    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lastRenderedPageBreak/>
        <w:t xml:space="preserve">c) falência das políticas assistenciais propostas pelos socialistas.    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 xml:space="preserve">d) despreparo das autoridades para lidar com moléstias pouco conhecidas.    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>e) insuficiência da missão civilizadora restringida à dimensão religiosa.</w:t>
      </w:r>
    </w:p>
    <w:p w14:paraId="56623963" w14:textId="77777777" w:rsidR="00ED72C0" w:rsidRPr="00CB0D08" w:rsidRDefault="00000000">
      <w:pPr>
        <w:spacing w:after="269"/>
        <w:ind w:left="120"/>
        <w:rPr>
          <w:lang w:val="pt-BR"/>
        </w:rPr>
      </w:pPr>
      <w:r w:rsidRPr="00CB0D08">
        <w:rPr>
          <w:rFonts w:ascii="Arial" w:hAnsi="Arial"/>
          <w:color w:val="000000"/>
          <w:sz w:val="21"/>
          <w:lang w:val="pt-BR"/>
        </w:rPr>
        <w:t xml:space="preserve">6. (UNICENTRO 2011) O processo de industrialização e urbanização ocorrido na Europa ocidental, na primeira metade do século XIX, estruturou as duas classes fundamentais da moderna sociedade capitalista — a burguesia e o proletariado; ao mesmo tempo, condicionou o surgimento de duas novas formas de pensamento econômica e social — o liberalismo e o socialismo. 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 xml:space="preserve"> </w:t>
      </w:r>
      <w:r w:rsidRPr="00CB0D08">
        <w:rPr>
          <w:rFonts w:ascii="Arial" w:hAnsi="Arial"/>
          <w:color w:val="000000"/>
          <w:vertAlign w:val="subscript"/>
          <w:lang w:val="pt-BR"/>
        </w:rPr>
        <w:t xml:space="preserve">(MELLO, Leonel </w:t>
      </w:r>
      <w:proofErr w:type="spellStart"/>
      <w:r w:rsidRPr="00CB0D08">
        <w:rPr>
          <w:rFonts w:ascii="Arial" w:hAnsi="Arial"/>
          <w:color w:val="000000"/>
          <w:vertAlign w:val="subscript"/>
          <w:lang w:val="pt-BR"/>
        </w:rPr>
        <w:t>Itaussu</w:t>
      </w:r>
      <w:proofErr w:type="spellEnd"/>
      <w:r w:rsidRPr="00CB0D08">
        <w:rPr>
          <w:rFonts w:ascii="Arial" w:hAnsi="Arial"/>
          <w:color w:val="000000"/>
          <w:vertAlign w:val="subscript"/>
          <w:lang w:val="pt-BR"/>
        </w:rPr>
        <w:t xml:space="preserve"> A.; COSTA, Luís César A. </w:t>
      </w:r>
      <w:r w:rsidRPr="00CB0D08">
        <w:rPr>
          <w:rFonts w:ascii="Arial" w:hAnsi="Arial"/>
          <w:b/>
          <w:color w:val="000000"/>
          <w:lang w:val="pt-BR"/>
        </w:rPr>
        <w:t>História moderna e contemporânea.</w:t>
      </w:r>
      <w:r w:rsidRPr="00CB0D08">
        <w:rPr>
          <w:rFonts w:ascii="Arial" w:hAnsi="Arial"/>
          <w:color w:val="000000"/>
          <w:vertAlign w:val="subscript"/>
          <w:lang w:val="pt-BR"/>
        </w:rPr>
        <w:t xml:space="preserve"> São Paulo: Scipione, 1993.).</w:t>
      </w:r>
      <w:r w:rsidRPr="00CB0D08">
        <w:rPr>
          <w:rFonts w:ascii="Arial" w:hAnsi="Arial"/>
          <w:color w:val="000000"/>
          <w:sz w:val="21"/>
          <w:lang w:val="pt-BR"/>
        </w:rPr>
        <w:t xml:space="preserve"> 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 xml:space="preserve">   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 xml:space="preserve"> Dentre os muitos setores alcançados pelas transformações introduzidas pela Revolução Industrial, a urbanização destaca-se entre os principais, em razão</w:t>
      </w:r>
    </w:p>
    <w:p w14:paraId="11407631" w14:textId="77777777" w:rsidR="00ED72C0" w:rsidRPr="00CB0D08" w:rsidRDefault="00000000">
      <w:pPr>
        <w:spacing w:after="269"/>
        <w:ind w:left="120"/>
        <w:rPr>
          <w:lang w:val="pt-BR"/>
        </w:rPr>
      </w:pPr>
      <w:r w:rsidRPr="00CB0D08">
        <w:rPr>
          <w:rFonts w:ascii="Arial" w:hAnsi="Arial"/>
          <w:color w:val="000000"/>
          <w:sz w:val="21"/>
          <w:lang w:val="pt-BR"/>
        </w:rPr>
        <w:t>a) da falência das antigas corporações de ofícios, levando ao desemprego grande número de trabalhadores.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>b) do movimento ludista, que incentivou a melhoria e a modernização das ruas e casas dos operários.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>c) da atuação dos grupos anarquistas, responsáveis por desordens nos grandes centros urbanos.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>d) das migrações do campo para as cidades, da expansão demográfica e da formação dos bairros operários periféricos às indústrias.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>e) do aumento da demanda por matérias primas e da busca de mercados consumidores, ambos exigidos pela expansão industrial.</w:t>
      </w:r>
    </w:p>
    <w:p w14:paraId="7102E680" w14:textId="77777777" w:rsidR="00ED72C0" w:rsidRPr="00CB0D08" w:rsidRDefault="00000000">
      <w:pPr>
        <w:spacing w:after="269"/>
        <w:ind w:left="120"/>
        <w:rPr>
          <w:lang w:val="pt-BR"/>
        </w:rPr>
      </w:pPr>
      <w:r w:rsidRPr="00CB0D08">
        <w:rPr>
          <w:rFonts w:ascii="Arial" w:hAnsi="Arial"/>
          <w:color w:val="000000"/>
          <w:sz w:val="21"/>
          <w:lang w:val="pt-BR"/>
        </w:rPr>
        <w:t xml:space="preserve">7. (UFMG 2002) </w:t>
      </w:r>
      <w:r w:rsidRPr="00CB0D08">
        <w:rPr>
          <w:rFonts w:ascii="Arial" w:hAnsi="Arial"/>
          <w:i/>
          <w:color w:val="000000"/>
          <w:sz w:val="21"/>
          <w:lang w:val="pt-BR"/>
        </w:rPr>
        <w:t>"Santa Guilhotina, protetora dos patriotas, rogai por nós;</w:t>
      </w:r>
      <w:r w:rsidRPr="00CB0D08">
        <w:rPr>
          <w:lang w:val="pt-BR"/>
        </w:rPr>
        <w:br/>
      </w:r>
      <w:r w:rsidRPr="00CB0D08">
        <w:rPr>
          <w:rFonts w:ascii="Arial" w:hAnsi="Arial"/>
          <w:i/>
          <w:color w:val="000000"/>
          <w:sz w:val="21"/>
          <w:lang w:val="pt-BR"/>
        </w:rPr>
        <w:t xml:space="preserve"> Santa Guilhotina, terror dos aristocratas, protegei-nos.</w:t>
      </w:r>
      <w:r w:rsidRPr="00CB0D08">
        <w:rPr>
          <w:lang w:val="pt-BR"/>
        </w:rPr>
        <w:br/>
      </w:r>
      <w:r w:rsidRPr="00CB0D08">
        <w:rPr>
          <w:rFonts w:ascii="Arial" w:hAnsi="Arial"/>
          <w:i/>
          <w:color w:val="000000"/>
          <w:sz w:val="21"/>
          <w:lang w:val="pt-BR"/>
        </w:rPr>
        <w:t xml:space="preserve"> Máquina adorável, tende piedade de nós.</w:t>
      </w:r>
      <w:r w:rsidRPr="00CB0D08">
        <w:rPr>
          <w:lang w:val="pt-BR"/>
        </w:rPr>
        <w:br/>
      </w:r>
      <w:r w:rsidRPr="00CB0D08">
        <w:rPr>
          <w:rFonts w:ascii="Arial" w:hAnsi="Arial"/>
          <w:i/>
          <w:color w:val="000000"/>
          <w:sz w:val="21"/>
          <w:lang w:val="pt-BR"/>
        </w:rPr>
        <w:t xml:space="preserve"> Máquina admirável, tende piedade de nós.</w:t>
      </w:r>
      <w:r w:rsidRPr="00CB0D08">
        <w:rPr>
          <w:lang w:val="pt-BR"/>
        </w:rPr>
        <w:br/>
      </w:r>
      <w:r w:rsidRPr="00CB0D08">
        <w:rPr>
          <w:rFonts w:ascii="Arial" w:hAnsi="Arial"/>
          <w:i/>
          <w:color w:val="000000"/>
          <w:sz w:val="21"/>
          <w:lang w:val="pt-BR"/>
        </w:rPr>
        <w:t xml:space="preserve"> Santa Guilhotina, livrai-nos de nossos inimigos.</w:t>
      </w:r>
      <w:r w:rsidRPr="00CB0D08">
        <w:rPr>
          <w:lang w:val="pt-BR"/>
        </w:rPr>
        <w:br/>
      </w:r>
      <w:r w:rsidRPr="00CB0D08">
        <w:rPr>
          <w:rFonts w:ascii="Arial" w:hAnsi="Arial"/>
          <w:i/>
          <w:color w:val="000000"/>
          <w:sz w:val="21"/>
          <w:lang w:val="pt-BR"/>
        </w:rPr>
        <w:t xml:space="preserve"> (Com a melodia da Marselhesa)</w:t>
      </w:r>
      <w:r w:rsidRPr="00CB0D08">
        <w:rPr>
          <w:lang w:val="pt-BR"/>
        </w:rPr>
        <w:br/>
      </w:r>
      <w:r w:rsidRPr="00CB0D08">
        <w:rPr>
          <w:rFonts w:ascii="Arial" w:hAnsi="Arial"/>
          <w:i/>
          <w:color w:val="000000"/>
          <w:sz w:val="21"/>
          <w:lang w:val="pt-BR"/>
        </w:rPr>
        <w:t xml:space="preserve"> Ó celeste Guilhotina,</w:t>
      </w:r>
      <w:r w:rsidRPr="00CB0D08">
        <w:rPr>
          <w:lang w:val="pt-BR"/>
        </w:rPr>
        <w:br/>
      </w:r>
      <w:r w:rsidRPr="00CB0D08">
        <w:rPr>
          <w:rFonts w:ascii="Arial" w:hAnsi="Arial"/>
          <w:i/>
          <w:color w:val="000000"/>
          <w:sz w:val="21"/>
          <w:lang w:val="pt-BR"/>
        </w:rPr>
        <w:t xml:space="preserve"> Você abrevia rainhas e reis,</w:t>
      </w:r>
      <w:r w:rsidRPr="00CB0D08">
        <w:rPr>
          <w:lang w:val="pt-BR"/>
        </w:rPr>
        <w:br/>
      </w:r>
      <w:r w:rsidRPr="00CB0D08">
        <w:rPr>
          <w:rFonts w:ascii="Arial" w:hAnsi="Arial"/>
          <w:i/>
          <w:color w:val="000000"/>
          <w:sz w:val="21"/>
          <w:lang w:val="pt-BR"/>
        </w:rPr>
        <w:t xml:space="preserve"> Por tua influência divina</w:t>
      </w:r>
      <w:r w:rsidRPr="00CB0D08">
        <w:rPr>
          <w:lang w:val="pt-BR"/>
        </w:rPr>
        <w:br/>
      </w:r>
      <w:r w:rsidRPr="00CB0D08">
        <w:rPr>
          <w:rFonts w:ascii="Arial" w:hAnsi="Arial"/>
          <w:i/>
          <w:color w:val="000000"/>
          <w:sz w:val="21"/>
          <w:lang w:val="pt-BR"/>
        </w:rPr>
        <w:t xml:space="preserve"> Reconquistamos nossos direitos.(bis)</w:t>
      </w:r>
      <w:r w:rsidRPr="00CB0D08">
        <w:rPr>
          <w:lang w:val="pt-BR"/>
        </w:rPr>
        <w:br/>
      </w:r>
      <w:r w:rsidRPr="00CB0D08">
        <w:rPr>
          <w:rFonts w:ascii="Arial" w:hAnsi="Arial"/>
          <w:i/>
          <w:color w:val="000000"/>
          <w:sz w:val="21"/>
          <w:lang w:val="pt-BR"/>
        </w:rPr>
        <w:t xml:space="preserve"> Sustenta as leis da pátria</w:t>
      </w:r>
      <w:r w:rsidRPr="00CB0D08">
        <w:rPr>
          <w:lang w:val="pt-BR"/>
        </w:rPr>
        <w:br/>
      </w:r>
      <w:r w:rsidRPr="00CB0D08">
        <w:rPr>
          <w:rFonts w:ascii="Arial" w:hAnsi="Arial"/>
          <w:i/>
          <w:color w:val="000000"/>
          <w:sz w:val="21"/>
          <w:lang w:val="pt-BR"/>
        </w:rPr>
        <w:t xml:space="preserve"> E que teu soberbo instrumento</w:t>
      </w:r>
      <w:r w:rsidRPr="00CB0D08">
        <w:rPr>
          <w:lang w:val="pt-BR"/>
        </w:rPr>
        <w:br/>
      </w:r>
      <w:r w:rsidRPr="00CB0D08">
        <w:rPr>
          <w:rFonts w:ascii="Arial" w:hAnsi="Arial"/>
          <w:i/>
          <w:color w:val="000000"/>
          <w:sz w:val="21"/>
          <w:lang w:val="pt-BR"/>
        </w:rPr>
        <w:t xml:space="preserve"> Torne-se sempre permanente</w:t>
      </w:r>
      <w:r w:rsidRPr="00CB0D08">
        <w:rPr>
          <w:lang w:val="pt-BR"/>
        </w:rPr>
        <w:br/>
      </w:r>
      <w:r w:rsidRPr="00CB0D08">
        <w:rPr>
          <w:rFonts w:ascii="Arial" w:hAnsi="Arial"/>
          <w:i/>
          <w:color w:val="000000"/>
          <w:sz w:val="21"/>
          <w:lang w:val="pt-BR"/>
        </w:rPr>
        <w:t xml:space="preserve"> Para destruir uma seita ímpia.</w:t>
      </w:r>
      <w:r w:rsidRPr="00CB0D08">
        <w:rPr>
          <w:lang w:val="pt-BR"/>
        </w:rPr>
        <w:br/>
      </w:r>
      <w:r w:rsidRPr="00CB0D08">
        <w:rPr>
          <w:rFonts w:ascii="Arial" w:hAnsi="Arial"/>
          <w:i/>
          <w:color w:val="000000"/>
          <w:sz w:val="21"/>
          <w:lang w:val="pt-BR"/>
        </w:rPr>
        <w:t xml:space="preserve"> Afia tua lâmina para Pitt e seus agentes,</w:t>
      </w:r>
      <w:r w:rsidRPr="00CB0D08">
        <w:rPr>
          <w:lang w:val="pt-BR"/>
        </w:rPr>
        <w:br/>
      </w:r>
      <w:r w:rsidRPr="00CB0D08">
        <w:rPr>
          <w:rFonts w:ascii="Arial" w:hAnsi="Arial"/>
          <w:i/>
          <w:color w:val="000000"/>
          <w:sz w:val="21"/>
          <w:lang w:val="pt-BR"/>
        </w:rPr>
        <w:t xml:space="preserve"> Enriquece tua bagagem com cabeças de tirano!"</w:t>
      </w:r>
      <w:r w:rsidRPr="00CB0D08">
        <w:rPr>
          <w:rFonts w:ascii="Arial" w:hAnsi="Arial"/>
          <w:color w:val="000000"/>
          <w:sz w:val="21"/>
          <w:lang w:val="pt-BR"/>
        </w:rPr>
        <w:t xml:space="preserve"> 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 xml:space="preserve"> </w:t>
      </w:r>
      <w:r w:rsidRPr="00CB0D08">
        <w:rPr>
          <w:rFonts w:ascii="Arial" w:hAnsi="Arial"/>
          <w:color w:val="000000"/>
          <w:vertAlign w:val="subscript"/>
          <w:lang w:val="pt-BR"/>
        </w:rPr>
        <w:t xml:space="preserve">Citado por ARASSE, Daniel. A guilhotina e o imaginário </w:t>
      </w:r>
      <w:proofErr w:type="gramStart"/>
      <w:r w:rsidRPr="00CB0D08">
        <w:rPr>
          <w:rFonts w:ascii="Arial" w:hAnsi="Arial"/>
          <w:color w:val="000000"/>
          <w:vertAlign w:val="subscript"/>
          <w:lang w:val="pt-BR"/>
        </w:rPr>
        <w:t>do  Terror</w:t>
      </w:r>
      <w:proofErr w:type="gramEnd"/>
      <w:r w:rsidRPr="00CB0D08">
        <w:rPr>
          <w:rFonts w:ascii="Arial" w:hAnsi="Arial"/>
          <w:color w:val="000000"/>
          <w:vertAlign w:val="subscript"/>
          <w:lang w:val="pt-BR"/>
        </w:rPr>
        <w:t>. São Paulo: Ática, 1989. p. 106-107.</w:t>
      </w:r>
      <w:r w:rsidRPr="00CB0D08">
        <w:rPr>
          <w:rFonts w:ascii="Arial" w:hAnsi="Arial"/>
          <w:color w:val="000000"/>
          <w:sz w:val="21"/>
          <w:lang w:val="pt-BR"/>
        </w:rPr>
        <w:t xml:space="preserve"> 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 xml:space="preserve">   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 xml:space="preserve"> Os versos acima eram cantados na França, durante a fase do Terror, ocorrida entre junho de 1793 e julho de 1794, e permitem inferir que</w:t>
      </w:r>
    </w:p>
    <w:p w14:paraId="1751BF41" w14:textId="77777777" w:rsidR="00ED72C0" w:rsidRPr="00CB0D08" w:rsidRDefault="00000000">
      <w:pPr>
        <w:spacing w:after="269"/>
        <w:ind w:left="120"/>
        <w:rPr>
          <w:lang w:val="pt-BR"/>
        </w:rPr>
      </w:pPr>
      <w:r w:rsidRPr="00CB0D08">
        <w:rPr>
          <w:rFonts w:ascii="Arial" w:hAnsi="Arial"/>
          <w:color w:val="000000"/>
          <w:sz w:val="21"/>
          <w:lang w:val="pt-BR"/>
        </w:rPr>
        <w:t>a) a difusão da ideia de uma “pátria em perigo” ficou sem efeito prático, limitada ao discurso político.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>b) a guilhotina foi utilizada como um instrumento capaz de representar o ato de justiça do povo.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 xml:space="preserve">c) a ordem interna francesa, na fase do Terror, se enfraqueceu devido às ações do exército de </w:t>
      </w:r>
      <w:r w:rsidRPr="00CB0D08">
        <w:rPr>
          <w:rFonts w:ascii="Arial" w:hAnsi="Arial"/>
          <w:color w:val="000000"/>
          <w:sz w:val="21"/>
          <w:lang w:val="pt-BR"/>
        </w:rPr>
        <w:lastRenderedPageBreak/>
        <w:t>Napoleão.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 xml:space="preserve">d) o ardor </w:t>
      </w:r>
      <w:proofErr w:type="spellStart"/>
      <w:r w:rsidRPr="00CB0D08">
        <w:rPr>
          <w:rFonts w:ascii="Arial" w:hAnsi="Arial"/>
          <w:color w:val="000000"/>
          <w:sz w:val="21"/>
          <w:lang w:val="pt-BR"/>
        </w:rPr>
        <w:t>contra-revolucionário</w:t>
      </w:r>
      <w:proofErr w:type="spellEnd"/>
      <w:r w:rsidRPr="00CB0D08">
        <w:rPr>
          <w:rFonts w:ascii="Arial" w:hAnsi="Arial"/>
          <w:color w:val="000000"/>
          <w:sz w:val="21"/>
          <w:lang w:val="pt-BR"/>
        </w:rPr>
        <w:t>, expresso no louvor à guilhotina, era endereçado aos seguidores de Bonaparte.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>e) em poucos momentos a Revolução Francesa foi marcada por atos de violência.</w:t>
      </w:r>
    </w:p>
    <w:p w14:paraId="3622D2BE" w14:textId="77777777" w:rsidR="00ED72C0" w:rsidRPr="00CB0D08" w:rsidRDefault="00000000">
      <w:pPr>
        <w:spacing w:after="269"/>
        <w:ind w:left="120"/>
        <w:rPr>
          <w:lang w:val="pt-BR"/>
        </w:rPr>
      </w:pPr>
      <w:r w:rsidRPr="00CB0D08">
        <w:rPr>
          <w:rFonts w:ascii="Arial" w:hAnsi="Arial"/>
          <w:color w:val="000000"/>
          <w:sz w:val="21"/>
          <w:lang w:val="pt-BR"/>
        </w:rPr>
        <w:t xml:space="preserve">8. (UFLA - PAS 2012 - </w:t>
      </w:r>
      <w:proofErr w:type="spellStart"/>
      <w:r w:rsidRPr="00CB0D08">
        <w:rPr>
          <w:rFonts w:ascii="Arial" w:hAnsi="Arial"/>
          <w:color w:val="000000"/>
          <w:sz w:val="21"/>
          <w:lang w:val="pt-BR"/>
        </w:rPr>
        <w:t>AppProva</w:t>
      </w:r>
      <w:proofErr w:type="spellEnd"/>
      <w:r w:rsidRPr="00CB0D08">
        <w:rPr>
          <w:rFonts w:ascii="Arial" w:hAnsi="Arial"/>
          <w:color w:val="000000"/>
          <w:sz w:val="21"/>
          <w:lang w:val="pt-BR"/>
        </w:rPr>
        <w:t xml:space="preserve">) </w:t>
      </w:r>
      <w:r w:rsidRPr="00CB0D08">
        <w:rPr>
          <w:rFonts w:ascii="Arial" w:hAnsi="Arial"/>
          <w:b/>
          <w:color w:val="000000"/>
          <w:sz w:val="21"/>
          <w:lang w:val="pt-BR"/>
        </w:rPr>
        <w:t>Artigo 1º da Declaração dos Direitos do Homem e do Cidadão</w:t>
      </w:r>
      <w:r w:rsidRPr="00CB0D08">
        <w:rPr>
          <w:rFonts w:ascii="Arial" w:hAnsi="Arial"/>
          <w:color w:val="000000"/>
          <w:sz w:val="21"/>
          <w:lang w:val="pt-BR"/>
        </w:rPr>
        <w:t xml:space="preserve"> 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 xml:space="preserve"> </w:t>
      </w:r>
      <w:r w:rsidRPr="00CB0D08">
        <w:rPr>
          <w:rFonts w:ascii="Arial" w:hAnsi="Arial"/>
          <w:i/>
          <w:color w:val="000000"/>
          <w:sz w:val="21"/>
          <w:lang w:val="pt-BR"/>
        </w:rPr>
        <w:t>“Os homens nascem e permanecem livres e iguais em direitos; as distinções sociais não podem ser fundadas senão na utilidade comum.”</w:t>
      </w:r>
      <w:r w:rsidRPr="00CB0D08">
        <w:rPr>
          <w:rFonts w:ascii="Arial" w:hAnsi="Arial"/>
          <w:color w:val="000000"/>
          <w:sz w:val="21"/>
          <w:lang w:val="pt-BR"/>
        </w:rPr>
        <w:t xml:space="preserve"> 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 xml:space="preserve">   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 xml:space="preserve"> O documento, cujo artigo 1º encontra-se transcrito acima, foi produzido na época da:</w:t>
      </w:r>
    </w:p>
    <w:p w14:paraId="70FB8A5A" w14:textId="77777777" w:rsidR="00ED72C0" w:rsidRPr="00CB0D08" w:rsidRDefault="00000000">
      <w:pPr>
        <w:spacing w:after="269"/>
        <w:ind w:left="120"/>
        <w:rPr>
          <w:lang w:val="pt-BR"/>
        </w:rPr>
      </w:pPr>
      <w:r w:rsidRPr="00CB0D08">
        <w:rPr>
          <w:rFonts w:ascii="Arial" w:hAnsi="Arial"/>
          <w:color w:val="000000"/>
          <w:sz w:val="21"/>
          <w:lang w:val="pt-BR"/>
        </w:rPr>
        <w:t>a) Revolução Gloriosa.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>b) Revolução Russa.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>c) Revolução Cubana.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>d) Revolução Francesa.</w:t>
      </w:r>
    </w:p>
    <w:p w14:paraId="7CF79BE6" w14:textId="77777777" w:rsidR="00ED72C0" w:rsidRPr="00CB0D08" w:rsidRDefault="00000000">
      <w:pPr>
        <w:spacing w:after="269"/>
        <w:ind w:left="120"/>
        <w:rPr>
          <w:lang w:val="pt-BR"/>
        </w:rPr>
      </w:pPr>
      <w:r w:rsidRPr="00CB0D08">
        <w:rPr>
          <w:rFonts w:ascii="Arial" w:hAnsi="Arial"/>
          <w:color w:val="000000"/>
          <w:sz w:val="21"/>
          <w:lang w:val="pt-BR"/>
        </w:rPr>
        <w:t xml:space="preserve">9. (UFES 1999) "A Revolução Francesa dominou a história, a própria linguagem e o simbolismo da </w:t>
      </w:r>
      <w:proofErr w:type="gramStart"/>
      <w:r w:rsidRPr="00CB0D08">
        <w:rPr>
          <w:rFonts w:ascii="Arial" w:hAnsi="Arial"/>
          <w:color w:val="000000"/>
          <w:sz w:val="21"/>
          <w:lang w:val="pt-BR"/>
        </w:rPr>
        <w:t>política  ocidental</w:t>
      </w:r>
      <w:proofErr w:type="gramEnd"/>
      <w:r w:rsidRPr="00CB0D08">
        <w:rPr>
          <w:rFonts w:ascii="Arial" w:hAnsi="Arial"/>
          <w:color w:val="000000"/>
          <w:sz w:val="21"/>
          <w:lang w:val="pt-BR"/>
        </w:rPr>
        <w:t xml:space="preserve">, desde sua irrupção até o período </w:t>
      </w:r>
      <w:proofErr w:type="gramStart"/>
      <w:r w:rsidRPr="00CB0D08">
        <w:rPr>
          <w:rFonts w:ascii="Arial" w:hAnsi="Arial"/>
          <w:color w:val="000000"/>
          <w:sz w:val="21"/>
          <w:lang w:val="pt-BR"/>
        </w:rPr>
        <w:t>que  se</w:t>
      </w:r>
      <w:proofErr w:type="gramEnd"/>
      <w:r w:rsidRPr="00CB0D08">
        <w:rPr>
          <w:rFonts w:ascii="Arial" w:hAnsi="Arial"/>
          <w:color w:val="000000"/>
          <w:sz w:val="21"/>
          <w:lang w:val="pt-BR"/>
        </w:rPr>
        <w:t xml:space="preserve"> seguiu à Primeira Grande </w:t>
      </w:r>
      <w:proofErr w:type="gramStart"/>
      <w:r w:rsidRPr="00CB0D08">
        <w:rPr>
          <w:rFonts w:ascii="Arial" w:hAnsi="Arial"/>
          <w:color w:val="000000"/>
          <w:sz w:val="21"/>
          <w:lang w:val="pt-BR"/>
        </w:rPr>
        <w:t>Guerra  Mundial</w:t>
      </w:r>
      <w:proofErr w:type="gramEnd"/>
      <w:r w:rsidRPr="00CB0D08">
        <w:rPr>
          <w:rFonts w:ascii="Arial" w:hAnsi="Arial"/>
          <w:color w:val="000000"/>
          <w:sz w:val="21"/>
          <w:lang w:val="pt-BR"/>
        </w:rPr>
        <w:t xml:space="preserve">". 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 xml:space="preserve">   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 xml:space="preserve"> Do texto anterior, de Eric Hobsbawm, pode-se inferir ter sido a Revolução Francesa um dos processos mais importantes do século XVIII. Entre os acontecimentos que a marcaram, destaca-se o golpe de 18 Brumário de 1799, pelo qual </w:t>
      </w:r>
    </w:p>
    <w:p w14:paraId="4224B47A" w14:textId="77777777" w:rsidR="00ED72C0" w:rsidRDefault="00000000">
      <w:pPr>
        <w:spacing w:after="269"/>
        <w:ind w:left="120"/>
        <w:rPr>
          <w:rFonts w:ascii="Arial" w:hAnsi="Arial"/>
          <w:color w:val="000000"/>
          <w:sz w:val="21"/>
          <w:lang w:val="pt-BR"/>
        </w:rPr>
      </w:pPr>
      <w:r w:rsidRPr="00CB0D08">
        <w:rPr>
          <w:rFonts w:ascii="Arial" w:hAnsi="Arial"/>
          <w:color w:val="000000"/>
          <w:sz w:val="21"/>
          <w:lang w:val="pt-BR"/>
        </w:rPr>
        <w:t xml:space="preserve">a) a burguesia girondina reassumiu o poder, retomando o controle da Revolução.  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 xml:space="preserve">b) Napoleão Bonaparte assumiu o poder, na condição de Primeiro Cônsul.  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 xml:space="preserve">c) se instalou a Ditadura Montanhesa, sob a liderança de Robespierre.  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 xml:space="preserve">d) se instalou o Regime do Terror, com a aprovação da Lei dos Suspeitos.  </w:t>
      </w:r>
      <w:r w:rsidRPr="00CB0D08">
        <w:rPr>
          <w:lang w:val="pt-BR"/>
        </w:rPr>
        <w:br/>
      </w:r>
      <w:r w:rsidRPr="00CB0D08">
        <w:rPr>
          <w:rFonts w:ascii="Arial" w:hAnsi="Arial"/>
          <w:color w:val="000000"/>
          <w:sz w:val="21"/>
          <w:lang w:val="pt-BR"/>
        </w:rPr>
        <w:t xml:space="preserve">e) foi proclamada a República, após a vitória salvadora de </w:t>
      </w:r>
      <w:proofErr w:type="spellStart"/>
      <w:r w:rsidRPr="00CB0D08">
        <w:rPr>
          <w:rFonts w:ascii="Arial" w:hAnsi="Arial"/>
          <w:color w:val="000000"/>
          <w:sz w:val="21"/>
          <w:lang w:val="pt-BR"/>
        </w:rPr>
        <w:t>Valmy</w:t>
      </w:r>
      <w:proofErr w:type="spellEnd"/>
      <w:r w:rsidRPr="00CB0D08">
        <w:rPr>
          <w:rFonts w:ascii="Arial" w:hAnsi="Arial"/>
          <w:color w:val="000000"/>
          <w:sz w:val="21"/>
          <w:lang w:val="pt-BR"/>
        </w:rPr>
        <w:t>.</w:t>
      </w:r>
    </w:p>
    <w:p w14:paraId="2AF30D14" w14:textId="77777777" w:rsidR="00033896" w:rsidRPr="00033896" w:rsidRDefault="00033896">
      <w:pPr>
        <w:spacing w:after="269"/>
        <w:ind w:left="120"/>
        <w:rPr>
          <w:rFonts w:ascii="Arial" w:hAnsi="Arial"/>
          <w:color w:val="000000"/>
          <w:sz w:val="21"/>
          <w:lang w:val="pt-BR"/>
        </w:rPr>
      </w:pPr>
    </w:p>
    <w:p w14:paraId="25BC0FE3" w14:textId="7D0BB641" w:rsidR="00033896" w:rsidRPr="00033896" w:rsidRDefault="00033896">
      <w:pPr>
        <w:spacing w:after="269"/>
        <w:ind w:left="120"/>
        <w:rPr>
          <w:lang w:val="pt-BR"/>
        </w:rPr>
      </w:pPr>
      <w:r w:rsidRPr="00033896">
        <w:rPr>
          <w:rFonts w:ascii="Arial" w:hAnsi="Arial"/>
          <w:color w:val="000000"/>
          <w:sz w:val="21"/>
          <w:lang w:val="pt-BR"/>
        </w:rPr>
        <w:t>10. A Revolução Industrial mudou profundamente a forma como os seres humanos trabalham, vivem e se comunicam. Pensando no seu dia a dia atual, identifique uma tecnologia ou hábito que você utiliza e explique como ele está ligado às transformações começadas lá na Revolução Industrial.</w:t>
      </w:r>
    </w:p>
    <w:sectPr w:rsidR="00033896" w:rsidRPr="00033896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2C0"/>
    <w:rsid w:val="00033896"/>
    <w:rsid w:val="00484CFA"/>
    <w:rsid w:val="005D2747"/>
    <w:rsid w:val="00CB0D08"/>
    <w:rsid w:val="00ED72C0"/>
    <w:rsid w:val="00FA4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4B7F9"/>
  <w15:docId w15:val="{BF6EE9EE-0FC7-4C7A-8A89-D1CAFDF77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Ttulo1">
    <w:name w:val="heading 1"/>
    <w:basedOn w:val="Normal"/>
    <w:next w:val="Normal"/>
    <w:link w:val="Ttulo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41CD9"/>
  </w:style>
  <w:style w:type="character" w:customStyle="1" w:styleId="Ttulo1Char">
    <w:name w:val="Título 1 Char"/>
    <w:basedOn w:val="Fontepargpadro"/>
    <w:link w:val="Ttulo1"/>
    <w:uiPriority w:val="9"/>
    <w:rsid w:val="00841CD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basedOn w:val="Fontepargpadro"/>
    <w:link w:val="Ttulo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Recuonormal">
    <w:name w:val="Normal Indent"/>
    <w:basedOn w:val="Normal"/>
    <w:uiPriority w:val="99"/>
    <w:unhideWhenUsed/>
    <w:rsid w:val="00841CD9"/>
    <w:pPr>
      <w:ind w:left="720"/>
    </w:pPr>
  </w:style>
  <w:style w:type="paragraph" w:styleId="Subttulo">
    <w:name w:val="Subtitle"/>
    <w:basedOn w:val="Normal"/>
    <w:next w:val="Normal"/>
    <w:link w:val="Subttulo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841CD9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Ttulo">
    <w:name w:val="Title"/>
    <w:basedOn w:val="Normal"/>
    <w:next w:val="Normal"/>
    <w:link w:val="TtuloChar"/>
    <w:uiPriority w:val="10"/>
    <w:qFormat/>
    <w:rsid w:val="00841CD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841CD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nfase">
    <w:name w:val="Emphasis"/>
    <w:basedOn w:val="Fontepargpadro"/>
    <w:uiPriority w:val="20"/>
    <w:qFormat/>
    <w:rsid w:val="00D1197D"/>
    <w:rPr>
      <w:i/>
      <w:iCs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egenda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472C4" w:themeColor="accent1"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CB0D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1377</Words>
  <Characters>7438</Characters>
  <Application>Microsoft Office Word</Application>
  <DocSecurity>0</DocSecurity>
  <Lines>61</Lines>
  <Paragraphs>17</Paragraphs>
  <ScaleCrop>false</ScaleCrop>
  <Company/>
  <LinksUpToDate>false</LinksUpToDate>
  <CharactersWithSpaces>8798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Aldenor Barbosa</dc:creator>
  <cp:lastModifiedBy>Aldenor Barbosa</cp:lastModifiedBy>
  <cp:revision>3</cp:revision>
  <dcterms:created xsi:type="dcterms:W3CDTF">2026-10-13T11:46:00Z</dcterms:created>
  <dcterms:modified xsi:type="dcterms:W3CDTF">2026-10-13T13:06:00Z</dcterms:modified>
</cp:coreProperties>
</file>