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551E3" w14:textId="501C3221" w:rsidR="00F146E0" w:rsidRPr="00F146E0" w:rsidRDefault="00F146E0" w:rsidP="00F146E0">
      <w:pPr>
        <w:jc w:val="center"/>
        <w:rPr>
          <w:rFonts w:cs="Arial"/>
        </w:rPr>
      </w:pPr>
      <w:bookmarkStart w:id="0" w:name="_GoBack"/>
      <w:bookmarkEnd w:id="0"/>
      <w:r w:rsidRPr="00F146E0">
        <w:rPr>
          <w:rFonts w:cs="Arial"/>
        </w:rPr>
        <w:t>MAXIMIZING LEARNING OPPORTUNITIES IN CONSERVATION: GULF STURGEON STOCK STATUS</w:t>
      </w:r>
      <w:r w:rsidR="000A2676">
        <w:rPr>
          <w:rFonts w:cs="Arial"/>
        </w:rPr>
        <w:t xml:space="preserve"> AND</w:t>
      </w:r>
      <w:r w:rsidRPr="00F146E0">
        <w:rPr>
          <w:rFonts w:cs="Arial"/>
        </w:rPr>
        <w:t xml:space="preserve"> TRENDS</w:t>
      </w:r>
    </w:p>
    <w:p w14:paraId="41F37471" w14:textId="77777777" w:rsidR="00F146E0" w:rsidRPr="00F146E0" w:rsidRDefault="00F146E0" w:rsidP="00F146E0">
      <w:pPr>
        <w:jc w:val="center"/>
        <w:rPr>
          <w:rFonts w:cs="Arial"/>
        </w:rPr>
      </w:pPr>
    </w:p>
    <w:p w14:paraId="33C6DA02" w14:textId="77777777" w:rsidR="00F146E0" w:rsidRPr="00F146E0" w:rsidRDefault="00F146E0" w:rsidP="00F146E0">
      <w:pPr>
        <w:jc w:val="center"/>
        <w:rPr>
          <w:rFonts w:cs="Arial"/>
        </w:rPr>
      </w:pPr>
    </w:p>
    <w:p w14:paraId="6EA65916" w14:textId="77777777" w:rsidR="00F146E0" w:rsidRPr="00F146E0" w:rsidRDefault="00F146E0" w:rsidP="00F146E0">
      <w:pPr>
        <w:jc w:val="center"/>
        <w:rPr>
          <w:rFonts w:cs="Arial"/>
        </w:rPr>
      </w:pPr>
    </w:p>
    <w:p w14:paraId="7EB4A370" w14:textId="77777777" w:rsidR="00F146E0" w:rsidRPr="00F146E0" w:rsidRDefault="00F146E0" w:rsidP="00F146E0">
      <w:pPr>
        <w:jc w:val="center"/>
        <w:rPr>
          <w:rFonts w:cs="Arial"/>
        </w:rPr>
      </w:pPr>
    </w:p>
    <w:p w14:paraId="72EF0907" w14:textId="77777777" w:rsidR="00F146E0" w:rsidRPr="00F146E0" w:rsidRDefault="00F146E0" w:rsidP="00F146E0">
      <w:pPr>
        <w:jc w:val="center"/>
        <w:rPr>
          <w:rFonts w:cs="Arial"/>
        </w:rPr>
      </w:pPr>
    </w:p>
    <w:p w14:paraId="573A4FCC" w14:textId="77777777" w:rsidR="00F146E0" w:rsidRPr="00F146E0" w:rsidRDefault="00F146E0" w:rsidP="00F146E0">
      <w:pPr>
        <w:jc w:val="center"/>
        <w:rPr>
          <w:rFonts w:cs="Arial"/>
        </w:rPr>
      </w:pPr>
    </w:p>
    <w:p w14:paraId="7314217E" w14:textId="77777777" w:rsidR="00F146E0" w:rsidRPr="00F146E0" w:rsidRDefault="00F146E0" w:rsidP="00F146E0">
      <w:pPr>
        <w:jc w:val="center"/>
        <w:rPr>
          <w:rFonts w:cs="Arial"/>
        </w:rPr>
      </w:pPr>
    </w:p>
    <w:p w14:paraId="6655DD8D" w14:textId="77777777" w:rsidR="00F146E0" w:rsidRPr="00F146E0" w:rsidRDefault="00F146E0" w:rsidP="00F146E0">
      <w:pPr>
        <w:jc w:val="center"/>
        <w:rPr>
          <w:rFonts w:cs="Arial"/>
        </w:rPr>
      </w:pPr>
    </w:p>
    <w:p w14:paraId="072150F4" w14:textId="77777777" w:rsidR="00F146E0" w:rsidRPr="00F146E0" w:rsidRDefault="00F146E0" w:rsidP="00F146E0">
      <w:pPr>
        <w:jc w:val="center"/>
        <w:rPr>
          <w:rFonts w:cs="Arial"/>
        </w:rPr>
      </w:pPr>
    </w:p>
    <w:p w14:paraId="242B553E" w14:textId="77777777" w:rsidR="00F146E0" w:rsidRPr="00F146E0" w:rsidRDefault="00F146E0" w:rsidP="00F146E0">
      <w:pPr>
        <w:jc w:val="center"/>
        <w:rPr>
          <w:rFonts w:cs="Arial"/>
        </w:rPr>
      </w:pPr>
    </w:p>
    <w:p w14:paraId="2D71F2A2" w14:textId="77777777" w:rsidR="00F146E0" w:rsidRPr="00F146E0" w:rsidRDefault="00F146E0" w:rsidP="00F146E0">
      <w:pPr>
        <w:jc w:val="center"/>
        <w:rPr>
          <w:rFonts w:cs="Arial"/>
        </w:rPr>
      </w:pPr>
    </w:p>
    <w:p w14:paraId="0775F2CB" w14:textId="77777777" w:rsidR="00F146E0" w:rsidRPr="00F146E0" w:rsidRDefault="00F146E0" w:rsidP="00F146E0">
      <w:pPr>
        <w:jc w:val="center"/>
        <w:rPr>
          <w:rFonts w:cs="Arial"/>
        </w:rPr>
      </w:pPr>
    </w:p>
    <w:p w14:paraId="52F0033A" w14:textId="77777777" w:rsidR="00F146E0" w:rsidRPr="00F146E0" w:rsidRDefault="00F146E0" w:rsidP="00F146E0">
      <w:pPr>
        <w:jc w:val="center"/>
        <w:rPr>
          <w:rFonts w:cs="Arial"/>
        </w:rPr>
      </w:pPr>
    </w:p>
    <w:p w14:paraId="5CB8ABB9" w14:textId="77777777" w:rsidR="00F146E0" w:rsidRPr="00F146E0" w:rsidRDefault="00F146E0" w:rsidP="00F146E0">
      <w:pPr>
        <w:jc w:val="center"/>
        <w:rPr>
          <w:rFonts w:cs="Arial"/>
        </w:rPr>
      </w:pPr>
    </w:p>
    <w:p w14:paraId="33A0C860" w14:textId="77777777" w:rsidR="00F146E0" w:rsidRPr="00F146E0" w:rsidRDefault="00F146E0" w:rsidP="00F146E0">
      <w:pPr>
        <w:jc w:val="center"/>
        <w:rPr>
          <w:rFonts w:cs="Arial"/>
        </w:rPr>
      </w:pPr>
    </w:p>
    <w:p w14:paraId="3A33E17E" w14:textId="77777777" w:rsidR="00F146E0" w:rsidRPr="00F146E0" w:rsidRDefault="00F146E0" w:rsidP="00F146E0">
      <w:pPr>
        <w:jc w:val="center"/>
        <w:rPr>
          <w:rFonts w:cs="Arial"/>
        </w:rPr>
      </w:pPr>
    </w:p>
    <w:p w14:paraId="735E77B6" w14:textId="77777777" w:rsidR="00F146E0" w:rsidRPr="00F146E0" w:rsidRDefault="00F146E0" w:rsidP="00F146E0">
      <w:pPr>
        <w:jc w:val="center"/>
        <w:rPr>
          <w:rFonts w:cs="Arial"/>
        </w:rPr>
      </w:pPr>
    </w:p>
    <w:p w14:paraId="0A237243" w14:textId="77777777" w:rsidR="00F146E0" w:rsidRPr="00F146E0" w:rsidRDefault="00F146E0" w:rsidP="00F146E0">
      <w:pPr>
        <w:jc w:val="center"/>
        <w:rPr>
          <w:rFonts w:cs="Arial"/>
        </w:rPr>
      </w:pPr>
    </w:p>
    <w:p w14:paraId="0CE3329C" w14:textId="77777777" w:rsidR="00F146E0" w:rsidRPr="00F146E0" w:rsidRDefault="00F146E0" w:rsidP="00F146E0">
      <w:pPr>
        <w:jc w:val="center"/>
        <w:rPr>
          <w:rFonts w:cs="Arial"/>
        </w:rPr>
      </w:pPr>
      <w:r w:rsidRPr="00F146E0">
        <w:rPr>
          <w:rFonts w:cs="Arial"/>
        </w:rPr>
        <w:t>By</w:t>
      </w:r>
    </w:p>
    <w:p w14:paraId="03193BFB" w14:textId="77777777" w:rsidR="00F146E0" w:rsidRPr="00F146E0" w:rsidRDefault="00F146E0" w:rsidP="00F146E0">
      <w:pPr>
        <w:jc w:val="center"/>
        <w:rPr>
          <w:rFonts w:cs="Arial"/>
        </w:rPr>
      </w:pPr>
    </w:p>
    <w:p w14:paraId="7A1EAD39" w14:textId="77777777" w:rsidR="00F146E0" w:rsidRPr="00F146E0" w:rsidRDefault="00F146E0" w:rsidP="00F146E0">
      <w:pPr>
        <w:jc w:val="center"/>
        <w:rPr>
          <w:rFonts w:cs="Arial"/>
        </w:rPr>
      </w:pPr>
      <w:r w:rsidRPr="00F146E0">
        <w:rPr>
          <w:rFonts w:cs="Arial"/>
        </w:rPr>
        <w:t>STEPHEN WAYNE PARKER</w:t>
      </w:r>
    </w:p>
    <w:p w14:paraId="05E867E3" w14:textId="77777777" w:rsidR="00F146E0" w:rsidRPr="00F146E0" w:rsidRDefault="00F146E0" w:rsidP="00F146E0">
      <w:pPr>
        <w:jc w:val="center"/>
        <w:rPr>
          <w:rFonts w:cs="Arial"/>
        </w:rPr>
      </w:pPr>
    </w:p>
    <w:p w14:paraId="3FE6238A" w14:textId="77777777" w:rsidR="00F146E0" w:rsidRPr="00F146E0" w:rsidRDefault="00F146E0" w:rsidP="00F146E0">
      <w:pPr>
        <w:jc w:val="center"/>
        <w:rPr>
          <w:rFonts w:cs="Arial"/>
        </w:rPr>
      </w:pPr>
    </w:p>
    <w:p w14:paraId="7AEE482F" w14:textId="77777777" w:rsidR="00F146E0" w:rsidRPr="00F146E0" w:rsidRDefault="00F146E0" w:rsidP="00F146E0">
      <w:pPr>
        <w:jc w:val="center"/>
        <w:rPr>
          <w:rFonts w:cs="Arial"/>
        </w:rPr>
      </w:pPr>
    </w:p>
    <w:p w14:paraId="22543839" w14:textId="77777777" w:rsidR="00F146E0" w:rsidRPr="00F146E0" w:rsidRDefault="00F146E0" w:rsidP="00F146E0">
      <w:pPr>
        <w:jc w:val="center"/>
        <w:rPr>
          <w:rFonts w:cs="Arial"/>
        </w:rPr>
      </w:pPr>
    </w:p>
    <w:p w14:paraId="13FDB402" w14:textId="77777777" w:rsidR="00F146E0" w:rsidRPr="00F146E0" w:rsidRDefault="00F146E0" w:rsidP="00F146E0">
      <w:pPr>
        <w:jc w:val="center"/>
        <w:rPr>
          <w:rFonts w:cs="Arial"/>
        </w:rPr>
      </w:pPr>
    </w:p>
    <w:p w14:paraId="06EF6747" w14:textId="77777777" w:rsidR="00F146E0" w:rsidRPr="00F146E0" w:rsidRDefault="00F146E0" w:rsidP="00F146E0">
      <w:pPr>
        <w:jc w:val="center"/>
        <w:rPr>
          <w:rFonts w:cs="Arial"/>
        </w:rPr>
      </w:pPr>
    </w:p>
    <w:p w14:paraId="2959CB43" w14:textId="77777777" w:rsidR="00F146E0" w:rsidRPr="00F146E0" w:rsidRDefault="00F146E0" w:rsidP="00F146E0">
      <w:pPr>
        <w:jc w:val="center"/>
        <w:rPr>
          <w:rFonts w:cs="Arial"/>
        </w:rPr>
      </w:pPr>
    </w:p>
    <w:p w14:paraId="74D79337" w14:textId="77777777" w:rsidR="00F146E0" w:rsidRPr="00F146E0" w:rsidRDefault="00F146E0" w:rsidP="00F146E0">
      <w:pPr>
        <w:jc w:val="center"/>
        <w:rPr>
          <w:rFonts w:cs="Arial"/>
        </w:rPr>
      </w:pPr>
    </w:p>
    <w:p w14:paraId="0D37A8EF" w14:textId="77777777" w:rsidR="00F146E0" w:rsidRPr="00F146E0" w:rsidRDefault="00F146E0" w:rsidP="00F146E0">
      <w:pPr>
        <w:jc w:val="center"/>
        <w:rPr>
          <w:rFonts w:cs="Arial"/>
        </w:rPr>
      </w:pPr>
    </w:p>
    <w:p w14:paraId="2B58875B" w14:textId="77777777" w:rsidR="00F146E0" w:rsidRPr="00F146E0" w:rsidRDefault="00F146E0" w:rsidP="00F146E0">
      <w:pPr>
        <w:jc w:val="center"/>
        <w:rPr>
          <w:rFonts w:cs="Arial"/>
        </w:rPr>
      </w:pPr>
    </w:p>
    <w:p w14:paraId="7E4D802D" w14:textId="77777777" w:rsidR="00F146E0" w:rsidRPr="00F146E0" w:rsidRDefault="00F146E0" w:rsidP="00F146E0">
      <w:pPr>
        <w:jc w:val="center"/>
        <w:rPr>
          <w:rFonts w:cs="Arial"/>
        </w:rPr>
      </w:pPr>
    </w:p>
    <w:p w14:paraId="7E3B418B" w14:textId="77777777" w:rsidR="00F146E0" w:rsidRPr="00F146E0" w:rsidRDefault="00F146E0" w:rsidP="00F146E0">
      <w:pPr>
        <w:jc w:val="center"/>
        <w:rPr>
          <w:rFonts w:cs="Arial"/>
        </w:rPr>
      </w:pPr>
    </w:p>
    <w:p w14:paraId="424E73CC" w14:textId="77777777" w:rsidR="00F146E0" w:rsidRPr="00F146E0" w:rsidRDefault="00F146E0" w:rsidP="00F146E0">
      <w:pPr>
        <w:jc w:val="center"/>
        <w:rPr>
          <w:rFonts w:cs="Arial"/>
        </w:rPr>
      </w:pPr>
    </w:p>
    <w:p w14:paraId="56BD2E27" w14:textId="77777777" w:rsidR="00F146E0" w:rsidRPr="00F146E0" w:rsidRDefault="00F146E0" w:rsidP="00F146E0">
      <w:pPr>
        <w:jc w:val="center"/>
        <w:rPr>
          <w:rFonts w:cs="Arial"/>
        </w:rPr>
      </w:pPr>
    </w:p>
    <w:p w14:paraId="32A06E3A" w14:textId="77777777" w:rsidR="00F146E0" w:rsidRPr="00F146E0" w:rsidRDefault="00F146E0" w:rsidP="00F146E0">
      <w:pPr>
        <w:jc w:val="center"/>
        <w:rPr>
          <w:rFonts w:cs="Arial"/>
        </w:rPr>
      </w:pPr>
      <w:r w:rsidRPr="00F146E0">
        <w:rPr>
          <w:rFonts w:cs="Arial"/>
        </w:rPr>
        <w:t>A DISSERTATION PRESENTED TO THE GRADUATE SCHOOL</w:t>
      </w:r>
      <w:r w:rsidRPr="00F146E0">
        <w:rPr>
          <w:rFonts w:cs="Arial"/>
        </w:rPr>
        <w:br/>
        <w:t>OF THE UNIVERSITY OF FLORIDA IN PARTIAL FULFILLMENT</w:t>
      </w:r>
      <w:r w:rsidRPr="00F146E0">
        <w:rPr>
          <w:rFonts w:cs="Arial"/>
        </w:rPr>
        <w:br/>
        <w:t>OF THE REQUIREMENTS FOR THE DEGREE OF</w:t>
      </w:r>
      <w:r w:rsidRPr="00F146E0">
        <w:rPr>
          <w:rFonts w:cs="Arial"/>
        </w:rPr>
        <w:br/>
        <w:t>DOCTOR OF PHILOSOPHY</w:t>
      </w:r>
    </w:p>
    <w:p w14:paraId="4FB17BAA" w14:textId="77777777" w:rsidR="00F146E0" w:rsidRPr="00F146E0" w:rsidRDefault="00F146E0" w:rsidP="00F146E0">
      <w:pPr>
        <w:jc w:val="center"/>
        <w:rPr>
          <w:rFonts w:cs="Arial"/>
        </w:rPr>
      </w:pPr>
    </w:p>
    <w:p w14:paraId="66E2055E" w14:textId="77777777" w:rsidR="00F146E0" w:rsidRPr="00F146E0" w:rsidRDefault="00F146E0" w:rsidP="00F146E0">
      <w:pPr>
        <w:jc w:val="center"/>
        <w:rPr>
          <w:rFonts w:cs="Arial"/>
        </w:rPr>
      </w:pPr>
      <w:r w:rsidRPr="00F146E0">
        <w:rPr>
          <w:rFonts w:cs="Arial"/>
        </w:rPr>
        <w:t>UNIVERSITY OF FLORIDA</w:t>
      </w:r>
    </w:p>
    <w:p w14:paraId="07F4D479" w14:textId="77777777" w:rsidR="00F146E0" w:rsidRPr="00F146E0" w:rsidRDefault="00F146E0" w:rsidP="00F146E0">
      <w:pPr>
        <w:jc w:val="center"/>
        <w:rPr>
          <w:rFonts w:cs="Arial"/>
        </w:rPr>
      </w:pPr>
    </w:p>
    <w:p w14:paraId="5687D9F5" w14:textId="77777777" w:rsidR="00F146E0" w:rsidRPr="00F146E0" w:rsidRDefault="00F146E0" w:rsidP="00F146E0">
      <w:pPr>
        <w:jc w:val="center"/>
        <w:rPr>
          <w:rFonts w:cs="Arial"/>
        </w:rPr>
      </w:pPr>
      <w:r w:rsidRPr="00F146E0">
        <w:rPr>
          <w:rFonts w:cs="Arial"/>
        </w:rPr>
        <w:t>2023</w:t>
      </w:r>
    </w:p>
    <w:p w14:paraId="34C16817" w14:textId="77777777" w:rsidR="00F146E0" w:rsidRPr="00F146E0" w:rsidRDefault="00F146E0" w:rsidP="00F146E0">
      <w:pPr>
        <w:jc w:val="center"/>
        <w:rPr>
          <w:rFonts w:cs="Arial"/>
        </w:rPr>
      </w:pPr>
    </w:p>
    <w:p w14:paraId="7AC31D42" w14:textId="77777777" w:rsidR="00F146E0" w:rsidRPr="00F146E0" w:rsidRDefault="00F146E0" w:rsidP="00F146E0">
      <w:pPr>
        <w:jc w:val="center"/>
        <w:rPr>
          <w:rFonts w:cs="Arial"/>
        </w:rPr>
      </w:pPr>
    </w:p>
    <w:p w14:paraId="2A466430" w14:textId="77777777" w:rsidR="00F146E0" w:rsidRPr="00F146E0" w:rsidRDefault="00F146E0" w:rsidP="00F146E0">
      <w:pPr>
        <w:jc w:val="center"/>
        <w:rPr>
          <w:rFonts w:cs="Arial"/>
        </w:rPr>
      </w:pPr>
    </w:p>
    <w:p w14:paraId="697E5EF9" w14:textId="77777777" w:rsidR="00F146E0" w:rsidRPr="00F146E0" w:rsidRDefault="00F146E0" w:rsidP="00F146E0">
      <w:pPr>
        <w:jc w:val="center"/>
        <w:rPr>
          <w:rFonts w:cs="Arial"/>
        </w:rPr>
      </w:pPr>
    </w:p>
    <w:p w14:paraId="300E78FC" w14:textId="77777777" w:rsidR="00F146E0" w:rsidRPr="00F146E0" w:rsidRDefault="00F146E0" w:rsidP="00F146E0">
      <w:pPr>
        <w:jc w:val="center"/>
        <w:rPr>
          <w:rFonts w:cs="Arial"/>
        </w:rPr>
      </w:pPr>
    </w:p>
    <w:p w14:paraId="36441F0F" w14:textId="77777777" w:rsidR="00F146E0" w:rsidRPr="00F146E0" w:rsidRDefault="00F146E0" w:rsidP="00F146E0">
      <w:pPr>
        <w:jc w:val="center"/>
        <w:rPr>
          <w:rFonts w:cs="Arial"/>
        </w:rPr>
      </w:pPr>
    </w:p>
    <w:p w14:paraId="6E684F2C" w14:textId="77777777" w:rsidR="00F146E0" w:rsidRPr="00F146E0" w:rsidRDefault="00F146E0" w:rsidP="00F146E0">
      <w:pPr>
        <w:jc w:val="center"/>
        <w:rPr>
          <w:rFonts w:cs="Arial"/>
        </w:rPr>
      </w:pPr>
    </w:p>
    <w:p w14:paraId="32B24B30" w14:textId="77777777" w:rsidR="00F146E0" w:rsidRPr="00F146E0" w:rsidRDefault="00F146E0" w:rsidP="00F146E0">
      <w:pPr>
        <w:jc w:val="center"/>
        <w:rPr>
          <w:rFonts w:cs="Arial"/>
        </w:rPr>
      </w:pPr>
    </w:p>
    <w:p w14:paraId="7CFB422E" w14:textId="77777777" w:rsidR="00F146E0" w:rsidRPr="00F146E0" w:rsidRDefault="00F146E0" w:rsidP="00F146E0">
      <w:pPr>
        <w:jc w:val="center"/>
        <w:rPr>
          <w:rFonts w:cs="Arial"/>
        </w:rPr>
      </w:pPr>
    </w:p>
    <w:p w14:paraId="4E26E56E" w14:textId="77777777" w:rsidR="00F146E0" w:rsidRPr="00F146E0" w:rsidRDefault="00F146E0" w:rsidP="00F146E0">
      <w:pPr>
        <w:jc w:val="center"/>
        <w:rPr>
          <w:rFonts w:cs="Arial"/>
        </w:rPr>
      </w:pPr>
    </w:p>
    <w:p w14:paraId="453C9D94" w14:textId="77777777" w:rsidR="00F146E0" w:rsidRPr="00F146E0" w:rsidRDefault="00F146E0" w:rsidP="00F146E0">
      <w:pPr>
        <w:jc w:val="center"/>
        <w:rPr>
          <w:rFonts w:cs="Arial"/>
        </w:rPr>
      </w:pPr>
    </w:p>
    <w:p w14:paraId="417610D4" w14:textId="77777777" w:rsidR="00F146E0" w:rsidRPr="00F146E0" w:rsidRDefault="00F146E0" w:rsidP="00F146E0">
      <w:pPr>
        <w:jc w:val="center"/>
        <w:rPr>
          <w:rFonts w:cs="Arial"/>
        </w:rPr>
      </w:pPr>
    </w:p>
    <w:p w14:paraId="69707B97" w14:textId="77777777" w:rsidR="00F146E0" w:rsidRPr="00F146E0" w:rsidRDefault="00F146E0" w:rsidP="00F146E0">
      <w:pPr>
        <w:jc w:val="center"/>
        <w:rPr>
          <w:rFonts w:cs="Arial"/>
        </w:rPr>
      </w:pPr>
    </w:p>
    <w:p w14:paraId="1B42433F" w14:textId="77777777" w:rsidR="00F146E0" w:rsidRPr="00F146E0" w:rsidRDefault="00F146E0" w:rsidP="00F146E0">
      <w:pPr>
        <w:jc w:val="center"/>
        <w:rPr>
          <w:rFonts w:cs="Arial"/>
        </w:rPr>
      </w:pPr>
    </w:p>
    <w:p w14:paraId="581A973C" w14:textId="77777777" w:rsidR="00F146E0" w:rsidRPr="00F146E0" w:rsidRDefault="00F146E0" w:rsidP="00F146E0">
      <w:pPr>
        <w:jc w:val="center"/>
        <w:rPr>
          <w:rFonts w:cs="Arial"/>
        </w:rPr>
      </w:pPr>
    </w:p>
    <w:p w14:paraId="0F28C05A" w14:textId="77777777" w:rsidR="00F146E0" w:rsidRPr="00F146E0" w:rsidRDefault="00F146E0" w:rsidP="00F146E0">
      <w:pPr>
        <w:jc w:val="center"/>
        <w:rPr>
          <w:rFonts w:cs="Arial"/>
        </w:rPr>
      </w:pPr>
    </w:p>
    <w:p w14:paraId="2967F139" w14:textId="77777777" w:rsidR="00F146E0" w:rsidRPr="00F146E0" w:rsidRDefault="00F146E0" w:rsidP="00F146E0">
      <w:pPr>
        <w:jc w:val="center"/>
        <w:rPr>
          <w:rFonts w:cs="Arial"/>
        </w:rPr>
      </w:pPr>
    </w:p>
    <w:p w14:paraId="139DD7D9" w14:textId="77777777" w:rsidR="00F146E0" w:rsidRPr="00F146E0" w:rsidRDefault="00F146E0" w:rsidP="00F146E0">
      <w:pPr>
        <w:jc w:val="center"/>
        <w:rPr>
          <w:rFonts w:cs="Arial"/>
        </w:rPr>
      </w:pPr>
    </w:p>
    <w:p w14:paraId="296E65E4" w14:textId="77777777" w:rsidR="00F146E0" w:rsidRPr="00F146E0" w:rsidRDefault="00F146E0" w:rsidP="00F146E0">
      <w:pPr>
        <w:jc w:val="center"/>
        <w:rPr>
          <w:rFonts w:cs="Arial"/>
        </w:rPr>
      </w:pPr>
    </w:p>
    <w:p w14:paraId="0B47AF4D" w14:textId="77777777" w:rsidR="00F146E0" w:rsidRPr="00F146E0" w:rsidRDefault="00F146E0" w:rsidP="00F146E0">
      <w:pPr>
        <w:jc w:val="center"/>
        <w:rPr>
          <w:rFonts w:cs="Arial"/>
        </w:rPr>
      </w:pPr>
    </w:p>
    <w:p w14:paraId="581CDDC9" w14:textId="77777777" w:rsidR="00F146E0" w:rsidRPr="00F146E0" w:rsidRDefault="00F146E0" w:rsidP="00D32DD3">
      <w:pPr>
        <w:spacing w:after="240"/>
        <w:ind w:left="720" w:hanging="720"/>
        <w:rPr>
          <w:rFonts w:eastAsia="Calibri" w:cs="Arial"/>
        </w:rPr>
      </w:pPr>
    </w:p>
    <w:p w14:paraId="6675466D" w14:textId="77777777" w:rsidR="00F146E0" w:rsidRPr="00F146E0" w:rsidRDefault="00F146E0" w:rsidP="00D32DD3">
      <w:pPr>
        <w:spacing w:after="240"/>
        <w:ind w:left="720" w:hanging="720"/>
        <w:rPr>
          <w:rFonts w:eastAsia="Calibri" w:cs="Arial"/>
        </w:rPr>
      </w:pPr>
    </w:p>
    <w:p w14:paraId="0F6FE9F1" w14:textId="77777777" w:rsidR="00F146E0" w:rsidRPr="00F146E0" w:rsidRDefault="00F146E0" w:rsidP="00F146E0">
      <w:pPr>
        <w:jc w:val="center"/>
        <w:rPr>
          <w:rFonts w:cs="Arial"/>
        </w:rPr>
      </w:pPr>
      <w:r w:rsidRPr="00F146E0">
        <w:rPr>
          <w:rFonts w:cs="Arial"/>
        </w:rPr>
        <w:t>© 2023 Stephen Wayne Parker</w:t>
      </w:r>
    </w:p>
    <w:p w14:paraId="4E070027" w14:textId="77777777" w:rsidR="00F146E0" w:rsidRPr="00F146E0" w:rsidRDefault="00F146E0" w:rsidP="00F146E0">
      <w:pPr>
        <w:rPr>
          <w:rFonts w:cs="Arial"/>
        </w:rPr>
      </w:pPr>
      <w:r w:rsidRPr="00F146E0">
        <w:rPr>
          <w:rFonts w:cs="Arial"/>
        </w:rPr>
        <w:br w:type="page"/>
      </w:r>
    </w:p>
    <w:p w14:paraId="7D9DACC2" w14:textId="77777777" w:rsidR="00F146E0" w:rsidRPr="00F146E0" w:rsidRDefault="00F146E0" w:rsidP="00F146E0">
      <w:pPr>
        <w:jc w:val="center"/>
        <w:rPr>
          <w:rFonts w:cs="Arial"/>
        </w:rPr>
      </w:pPr>
    </w:p>
    <w:p w14:paraId="24F99174" w14:textId="77777777" w:rsidR="00F146E0" w:rsidRPr="00F146E0" w:rsidRDefault="00F146E0" w:rsidP="00F146E0">
      <w:pPr>
        <w:jc w:val="center"/>
        <w:rPr>
          <w:rFonts w:cs="Arial"/>
        </w:rPr>
      </w:pPr>
    </w:p>
    <w:p w14:paraId="154DD61A" w14:textId="77777777" w:rsidR="00F146E0" w:rsidRPr="00F146E0" w:rsidRDefault="00F146E0" w:rsidP="00F146E0">
      <w:pPr>
        <w:jc w:val="center"/>
        <w:rPr>
          <w:rFonts w:cs="Arial"/>
        </w:rPr>
      </w:pPr>
    </w:p>
    <w:p w14:paraId="661B5772" w14:textId="77777777" w:rsidR="00F146E0" w:rsidRPr="00F146E0" w:rsidRDefault="00F146E0" w:rsidP="00F146E0">
      <w:pPr>
        <w:jc w:val="center"/>
        <w:rPr>
          <w:rFonts w:cs="Arial"/>
        </w:rPr>
      </w:pPr>
    </w:p>
    <w:p w14:paraId="41F68C80" w14:textId="77777777" w:rsidR="00F146E0" w:rsidRPr="00F146E0" w:rsidRDefault="00F146E0" w:rsidP="00F146E0">
      <w:pPr>
        <w:jc w:val="center"/>
        <w:rPr>
          <w:rFonts w:cs="Arial"/>
        </w:rPr>
      </w:pPr>
    </w:p>
    <w:p w14:paraId="2A78ED68" w14:textId="77777777" w:rsidR="00F146E0" w:rsidRPr="00F146E0" w:rsidRDefault="00F146E0" w:rsidP="00F146E0">
      <w:pPr>
        <w:jc w:val="center"/>
        <w:rPr>
          <w:rFonts w:cs="Arial"/>
        </w:rPr>
      </w:pPr>
    </w:p>
    <w:p w14:paraId="7C387FA0" w14:textId="77777777" w:rsidR="00F146E0" w:rsidRPr="00F146E0" w:rsidRDefault="00F146E0" w:rsidP="00F146E0">
      <w:pPr>
        <w:jc w:val="center"/>
        <w:rPr>
          <w:rFonts w:cs="Arial"/>
        </w:rPr>
      </w:pPr>
    </w:p>
    <w:p w14:paraId="1E851CF4" w14:textId="77777777" w:rsidR="00F146E0" w:rsidRPr="00F146E0" w:rsidRDefault="00F146E0" w:rsidP="00F146E0">
      <w:pPr>
        <w:jc w:val="center"/>
        <w:rPr>
          <w:rFonts w:cs="Arial"/>
        </w:rPr>
      </w:pPr>
    </w:p>
    <w:p w14:paraId="73B491FB" w14:textId="77777777" w:rsidR="00F146E0" w:rsidRPr="00F146E0" w:rsidRDefault="00F146E0" w:rsidP="00F146E0">
      <w:pPr>
        <w:jc w:val="center"/>
        <w:rPr>
          <w:rFonts w:cs="Arial"/>
        </w:rPr>
      </w:pPr>
    </w:p>
    <w:p w14:paraId="7151461D" w14:textId="77777777" w:rsidR="00F146E0" w:rsidRPr="00F146E0" w:rsidRDefault="00F146E0" w:rsidP="00F146E0">
      <w:pPr>
        <w:jc w:val="center"/>
        <w:rPr>
          <w:rFonts w:cs="Arial"/>
        </w:rPr>
      </w:pPr>
    </w:p>
    <w:p w14:paraId="55FBB128" w14:textId="77777777" w:rsidR="00F146E0" w:rsidRPr="00F146E0" w:rsidRDefault="00F146E0" w:rsidP="00F146E0">
      <w:pPr>
        <w:jc w:val="center"/>
        <w:rPr>
          <w:rFonts w:cs="Arial"/>
        </w:rPr>
      </w:pPr>
    </w:p>
    <w:p w14:paraId="33C837A7" w14:textId="77777777" w:rsidR="00F146E0" w:rsidRPr="00F146E0" w:rsidRDefault="00F146E0" w:rsidP="00F146E0">
      <w:pPr>
        <w:jc w:val="center"/>
        <w:rPr>
          <w:rFonts w:cs="Arial"/>
        </w:rPr>
      </w:pPr>
    </w:p>
    <w:p w14:paraId="230BDFA1" w14:textId="77777777" w:rsidR="00F146E0" w:rsidRPr="00F146E0" w:rsidRDefault="00F146E0" w:rsidP="00F146E0">
      <w:pPr>
        <w:jc w:val="center"/>
        <w:rPr>
          <w:rFonts w:cs="Arial"/>
        </w:rPr>
      </w:pPr>
    </w:p>
    <w:p w14:paraId="198EF4CA" w14:textId="77777777" w:rsidR="00F146E0" w:rsidRPr="00F146E0" w:rsidRDefault="00F146E0" w:rsidP="00F146E0">
      <w:pPr>
        <w:jc w:val="center"/>
        <w:rPr>
          <w:rFonts w:cs="Arial"/>
        </w:rPr>
      </w:pPr>
    </w:p>
    <w:p w14:paraId="1C519FEF" w14:textId="77777777" w:rsidR="00F146E0" w:rsidRPr="00F146E0" w:rsidRDefault="00F146E0" w:rsidP="00F146E0">
      <w:pPr>
        <w:jc w:val="center"/>
        <w:rPr>
          <w:rFonts w:cs="Arial"/>
        </w:rPr>
      </w:pPr>
    </w:p>
    <w:p w14:paraId="0271504C" w14:textId="77777777" w:rsidR="00F146E0" w:rsidRPr="00F146E0" w:rsidRDefault="00F146E0" w:rsidP="00F146E0">
      <w:pPr>
        <w:jc w:val="center"/>
        <w:rPr>
          <w:rFonts w:cs="Arial"/>
        </w:rPr>
      </w:pPr>
    </w:p>
    <w:p w14:paraId="50221720" w14:textId="77777777" w:rsidR="00F146E0" w:rsidRPr="00F146E0" w:rsidRDefault="00F146E0" w:rsidP="00F146E0">
      <w:pPr>
        <w:jc w:val="center"/>
        <w:rPr>
          <w:rFonts w:cs="Arial"/>
        </w:rPr>
      </w:pPr>
    </w:p>
    <w:p w14:paraId="46DE0436" w14:textId="77777777" w:rsidR="00F146E0" w:rsidRPr="00F146E0" w:rsidRDefault="00F146E0" w:rsidP="00F146E0">
      <w:pPr>
        <w:jc w:val="center"/>
        <w:rPr>
          <w:rFonts w:cs="Arial"/>
        </w:rPr>
      </w:pPr>
    </w:p>
    <w:p w14:paraId="4E547770" w14:textId="77777777" w:rsidR="00F146E0" w:rsidRPr="00F146E0" w:rsidRDefault="00F146E0" w:rsidP="00F146E0">
      <w:pPr>
        <w:jc w:val="center"/>
        <w:rPr>
          <w:rFonts w:cs="Arial"/>
        </w:rPr>
      </w:pPr>
    </w:p>
    <w:p w14:paraId="1976EC24" w14:textId="77777777" w:rsidR="00F146E0" w:rsidRPr="00F146E0" w:rsidRDefault="00F146E0" w:rsidP="00F146E0">
      <w:pPr>
        <w:jc w:val="center"/>
        <w:rPr>
          <w:rFonts w:cs="Arial"/>
        </w:rPr>
      </w:pPr>
    </w:p>
    <w:p w14:paraId="024DDC80" w14:textId="77777777" w:rsidR="00F146E0" w:rsidRPr="00F146E0" w:rsidRDefault="00F146E0" w:rsidP="00F146E0">
      <w:pPr>
        <w:jc w:val="center"/>
        <w:rPr>
          <w:rFonts w:cs="Arial"/>
        </w:rPr>
      </w:pPr>
    </w:p>
    <w:p w14:paraId="0010CF8E" w14:textId="77777777" w:rsidR="00F146E0" w:rsidRPr="00F146E0" w:rsidRDefault="00F146E0" w:rsidP="00F146E0">
      <w:pPr>
        <w:jc w:val="center"/>
        <w:rPr>
          <w:rFonts w:cs="Arial"/>
        </w:rPr>
      </w:pPr>
    </w:p>
    <w:p w14:paraId="1FF71EC8" w14:textId="77777777" w:rsidR="00F146E0" w:rsidRPr="00F146E0" w:rsidRDefault="00F146E0" w:rsidP="00F146E0">
      <w:pPr>
        <w:jc w:val="center"/>
        <w:rPr>
          <w:rFonts w:cs="Arial"/>
        </w:rPr>
      </w:pPr>
    </w:p>
    <w:p w14:paraId="66649EDD" w14:textId="5CF98EB9" w:rsidR="00F146E0" w:rsidRPr="00F146E0" w:rsidRDefault="00F146E0" w:rsidP="00F146E0">
      <w:pPr>
        <w:jc w:val="center"/>
        <w:rPr>
          <w:rFonts w:cs="Arial"/>
        </w:rPr>
      </w:pPr>
      <w:r w:rsidRPr="00F146E0">
        <w:rPr>
          <w:rFonts w:cs="Arial"/>
        </w:rPr>
        <w:t>To Kara</w:t>
      </w:r>
      <w:r w:rsidR="006D401E">
        <w:rPr>
          <w:rFonts w:cs="Arial"/>
        </w:rPr>
        <w:t xml:space="preserve"> and Elijah</w:t>
      </w:r>
    </w:p>
    <w:p w14:paraId="3D2F66B4" w14:textId="77777777" w:rsidR="00F146E0" w:rsidRDefault="00F146E0" w:rsidP="00F146E0">
      <w:pPr>
        <w:jc w:val="center"/>
        <w:rPr>
          <w:rFonts w:cs="Arial"/>
        </w:rPr>
      </w:pPr>
    </w:p>
    <w:p w14:paraId="37D90525" w14:textId="77777777" w:rsidR="0036460E" w:rsidRPr="00F146E0" w:rsidRDefault="0036460E" w:rsidP="00F146E0">
      <w:pPr>
        <w:jc w:val="center"/>
        <w:rPr>
          <w:rFonts w:cs="Arial"/>
        </w:rPr>
      </w:pPr>
    </w:p>
    <w:p w14:paraId="5E83E473" w14:textId="77777777" w:rsidR="00F146E0" w:rsidRPr="00F146E0" w:rsidRDefault="00F146E0" w:rsidP="0036460E">
      <w:pPr>
        <w:rPr>
          <w:rFonts w:cs="Arial"/>
        </w:rPr>
      </w:pPr>
    </w:p>
    <w:p w14:paraId="10EFE5CE" w14:textId="77777777" w:rsidR="0036460E" w:rsidRDefault="0036460E" w:rsidP="00F146E0">
      <w:pPr>
        <w:rPr>
          <w:rFonts w:cs="Arial"/>
        </w:rPr>
        <w:sectPr w:rsidR="0036460E" w:rsidSect="001949BD">
          <w:headerReference w:type="default" r:id="rId8"/>
          <w:footerReference w:type="even" r:id="rId9"/>
          <w:footerReference w:type="default" r:id="rId10"/>
          <w:footerReference w:type="first" r:id="rId11"/>
          <w:footnotePr>
            <w:numRestart w:val="eachSect"/>
          </w:footnotePr>
          <w:type w:val="continuous"/>
          <w:pgSz w:w="12240" w:h="15840"/>
          <w:pgMar w:top="1440" w:right="1440" w:bottom="1440" w:left="1440" w:header="720" w:footer="720" w:gutter="0"/>
          <w:cols w:space="720"/>
          <w:docGrid w:linePitch="360"/>
        </w:sectPr>
      </w:pPr>
    </w:p>
    <w:p w14:paraId="2C293279" w14:textId="77777777" w:rsidR="00F146E0" w:rsidRPr="00F146E0" w:rsidRDefault="00F146E0" w:rsidP="005C2F26">
      <w:pPr>
        <w:pStyle w:val="002CHAPTERTITLE"/>
      </w:pPr>
      <w:bookmarkStart w:id="1" w:name="_Toc142420224"/>
      <w:r w:rsidRPr="00F146E0">
        <w:lastRenderedPageBreak/>
        <w:t>ACKNOWLEDGMENTS</w:t>
      </w:r>
      <w:bookmarkEnd w:id="1"/>
    </w:p>
    <w:p w14:paraId="6E2EED6C" w14:textId="60F0DA5A" w:rsidR="006662C3" w:rsidRDefault="0036460E" w:rsidP="00F146E0">
      <w:pPr>
        <w:spacing w:line="480" w:lineRule="auto"/>
        <w:ind w:firstLine="720"/>
        <w:rPr>
          <w:rFonts w:eastAsia="Calibri" w:cs="Arial"/>
        </w:rPr>
      </w:pPr>
      <w:r>
        <w:rPr>
          <w:rFonts w:eastAsia="Calibri" w:cs="Arial"/>
        </w:rPr>
        <w:t>First, I must</w:t>
      </w:r>
      <w:r w:rsidR="006721A1">
        <w:rPr>
          <w:rFonts w:eastAsia="Calibri" w:cs="Arial"/>
        </w:rPr>
        <w:t xml:space="preserve"> thank my Lord and Savior, Jesus Christ, for </w:t>
      </w:r>
      <w:r w:rsidR="00E5527E">
        <w:rPr>
          <w:rFonts w:eastAsia="Calibri" w:cs="Arial"/>
        </w:rPr>
        <w:t>H</w:t>
      </w:r>
      <w:r w:rsidR="006721A1">
        <w:rPr>
          <w:rFonts w:eastAsia="Calibri" w:cs="Arial"/>
        </w:rPr>
        <w:t xml:space="preserve">is </w:t>
      </w:r>
      <w:r w:rsidR="00E5527E">
        <w:rPr>
          <w:rFonts w:eastAsia="Calibri" w:cs="Arial"/>
        </w:rPr>
        <w:t xml:space="preserve">abundant </w:t>
      </w:r>
      <w:r w:rsidR="006721A1">
        <w:rPr>
          <w:rFonts w:eastAsia="Calibri" w:cs="Arial"/>
        </w:rPr>
        <w:t>grace</w:t>
      </w:r>
      <w:r w:rsidR="00E5527E">
        <w:rPr>
          <w:rFonts w:eastAsia="Calibri" w:cs="Arial"/>
        </w:rPr>
        <w:t xml:space="preserve"> in my life</w:t>
      </w:r>
      <w:r w:rsidR="006721A1">
        <w:rPr>
          <w:rFonts w:eastAsia="Calibri" w:cs="Arial"/>
        </w:rPr>
        <w:t xml:space="preserve">. </w:t>
      </w:r>
      <w:r w:rsidR="003706D3">
        <w:rPr>
          <w:rFonts w:eastAsia="Calibri" w:cs="Arial"/>
        </w:rPr>
        <w:t>I’d like to thank</w:t>
      </w:r>
      <w:r w:rsidR="00F146E0" w:rsidRPr="00F146E0">
        <w:rPr>
          <w:rFonts w:eastAsia="Calibri" w:cs="Arial"/>
        </w:rPr>
        <w:t xml:space="preserve"> my advisor, Bill Pine</w:t>
      </w:r>
      <w:r w:rsidR="003706D3">
        <w:rPr>
          <w:rFonts w:eastAsia="Calibri" w:cs="Arial"/>
        </w:rPr>
        <w:t>,</w:t>
      </w:r>
      <w:r w:rsidR="00F146E0" w:rsidRPr="00F146E0">
        <w:rPr>
          <w:rFonts w:eastAsia="Calibri" w:cs="Arial"/>
        </w:rPr>
        <w:t xml:space="preserve"> and </w:t>
      </w:r>
      <w:r w:rsidR="003706D3">
        <w:rPr>
          <w:rFonts w:eastAsia="Calibri" w:cs="Arial"/>
        </w:rPr>
        <w:t xml:space="preserve">my co-advisor, </w:t>
      </w:r>
      <w:r w:rsidR="00F146E0" w:rsidRPr="00F146E0">
        <w:rPr>
          <w:rFonts w:eastAsia="Calibri" w:cs="Arial"/>
        </w:rPr>
        <w:t xml:space="preserve">Andrew Carlson, for </w:t>
      </w:r>
      <w:r w:rsidR="003706D3">
        <w:rPr>
          <w:rFonts w:eastAsia="Calibri" w:cs="Arial"/>
        </w:rPr>
        <w:t>their</w:t>
      </w:r>
      <w:r w:rsidR="00F146E0" w:rsidRPr="00F146E0">
        <w:rPr>
          <w:rFonts w:eastAsia="Calibri" w:cs="Arial"/>
        </w:rPr>
        <w:t xml:space="preserve"> mentorship, </w:t>
      </w:r>
      <w:r w:rsidR="003706D3">
        <w:rPr>
          <w:rFonts w:eastAsia="Calibri" w:cs="Arial"/>
        </w:rPr>
        <w:t xml:space="preserve">guidance, and </w:t>
      </w:r>
      <w:r w:rsidR="00F146E0" w:rsidRPr="00F146E0">
        <w:rPr>
          <w:rFonts w:eastAsia="Calibri" w:cs="Arial"/>
        </w:rPr>
        <w:t>encouragement during my graduate program.</w:t>
      </w:r>
      <w:r w:rsidR="00723FCB" w:rsidRPr="00723FCB">
        <w:rPr>
          <w:rFonts w:eastAsia="Calibri" w:cs="Arial"/>
        </w:rPr>
        <w:t xml:space="preserve"> </w:t>
      </w:r>
      <w:r w:rsidR="00F146E0" w:rsidRPr="00F146E0">
        <w:rPr>
          <w:rFonts w:eastAsia="Calibri" w:cs="Arial"/>
        </w:rPr>
        <w:t xml:space="preserve"> I’d also like to send a massive ‘thank you’ to the rest of the </w:t>
      </w:r>
      <w:r w:rsidR="006D401E">
        <w:rPr>
          <w:rFonts w:eastAsia="Calibri" w:cs="Arial"/>
        </w:rPr>
        <w:t>“</w:t>
      </w:r>
      <w:r w:rsidR="00F146E0" w:rsidRPr="00F146E0">
        <w:rPr>
          <w:rFonts w:eastAsia="Calibri" w:cs="Arial"/>
        </w:rPr>
        <w:t>database team</w:t>
      </w:r>
      <w:r w:rsidR="006D401E">
        <w:rPr>
          <w:rFonts w:eastAsia="Calibri" w:cs="Arial"/>
        </w:rPr>
        <w:t>”</w:t>
      </w:r>
      <w:r w:rsidR="00F146E0" w:rsidRPr="00F146E0">
        <w:rPr>
          <w:rFonts w:eastAsia="Calibri" w:cs="Arial"/>
        </w:rPr>
        <w:t xml:space="preserve">, </w:t>
      </w:r>
      <w:proofErr w:type="spellStart"/>
      <w:r w:rsidR="00F146E0" w:rsidRPr="00F146E0">
        <w:rPr>
          <w:rFonts w:eastAsia="Calibri" w:cs="Arial"/>
        </w:rPr>
        <w:t>Andrè</w:t>
      </w:r>
      <w:proofErr w:type="spellEnd"/>
      <w:r w:rsidR="00F146E0" w:rsidRPr="00F146E0">
        <w:rPr>
          <w:rFonts w:eastAsia="Calibri" w:cs="Arial"/>
        </w:rPr>
        <w:t xml:space="preserve"> Breton and </w:t>
      </w:r>
      <w:proofErr w:type="spellStart"/>
      <w:r w:rsidR="00F146E0" w:rsidRPr="00F146E0">
        <w:rPr>
          <w:rFonts w:eastAsia="Calibri" w:cs="Arial"/>
        </w:rPr>
        <w:t>Krystan</w:t>
      </w:r>
      <w:proofErr w:type="spellEnd"/>
      <w:r w:rsidR="00F146E0" w:rsidRPr="00F146E0">
        <w:rPr>
          <w:rFonts w:eastAsia="Calibri" w:cs="Arial"/>
        </w:rPr>
        <w:t xml:space="preserve"> Wilkinson</w:t>
      </w:r>
      <w:r w:rsidR="006D401E">
        <w:rPr>
          <w:rFonts w:eastAsia="Calibri" w:cs="Arial"/>
        </w:rPr>
        <w:t>,</w:t>
      </w:r>
      <w:r w:rsidR="00F146E0" w:rsidRPr="00F146E0">
        <w:rPr>
          <w:rFonts w:eastAsia="Calibri" w:cs="Arial"/>
        </w:rPr>
        <w:t xml:space="preserve"> for </w:t>
      </w:r>
      <w:r w:rsidR="006D401E">
        <w:rPr>
          <w:rFonts w:eastAsia="Calibri" w:cs="Arial"/>
        </w:rPr>
        <w:t>thei</w:t>
      </w:r>
      <w:r w:rsidR="00F146E0" w:rsidRPr="00F146E0">
        <w:rPr>
          <w:rFonts w:eastAsia="Calibri" w:cs="Arial"/>
        </w:rPr>
        <w:t>r friendship and collaboration. Thank you to Jim Hines and Jennifer Moore. Your generous mentorship and support reduced learning curves and gave me access to expertise not found in textbooks</w:t>
      </w:r>
      <w:r w:rsidR="006D401E">
        <w:rPr>
          <w:rFonts w:eastAsia="Calibri" w:cs="Arial"/>
        </w:rPr>
        <w:t xml:space="preserve"> </w:t>
      </w:r>
      <w:r w:rsidR="00F146E0" w:rsidRPr="00F146E0">
        <w:rPr>
          <w:rFonts w:eastAsia="Calibri" w:cs="Arial"/>
        </w:rPr>
        <w:t xml:space="preserve">or online message boards. </w:t>
      </w:r>
      <w:r w:rsidR="006662C3">
        <w:rPr>
          <w:rFonts w:eastAsia="Calibri" w:cs="Arial"/>
        </w:rPr>
        <w:t xml:space="preserve">I’d like to thank the rest of my supervisory committee, Lew Coggins, Greg </w:t>
      </w:r>
      <w:proofErr w:type="spellStart"/>
      <w:r w:rsidR="006662C3">
        <w:rPr>
          <w:rFonts w:eastAsia="Calibri" w:cs="Arial"/>
        </w:rPr>
        <w:t>Kiker</w:t>
      </w:r>
      <w:proofErr w:type="spellEnd"/>
      <w:r w:rsidR="006662C3">
        <w:rPr>
          <w:rFonts w:eastAsia="Calibri" w:cs="Arial"/>
        </w:rPr>
        <w:t xml:space="preserve">, and </w:t>
      </w:r>
      <w:proofErr w:type="spellStart"/>
      <w:r w:rsidR="006662C3">
        <w:rPr>
          <w:rFonts w:eastAsia="Calibri" w:cs="Arial"/>
        </w:rPr>
        <w:t>Conor</w:t>
      </w:r>
      <w:proofErr w:type="spellEnd"/>
      <w:r w:rsidR="006662C3">
        <w:rPr>
          <w:rFonts w:eastAsia="Calibri" w:cs="Arial"/>
        </w:rPr>
        <w:t xml:space="preserve"> McGowan, for their feedback and encouragement throughout this process. </w:t>
      </w:r>
      <w:r w:rsidR="00723FCB">
        <w:rPr>
          <w:rFonts w:eastAsia="Calibri" w:cs="Arial"/>
        </w:rPr>
        <w:t xml:space="preserve">I’d like to thank Chris Carroll and Big Fin Scientific for their fantastic data collection and management tools. </w:t>
      </w:r>
      <w:r w:rsidR="00F146E0" w:rsidRPr="00F146E0">
        <w:rPr>
          <w:rFonts w:eastAsia="Calibri" w:cs="Arial"/>
        </w:rPr>
        <w:t>To Tyler Coleman and Jamie Casteel, thank you for your unconditional friendship.</w:t>
      </w:r>
      <w:r w:rsidR="00E5527E">
        <w:rPr>
          <w:rFonts w:eastAsia="Calibri" w:cs="Arial"/>
        </w:rPr>
        <w:t xml:space="preserve"> You enriched my time at the University of Florida, and I love you both.</w:t>
      </w:r>
      <w:r w:rsidR="00F146E0" w:rsidRPr="00F146E0">
        <w:rPr>
          <w:rFonts w:eastAsia="Calibri" w:cs="Arial"/>
        </w:rPr>
        <w:t xml:space="preserve"> I also want to thank all of the Gulf Sturgeon researchers from across the Gulf Coast who have shared their data and sturgeon knowledge with me: Melissa Price, Mike Randall (USGS), Joe </w:t>
      </w:r>
      <w:proofErr w:type="spellStart"/>
      <w:r w:rsidR="00F146E0" w:rsidRPr="00F146E0">
        <w:rPr>
          <w:rFonts w:eastAsia="Calibri" w:cs="Arial"/>
        </w:rPr>
        <w:t>Heublein</w:t>
      </w:r>
      <w:proofErr w:type="spellEnd"/>
      <w:r w:rsidR="00F146E0" w:rsidRPr="00F146E0">
        <w:rPr>
          <w:rFonts w:eastAsia="Calibri" w:cs="Arial"/>
        </w:rPr>
        <w:t xml:space="preserve"> (NMFS), Dewayne Fox (DSU), Adam </w:t>
      </w:r>
      <w:proofErr w:type="spellStart"/>
      <w:r w:rsidR="00F146E0" w:rsidRPr="00F146E0">
        <w:rPr>
          <w:rFonts w:eastAsia="Calibri" w:cs="Arial"/>
        </w:rPr>
        <w:t>Kaeser</w:t>
      </w:r>
      <w:proofErr w:type="spellEnd"/>
      <w:r w:rsidR="00F146E0" w:rsidRPr="00F146E0">
        <w:rPr>
          <w:rFonts w:eastAsia="Calibri" w:cs="Arial"/>
        </w:rPr>
        <w:t xml:space="preserve">, Frank </w:t>
      </w:r>
      <w:proofErr w:type="spellStart"/>
      <w:r w:rsidR="00F146E0" w:rsidRPr="00F146E0">
        <w:rPr>
          <w:rFonts w:eastAsia="Calibri" w:cs="Arial"/>
        </w:rPr>
        <w:t>Parauka</w:t>
      </w:r>
      <w:proofErr w:type="spellEnd"/>
      <w:r w:rsidR="00F146E0" w:rsidRPr="00F146E0">
        <w:rPr>
          <w:rFonts w:eastAsia="Calibri" w:cs="Arial"/>
        </w:rPr>
        <w:t>, Kayla Kimmel, Ashley Baer (USFWS), Adam Fox (UGA), Michael Andres (USM), and John Knight (FWC).</w:t>
      </w:r>
      <w:r w:rsidR="006D401E">
        <w:rPr>
          <w:rFonts w:eastAsia="Calibri" w:cs="Arial"/>
        </w:rPr>
        <w:t xml:space="preserve"> </w:t>
      </w:r>
    </w:p>
    <w:p w14:paraId="438219BC" w14:textId="7C158A60" w:rsidR="00F146E0" w:rsidRPr="00F146E0" w:rsidRDefault="00723FCB" w:rsidP="006662C3">
      <w:pPr>
        <w:spacing w:line="480" w:lineRule="auto"/>
        <w:ind w:firstLine="720"/>
        <w:rPr>
          <w:rFonts w:eastAsia="Calibri" w:cs="Arial"/>
        </w:rPr>
      </w:pPr>
      <w:r>
        <w:rPr>
          <w:rFonts w:eastAsia="Calibri" w:cs="Arial"/>
        </w:rPr>
        <w:t xml:space="preserve">I’d like to thank my parents, Dave and Amy, for their </w:t>
      </w:r>
      <w:r w:rsidR="001E4617">
        <w:rPr>
          <w:rFonts w:eastAsia="Calibri" w:cs="Arial"/>
        </w:rPr>
        <w:t>relentless encouragement.</w:t>
      </w:r>
      <w:r>
        <w:rPr>
          <w:rFonts w:eastAsia="Calibri" w:cs="Arial"/>
        </w:rPr>
        <w:t xml:space="preserve"> </w:t>
      </w:r>
      <w:r w:rsidR="006D401E">
        <w:rPr>
          <w:rFonts w:eastAsia="Calibri" w:cs="Arial"/>
        </w:rPr>
        <w:t xml:space="preserve">To my wife, Kara, I could not have done this without your </w:t>
      </w:r>
      <w:r w:rsidR="006662C3">
        <w:rPr>
          <w:rFonts w:eastAsia="Calibri" w:cs="Arial"/>
        </w:rPr>
        <w:t xml:space="preserve">love and </w:t>
      </w:r>
      <w:r w:rsidR="006D401E">
        <w:rPr>
          <w:rFonts w:eastAsia="Calibri" w:cs="Arial"/>
        </w:rPr>
        <w:t xml:space="preserve">support. To my son, Elijah, you are a miracle. I eagerly await the </w:t>
      </w:r>
      <w:r>
        <w:rPr>
          <w:rFonts w:eastAsia="Calibri" w:cs="Arial"/>
        </w:rPr>
        <w:t>opportunity to</w:t>
      </w:r>
      <w:r w:rsidR="006D401E">
        <w:rPr>
          <w:rFonts w:eastAsia="Calibri" w:cs="Arial"/>
        </w:rPr>
        <w:t xml:space="preserve"> share my appreciation of God’s creation with you</w:t>
      </w:r>
      <w:r>
        <w:rPr>
          <w:rFonts w:eastAsia="Calibri" w:cs="Arial"/>
        </w:rPr>
        <w:t xml:space="preserve"> on a boat or in a duck blind. I love you both.</w:t>
      </w:r>
    </w:p>
    <w:p w14:paraId="7122099A" w14:textId="77777777" w:rsidR="00F146E0" w:rsidRPr="00F146E0" w:rsidRDefault="00F146E0" w:rsidP="00F146E0">
      <w:pPr>
        <w:rPr>
          <w:rFonts w:cs="Arial"/>
        </w:rPr>
      </w:pPr>
    </w:p>
    <w:p w14:paraId="41D73DA6" w14:textId="77777777" w:rsidR="00F146E0" w:rsidRPr="00F146E0" w:rsidRDefault="00F146E0" w:rsidP="00F146E0">
      <w:pPr>
        <w:jc w:val="center"/>
        <w:rPr>
          <w:rFonts w:cs="Arial"/>
        </w:rPr>
      </w:pPr>
      <w:r w:rsidRPr="00F146E0">
        <w:rPr>
          <w:rFonts w:cs="Arial"/>
        </w:rPr>
        <w:br w:type="page"/>
      </w:r>
      <w:r w:rsidRPr="00F146E0">
        <w:rPr>
          <w:rFonts w:cs="Arial"/>
        </w:rPr>
        <w:lastRenderedPageBreak/>
        <w:t>TABLE OF CONTENTS</w:t>
      </w:r>
    </w:p>
    <w:p w14:paraId="7964E7F0" w14:textId="77777777" w:rsidR="00F146E0" w:rsidRPr="00F146E0" w:rsidRDefault="00F146E0" w:rsidP="00F146E0">
      <w:pPr>
        <w:tabs>
          <w:tab w:val="right" w:pos="8640"/>
        </w:tabs>
        <w:rPr>
          <w:rFonts w:cs="Arial"/>
        </w:rPr>
      </w:pPr>
    </w:p>
    <w:p w14:paraId="2F22CBD6" w14:textId="77777777" w:rsidR="00F146E0" w:rsidRPr="00F146E0" w:rsidRDefault="00F146E0" w:rsidP="00F146E0">
      <w:pPr>
        <w:tabs>
          <w:tab w:val="right" w:pos="9360"/>
        </w:tabs>
        <w:rPr>
          <w:rFonts w:cs="Arial"/>
          <w:u w:val="single"/>
        </w:rPr>
      </w:pPr>
      <w:r w:rsidRPr="00F146E0">
        <w:rPr>
          <w:rFonts w:cs="Arial"/>
        </w:rPr>
        <w:tab/>
      </w:r>
      <w:r w:rsidRPr="00F146E0">
        <w:rPr>
          <w:rFonts w:cs="Arial"/>
          <w:u w:val="single"/>
        </w:rPr>
        <w:t>page</w:t>
      </w:r>
    </w:p>
    <w:p w14:paraId="3B17C276" w14:textId="3A3EF9C9" w:rsidR="008B7F39" w:rsidRDefault="00F146E0">
      <w:pPr>
        <w:pStyle w:val="TOC1"/>
        <w:rPr>
          <w:rFonts w:asciiTheme="minorHAnsi" w:eastAsiaTheme="minorEastAsia" w:hAnsiTheme="minorHAnsi" w:cstheme="minorBidi"/>
          <w:caps w:val="0"/>
          <w:noProof/>
          <w:color w:val="auto"/>
          <w:kern w:val="2"/>
          <w:sz w:val="22"/>
          <w:szCs w:val="22"/>
          <w14:ligatures w14:val="standardContextual"/>
        </w:rPr>
      </w:pPr>
      <w:r w:rsidRPr="00F146E0">
        <w:fldChar w:fldCharType="begin"/>
      </w:r>
      <w:r w:rsidRPr="00F146E0">
        <w:instrText xml:space="preserve"> TOC \f \h \z \t "001 SECTION HEADING TITLE,1,002 CHAPTER TITLE,1,003 First-Level Subheading BOLD,2,004 Second-Level Subheading BOLD,3,005 Third-Level Subheading BOLD,4" </w:instrText>
      </w:r>
      <w:r w:rsidRPr="00F146E0">
        <w:fldChar w:fldCharType="separate"/>
      </w:r>
      <w:hyperlink w:anchor="_Toc142420224" w:history="1">
        <w:r w:rsidR="008B7F39" w:rsidRPr="0021141C">
          <w:rPr>
            <w:rStyle w:val="Hyperlink"/>
            <w:noProof/>
          </w:rPr>
          <w:t>ACKNOWLEDGMENTS</w:t>
        </w:r>
        <w:r w:rsidR="008B7F39">
          <w:rPr>
            <w:noProof/>
            <w:webHidden/>
          </w:rPr>
          <w:tab/>
        </w:r>
        <w:r w:rsidR="008B7F39">
          <w:rPr>
            <w:noProof/>
            <w:webHidden/>
          </w:rPr>
          <w:fldChar w:fldCharType="begin"/>
        </w:r>
        <w:r w:rsidR="008B7F39">
          <w:rPr>
            <w:noProof/>
            <w:webHidden/>
          </w:rPr>
          <w:instrText xml:space="preserve"> PAGEREF _Toc142420224 \h </w:instrText>
        </w:r>
        <w:r w:rsidR="008B7F39">
          <w:rPr>
            <w:noProof/>
            <w:webHidden/>
          </w:rPr>
        </w:r>
        <w:r w:rsidR="008B7F39">
          <w:rPr>
            <w:noProof/>
            <w:webHidden/>
          </w:rPr>
          <w:fldChar w:fldCharType="separate"/>
        </w:r>
        <w:r w:rsidR="008B7F39">
          <w:rPr>
            <w:noProof/>
            <w:webHidden/>
          </w:rPr>
          <w:t>4</w:t>
        </w:r>
        <w:r w:rsidR="008B7F39">
          <w:rPr>
            <w:noProof/>
            <w:webHidden/>
          </w:rPr>
          <w:fldChar w:fldCharType="end"/>
        </w:r>
      </w:hyperlink>
    </w:p>
    <w:p w14:paraId="198BF30D" w14:textId="752C222E"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25" w:history="1">
        <w:r w:rsidR="008B7F39" w:rsidRPr="0021141C">
          <w:rPr>
            <w:rStyle w:val="Hyperlink"/>
            <w:noProof/>
          </w:rPr>
          <w:t>LIST OF TABLES</w:t>
        </w:r>
        <w:r w:rsidR="008B7F39">
          <w:rPr>
            <w:noProof/>
            <w:webHidden/>
          </w:rPr>
          <w:tab/>
        </w:r>
        <w:r w:rsidR="008B7F39">
          <w:rPr>
            <w:noProof/>
            <w:webHidden/>
          </w:rPr>
          <w:fldChar w:fldCharType="begin"/>
        </w:r>
        <w:r w:rsidR="008B7F39">
          <w:rPr>
            <w:noProof/>
            <w:webHidden/>
          </w:rPr>
          <w:instrText xml:space="preserve"> PAGEREF _Toc142420225 \h </w:instrText>
        </w:r>
        <w:r w:rsidR="008B7F39">
          <w:rPr>
            <w:noProof/>
            <w:webHidden/>
          </w:rPr>
        </w:r>
        <w:r w:rsidR="008B7F39">
          <w:rPr>
            <w:noProof/>
            <w:webHidden/>
          </w:rPr>
          <w:fldChar w:fldCharType="separate"/>
        </w:r>
        <w:r w:rsidR="008B7F39">
          <w:rPr>
            <w:noProof/>
            <w:webHidden/>
          </w:rPr>
          <w:t>7</w:t>
        </w:r>
        <w:r w:rsidR="008B7F39">
          <w:rPr>
            <w:noProof/>
            <w:webHidden/>
          </w:rPr>
          <w:fldChar w:fldCharType="end"/>
        </w:r>
      </w:hyperlink>
    </w:p>
    <w:p w14:paraId="28F7E675" w14:textId="5F87C551"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26" w:history="1">
        <w:r w:rsidR="008B7F39" w:rsidRPr="0021141C">
          <w:rPr>
            <w:rStyle w:val="Hyperlink"/>
            <w:noProof/>
          </w:rPr>
          <w:t>LIST OF FIGURES</w:t>
        </w:r>
        <w:r w:rsidR="008B7F39">
          <w:rPr>
            <w:noProof/>
            <w:webHidden/>
          </w:rPr>
          <w:tab/>
        </w:r>
        <w:r w:rsidR="008B7F39">
          <w:rPr>
            <w:noProof/>
            <w:webHidden/>
          </w:rPr>
          <w:fldChar w:fldCharType="begin"/>
        </w:r>
        <w:r w:rsidR="008B7F39">
          <w:rPr>
            <w:noProof/>
            <w:webHidden/>
          </w:rPr>
          <w:instrText xml:space="preserve"> PAGEREF _Toc142420226 \h </w:instrText>
        </w:r>
        <w:r w:rsidR="008B7F39">
          <w:rPr>
            <w:noProof/>
            <w:webHidden/>
          </w:rPr>
        </w:r>
        <w:r w:rsidR="008B7F39">
          <w:rPr>
            <w:noProof/>
            <w:webHidden/>
          </w:rPr>
          <w:fldChar w:fldCharType="separate"/>
        </w:r>
        <w:r w:rsidR="008B7F39">
          <w:rPr>
            <w:noProof/>
            <w:webHidden/>
          </w:rPr>
          <w:t>10</w:t>
        </w:r>
        <w:r w:rsidR="008B7F39">
          <w:rPr>
            <w:noProof/>
            <w:webHidden/>
          </w:rPr>
          <w:fldChar w:fldCharType="end"/>
        </w:r>
      </w:hyperlink>
    </w:p>
    <w:p w14:paraId="4950DAD7" w14:textId="623D8B9D"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27" w:history="1">
        <w:r w:rsidR="008B7F39" w:rsidRPr="0021141C">
          <w:rPr>
            <w:rStyle w:val="Hyperlink"/>
            <w:rFonts w:cs="Arial"/>
            <w:noProof/>
          </w:rPr>
          <w:t>ABSTRACT</w:t>
        </w:r>
        <w:r w:rsidR="008B7F39">
          <w:rPr>
            <w:noProof/>
            <w:webHidden/>
          </w:rPr>
          <w:tab/>
        </w:r>
        <w:r w:rsidR="008B7F39">
          <w:rPr>
            <w:noProof/>
            <w:webHidden/>
          </w:rPr>
          <w:fldChar w:fldCharType="begin"/>
        </w:r>
        <w:r w:rsidR="008B7F39">
          <w:rPr>
            <w:noProof/>
            <w:webHidden/>
          </w:rPr>
          <w:instrText xml:space="preserve"> PAGEREF _Toc142420227 \h </w:instrText>
        </w:r>
        <w:r w:rsidR="008B7F39">
          <w:rPr>
            <w:noProof/>
            <w:webHidden/>
          </w:rPr>
        </w:r>
        <w:r w:rsidR="008B7F39">
          <w:rPr>
            <w:noProof/>
            <w:webHidden/>
          </w:rPr>
          <w:fldChar w:fldCharType="separate"/>
        </w:r>
        <w:r w:rsidR="008B7F39">
          <w:rPr>
            <w:noProof/>
            <w:webHidden/>
          </w:rPr>
          <w:t>12</w:t>
        </w:r>
        <w:r w:rsidR="008B7F39">
          <w:rPr>
            <w:noProof/>
            <w:webHidden/>
          </w:rPr>
          <w:fldChar w:fldCharType="end"/>
        </w:r>
      </w:hyperlink>
    </w:p>
    <w:p w14:paraId="3DE836C2" w14:textId="1175A260"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28" w:history="1">
        <w:r w:rsidR="008B7F39" w:rsidRPr="0021141C">
          <w:rPr>
            <w:rStyle w:val="Hyperlink"/>
            <w:noProof/>
          </w:rPr>
          <w:t>introduction</w:t>
        </w:r>
        <w:r w:rsidR="008B7F39">
          <w:rPr>
            <w:noProof/>
            <w:webHidden/>
          </w:rPr>
          <w:tab/>
        </w:r>
        <w:r w:rsidR="008B7F39">
          <w:rPr>
            <w:noProof/>
            <w:webHidden/>
          </w:rPr>
          <w:fldChar w:fldCharType="begin"/>
        </w:r>
        <w:r w:rsidR="008B7F39">
          <w:rPr>
            <w:noProof/>
            <w:webHidden/>
          </w:rPr>
          <w:instrText xml:space="preserve"> PAGEREF _Toc142420228 \h </w:instrText>
        </w:r>
        <w:r w:rsidR="008B7F39">
          <w:rPr>
            <w:noProof/>
            <w:webHidden/>
          </w:rPr>
        </w:r>
        <w:r w:rsidR="008B7F39">
          <w:rPr>
            <w:noProof/>
            <w:webHidden/>
          </w:rPr>
          <w:fldChar w:fldCharType="separate"/>
        </w:r>
        <w:r w:rsidR="008B7F39">
          <w:rPr>
            <w:noProof/>
            <w:webHidden/>
          </w:rPr>
          <w:t>14</w:t>
        </w:r>
        <w:r w:rsidR="008B7F39">
          <w:rPr>
            <w:noProof/>
            <w:webHidden/>
          </w:rPr>
          <w:fldChar w:fldCharType="end"/>
        </w:r>
      </w:hyperlink>
    </w:p>
    <w:p w14:paraId="1089835A" w14:textId="56ADB90D"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29" w:history="1">
        <w:r w:rsidR="008B7F39" w:rsidRPr="0021141C">
          <w:rPr>
            <w:rStyle w:val="Hyperlink"/>
            <w:noProof/>
          </w:rPr>
          <w:t>Range-wide multistate mark-recapture estimates of state-specific survival and movement rates for threatened Gulf Sturgeon</w:t>
        </w:r>
        <w:r w:rsidR="008B7F39">
          <w:rPr>
            <w:noProof/>
            <w:webHidden/>
          </w:rPr>
          <w:tab/>
        </w:r>
        <w:r w:rsidR="008B7F39">
          <w:rPr>
            <w:noProof/>
            <w:webHidden/>
          </w:rPr>
          <w:fldChar w:fldCharType="begin"/>
        </w:r>
        <w:r w:rsidR="008B7F39">
          <w:rPr>
            <w:noProof/>
            <w:webHidden/>
          </w:rPr>
          <w:instrText xml:space="preserve"> PAGEREF _Toc142420229 \h </w:instrText>
        </w:r>
        <w:r w:rsidR="008B7F39">
          <w:rPr>
            <w:noProof/>
            <w:webHidden/>
          </w:rPr>
        </w:r>
        <w:r w:rsidR="008B7F39">
          <w:rPr>
            <w:noProof/>
            <w:webHidden/>
          </w:rPr>
          <w:fldChar w:fldCharType="separate"/>
        </w:r>
        <w:r w:rsidR="008B7F39">
          <w:rPr>
            <w:noProof/>
            <w:webHidden/>
          </w:rPr>
          <w:t>18</w:t>
        </w:r>
        <w:r w:rsidR="008B7F39">
          <w:rPr>
            <w:noProof/>
            <w:webHidden/>
          </w:rPr>
          <w:fldChar w:fldCharType="end"/>
        </w:r>
      </w:hyperlink>
    </w:p>
    <w:p w14:paraId="0680C321" w14:textId="3C61D377"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30" w:history="1">
        <w:r w:rsidR="008B7F39" w:rsidRPr="0021141C">
          <w:rPr>
            <w:rStyle w:val="Hyperlink"/>
            <w:noProof/>
          </w:rPr>
          <w:t>Background</w:t>
        </w:r>
        <w:r w:rsidR="008B7F39">
          <w:rPr>
            <w:noProof/>
            <w:webHidden/>
          </w:rPr>
          <w:tab/>
        </w:r>
        <w:r w:rsidR="008B7F39">
          <w:rPr>
            <w:noProof/>
            <w:webHidden/>
          </w:rPr>
          <w:fldChar w:fldCharType="begin"/>
        </w:r>
        <w:r w:rsidR="008B7F39">
          <w:rPr>
            <w:noProof/>
            <w:webHidden/>
          </w:rPr>
          <w:instrText xml:space="preserve"> PAGEREF _Toc142420230 \h </w:instrText>
        </w:r>
        <w:r w:rsidR="008B7F39">
          <w:rPr>
            <w:noProof/>
            <w:webHidden/>
          </w:rPr>
        </w:r>
        <w:r w:rsidR="008B7F39">
          <w:rPr>
            <w:noProof/>
            <w:webHidden/>
          </w:rPr>
          <w:fldChar w:fldCharType="separate"/>
        </w:r>
        <w:r w:rsidR="008B7F39">
          <w:rPr>
            <w:noProof/>
            <w:webHidden/>
          </w:rPr>
          <w:t>18</w:t>
        </w:r>
        <w:r w:rsidR="008B7F39">
          <w:rPr>
            <w:noProof/>
            <w:webHidden/>
          </w:rPr>
          <w:fldChar w:fldCharType="end"/>
        </w:r>
      </w:hyperlink>
    </w:p>
    <w:p w14:paraId="14CA7BA5" w14:textId="7B8E2E81"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1" w:history="1">
        <w:r w:rsidR="008B7F39" w:rsidRPr="0021141C">
          <w:rPr>
            <w:rStyle w:val="Hyperlink"/>
            <w:noProof/>
          </w:rPr>
          <w:t>Distinct Population Segments</w:t>
        </w:r>
        <w:r w:rsidR="008B7F39">
          <w:rPr>
            <w:noProof/>
            <w:webHidden/>
          </w:rPr>
          <w:tab/>
        </w:r>
        <w:r w:rsidR="008B7F39">
          <w:rPr>
            <w:noProof/>
            <w:webHidden/>
          </w:rPr>
          <w:fldChar w:fldCharType="begin"/>
        </w:r>
        <w:r w:rsidR="008B7F39">
          <w:rPr>
            <w:noProof/>
            <w:webHidden/>
          </w:rPr>
          <w:instrText xml:space="preserve"> PAGEREF _Toc142420231 \h </w:instrText>
        </w:r>
        <w:r w:rsidR="008B7F39">
          <w:rPr>
            <w:noProof/>
            <w:webHidden/>
          </w:rPr>
        </w:r>
        <w:r w:rsidR="008B7F39">
          <w:rPr>
            <w:noProof/>
            <w:webHidden/>
          </w:rPr>
          <w:fldChar w:fldCharType="separate"/>
        </w:r>
        <w:r w:rsidR="008B7F39">
          <w:rPr>
            <w:noProof/>
            <w:webHidden/>
          </w:rPr>
          <w:t>20</w:t>
        </w:r>
        <w:r w:rsidR="008B7F39">
          <w:rPr>
            <w:noProof/>
            <w:webHidden/>
          </w:rPr>
          <w:fldChar w:fldCharType="end"/>
        </w:r>
      </w:hyperlink>
    </w:p>
    <w:p w14:paraId="36F61453" w14:textId="04C67EAB"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2" w:history="1">
        <w:r w:rsidR="008B7F39" w:rsidRPr="0021141C">
          <w:rPr>
            <w:rStyle w:val="Hyperlink"/>
            <w:noProof/>
          </w:rPr>
          <w:t>Objectives</w:t>
        </w:r>
        <w:r w:rsidR="008B7F39">
          <w:rPr>
            <w:noProof/>
            <w:webHidden/>
          </w:rPr>
          <w:tab/>
        </w:r>
        <w:r w:rsidR="008B7F39">
          <w:rPr>
            <w:noProof/>
            <w:webHidden/>
          </w:rPr>
          <w:fldChar w:fldCharType="begin"/>
        </w:r>
        <w:r w:rsidR="008B7F39">
          <w:rPr>
            <w:noProof/>
            <w:webHidden/>
          </w:rPr>
          <w:instrText xml:space="preserve"> PAGEREF _Toc142420232 \h </w:instrText>
        </w:r>
        <w:r w:rsidR="008B7F39">
          <w:rPr>
            <w:noProof/>
            <w:webHidden/>
          </w:rPr>
        </w:r>
        <w:r w:rsidR="008B7F39">
          <w:rPr>
            <w:noProof/>
            <w:webHidden/>
          </w:rPr>
          <w:fldChar w:fldCharType="separate"/>
        </w:r>
        <w:r w:rsidR="008B7F39">
          <w:rPr>
            <w:noProof/>
            <w:webHidden/>
          </w:rPr>
          <w:t>21</w:t>
        </w:r>
        <w:r w:rsidR="008B7F39">
          <w:rPr>
            <w:noProof/>
            <w:webHidden/>
          </w:rPr>
          <w:fldChar w:fldCharType="end"/>
        </w:r>
      </w:hyperlink>
    </w:p>
    <w:p w14:paraId="19769483" w14:textId="41BF5C37"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33" w:history="1">
        <w:r w:rsidR="008B7F39" w:rsidRPr="0021141C">
          <w:rPr>
            <w:rStyle w:val="Hyperlink"/>
            <w:noProof/>
          </w:rPr>
          <w:t>Materials and Methods</w:t>
        </w:r>
        <w:r w:rsidR="008B7F39">
          <w:rPr>
            <w:noProof/>
            <w:webHidden/>
          </w:rPr>
          <w:tab/>
        </w:r>
        <w:r w:rsidR="008B7F39">
          <w:rPr>
            <w:noProof/>
            <w:webHidden/>
          </w:rPr>
          <w:fldChar w:fldCharType="begin"/>
        </w:r>
        <w:r w:rsidR="008B7F39">
          <w:rPr>
            <w:noProof/>
            <w:webHidden/>
          </w:rPr>
          <w:instrText xml:space="preserve"> PAGEREF _Toc142420233 \h </w:instrText>
        </w:r>
        <w:r w:rsidR="008B7F39">
          <w:rPr>
            <w:noProof/>
            <w:webHidden/>
          </w:rPr>
        </w:r>
        <w:r w:rsidR="008B7F39">
          <w:rPr>
            <w:noProof/>
            <w:webHidden/>
          </w:rPr>
          <w:fldChar w:fldCharType="separate"/>
        </w:r>
        <w:r w:rsidR="008B7F39">
          <w:rPr>
            <w:noProof/>
            <w:webHidden/>
          </w:rPr>
          <w:t>21</w:t>
        </w:r>
        <w:r w:rsidR="008B7F39">
          <w:rPr>
            <w:noProof/>
            <w:webHidden/>
          </w:rPr>
          <w:fldChar w:fldCharType="end"/>
        </w:r>
      </w:hyperlink>
    </w:p>
    <w:p w14:paraId="752C2FB1" w14:textId="14C3B9B1"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4" w:history="1">
        <w:r w:rsidR="008B7F39" w:rsidRPr="0021141C">
          <w:rPr>
            <w:rStyle w:val="Hyperlink"/>
            <w:noProof/>
          </w:rPr>
          <w:t>Acoustic Telemetry Tagging and Monitoring</w:t>
        </w:r>
        <w:r w:rsidR="008B7F39">
          <w:rPr>
            <w:noProof/>
            <w:webHidden/>
          </w:rPr>
          <w:tab/>
        </w:r>
        <w:r w:rsidR="008B7F39">
          <w:rPr>
            <w:noProof/>
            <w:webHidden/>
          </w:rPr>
          <w:fldChar w:fldCharType="begin"/>
        </w:r>
        <w:r w:rsidR="008B7F39">
          <w:rPr>
            <w:noProof/>
            <w:webHidden/>
          </w:rPr>
          <w:instrText xml:space="preserve"> PAGEREF _Toc142420234 \h </w:instrText>
        </w:r>
        <w:r w:rsidR="008B7F39">
          <w:rPr>
            <w:noProof/>
            <w:webHidden/>
          </w:rPr>
        </w:r>
        <w:r w:rsidR="008B7F39">
          <w:rPr>
            <w:noProof/>
            <w:webHidden/>
          </w:rPr>
          <w:fldChar w:fldCharType="separate"/>
        </w:r>
        <w:r w:rsidR="008B7F39">
          <w:rPr>
            <w:noProof/>
            <w:webHidden/>
          </w:rPr>
          <w:t>21</w:t>
        </w:r>
        <w:r w:rsidR="008B7F39">
          <w:rPr>
            <w:noProof/>
            <w:webHidden/>
          </w:rPr>
          <w:fldChar w:fldCharType="end"/>
        </w:r>
      </w:hyperlink>
    </w:p>
    <w:p w14:paraId="3B2E8BCB" w14:textId="5A9B13C6"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5" w:history="1">
        <w:r w:rsidR="008B7F39" w:rsidRPr="0021141C">
          <w:rPr>
            <w:rStyle w:val="Hyperlink"/>
            <w:noProof/>
          </w:rPr>
          <w:t>Survival and Movement Rate Estimation</w:t>
        </w:r>
        <w:r w:rsidR="008B7F39">
          <w:rPr>
            <w:noProof/>
            <w:webHidden/>
          </w:rPr>
          <w:tab/>
        </w:r>
        <w:r w:rsidR="008B7F39">
          <w:rPr>
            <w:noProof/>
            <w:webHidden/>
          </w:rPr>
          <w:fldChar w:fldCharType="begin"/>
        </w:r>
        <w:r w:rsidR="008B7F39">
          <w:rPr>
            <w:noProof/>
            <w:webHidden/>
          </w:rPr>
          <w:instrText xml:space="preserve"> PAGEREF _Toc142420235 \h </w:instrText>
        </w:r>
        <w:r w:rsidR="008B7F39">
          <w:rPr>
            <w:noProof/>
            <w:webHidden/>
          </w:rPr>
        </w:r>
        <w:r w:rsidR="008B7F39">
          <w:rPr>
            <w:noProof/>
            <w:webHidden/>
          </w:rPr>
          <w:fldChar w:fldCharType="separate"/>
        </w:r>
        <w:r w:rsidR="008B7F39">
          <w:rPr>
            <w:noProof/>
            <w:webHidden/>
          </w:rPr>
          <w:t>22</w:t>
        </w:r>
        <w:r w:rsidR="008B7F39">
          <w:rPr>
            <w:noProof/>
            <w:webHidden/>
          </w:rPr>
          <w:fldChar w:fldCharType="end"/>
        </w:r>
      </w:hyperlink>
    </w:p>
    <w:p w14:paraId="03B5B335" w14:textId="213017B7"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6" w:history="1">
        <w:r w:rsidR="008B7F39" w:rsidRPr="0021141C">
          <w:rPr>
            <w:rStyle w:val="Hyperlink"/>
            <w:noProof/>
          </w:rPr>
          <w:t>Data Characteristics and Capture History Formatting</w:t>
        </w:r>
        <w:r w:rsidR="008B7F39">
          <w:rPr>
            <w:noProof/>
            <w:webHidden/>
          </w:rPr>
          <w:tab/>
        </w:r>
        <w:r w:rsidR="008B7F39">
          <w:rPr>
            <w:noProof/>
            <w:webHidden/>
          </w:rPr>
          <w:fldChar w:fldCharType="begin"/>
        </w:r>
        <w:r w:rsidR="008B7F39">
          <w:rPr>
            <w:noProof/>
            <w:webHidden/>
          </w:rPr>
          <w:instrText xml:space="preserve"> PAGEREF _Toc142420236 \h </w:instrText>
        </w:r>
        <w:r w:rsidR="008B7F39">
          <w:rPr>
            <w:noProof/>
            <w:webHidden/>
          </w:rPr>
        </w:r>
        <w:r w:rsidR="008B7F39">
          <w:rPr>
            <w:noProof/>
            <w:webHidden/>
          </w:rPr>
          <w:fldChar w:fldCharType="separate"/>
        </w:r>
        <w:r w:rsidR="008B7F39">
          <w:rPr>
            <w:noProof/>
            <w:webHidden/>
          </w:rPr>
          <w:t>23</w:t>
        </w:r>
        <w:r w:rsidR="008B7F39">
          <w:rPr>
            <w:noProof/>
            <w:webHidden/>
          </w:rPr>
          <w:fldChar w:fldCharType="end"/>
        </w:r>
      </w:hyperlink>
    </w:p>
    <w:p w14:paraId="6CA89E2A" w14:textId="73F592F9"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7" w:history="1">
        <w:r w:rsidR="008B7F39" w:rsidRPr="0021141C">
          <w:rPr>
            <w:rStyle w:val="Hyperlink"/>
            <w:noProof/>
          </w:rPr>
          <w:t>Multistate Model Structures</w:t>
        </w:r>
        <w:r w:rsidR="008B7F39">
          <w:rPr>
            <w:noProof/>
            <w:webHidden/>
          </w:rPr>
          <w:tab/>
        </w:r>
        <w:r w:rsidR="008B7F39">
          <w:rPr>
            <w:noProof/>
            <w:webHidden/>
          </w:rPr>
          <w:fldChar w:fldCharType="begin"/>
        </w:r>
        <w:r w:rsidR="008B7F39">
          <w:rPr>
            <w:noProof/>
            <w:webHidden/>
          </w:rPr>
          <w:instrText xml:space="preserve"> PAGEREF _Toc142420237 \h </w:instrText>
        </w:r>
        <w:r w:rsidR="008B7F39">
          <w:rPr>
            <w:noProof/>
            <w:webHidden/>
          </w:rPr>
        </w:r>
        <w:r w:rsidR="008B7F39">
          <w:rPr>
            <w:noProof/>
            <w:webHidden/>
          </w:rPr>
          <w:fldChar w:fldCharType="separate"/>
        </w:r>
        <w:r w:rsidR="008B7F39">
          <w:rPr>
            <w:noProof/>
            <w:webHidden/>
          </w:rPr>
          <w:t>25</w:t>
        </w:r>
        <w:r w:rsidR="008B7F39">
          <w:rPr>
            <w:noProof/>
            <w:webHidden/>
          </w:rPr>
          <w:fldChar w:fldCharType="end"/>
        </w:r>
      </w:hyperlink>
    </w:p>
    <w:p w14:paraId="1BC8AE04" w14:textId="4B09810E"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38" w:history="1">
        <w:r w:rsidR="008B7F39" w:rsidRPr="0021141C">
          <w:rPr>
            <w:rStyle w:val="Hyperlink"/>
            <w:noProof/>
          </w:rPr>
          <w:t>Results</w:t>
        </w:r>
        <w:r w:rsidR="008B7F39">
          <w:rPr>
            <w:noProof/>
            <w:webHidden/>
          </w:rPr>
          <w:tab/>
        </w:r>
        <w:r w:rsidR="008B7F39">
          <w:rPr>
            <w:noProof/>
            <w:webHidden/>
          </w:rPr>
          <w:fldChar w:fldCharType="begin"/>
        </w:r>
        <w:r w:rsidR="008B7F39">
          <w:rPr>
            <w:noProof/>
            <w:webHidden/>
          </w:rPr>
          <w:instrText xml:space="preserve"> PAGEREF _Toc142420238 \h </w:instrText>
        </w:r>
        <w:r w:rsidR="008B7F39">
          <w:rPr>
            <w:noProof/>
            <w:webHidden/>
          </w:rPr>
        </w:r>
        <w:r w:rsidR="008B7F39">
          <w:rPr>
            <w:noProof/>
            <w:webHidden/>
          </w:rPr>
          <w:fldChar w:fldCharType="separate"/>
        </w:r>
        <w:r w:rsidR="008B7F39">
          <w:rPr>
            <w:noProof/>
            <w:webHidden/>
          </w:rPr>
          <w:t>26</w:t>
        </w:r>
        <w:r w:rsidR="008B7F39">
          <w:rPr>
            <w:noProof/>
            <w:webHidden/>
          </w:rPr>
          <w:fldChar w:fldCharType="end"/>
        </w:r>
      </w:hyperlink>
    </w:p>
    <w:p w14:paraId="7CC8938F" w14:textId="778F1D0C"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39" w:history="1">
        <w:r w:rsidR="008B7F39" w:rsidRPr="0021141C">
          <w:rPr>
            <w:rStyle w:val="Hyperlink"/>
            <w:noProof/>
          </w:rPr>
          <w:t>Tagging Summary</w:t>
        </w:r>
        <w:r w:rsidR="008B7F39">
          <w:rPr>
            <w:noProof/>
            <w:webHidden/>
          </w:rPr>
          <w:tab/>
        </w:r>
        <w:r w:rsidR="008B7F39">
          <w:rPr>
            <w:noProof/>
            <w:webHidden/>
          </w:rPr>
          <w:fldChar w:fldCharType="begin"/>
        </w:r>
        <w:r w:rsidR="008B7F39">
          <w:rPr>
            <w:noProof/>
            <w:webHidden/>
          </w:rPr>
          <w:instrText xml:space="preserve"> PAGEREF _Toc142420239 \h </w:instrText>
        </w:r>
        <w:r w:rsidR="008B7F39">
          <w:rPr>
            <w:noProof/>
            <w:webHidden/>
          </w:rPr>
        </w:r>
        <w:r w:rsidR="008B7F39">
          <w:rPr>
            <w:noProof/>
            <w:webHidden/>
          </w:rPr>
          <w:fldChar w:fldCharType="separate"/>
        </w:r>
        <w:r w:rsidR="008B7F39">
          <w:rPr>
            <w:noProof/>
            <w:webHidden/>
          </w:rPr>
          <w:t>26</w:t>
        </w:r>
        <w:r w:rsidR="008B7F39">
          <w:rPr>
            <w:noProof/>
            <w:webHidden/>
          </w:rPr>
          <w:fldChar w:fldCharType="end"/>
        </w:r>
      </w:hyperlink>
    </w:p>
    <w:p w14:paraId="35D1D96C" w14:textId="06045C1C"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40" w:history="1">
        <w:r w:rsidR="008B7F39" w:rsidRPr="0021141C">
          <w:rPr>
            <w:rStyle w:val="Hyperlink"/>
            <w:noProof/>
          </w:rPr>
          <w:t>Survival Estimation</w:t>
        </w:r>
        <w:r w:rsidR="008B7F39">
          <w:rPr>
            <w:noProof/>
            <w:webHidden/>
          </w:rPr>
          <w:tab/>
        </w:r>
        <w:r w:rsidR="008B7F39">
          <w:rPr>
            <w:noProof/>
            <w:webHidden/>
          </w:rPr>
          <w:fldChar w:fldCharType="begin"/>
        </w:r>
        <w:r w:rsidR="008B7F39">
          <w:rPr>
            <w:noProof/>
            <w:webHidden/>
          </w:rPr>
          <w:instrText xml:space="preserve"> PAGEREF _Toc142420240 \h </w:instrText>
        </w:r>
        <w:r w:rsidR="008B7F39">
          <w:rPr>
            <w:noProof/>
            <w:webHidden/>
          </w:rPr>
        </w:r>
        <w:r w:rsidR="008B7F39">
          <w:rPr>
            <w:noProof/>
            <w:webHidden/>
          </w:rPr>
          <w:fldChar w:fldCharType="separate"/>
        </w:r>
        <w:r w:rsidR="008B7F39">
          <w:rPr>
            <w:noProof/>
            <w:webHidden/>
          </w:rPr>
          <w:t>26</w:t>
        </w:r>
        <w:r w:rsidR="008B7F39">
          <w:rPr>
            <w:noProof/>
            <w:webHidden/>
          </w:rPr>
          <w:fldChar w:fldCharType="end"/>
        </w:r>
      </w:hyperlink>
    </w:p>
    <w:p w14:paraId="4E8EE378" w14:textId="7AE4A84B" w:rsidR="008B7F39" w:rsidRDefault="00EF554F">
      <w:pPr>
        <w:pStyle w:val="TOC4"/>
        <w:rPr>
          <w:rFonts w:asciiTheme="minorHAnsi" w:eastAsiaTheme="minorEastAsia" w:hAnsiTheme="minorHAnsi" w:cstheme="minorBidi"/>
          <w:noProof/>
          <w:color w:val="auto"/>
          <w:kern w:val="2"/>
          <w:sz w:val="22"/>
          <w:szCs w:val="22"/>
          <w14:ligatures w14:val="standardContextual"/>
        </w:rPr>
      </w:pPr>
      <w:hyperlink w:anchor="_Toc142420241" w:history="1">
        <w:r w:rsidR="008B7F39" w:rsidRPr="0021141C">
          <w:rPr>
            <w:rStyle w:val="Hyperlink"/>
            <w:noProof/>
          </w:rPr>
          <w:t>Regional-Relatedness Grouping</w:t>
        </w:r>
        <w:r w:rsidR="008B7F39">
          <w:rPr>
            <w:noProof/>
            <w:webHidden/>
          </w:rPr>
          <w:tab/>
        </w:r>
        <w:r w:rsidR="008B7F39">
          <w:rPr>
            <w:noProof/>
            <w:webHidden/>
          </w:rPr>
          <w:fldChar w:fldCharType="begin"/>
        </w:r>
        <w:r w:rsidR="008B7F39">
          <w:rPr>
            <w:noProof/>
            <w:webHidden/>
          </w:rPr>
          <w:instrText xml:space="preserve"> PAGEREF _Toc142420241 \h </w:instrText>
        </w:r>
        <w:r w:rsidR="008B7F39">
          <w:rPr>
            <w:noProof/>
            <w:webHidden/>
          </w:rPr>
        </w:r>
        <w:r w:rsidR="008B7F39">
          <w:rPr>
            <w:noProof/>
            <w:webHidden/>
          </w:rPr>
          <w:fldChar w:fldCharType="separate"/>
        </w:r>
        <w:r w:rsidR="008B7F39">
          <w:rPr>
            <w:noProof/>
            <w:webHidden/>
          </w:rPr>
          <w:t>27</w:t>
        </w:r>
        <w:r w:rsidR="008B7F39">
          <w:rPr>
            <w:noProof/>
            <w:webHidden/>
          </w:rPr>
          <w:fldChar w:fldCharType="end"/>
        </w:r>
      </w:hyperlink>
    </w:p>
    <w:p w14:paraId="5AB94743" w14:textId="5DFC6853" w:rsidR="008B7F39" w:rsidRDefault="00EF554F">
      <w:pPr>
        <w:pStyle w:val="TOC4"/>
        <w:rPr>
          <w:rFonts w:asciiTheme="minorHAnsi" w:eastAsiaTheme="minorEastAsia" w:hAnsiTheme="minorHAnsi" w:cstheme="minorBidi"/>
          <w:noProof/>
          <w:color w:val="auto"/>
          <w:kern w:val="2"/>
          <w:sz w:val="22"/>
          <w:szCs w:val="22"/>
          <w14:ligatures w14:val="standardContextual"/>
        </w:rPr>
      </w:pPr>
      <w:hyperlink w:anchor="_Toc142420242" w:history="1">
        <w:r w:rsidR="008B7F39" w:rsidRPr="0021141C">
          <w:rPr>
            <w:rStyle w:val="Hyperlink"/>
            <w:noProof/>
          </w:rPr>
          <w:t>River-Specific Grouping</w:t>
        </w:r>
        <w:r w:rsidR="008B7F39">
          <w:rPr>
            <w:noProof/>
            <w:webHidden/>
          </w:rPr>
          <w:tab/>
        </w:r>
        <w:r w:rsidR="008B7F39">
          <w:rPr>
            <w:noProof/>
            <w:webHidden/>
          </w:rPr>
          <w:fldChar w:fldCharType="begin"/>
        </w:r>
        <w:r w:rsidR="008B7F39">
          <w:rPr>
            <w:noProof/>
            <w:webHidden/>
          </w:rPr>
          <w:instrText xml:space="preserve"> PAGEREF _Toc142420242 \h </w:instrText>
        </w:r>
        <w:r w:rsidR="008B7F39">
          <w:rPr>
            <w:noProof/>
            <w:webHidden/>
          </w:rPr>
        </w:r>
        <w:r w:rsidR="008B7F39">
          <w:rPr>
            <w:noProof/>
            <w:webHidden/>
          </w:rPr>
          <w:fldChar w:fldCharType="separate"/>
        </w:r>
        <w:r w:rsidR="008B7F39">
          <w:rPr>
            <w:noProof/>
            <w:webHidden/>
          </w:rPr>
          <w:t>27</w:t>
        </w:r>
        <w:r w:rsidR="008B7F39">
          <w:rPr>
            <w:noProof/>
            <w:webHidden/>
          </w:rPr>
          <w:fldChar w:fldCharType="end"/>
        </w:r>
      </w:hyperlink>
    </w:p>
    <w:p w14:paraId="10EFB8EC" w14:textId="74DA8965" w:rsidR="008B7F39" w:rsidRDefault="00EF554F">
      <w:pPr>
        <w:pStyle w:val="TOC4"/>
        <w:rPr>
          <w:rFonts w:asciiTheme="minorHAnsi" w:eastAsiaTheme="minorEastAsia" w:hAnsiTheme="minorHAnsi" w:cstheme="minorBidi"/>
          <w:noProof/>
          <w:color w:val="auto"/>
          <w:kern w:val="2"/>
          <w:sz w:val="22"/>
          <w:szCs w:val="22"/>
          <w14:ligatures w14:val="standardContextual"/>
        </w:rPr>
      </w:pPr>
      <w:hyperlink w:anchor="_Toc142420243" w:history="1">
        <w:r w:rsidR="008B7F39" w:rsidRPr="0021141C">
          <w:rPr>
            <w:rStyle w:val="Hyperlink"/>
            <w:noProof/>
          </w:rPr>
          <w:t>Annual Estimates for River-Specific Grouping</w:t>
        </w:r>
        <w:r w:rsidR="008B7F39">
          <w:rPr>
            <w:noProof/>
            <w:webHidden/>
          </w:rPr>
          <w:tab/>
        </w:r>
        <w:r w:rsidR="008B7F39">
          <w:rPr>
            <w:noProof/>
            <w:webHidden/>
          </w:rPr>
          <w:fldChar w:fldCharType="begin"/>
        </w:r>
        <w:r w:rsidR="008B7F39">
          <w:rPr>
            <w:noProof/>
            <w:webHidden/>
          </w:rPr>
          <w:instrText xml:space="preserve"> PAGEREF _Toc142420243 \h </w:instrText>
        </w:r>
        <w:r w:rsidR="008B7F39">
          <w:rPr>
            <w:noProof/>
            <w:webHidden/>
          </w:rPr>
        </w:r>
        <w:r w:rsidR="008B7F39">
          <w:rPr>
            <w:noProof/>
            <w:webHidden/>
          </w:rPr>
          <w:fldChar w:fldCharType="separate"/>
        </w:r>
        <w:r w:rsidR="008B7F39">
          <w:rPr>
            <w:noProof/>
            <w:webHidden/>
          </w:rPr>
          <w:t>27</w:t>
        </w:r>
        <w:r w:rsidR="008B7F39">
          <w:rPr>
            <w:noProof/>
            <w:webHidden/>
          </w:rPr>
          <w:fldChar w:fldCharType="end"/>
        </w:r>
      </w:hyperlink>
    </w:p>
    <w:p w14:paraId="5795F892" w14:textId="4CC18BF0"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44" w:history="1">
        <w:r w:rsidR="008B7F39" w:rsidRPr="0021141C">
          <w:rPr>
            <w:rStyle w:val="Hyperlink"/>
            <w:noProof/>
          </w:rPr>
          <w:t>Fidelity and Exchange Between Rivers and Regions</w:t>
        </w:r>
        <w:r w:rsidR="008B7F39">
          <w:rPr>
            <w:noProof/>
            <w:webHidden/>
          </w:rPr>
          <w:tab/>
        </w:r>
        <w:r w:rsidR="008B7F39">
          <w:rPr>
            <w:noProof/>
            <w:webHidden/>
          </w:rPr>
          <w:fldChar w:fldCharType="begin"/>
        </w:r>
        <w:r w:rsidR="008B7F39">
          <w:rPr>
            <w:noProof/>
            <w:webHidden/>
          </w:rPr>
          <w:instrText xml:space="preserve"> PAGEREF _Toc142420244 \h </w:instrText>
        </w:r>
        <w:r w:rsidR="008B7F39">
          <w:rPr>
            <w:noProof/>
            <w:webHidden/>
          </w:rPr>
        </w:r>
        <w:r w:rsidR="008B7F39">
          <w:rPr>
            <w:noProof/>
            <w:webHidden/>
          </w:rPr>
          <w:fldChar w:fldCharType="separate"/>
        </w:r>
        <w:r w:rsidR="008B7F39">
          <w:rPr>
            <w:noProof/>
            <w:webHidden/>
          </w:rPr>
          <w:t>28</w:t>
        </w:r>
        <w:r w:rsidR="008B7F39">
          <w:rPr>
            <w:noProof/>
            <w:webHidden/>
          </w:rPr>
          <w:fldChar w:fldCharType="end"/>
        </w:r>
      </w:hyperlink>
    </w:p>
    <w:p w14:paraId="2F6DD3C7" w14:textId="68DFB29E"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45" w:history="1">
        <w:r w:rsidR="008B7F39" w:rsidRPr="0021141C">
          <w:rPr>
            <w:rStyle w:val="Hyperlink"/>
            <w:noProof/>
          </w:rPr>
          <w:t>AIC Model Comparison</w:t>
        </w:r>
        <w:r w:rsidR="008B7F39">
          <w:rPr>
            <w:noProof/>
            <w:webHidden/>
          </w:rPr>
          <w:tab/>
        </w:r>
        <w:r w:rsidR="008B7F39">
          <w:rPr>
            <w:noProof/>
            <w:webHidden/>
          </w:rPr>
          <w:fldChar w:fldCharType="begin"/>
        </w:r>
        <w:r w:rsidR="008B7F39">
          <w:rPr>
            <w:noProof/>
            <w:webHidden/>
          </w:rPr>
          <w:instrText xml:space="preserve"> PAGEREF _Toc142420245 \h </w:instrText>
        </w:r>
        <w:r w:rsidR="008B7F39">
          <w:rPr>
            <w:noProof/>
            <w:webHidden/>
          </w:rPr>
        </w:r>
        <w:r w:rsidR="008B7F39">
          <w:rPr>
            <w:noProof/>
            <w:webHidden/>
          </w:rPr>
          <w:fldChar w:fldCharType="separate"/>
        </w:r>
        <w:r w:rsidR="008B7F39">
          <w:rPr>
            <w:noProof/>
            <w:webHidden/>
          </w:rPr>
          <w:t>29</w:t>
        </w:r>
        <w:r w:rsidR="008B7F39">
          <w:rPr>
            <w:noProof/>
            <w:webHidden/>
          </w:rPr>
          <w:fldChar w:fldCharType="end"/>
        </w:r>
      </w:hyperlink>
    </w:p>
    <w:p w14:paraId="236251DC" w14:textId="207AA3FA"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46" w:history="1">
        <w:r w:rsidR="008B7F39" w:rsidRPr="0021141C">
          <w:rPr>
            <w:rStyle w:val="Hyperlink"/>
            <w:noProof/>
          </w:rPr>
          <w:t>Discussion</w:t>
        </w:r>
        <w:r w:rsidR="008B7F39">
          <w:rPr>
            <w:noProof/>
            <w:webHidden/>
          </w:rPr>
          <w:tab/>
        </w:r>
        <w:r w:rsidR="008B7F39">
          <w:rPr>
            <w:noProof/>
            <w:webHidden/>
          </w:rPr>
          <w:fldChar w:fldCharType="begin"/>
        </w:r>
        <w:r w:rsidR="008B7F39">
          <w:rPr>
            <w:noProof/>
            <w:webHidden/>
          </w:rPr>
          <w:instrText xml:space="preserve"> PAGEREF _Toc142420246 \h </w:instrText>
        </w:r>
        <w:r w:rsidR="008B7F39">
          <w:rPr>
            <w:noProof/>
            <w:webHidden/>
          </w:rPr>
        </w:r>
        <w:r w:rsidR="008B7F39">
          <w:rPr>
            <w:noProof/>
            <w:webHidden/>
          </w:rPr>
          <w:fldChar w:fldCharType="separate"/>
        </w:r>
        <w:r w:rsidR="008B7F39">
          <w:rPr>
            <w:noProof/>
            <w:webHidden/>
          </w:rPr>
          <w:t>29</w:t>
        </w:r>
        <w:r w:rsidR="008B7F39">
          <w:rPr>
            <w:noProof/>
            <w:webHidden/>
          </w:rPr>
          <w:fldChar w:fldCharType="end"/>
        </w:r>
      </w:hyperlink>
    </w:p>
    <w:p w14:paraId="0DEB333A" w14:textId="4928EA88"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47" w:history="1">
        <w:r w:rsidR="008B7F39" w:rsidRPr="0021141C">
          <w:rPr>
            <w:rStyle w:val="Hyperlink"/>
            <w:noProof/>
          </w:rPr>
          <w:t>Comparison With Previous Study</w:t>
        </w:r>
        <w:r w:rsidR="008B7F39">
          <w:rPr>
            <w:noProof/>
            <w:webHidden/>
          </w:rPr>
          <w:tab/>
        </w:r>
        <w:r w:rsidR="008B7F39">
          <w:rPr>
            <w:noProof/>
            <w:webHidden/>
          </w:rPr>
          <w:fldChar w:fldCharType="begin"/>
        </w:r>
        <w:r w:rsidR="008B7F39">
          <w:rPr>
            <w:noProof/>
            <w:webHidden/>
          </w:rPr>
          <w:instrText xml:space="preserve"> PAGEREF _Toc142420247 \h </w:instrText>
        </w:r>
        <w:r w:rsidR="008B7F39">
          <w:rPr>
            <w:noProof/>
            <w:webHidden/>
          </w:rPr>
        </w:r>
        <w:r w:rsidR="008B7F39">
          <w:rPr>
            <w:noProof/>
            <w:webHidden/>
          </w:rPr>
          <w:fldChar w:fldCharType="separate"/>
        </w:r>
        <w:r w:rsidR="008B7F39">
          <w:rPr>
            <w:noProof/>
            <w:webHidden/>
          </w:rPr>
          <w:t>31</w:t>
        </w:r>
        <w:r w:rsidR="008B7F39">
          <w:rPr>
            <w:noProof/>
            <w:webHidden/>
          </w:rPr>
          <w:fldChar w:fldCharType="end"/>
        </w:r>
      </w:hyperlink>
    </w:p>
    <w:p w14:paraId="1318E46E" w14:textId="08B33A23"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48" w:history="1">
        <w:r w:rsidR="008B7F39" w:rsidRPr="0021141C">
          <w:rPr>
            <w:rStyle w:val="Hyperlink"/>
            <w:noProof/>
          </w:rPr>
          <w:t>Recommendations for Monitoring Programs</w:t>
        </w:r>
        <w:r w:rsidR="008B7F39">
          <w:rPr>
            <w:noProof/>
            <w:webHidden/>
          </w:rPr>
          <w:tab/>
        </w:r>
        <w:r w:rsidR="008B7F39">
          <w:rPr>
            <w:noProof/>
            <w:webHidden/>
          </w:rPr>
          <w:fldChar w:fldCharType="begin"/>
        </w:r>
        <w:r w:rsidR="008B7F39">
          <w:rPr>
            <w:noProof/>
            <w:webHidden/>
          </w:rPr>
          <w:instrText xml:space="preserve"> PAGEREF _Toc142420248 \h </w:instrText>
        </w:r>
        <w:r w:rsidR="008B7F39">
          <w:rPr>
            <w:noProof/>
            <w:webHidden/>
          </w:rPr>
        </w:r>
        <w:r w:rsidR="008B7F39">
          <w:rPr>
            <w:noProof/>
            <w:webHidden/>
          </w:rPr>
          <w:fldChar w:fldCharType="separate"/>
        </w:r>
        <w:r w:rsidR="008B7F39">
          <w:rPr>
            <w:noProof/>
            <w:webHidden/>
          </w:rPr>
          <w:t>32</w:t>
        </w:r>
        <w:r w:rsidR="008B7F39">
          <w:rPr>
            <w:noProof/>
            <w:webHidden/>
          </w:rPr>
          <w:fldChar w:fldCharType="end"/>
        </w:r>
      </w:hyperlink>
    </w:p>
    <w:p w14:paraId="3D0017D1" w14:textId="1E67124A"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49" w:history="1">
        <w:r w:rsidR="008B7F39" w:rsidRPr="0021141C">
          <w:rPr>
            <w:rStyle w:val="Hyperlink"/>
            <w:noProof/>
          </w:rPr>
          <w:t>A Framework for DPS Application for Gulf Sturgeon: Atlantic Sturgeon</w:t>
        </w:r>
        <w:r w:rsidR="008B7F39">
          <w:rPr>
            <w:noProof/>
            <w:webHidden/>
          </w:rPr>
          <w:tab/>
        </w:r>
        <w:r w:rsidR="008B7F39">
          <w:rPr>
            <w:noProof/>
            <w:webHidden/>
          </w:rPr>
          <w:fldChar w:fldCharType="begin"/>
        </w:r>
        <w:r w:rsidR="008B7F39">
          <w:rPr>
            <w:noProof/>
            <w:webHidden/>
          </w:rPr>
          <w:instrText xml:space="preserve"> PAGEREF _Toc142420249 \h </w:instrText>
        </w:r>
        <w:r w:rsidR="008B7F39">
          <w:rPr>
            <w:noProof/>
            <w:webHidden/>
          </w:rPr>
        </w:r>
        <w:r w:rsidR="008B7F39">
          <w:rPr>
            <w:noProof/>
            <w:webHidden/>
          </w:rPr>
          <w:fldChar w:fldCharType="separate"/>
        </w:r>
        <w:r w:rsidR="008B7F39">
          <w:rPr>
            <w:noProof/>
            <w:webHidden/>
          </w:rPr>
          <w:t>34</w:t>
        </w:r>
        <w:r w:rsidR="008B7F39">
          <w:rPr>
            <w:noProof/>
            <w:webHidden/>
          </w:rPr>
          <w:fldChar w:fldCharType="end"/>
        </w:r>
      </w:hyperlink>
    </w:p>
    <w:p w14:paraId="479E8E2F" w14:textId="4883DDD6"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50" w:history="1">
        <w:r w:rsidR="008B7F39" w:rsidRPr="0021141C">
          <w:rPr>
            <w:rStyle w:val="Hyperlink"/>
            <w:noProof/>
          </w:rPr>
          <w:t>Could DPS be Considered for Gulf Sturgeon?</w:t>
        </w:r>
        <w:r w:rsidR="008B7F39">
          <w:rPr>
            <w:noProof/>
            <w:webHidden/>
          </w:rPr>
          <w:tab/>
        </w:r>
        <w:r w:rsidR="008B7F39">
          <w:rPr>
            <w:noProof/>
            <w:webHidden/>
          </w:rPr>
          <w:fldChar w:fldCharType="begin"/>
        </w:r>
        <w:r w:rsidR="008B7F39">
          <w:rPr>
            <w:noProof/>
            <w:webHidden/>
          </w:rPr>
          <w:instrText xml:space="preserve"> PAGEREF _Toc142420250 \h </w:instrText>
        </w:r>
        <w:r w:rsidR="008B7F39">
          <w:rPr>
            <w:noProof/>
            <w:webHidden/>
          </w:rPr>
        </w:r>
        <w:r w:rsidR="008B7F39">
          <w:rPr>
            <w:noProof/>
            <w:webHidden/>
          </w:rPr>
          <w:fldChar w:fldCharType="separate"/>
        </w:r>
        <w:r w:rsidR="008B7F39">
          <w:rPr>
            <w:noProof/>
            <w:webHidden/>
          </w:rPr>
          <w:t>35</w:t>
        </w:r>
        <w:r w:rsidR="008B7F39">
          <w:rPr>
            <w:noProof/>
            <w:webHidden/>
          </w:rPr>
          <w:fldChar w:fldCharType="end"/>
        </w:r>
      </w:hyperlink>
    </w:p>
    <w:p w14:paraId="28C17213" w14:textId="2758A4D8"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51" w:history="1">
        <w:r w:rsidR="008B7F39" w:rsidRPr="0021141C">
          <w:rPr>
            <w:rStyle w:val="Hyperlink"/>
            <w:noProof/>
          </w:rPr>
          <w:t>Management Recommendations</w:t>
        </w:r>
        <w:r w:rsidR="008B7F39">
          <w:rPr>
            <w:noProof/>
            <w:webHidden/>
          </w:rPr>
          <w:tab/>
        </w:r>
        <w:r w:rsidR="008B7F39">
          <w:rPr>
            <w:noProof/>
            <w:webHidden/>
          </w:rPr>
          <w:fldChar w:fldCharType="begin"/>
        </w:r>
        <w:r w:rsidR="008B7F39">
          <w:rPr>
            <w:noProof/>
            <w:webHidden/>
          </w:rPr>
          <w:instrText xml:space="preserve"> PAGEREF _Toc142420251 \h </w:instrText>
        </w:r>
        <w:r w:rsidR="008B7F39">
          <w:rPr>
            <w:noProof/>
            <w:webHidden/>
          </w:rPr>
        </w:r>
        <w:r w:rsidR="008B7F39">
          <w:rPr>
            <w:noProof/>
            <w:webHidden/>
          </w:rPr>
          <w:fldChar w:fldCharType="separate"/>
        </w:r>
        <w:r w:rsidR="008B7F39">
          <w:rPr>
            <w:noProof/>
            <w:webHidden/>
          </w:rPr>
          <w:t>37</w:t>
        </w:r>
        <w:r w:rsidR="008B7F39">
          <w:rPr>
            <w:noProof/>
            <w:webHidden/>
          </w:rPr>
          <w:fldChar w:fldCharType="end"/>
        </w:r>
      </w:hyperlink>
    </w:p>
    <w:p w14:paraId="204203F1" w14:textId="5B80FAC6"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52" w:history="1">
        <w:r w:rsidR="008B7F39" w:rsidRPr="0021141C">
          <w:rPr>
            <w:rStyle w:val="Hyperlink"/>
            <w:noProof/>
          </w:rPr>
          <w:t>Unifying three decades of disparate tagging data to estimate Gulf Sturgeon survival using the Barker mark-recapture model</w:t>
        </w:r>
        <w:r w:rsidR="008B7F39">
          <w:rPr>
            <w:noProof/>
            <w:webHidden/>
          </w:rPr>
          <w:tab/>
        </w:r>
        <w:r w:rsidR="008B7F39">
          <w:rPr>
            <w:noProof/>
            <w:webHidden/>
          </w:rPr>
          <w:fldChar w:fldCharType="begin"/>
        </w:r>
        <w:r w:rsidR="008B7F39">
          <w:rPr>
            <w:noProof/>
            <w:webHidden/>
          </w:rPr>
          <w:instrText xml:space="preserve"> PAGEREF _Toc142420252 \h </w:instrText>
        </w:r>
        <w:r w:rsidR="008B7F39">
          <w:rPr>
            <w:noProof/>
            <w:webHidden/>
          </w:rPr>
        </w:r>
        <w:r w:rsidR="008B7F39">
          <w:rPr>
            <w:noProof/>
            <w:webHidden/>
          </w:rPr>
          <w:fldChar w:fldCharType="separate"/>
        </w:r>
        <w:r w:rsidR="008B7F39">
          <w:rPr>
            <w:noProof/>
            <w:webHidden/>
          </w:rPr>
          <w:t>47</w:t>
        </w:r>
        <w:r w:rsidR="008B7F39">
          <w:rPr>
            <w:noProof/>
            <w:webHidden/>
          </w:rPr>
          <w:fldChar w:fldCharType="end"/>
        </w:r>
      </w:hyperlink>
    </w:p>
    <w:p w14:paraId="1F9E0181" w14:textId="5DFB06F7"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53" w:history="1">
        <w:r w:rsidR="008B7F39" w:rsidRPr="0021141C">
          <w:rPr>
            <w:rStyle w:val="Hyperlink"/>
            <w:noProof/>
          </w:rPr>
          <w:t>Background</w:t>
        </w:r>
        <w:r w:rsidR="008B7F39">
          <w:rPr>
            <w:noProof/>
            <w:webHidden/>
          </w:rPr>
          <w:tab/>
        </w:r>
        <w:r w:rsidR="008B7F39">
          <w:rPr>
            <w:noProof/>
            <w:webHidden/>
          </w:rPr>
          <w:fldChar w:fldCharType="begin"/>
        </w:r>
        <w:r w:rsidR="008B7F39">
          <w:rPr>
            <w:noProof/>
            <w:webHidden/>
          </w:rPr>
          <w:instrText xml:space="preserve"> PAGEREF _Toc142420253 \h </w:instrText>
        </w:r>
        <w:r w:rsidR="008B7F39">
          <w:rPr>
            <w:noProof/>
            <w:webHidden/>
          </w:rPr>
        </w:r>
        <w:r w:rsidR="008B7F39">
          <w:rPr>
            <w:noProof/>
            <w:webHidden/>
          </w:rPr>
          <w:fldChar w:fldCharType="separate"/>
        </w:r>
        <w:r w:rsidR="008B7F39">
          <w:rPr>
            <w:noProof/>
            <w:webHidden/>
          </w:rPr>
          <w:t>47</w:t>
        </w:r>
        <w:r w:rsidR="008B7F39">
          <w:rPr>
            <w:noProof/>
            <w:webHidden/>
          </w:rPr>
          <w:fldChar w:fldCharType="end"/>
        </w:r>
      </w:hyperlink>
    </w:p>
    <w:p w14:paraId="0BAC7A3F" w14:textId="75820BED"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54" w:history="1">
        <w:r w:rsidR="008B7F39" w:rsidRPr="0021141C">
          <w:rPr>
            <w:rStyle w:val="Hyperlink"/>
            <w:noProof/>
          </w:rPr>
          <w:t>Materials and Methods</w:t>
        </w:r>
        <w:r w:rsidR="008B7F39">
          <w:rPr>
            <w:noProof/>
            <w:webHidden/>
          </w:rPr>
          <w:tab/>
        </w:r>
        <w:r w:rsidR="008B7F39">
          <w:rPr>
            <w:noProof/>
            <w:webHidden/>
          </w:rPr>
          <w:fldChar w:fldCharType="begin"/>
        </w:r>
        <w:r w:rsidR="008B7F39">
          <w:rPr>
            <w:noProof/>
            <w:webHidden/>
          </w:rPr>
          <w:instrText xml:space="preserve"> PAGEREF _Toc142420254 \h </w:instrText>
        </w:r>
        <w:r w:rsidR="008B7F39">
          <w:rPr>
            <w:noProof/>
            <w:webHidden/>
          </w:rPr>
        </w:r>
        <w:r w:rsidR="008B7F39">
          <w:rPr>
            <w:noProof/>
            <w:webHidden/>
          </w:rPr>
          <w:fldChar w:fldCharType="separate"/>
        </w:r>
        <w:r w:rsidR="008B7F39">
          <w:rPr>
            <w:noProof/>
            <w:webHidden/>
          </w:rPr>
          <w:t>52</w:t>
        </w:r>
        <w:r w:rsidR="008B7F39">
          <w:rPr>
            <w:noProof/>
            <w:webHidden/>
          </w:rPr>
          <w:fldChar w:fldCharType="end"/>
        </w:r>
      </w:hyperlink>
    </w:p>
    <w:p w14:paraId="72DA8831" w14:textId="1465C395"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55" w:history="1">
        <w:r w:rsidR="008B7F39" w:rsidRPr="0021141C">
          <w:rPr>
            <w:rStyle w:val="Hyperlink"/>
            <w:noProof/>
          </w:rPr>
          <w:t>Data Overview</w:t>
        </w:r>
        <w:r w:rsidR="008B7F39">
          <w:rPr>
            <w:noProof/>
            <w:webHidden/>
          </w:rPr>
          <w:tab/>
        </w:r>
        <w:r w:rsidR="008B7F39">
          <w:rPr>
            <w:noProof/>
            <w:webHidden/>
          </w:rPr>
          <w:fldChar w:fldCharType="begin"/>
        </w:r>
        <w:r w:rsidR="008B7F39">
          <w:rPr>
            <w:noProof/>
            <w:webHidden/>
          </w:rPr>
          <w:instrText xml:space="preserve"> PAGEREF _Toc142420255 \h </w:instrText>
        </w:r>
        <w:r w:rsidR="008B7F39">
          <w:rPr>
            <w:noProof/>
            <w:webHidden/>
          </w:rPr>
        </w:r>
        <w:r w:rsidR="008B7F39">
          <w:rPr>
            <w:noProof/>
            <w:webHidden/>
          </w:rPr>
          <w:fldChar w:fldCharType="separate"/>
        </w:r>
        <w:r w:rsidR="008B7F39">
          <w:rPr>
            <w:noProof/>
            <w:webHidden/>
          </w:rPr>
          <w:t>52</w:t>
        </w:r>
        <w:r w:rsidR="008B7F39">
          <w:rPr>
            <w:noProof/>
            <w:webHidden/>
          </w:rPr>
          <w:fldChar w:fldCharType="end"/>
        </w:r>
      </w:hyperlink>
    </w:p>
    <w:p w14:paraId="44A7C0AD" w14:textId="672FE66C"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56" w:history="1">
        <w:r w:rsidR="008B7F39" w:rsidRPr="0021141C">
          <w:rPr>
            <w:rStyle w:val="Hyperlink"/>
            <w:noProof/>
          </w:rPr>
          <w:t>Capture History Format</w:t>
        </w:r>
        <w:r w:rsidR="008B7F39">
          <w:rPr>
            <w:noProof/>
            <w:webHidden/>
          </w:rPr>
          <w:tab/>
        </w:r>
        <w:r w:rsidR="008B7F39">
          <w:rPr>
            <w:noProof/>
            <w:webHidden/>
          </w:rPr>
          <w:fldChar w:fldCharType="begin"/>
        </w:r>
        <w:r w:rsidR="008B7F39">
          <w:rPr>
            <w:noProof/>
            <w:webHidden/>
          </w:rPr>
          <w:instrText xml:space="preserve"> PAGEREF _Toc142420256 \h </w:instrText>
        </w:r>
        <w:r w:rsidR="008B7F39">
          <w:rPr>
            <w:noProof/>
            <w:webHidden/>
          </w:rPr>
        </w:r>
        <w:r w:rsidR="008B7F39">
          <w:rPr>
            <w:noProof/>
            <w:webHidden/>
          </w:rPr>
          <w:fldChar w:fldCharType="separate"/>
        </w:r>
        <w:r w:rsidR="008B7F39">
          <w:rPr>
            <w:noProof/>
            <w:webHidden/>
          </w:rPr>
          <w:t>53</w:t>
        </w:r>
        <w:r w:rsidR="008B7F39">
          <w:rPr>
            <w:noProof/>
            <w:webHidden/>
          </w:rPr>
          <w:fldChar w:fldCharType="end"/>
        </w:r>
      </w:hyperlink>
    </w:p>
    <w:p w14:paraId="729796DE" w14:textId="43F9FAFB"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57" w:history="1">
        <w:r w:rsidR="008B7F39" w:rsidRPr="0021141C">
          <w:rPr>
            <w:rStyle w:val="Hyperlink"/>
            <w:noProof/>
          </w:rPr>
          <w:t>Barker Model Parameterization</w:t>
        </w:r>
        <w:r w:rsidR="008B7F39">
          <w:rPr>
            <w:noProof/>
            <w:webHidden/>
          </w:rPr>
          <w:tab/>
        </w:r>
        <w:r w:rsidR="008B7F39">
          <w:rPr>
            <w:noProof/>
            <w:webHidden/>
          </w:rPr>
          <w:fldChar w:fldCharType="begin"/>
        </w:r>
        <w:r w:rsidR="008B7F39">
          <w:rPr>
            <w:noProof/>
            <w:webHidden/>
          </w:rPr>
          <w:instrText xml:space="preserve"> PAGEREF _Toc142420257 \h </w:instrText>
        </w:r>
        <w:r w:rsidR="008B7F39">
          <w:rPr>
            <w:noProof/>
            <w:webHidden/>
          </w:rPr>
        </w:r>
        <w:r w:rsidR="008B7F39">
          <w:rPr>
            <w:noProof/>
            <w:webHidden/>
          </w:rPr>
          <w:fldChar w:fldCharType="separate"/>
        </w:r>
        <w:r w:rsidR="008B7F39">
          <w:rPr>
            <w:noProof/>
            <w:webHidden/>
          </w:rPr>
          <w:t>54</w:t>
        </w:r>
        <w:r w:rsidR="008B7F39">
          <w:rPr>
            <w:noProof/>
            <w:webHidden/>
          </w:rPr>
          <w:fldChar w:fldCharType="end"/>
        </w:r>
      </w:hyperlink>
    </w:p>
    <w:p w14:paraId="3C83C3AD" w14:textId="5D4F0167"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58" w:history="1">
        <w:r w:rsidR="008B7F39" w:rsidRPr="0021141C">
          <w:rPr>
            <w:rStyle w:val="Hyperlink"/>
            <w:noProof/>
          </w:rPr>
          <w:t>Barker Models</w:t>
        </w:r>
        <w:r w:rsidR="008B7F39">
          <w:rPr>
            <w:noProof/>
            <w:webHidden/>
          </w:rPr>
          <w:tab/>
        </w:r>
        <w:r w:rsidR="008B7F39">
          <w:rPr>
            <w:noProof/>
            <w:webHidden/>
          </w:rPr>
          <w:fldChar w:fldCharType="begin"/>
        </w:r>
        <w:r w:rsidR="008B7F39">
          <w:rPr>
            <w:noProof/>
            <w:webHidden/>
          </w:rPr>
          <w:instrText xml:space="preserve"> PAGEREF _Toc142420258 \h </w:instrText>
        </w:r>
        <w:r w:rsidR="008B7F39">
          <w:rPr>
            <w:noProof/>
            <w:webHidden/>
          </w:rPr>
        </w:r>
        <w:r w:rsidR="008B7F39">
          <w:rPr>
            <w:noProof/>
            <w:webHidden/>
          </w:rPr>
          <w:fldChar w:fldCharType="separate"/>
        </w:r>
        <w:r w:rsidR="008B7F39">
          <w:rPr>
            <w:noProof/>
            <w:webHidden/>
          </w:rPr>
          <w:t>55</w:t>
        </w:r>
        <w:r w:rsidR="008B7F39">
          <w:rPr>
            <w:noProof/>
            <w:webHidden/>
          </w:rPr>
          <w:fldChar w:fldCharType="end"/>
        </w:r>
      </w:hyperlink>
    </w:p>
    <w:p w14:paraId="25F69599" w14:textId="0A0FC99E"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59" w:history="1">
        <w:r w:rsidR="008B7F39" w:rsidRPr="0021141C">
          <w:rPr>
            <w:rStyle w:val="Hyperlink"/>
            <w:noProof/>
          </w:rPr>
          <w:t>Results</w:t>
        </w:r>
        <w:r w:rsidR="008B7F39">
          <w:rPr>
            <w:noProof/>
            <w:webHidden/>
          </w:rPr>
          <w:tab/>
        </w:r>
        <w:r w:rsidR="008B7F39">
          <w:rPr>
            <w:noProof/>
            <w:webHidden/>
          </w:rPr>
          <w:fldChar w:fldCharType="begin"/>
        </w:r>
        <w:r w:rsidR="008B7F39">
          <w:rPr>
            <w:noProof/>
            <w:webHidden/>
          </w:rPr>
          <w:instrText xml:space="preserve"> PAGEREF _Toc142420259 \h </w:instrText>
        </w:r>
        <w:r w:rsidR="008B7F39">
          <w:rPr>
            <w:noProof/>
            <w:webHidden/>
          </w:rPr>
        </w:r>
        <w:r w:rsidR="008B7F39">
          <w:rPr>
            <w:noProof/>
            <w:webHidden/>
          </w:rPr>
          <w:fldChar w:fldCharType="separate"/>
        </w:r>
        <w:r w:rsidR="008B7F39">
          <w:rPr>
            <w:noProof/>
            <w:webHidden/>
          </w:rPr>
          <w:t>56</w:t>
        </w:r>
        <w:r w:rsidR="008B7F39">
          <w:rPr>
            <w:noProof/>
            <w:webHidden/>
          </w:rPr>
          <w:fldChar w:fldCharType="end"/>
        </w:r>
      </w:hyperlink>
    </w:p>
    <w:p w14:paraId="7FD5C893" w14:textId="0AD78D65"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0" w:history="1">
        <w:r w:rsidR="008B7F39" w:rsidRPr="0021141C">
          <w:rPr>
            <w:rStyle w:val="Hyperlink"/>
            <w:noProof/>
          </w:rPr>
          <w:t>Data Summary</w:t>
        </w:r>
        <w:r w:rsidR="008B7F39">
          <w:rPr>
            <w:noProof/>
            <w:webHidden/>
          </w:rPr>
          <w:tab/>
        </w:r>
        <w:r w:rsidR="008B7F39">
          <w:rPr>
            <w:noProof/>
            <w:webHidden/>
          </w:rPr>
          <w:fldChar w:fldCharType="begin"/>
        </w:r>
        <w:r w:rsidR="008B7F39">
          <w:rPr>
            <w:noProof/>
            <w:webHidden/>
          </w:rPr>
          <w:instrText xml:space="preserve"> PAGEREF _Toc142420260 \h </w:instrText>
        </w:r>
        <w:r w:rsidR="008B7F39">
          <w:rPr>
            <w:noProof/>
            <w:webHidden/>
          </w:rPr>
        </w:r>
        <w:r w:rsidR="008B7F39">
          <w:rPr>
            <w:noProof/>
            <w:webHidden/>
          </w:rPr>
          <w:fldChar w:fldCharType="separate"/>
        </w:r>
        <w:r w:rsidR="008B7F39">
          <w:rPr>
            <w:noProof/>
            <w:webHidden/>
          </w:rPr>
          <w:t>56</w:t>
        </w:r>
        <w:r w:rsidR="008B7F39">
          <w:rPr>
            <w:noProof/>
            <w:webHidden/>
          </w:rPr>
          <w:fldChar w:fldCharType="end"/>
        </w:r>
      </w:hyperlink>
    </w:p>
    <w:p w14:paraId="477C9FDF" w14:textId="53099E79"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1" w:history="1">
        <w:r w:rsidR="008B7F39" w:rsidRPr="0021141C">
          <w:rPr>
            <w:rStyle w:val="Hyperlink"/>
            <w:noProof/>
          </w:rPr>
          <w:t>Gulf-Wide Capture Probability</w:t>
        </w:r>
        <w:r w:rsidR="008B7F39">
          <w:rPr>
            <w:noProof/>
            <w:webHidden/>
          </w:rPr>
          <w:tab/>
        </w:r>
        <w:r w:rsidR="008B7F39">
          <w:rPr>
            <w:noProof/>
            <w:webHidden/>
          </w:rPr>
          <w:fldChar w:fldCharType="begin"/>
        </w:r>
        <w:r w:rsidR="008B7F39">
          <w:rPr>
            <w:noProof/>
            <w:webHidden/>
          </w:rPr>
          <w:instrText xml:space="preserve"> PAGEREF _Toc142420261 \h </w:instrText>
        </w:r>
        <w:r w:rsidR="008B7F39">
          <w:rPr>
            <w:noProof/>
            <w:webHidden/>
          </w:rPr>
        </w:r>
        <w:r w:rsidR="008B7F39">
          <w:rPr>
            <w:noProof/>
            <w:webHidden/>
          </w:rPr>
          <w:fldChar w:fldCharType="separate"/>
        </w:r>
        <w:r w:rsidR="008B7F39">
          <w:rPr>
            <w:noProof/>
            <w:webHidden/>
          </w:rPr>
          <w:t>56</w:t>
        </w:r>
        <w:r w:rsidR="008B7F39">
          <w:rPr>
            <w:noProof/>
            <w:webHidden/>
          </w:rPr>
          <w:fldChar w:fldCharType="end"/>
        </w:r>
      </w:hyperlink>
    </w:p>
    <w:p w14:paraId="130DFA38" w14:textId="331429EB"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2" w:history="1">
        <w:r w:rsidR="008B7F39" w:rsidRPr="0021141C">
          <w:rPr>
            <w:rStyle w:val="Hyperlink"/>
            <w:noProof/>
          </w:rPr>
          <w:t>Gulf-Wide Survival</w:t>
        </w:r>
        <w:r w:rsidR="008B7F39">
          <w:rPr>
            <w:noProof/>
            <w:webHidden/>
          </w:rPr>
          <w:tab/>
        </w:r>
        <w:r w:rsidR="008B7F39">
          <w:rPr>
            <w:noProof/>
            <w:webHidden/>
          </w:rPr>
          <w:fldChar w:fldCharType="begin"/>
        </w:r>
        <w:r w:rsidR="008B7F39">
          <w:rPr>
            <w:noProof/>
            <w:webHidden/>
          </w:rPr>
          <w:instrText xml:space="preserve"> PAGEREF _Toc142420262 \h </w:instrText>
        </w:r>
        <w:r w:rsidR="008B7F39">
          <w:rPr>
            <w:noProof/>
            <w:webHidden/>
          </w:rPr>
        </w:r>
        <w:r w:rsidR="008B7F39">
          <w:rPr>
            <w:noProof/>
            <w:webHidden/>
          </w:rPr>
          <w:fldChar w:fldCharType="separate"/>
        </w:r>
        <w:r w:rsidR="008B7F39">
          <w:rPr>
            <w:noProof/>
            <w:webHidden/>
          </w:rPr>
          <w:t>57</w:t>
        </w:r>
        <w:r w:rsidR="008B7F39">
          <w:rPr>
            <w:noProof/>
            <w:webHidden/>
          </w:rPr>
          <w:fldChar w:fldCharType="end"/>
        </w:r>
      </w:hyperlink>
    </w:p>
    <w:p w14:paraId="1A44DF68" w14:textId="502A7D9A"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3" w:history="1">
        <w:r w:rsidR="008B7F39" w:rsidRPr="0021141C">
          <w:rPr>
            <w:rStyle w:val="Hyperlink"/>
            <w:noProof/>
          </w:rPr>
          <w:t>River-Specific Capture Probability</w:t>
        </w:r>
        <w:r w:rsidR="008B7F39">
          <w:rPr>
            <w:noProof/>
            <w:webHidden/>
          </w:rPr>
          <w:tab/>
        </w:r>
        <w:r w:rsidR="008B7F39">
          <w:rPr>
            <w:noProof/>
            <w:webHidden/>
          </w:rPr>
          <w:fldChar w:fldCharType="begin"/>
        </w:r>
        <w:r w:rsidR="008B7F39">
          <w:rPr>
            <w:noProof/>
            <w:webHidden/>
          </w:rPr>
          <w:instrText xml:space="preserve"> PAGEREF _Toc142420263 \h </w:instrText>
        </w:r>
        <w:r w:rsidR="008B7F39">
          <w:rPr>
            <w:noProof/>
            <w:webHidden/>
          </w:rPr>
        </w:r>
        <w:r w:rsidR="008B7F39">
          <w:rPr>
            <w:noProof/>
            <w:webHidden/>
          </w:rPr>
          <w:fldChar w:fldCharType="separate"/>
        </w:r>
        <w:r w:rsidR="008B7F39">
          <w:rPr>
            <w:noProof/>
            <w:webHidden/>
          </w:rPr>
          <w:t>58</w:t>
        </w:r>
        <w:r w:rsidR="008B7F39">
          <w:rPr>
            <w:noProof/>
            <w:webHidden/>
          </w:rPr>
          <w:fldChar w:fldCharType="end"/>
        </w:r>
      </w:hyperlink>
    </w:p>
    <w:p w14:paraId="5F3B60F0" w14:textId="1048C448"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4" w:history="1">
        <w:r w:rsidR="008B7F39" w:rsidRPr="0021141C">
          <w:rPr>
            <w:rStyle w:val="Hyperlink"/>
            <w:noProof/>
          </w:rPr>
          <w:t>River-Specific Survival</w:t>
        </w:r>
        <w:r w:rsidR="008B7F39">
          <w:rPr>
            <w:noProof/>
            <w:webHidden/>
          </w:rPr>
          <w:tab/>
        </w:r>
        <w:r w:rsidR="008B7F39">
          <w:rPr>
            <w:noProof/>
            <w:webHidden/>
          </w:rPr>
          <w:fldChar w:fldCharType="begin"/>
        </w:r>
        <w:r w:rsidR="008B7F39">
          <w:rPr>
            <w:noProof/>
            <w:webHidden/>
          </w:rPr>
          <w:instrText xml:space="preserve"> PAGEREF _Toc142420264 \h </w:instrText>
        </w:r>
        <w:r w:rsidR="008B7F39">
          <w:rPr>
            <w:noProof/>
            <w:webHidden/>
          </w:rPr>
        </w:r>
        <w:r w:rsidR="008B7F39">
          <w:rPr>
            <w:noProof/>
            <w:webHidden/>
          </w:rPr>
          <w:fldChar w:fldCharType="separate"/>
        </w:r>
        <w:r w:rsidR="008B7F39">
          <w:rPr>
            <w:noProof/>
            <w:webHidden/>
          </w:rPr>
          <w:t>58</w:t>
        </w:r>
        <w:r w:rsidR="008B7F39">
          <w:rPr>
            <w:noProof/>
            <w:webHidden/>
          </w:rPr>
          <w:fldChar w:fldCharType="end"/>
        </w:r>
      </w:hyperlink>
    </w:p>
    <w:p w14:paraId="0402ADF5" w14:textId="3EAA7AFE"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5" w:history="1">
        <w:r w:rsidR="008B7F39" w:rsidRPr="0021141C">
          <w:rPr>
            <w:rStyle w:val="Hyperlink"/>
            <w:noProof/>
          </w:rPr>
          <w:t>AIC Model Comparison</w:t>
        </w:r>
        <w:r w:rsidR="008B7F39">
          <w:rPr>
            <w:noProof/>
            <w:webHidden/>
          </w:rPr>
          <w:tab/>
        </w:r>
        <w:r w:rsidR="008B7F39">
          <w:rPr>
            <w:noProof/>
            <w:webHidden/>
          </w:rPr>
          <w:fldChar w:fldCharType="begin"/>
        </w:r>
        <w:r w:rsidR="008B7F39">
          <w:rPr>
            <w:noProof/>
            <w:webHidden/>
          </w:rPr>
          <w:instrText xml:space="preserve"> PAGEREF _Toc142420265 \h </w:instrText>
        </w:r>
        <w:r w:rsidR="008B7F39">
          <w:rPr>
            <w:noProof/>
            <w:webHidden/>
          </w:rPr>
        </w:r>
        <w:r w:rsidR="008B7F39">
          <w:rPr>
            <w:noProof/>
            <w:webHidden/>
          </w:rPr>
          <w:fldChar w:fldCharType="separate"/>
        </w:r>
        <w:r w:rsidR="008B7F39">
          <w:rPr>
            <w:noProof/>
            <w:webHidden/>
          </w:rPr>
          <w:t>59</w:t>
        </w:r>
        <w:r w:rsidR="008B7F39">
          <w:rPr>
            <w:noProof/>
            <w:webHidden/>
          </w:rPr>
          <w:fldChar w:fldCharType="end"/>
        </w:r>
      </w:hyperlink>
    </w:p>
    <w:p w14:paraId="75D85084" w14:textId="226C5735"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66" w:history="1">
        <w:r w:rsidR="008B7F39" w:rsidRPr="0021141C">
          <w:rPr>
            <w:rStyle w:val="Hyperlink"/>
            <w:noProof/>
          </w:rPr>
          <w:t>Discussion</w:t>
        </w:r>
        <w:r w:rsidR="008B7F39">
          <w:rPr>
            <w:noProof/>
            <w:webHidden/>
          </w:rPr>
          <w:tab/>
        </w:r>
        <w:r w:rsidR="008B7F39">
          <w:rPr>
            <w:noProof/>
            <w:webHidden/>
          </w:rPr>
          <w:fldChar w:fldCharType="begin"/>
        </w:r>
        <w:r w:rsidR="008B7F39">
          <w:rPr>
            <w:noProof/>
            <w:webHidden/>
          </w:rPr>
          <w:instrText xml:space="preserve"> PAGEREF _Toc142420266 \h </w:instrText>
        </w:r>
        <w:r w:rsidR="008B7F39">
          <w:rPr>
            <w:noProof/>
            <w:webHidden/>
          </w:rPr>
        </w:r>
        <w:r w:rsidR="008B7F39">
          <w:rPr>
            <w:noProof/>
            <w:webHidden/>
          </w:rPr>
          <w:fldChar w:fldCharType="separate"/>
        </w:r>
        <w:r w:rsidR="008B7F39">
          <w:rPr>
            <w:noProof/>
            <w:webHidden/>
          </w:rPr>
          <w:t>59</w:t>
        </w:r>
        <w:r w:rsidR="008B7F39">
          <w:rPr>
            <w:noProof/>
            <w:webHidden/>
          </w:rPr>
          <w:fldChar w:fldCharType="end"/>
        </w:r>
      </w:hyperlink>
    </w:p>
    <w:p w14:paraId="0695C0DB" w14:textId="77F03976"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7" w:history="1">
        <w:r w:rsidR="008B7F39" w:rsidRPr="0021141C">
          <w:rPr>
            <w:rStyle w:val="Hyperlink"/>
            <w:noProof/>
          </w:rPr>
          <w:t>Gulf-Wide Status and Trends</w:t>
        </w:r>
        <w:r w:rsidR="008B7F39">
          <w:rPr>
            <w:noProof/>
            <w:webHidden/>
          </w:rPr>
          <w:tab/>
        </w:r>
        <w:r w:rsidR="008B7F39">
          <w:rPr>
            <w:noProof/>
            <w:webHidden/>
          </w:rPr>
          <w:fldChar w:fldCharType="begin"/>
        </w:r>
        <w:r w:rsidR="008B7F39">
          <w:rPr>
            <w:noProof/>
            <w:webHidden/>
          </w:rPr>
          <w:instrText xml:space="preserve"> PAGEREF _Toc142420267 \h </w:instrText>
        </w:r>
        <w:r w:rsidR="008B7F39">
          <w:rPr>
            <w:noProof/>
            <w:webHidden/>
          </w:rPr>
        </w:r>
        <w:r w:rsidR="008B7F39">
          <w:rPr>
            <w:noProof/>
            <w:webHidden/>
          </w:rPr>
          <w:fldChar w:fldCharType="separate"/>
        </w:r>
        <w:r w:rsidR="008B7F39">
          <w:rPr>
            <w:noProof/>
            <w:webHidden/>
          </w:rPr>
          <w:t>59</w:t>
        </w:r>
        <w:r w:rsidR="008B7F39">
          <w:rPr>
            <w:noProof/>
            <w:webHidden/>
          </w:rPr>
          <w:fldChar w:fldCharType="end"/>
        </w:r>
      </w:hyperlink>
    </w:p>
    <w:p w14:paraId="3A14506D" w14:textId="1C24E273"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8" w:history="1">
        <w:r w:rsidR="008B7F39" w:rsidRPr="0021141C">
          <w:rPr>
            <w:rStyle w:val="Hyperlink"/>
            <w:noProof/>
          </w:rPr>
          <w:t>River Population Status and Trends</w:t>
        </w:r>
        <w:r w:rsidR="008B7F39">
          <w:rPr>
            <w:noProof/>
            <w:webHidden/>
          </w:rPr>
          <w:tab/>
        </w:r>
        <w:r w:rsidR="008B7F39">
          <w:rPr>
            <w:noProof/>
            <w:webHidden/>
          </w:rPr>
          <w:fldChar w:fldCharType="begin"/>
        </w:r>
        <w:r w:rsidR="008B7F39">
          <w:rPr>
            <w:noProof/>
            <w:webHidden/>
          </w:rPr>
          <w:instrText xml:space="preserve"> PAGEREF _Toc142420268 \h </w:instrText>
        </w:r>
        <w:r w:rsidR="008B7F39">
          <w:rPr>
            <w:noProof/>
            <w:webHidden/>
          </w:rPr>
        </w:r>
        <w:r w:rsidR="008B7F39">
          <w:rPr>
            <w:noProof/>
            <w:webHidden/>
          </w:rPr>
          <w:fldChar w:fldCharType="separate"/>
        </w:r>
        <w:r w:rsidR="008B7F39">
          <w:rPr>
            <w:noProof/>
            <w:webHidden/>
          </w:rPr>
          <w:t>63</w:t>
        </w:r>
        <w:r w:rsidR="008B7F39">
          <w:rPr>
            <w:noProof/>
            <w:webHidden/>
          </w:rPr>
          <w:fldChar w:fldCharType="end"/>
        </w:r>
      </w:hyperlink>
    </w:p>
    <w:p w14:paraId="385E2849" w14:textId="6EB228AF"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69" w:history="1">
        <w:r w:rsidR="008B7F39" w:rsidRPr="0021141C">
          <w:rPr>
            <w:rStyle w:val="Hyperlink"/>
            <w:noProof/>
          </w:rPr>
          <w:t>Placing Gulf Sturgeon Survival Estimates in Context – Comparisons to Life History-Based Estimates</w:t>
        </w:r>
        <w:r w:rsidR="008B7F39">
          <w:rPr>
            <w:noProof/>
            <w:webHidden/>
          </w:rPr>
          <w:tab/>
        </w:r>
        <w:r w:rsidR="008B7F39">
          <w:rPr>
            <w:noProof/>
            <w:webHidden/>
          </w:rPr>
          <w:fldChar w:fldCharType="begin"/>
        </w:r>
        <w:r w:rsidR="008B7F39">
          <w:rPr>
            <w:noProof/>
            <w:webHidden/>
          </w:rPr>
          <w:instrText xml:space="preserve"> PAGEREF _Toc142420269 \h </w:instrText>
        </w:r>
        <w:r w:rsidR="008B7F39">
          <w:rPr>
            <w:noProof/>
            <w:webHidden/>
          </w:rPr>
        </w:r>
        <w:r w:rsidR="008B7F39">
          <w:rPr>
            <w:noProof/>
            <w:webHidden/>
          </w:rPr>
          <w:fldChar w:fldCharType="separate"/>
        </w:r>
        <w:r w:rsidR="008B7F39">
          <w:rPr>
            <w:noProof/>
            <w:webHidden/>
          </w:rPr>
          <w:t>64</w:t>
        </w:r>
        <w:r w:rsidR="008B7F39">
          <w:rPr>
            <w:noProof/>
            <w:webHidden/>
          </w:rPr>
          <w:fldChar w:fldCharType="end"/>
        </w:r>
      </w:hyperlink>
    </w:p>
    <w:p w14:paraId="0F3C4553" w14:textId="2B6FCDB9"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70" w:history="1">
        <w:r w:rsidR="008B7F39" w:rsidRPr="0021141C">
          <w:rPr>
            <w:rStyle w:val="Hyperlink"/>
            <w:noProof/>
          </w:rPr>
          <w:t>Management Recommendations</w:t>
        </w:r>
        <w:r w:rsidR="008B7F39">
          <w:rPr>
            <w:noProof/>
            <w:webHidden/>
          </w:rPr>
          <w:tab/>
        </w:r>
        <w:r w:rsidR="008B7F39">
          <w:rPr>
            <w:noProof/>
            <w:webHidden/>
          </w:rPr>
          <w:fldChar w:fldCharType="begin"/>
        </w:r>
        <w:r w:rsidR="008B7F39">
          <w:rPr>
            <w:noProof/>
            <w:webHidden/>
          </w:rPr>
          <w:instrText xml:space="preserve"> PAGEREF _Toc142420270 \h </w:instrText>
        </w:r>
        <w:r w:rsidR="008B7F39">
          <w:rPr>
            <w:noProof/>
            <w:webHidden/>
          </w:rPr>
        </w:r>
        <w:r w:rsidR="008B7F39">
          <w:rPr>
            <w:noProof/>
            <w:webHidden/>
          </w:rPr>
          <w:fldChar w:fldCharType="separate"/>
        </w:r>
        <w:r w:rsidR="008B7F39">
          <w:rPr>
            <w:noProof/>
            <w:webHidden/>
          </w:rPr>
          <w:t>67</w:t>
        </w:r>
        <w:r w:rsidR="008B7F39">
          <w:rPr>
            <w:noProof/>
            <w:webHidden/>
          </w:rPr>
          <w:fldChar w:fldCharType="end"/>
        </w:r>
      </w:hyperlink>
    </w:p>
    <w:p w14:paraId="163C3B99" w14:textId="4B4A7593"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71" w:history="1">
        <w:r w:rsidR="008B7F39" w:rsidRPr="0021141C">
          <w:rPr>
            <w:rStyle w:val="Hyperlink"/>
            <w:noProof/>
          </w:rPr>
          <w:t>GULF STURGEON POPULATION VIABILITY MAY BE LIMITED BY CREEPING CHRONIC RATES OF ADULT MORTALITY</w:t>
        </w:r>
        <w:r w:rsidR="008B7F39">
          <w:rPr>
            <w:noProof/>
            <w:webHidden/>
          </w:rPr>
          <w:tab/>
        </w:r>
        <w:r w:rsidR="008B7F39">
          <w:rPr>
            <w:noProof/>
            <w:webHidden/>
          </w:rPr>
          <w:fldChar w:fldCharType="begin"/>
        </w:r>
        <w:r w:rsidR="008B7F39">
          <w:rPr>
            <w:noProof/>
            <w:webHidden/>
          </w:rPr>
          <w:instrText xml:space="preserve"> PAGEREF _Toc142420271 \h </w:instrText>
        </w:r>
        <w:r w:rsidR="008B7F39">
          <w:rPr>
            <w:noProof/>
            <w:webHidden/>
          </w:rPr>
        </w:r>
        <w:r w:rsidR="008B7F39">
          <w:rPr>
            <w:noProof/>
            <w:webHidden/>
          </w:rPr>
          <w:fldChar w:fldCharType="separate"/>
        </w:r>
        <w:r w:rsidR="008B7F39">
          <w:rPr>
            <w:noProof/>
            <w:webHidden/>
          </w:rPr>
          <w:t>90</w:t>
        </w:r>
        <w:r w:rsidR="008B7F39">
          <w:rPr>
            <w:noProof/>
            <w:webHidden/>
          </w:rPr>
          <w:fldChar w:fldCharType="end"/>
        </w:r>
      </w:hyperlink>
    </w:p>
    <w:p w14:paraId="1FC72A23" w14:textId="659014EC"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72" w:history="1">
        <w:r w:rsidR="008B7F39" w:rsidRPr="0021141C">
          <w:rPr>
            <w:rStyle w:val="Hyperlink"/>
            <w:noProof/>
          </w:rPr>
          <w:t>Background</w:t>
        </w:r>
        <w:r w:rsidR="008B7F39">
          <w:rPr>
            <w:noProof/>
            <w:webHidden/>
          </w:rPr>
          <w:tab/>
        </w:r>
        <w:r w:rsidR="008B7F39">
          <w:rPr>
            <w:noProof/>
            <w:webHidden/>
          </w:rPr>
          <w:fldChar w:fldCharType="begin"/>
        </w:r>
        <w:r w:rsidR="008B7F39">
          <w:rPr>
            <w:noProof/>
            <w:webHidden/>
          </w:rPr>
          <w:instrText xml:space="preserve"> PAGEREF _Toc142420272 \h </w:instrText>
        </w:r>
        <w:r w:rsidR="008B7F39">
          <w:rPr>
            <w:noProof/>
            <w:webHidden/>
          </w:rPr>
        </w:r>
        <w:r w:rsidR="008B7F39">
          <w:rPr>
            <w:noProof/>
            <w:webHidden/>
          </w:rPr>
          <w:fldChar w:fldCharType="separate"/>
        </w:r>
        <w:r w:rsidR="008B7F39">
          <w:rPr>
            <w:noProof/>
            <w:webHidden/>
          </w:rPr>
          <w:t>90</w:t>
        </w:r>
        <w:r w:rsidR="008B7F39">
          <w:rPr>
            <w:noProof/>
            <w:webHidden/>
          </w:rPr>
          <w:fldChar w:fldCharType="end"/>
        </w:r>
      </w:hyperlink>
    </w:p>
    <w:p w14:paraId="36A8341E" w14:textId="4DE0A548"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73" w:history="1">
        <w:r w:rsidR="008B7F39" w:rsidRPr="0021141C">
          <w:rPr>
            <w:rStyle w:val="Hyperlink"/>
            <w:noProof/>
          </w:rPr>
          <w:t>Materials and Methods</w:t>
        </w:r>
        <w:r w:rsidR="008B7F39">
          <w:rPr>
            <w:noProof/>
            <w:webHidden/>
          </w:rPr>
          <w:tab/>
        </w:r>
        <w:r w:rsidR="008B7F39">
          <w:rPr>
            <w:noProof/>
            <w:webHidden/>
          </w:rPr>
          <w:fldChar w:fldCharType="begin"/>
        </w:r>
        <w:r w:rsidR="008B7F39">
          <w:rPr>
            <w:noProof/>
            <w:webHidden/>
          </w:rPr>
          <w:instrText xml:space="preserve"> PAGEREF _Toc142420273 \h </w:instrText>
        </w:r>
        <w:r w:rsidR="008B7F39">
          <w:rPr>
            <w:noProof/>
            <w:webHidden/>
          </w:rPr>
        </w:r>
        <w:r w:rsidR="008B7F39">
          <w:rPr>
            <w:noProof/>
            <w:webHidden/>
          </w:rPr>
          <w:fldChar w:fldCharType="separate"/>
        </w:r>
        <w:r w:rsidR="008B7F39">
          <w:rPr>
            <w:noProof/>
            <w:webHidden/>
          </w:rPr>
          <w:t>92</w:t>
        </w:r>
        <w:r w:rsidR="008B7F39">
          <w:rPr>
            <w:noProof/>
            <w:webHidden/>
          </w:rPr>
          <w:fldChar w:fldCharType="end"/>
        </w:r>
      </w:hyperlink>
    </w:p>
    <w:p w14:paraId="6DE42D99" w14:textId="379ED0B8"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74" w:history="1">
        <w:r w:rsidR="008B7F39" w:rsidRPr="0021141C">
          <w:rPr>
            <w:rStyle w:val="Hyperlink"/>
            <w:noProof/>
          </w:rPr>
          <w:t>Model Description</w:t>
        </w:r>
        <w:r w:rsidR="008B7F39">
          <w:rPr>
            <w:noProof/>
            <w:webHidden/>
          </w:rPr>
          <w:tab/>
        </w:r>
        <w:r w:rsidR="008B7F39">
          <w:rPr>
            <w:noProof/>
            <w:webHidden/>
          </w:rPr>
          <w:fldChar w:fldCharType="begin"/>
        </w:r>
        <w:r w:rsidR="008B7F39">
          <w:rPr>
            <w:noProof/>
            <w:webHidden/>
          </w:rPr>
          <w:instrText xml:space="preserve"> PAGEREF _Toc142420274 \h </w:instrText>
        </w:r>
        <w:r w:rsidR="008B7F39">
          <w:rPr>
            <w:noProof/>
            <w:webHidden/>
          </w:rPr>
        </w:r>
        <w:r w:rsidR="008B7F39">
          <w:rPr>
            <w:noProof/>
            <w:webHidden/>
          </w:rPr>
          <w:fldChar w:fldCharType="separate"/>
        </w:r>
        <w:r w:rsidR="008B7F39">
          <w:rPr>
            <w:noProof/>
            <w:webHidden/>
          </w:rPr>
          <w:t>92</w:t>
        </w:r>
        <w:r w:rsidR="008B7F39">
          <w:rPr>
            <w:noProof/>
            <w:webHidden/>
          </w:rPr>
          <w:fldChar w:fldCharType="end"/>
        </w:r>
      </w:hyperlink>
    </w:p>
    <w:p w14:paraId="65B64A74" w14:textId="488B5759"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75" w:history="1">
        <w:r w:rsidR="008B7F39" w:rsidRPr="0021141C">
          <w:rPr>
            <w:rStyle w:val="Hyperlink"/>
            <w:noProof/>
          </w:rPr>
          <w:t>Model Scenarios</w:t>
        </w:r>
        <w:r w:rsidR="008B7F39">
          <w:rPr>
            <w:noProof/>
            <w:webHidden/>
          </w:rPr>
          <w:tab/>
        </w:r>
        <w:r w:rsidR="008B7F39">
          <w:rPr>
            <w:noProof/>
            <w:webHidden/>
          </w:rPr>
          <w:fldChar w:fldCharType="begin"/>
        </w:r>
        <w:r w:rsidR="008B7F39">
          <w:rPr>
            <w:noProof/>
            <w:webHidden/>
          </w:rPr>
          <w:instrText xml:space="preserve"> PAGEREF _Toc142420275 \h </w:instrText>
        </w:r>
        <w:r w:rsidR="008B7F39">
          <w:rPr>
            <w:noProof/>
            <w:webHidden/>
          </w:rPr>
        </w:r>
        <w:r w:rsidR="008B7F39">
          <w:rPr>
            <w:noProof/>
            <w:webHidden/>
          </w:rPr>
          <w:fldChar w:fldCharType="separate"/>
        </w:r>
        <w:r w:rsidR="008B7F39">
          <w:rPr>
            <w:noProof/>
            <w:webHidden/>
          </w:rPr>
          <w:t>94</w:t>
        </w:r>
        <w:r w:rsidR="008B7F39">
          <w:rPr>
            <w:noProof/>
            <w:webHidden/>
          </w:rPr>
          <w:fldChar w:fldCharType="end"/>
        </w:r>
      </w:hyperlink>
    </w:p>
    <w:p w14:paraId="1D53385B" w14:textId="7454FBC4"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76" w:history="1">
        <w:r w:rsidR="008B7F39" w:rsidRPr="0021141C">
          <w:rPr>
            <w:rStyle w:val="Hyperlink"/>
            <w:noProof/>
          </w:rPr>
          <w:t>Results</w:t>
        </w:r>
        <w:r w:rsidR="008B7F39">
          <w:rPr>
            <w:noProof/>
            <w:webHidden/>
          </w:rPr>
          <w:tab/>
        </w:r>
        <w:r w:rsidR="008B7F39">
          <w:rPr>
            <w:noProof/>
            <w:webHidden/>
          </w:rPr>
          <w:fldChar w:fldCharType="begin"/>
        </w:r>
        <w:r w:rsidR="008B7F39">
          <w:rPr>
            <w:noProof/>
            <w:webHidden/>
          </w:rPr>
          <w:instrText xml:space="preserve"> PAGEREF _Toc142420276 \h </w:instrText>
        </w:r>
        <w:r w:rsidR="008B7F39">
          <w:rPr>
            <w:noProof/>
            <w:webHidden/>
          </w:rPr>
        </w:r>
        <w:r w:rsidR="008B7F39">
          <w:rPr>
            <w:noProof/>
            <w:webHidden/>
          </w:rPr>
          <w:fldChar w:fldCharType="separate"/>
        </w:r>
        <w:r w:rsidR="008B7F39">
          <w:rPr>
            <w:noProof/>
            <w:webHidden/>
          </w:rPr>
          <w:t>95</w:t>
        </w:r>
        <w:r w:rsidR="008B7F39">
          <w:rPr>
            <w:noProof/>
            <w:webHidden/>
          </w:rPr>
          <w:fldChar w:fldCharType="end"/>
        </w:r>
      </w:hyperlink>
    </w:p>
    <w:p w14:paraId="1CA5CA56" w14:textId="7EBB2204"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77" w:history="1">
        <w:r w:rsidR="008B7F39" w:rsidRPr="0021141C">
          <w:rPr>
            <w:rStyle w:val="Hyperlink"/>
            <w:noProof/>
          </w:rPr>
          <w:t>Creeping chronic mortality rates</w:t>
        </w:r>
        <w:r w:rsidR="008B7F39">
          <w:rPr>
            <w:noProof/>
            <w:webHidden/>
          </w:rPr>
          <w:tab/>
        </w:r>
        <w:r w:rsidR="008B7F39">
          <w:rPr>
            <w:noProof/>
            <w:webHidden/>
          </w:rPr>
          <w:fldChar w:fldCharType="begin"/>
        </w:r>
        <w:r w:rsidR="008B7F39">
          <w:rPr>
            <w:noProof/>
            <w:webHidden/>
          </w:rPr>
          <w:instrText xml:space="preserve"> PAGEREF _Toc142420277 \h </w:instrText>
        </w:r>
        <w:r w:rsidR="008B7F39">
          <w:rPr>
            <w:noProof/>
            <w:webHidden/>
          </w:rPr>
        </w:r>
        <w:r w:rsidR="008B7F39">
          <w:rPr>
            <w:noProof/>
            <w:webHidden/>
          </w:rPr>
          <w:fldChar w:fldCharType="separate"/>
        </w:r>
        <w:r w:rsidR="008B7F39">
          <w:rPr>
            <w:noProof/>
            <w:webHidden/>
          </w:rPr>
          <w:t>95</w:t>
        </w:r>
        <w:r w:rsidR="008B7F39">
          <w:rPr>
            <w:noProof/>
            <w:webHidden/>
          </w:rPr>
          <w:fldChar w:fldCharType="end"/>
        </w:r>
      </w:hyperlink>
    </w:p>
    <w:p w14:paraId="1F4FFF77" w14:textId="1B59B2C4"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78" w:history="1">
        <w:r w:rsidR="008B7F39" w:rsidRPr="0021141C">
          <w:rPr>
            <w:rStyle w:val="Hyperlink"/>
            <w:noProof/>
          </w:rPr>
          <w:t>Increasing episodic mortality event frequency</w:t>
        </w:r>
        <w:r w:rsidR="008B7F39">
          <w:rPr>
            <w:noProof/>
            <w:webHidden/>
          </w:rPr>
          <w:tab/>
        </w:r>
        <w:r w:rsidR="008B7F39">
          <w:rPr>
            <w:noProof/>
            <w:webHidden/>
          </w:rPr>
          <w:fldChar w:fldCharType="begin"/>
        </w:r>
        <w:r w:rsidR="008B7F39">
          <w:rPr>
            <w:noProof/>
            <w:webHidden/>
          </w:rPr>
          <w:instrText xml:space="preserve"> PAGEREF _Toc142420278 \h </w:instrText>
        </w:r>
        <w:r w:rsidR="008B7F39">
          <w:rPr>
            <w:noProof/>
            <w:webHidden/>
          </w:rPr>
        </w:r>
        <w:r w:rsidR="008B7F39">
          <w:rPr>
            <w:noProof/>
            <w:webHidden/>
          </w:rPr>
          <w:fldChar w:fldCharType="separate"/>
        </w:r>
        <w:r w:rsidR="008B7F39">
          <w:rPr>
            <w:noProof/>
            <w:webHidden/>
          </w:rPr>
          <w:t>95</w:t>
        </w:r>
        <w:r w:rsidR="008B7F39">
          <w:rPr>
            <w:noProof/>
            <w:webHidden/>
          </w:rPr>
          <w:fldChar w:fldCharType="end"/>
        </w:r>
      </w:hyperlink>
    </w:p>
    <w:p w14:paraId="5B0830E0" w14:textId="2BFE480F" w:rsidR="008B7F39" w:rsidRDefault="00EF554F">
      <w:pPr>
        <w:pStyle w:val="TOC3"/>
        <w:rPr>
          <w:rFonts w:asciiTheme="minorHAnsi" w:eastAsiaTheme="minorEastAsia" w:hAnsiTheme="minorHAnsi" w:cstheme="minorBidi"/>
          <w:noProof/>
          <w:color w:val="auto"/>
          <w:kern w:val="2"/>
          <w:sz w:val="22"/>
          <w:szCs w:val="22"/>
          <w14:ligatures w14:val="standardContextual"/>
        </w:rPr>
      </w:pPr>
      <w:hyperlink w:anchor="_Toc142420279" w:history="1">
        <w:r w:rsidR="008B7F39" w:rsidRPr="0021141C">
          <w:rPr>
            <w:rStyle w:val="Hyperlink"/>
            <w:noProof/>
          </w:rPr>
          <w:t>Increasing recruitment failure frequency</w:t>
        </w:r>
        <w:r w:rsidR="008B7F39">
          <w:rPr>
            <w:noProof/>
            <w:webHidden/>
          </w:rPr>
          <w:tab/>
        </w:r>
        <w:r w:rsidR="008B7F39">
          <w:rPr>
            <w:noProof/>
            <w:webHidden/>
          </w:rPr>
          <w:fldChar w:fldCharType="begin"/>
        </w:r>
        <w:r w:rsidR="008B7F39">
          <w:rPr>
            <w:noProof/>
            <w:webHidden/>
          </w:rPr>
          <w:instrText xml:space="preserve"> PAGEREF _Toc142420279 \h </w:instrText>
        </w:r>
        <w:r w:rsidR="008B7F39">
          <w:rPr>
            <w:noProof/>
            <w:webHidden/>
          </w:rPr>
        </w:r>
        <w:r w:rsidR="008B7F39">
          <w:rPr>
            <w:noProof/>
            <w:webHidden/>
          </w:rPr>
          <w:fldChar w:fldCharType="separate"/>
        </w:r>
        <w:r w:rsidR="008B7F39">
          <w:rPr>
            <w:noProof/>
            <w:webHidden/>
          </w:rPr>
          <w:t>96</w:t>
        </w:r>
        <w:r w:rsidR="008B7F39">
          <w:rPr>
            <w:noProof/>
            <w:webHidden/>
          </w:rPr>
          <w:fldChar w:fldCharType="end"/>
        </w:r>
      </w:hyperlink>
    </w:p>
    <w:p w14:paraId="6447E780" w14:textId="0AD72FBB" w:rsidR="008B7F39" w:rsidRDefault="00EF554F">
      <w:pPr>
        <w:pStyle w:val="TOC2"/>
        <w:rPr>
          <w:rFonts w:asciiTheme="minorHAnsi" w:eastAsiaTheme="minorEastAsia" w:hAnsiTheme="minorHAnsi" w:cstheme="minorBidi"/>
          <w:noProof/>
          <w:color w:val="auto"/>
          <w:kern w:val="2"/>
          <w:sz w:val="22"/>
          <w:szCs w:val="22"/>
          <w14:ligatures w14:val="standardContextual"/>
        </w:rPr>
      </w:pPr>
      <w:hyperlink w:anchor="_Toc142420280" w:history="1">
        <w:r w:rsidR="008B7F39" w:rsidRPr="0021141C">
          <w:rPr>
            <w:rStyle w:val="Hyperlink"/>
            <w:noProof/>
          </w:rPr>
          <w:t>Discussion</w:t>
        </w:r>
        <w:r w:rsidR="008B7F39">
          <w:rPr>
            <w:noProof/>
            <w:webHidden/>
          </w:rPr>
          <w:tab/>
        </w:r>
        <w:r w:rsidR="008B7F39">
          <w:rPr>
            <w:noProof/>
            <w:webHidden/>
          </w:rPr>
          <w:fldChar w:fldCharType="begin"/>
        </w:r>
        <w:r w:rsidR="008B7F39">
          <w:rPr>
            <w:noProof/>
            <w:webHidden/>
          </w:rPr>
          <w:instrText xml:space="preserve"> PAGEREF _Toc142420280 \h </w:instrText>
        </w:r>
        <w:r w:rsidR="008B7F39">
          <w:rPr>
            <w:noProof/>
            <w:webHidden/>
          </w:rPr>
        </w:r>
        <w:r w:rsidR="008B7F39">
          <w:rPr>
            <w:noProof/>
            <w:webHidden/>
          </w:rPr>
          <w:fldChar w:fldCharType="separate"/>
        </w:r>
        <w:r w:rsidR="008B7F39">
          <w:rPr>
            <w:noProof/>
            <w:webHidden/>
          </w:rPr>
          <w:t>96</w:t>
        </w:r>
        <w:r w:rsidR="008B7F39">
          <w:rPr>
            <w:noProof/>
            <w:webHidden/>
          </w:rPr>
          <w:fldChar w:fldCharType="end"/>
        </w:r>
      </w:hyperlink>
    </w:p>
    <w:p w14:paraId="35890972" w14:textId="4EEA481B"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81" w:history="1">
        <w:r w:rsidR="008B7F39" w:rsidRPr="0021141C">
          <w:rPr>
            <w:rStyle w:val="Hyperlink"/>
            <w:noProof/>
          </w:rPr>
          <w:t>conclusion</w:t>
        </w:r>
        <w:r w:rsidR="008B7F39">
          <w:rPr>
            <w:noProof/>
            <w:webHidden/>
          </w:rPr>
          <w:tab/>
        </w:r>
        <w:r w:rsidR="008B7F39">
          <w:rPr>
            <w:noProof/>
            <w:webHidden/>
          </w:rPr>
          <w:fldChar w:fldCharType="begin"/>
        </w:r>
        <w:r w:rsidR="008B7F39">
          <w:rPr>
            <w:noProof/>
            <w:webHidden/>
          </w:rPr>
          <w:instrText xml:space="preserve"> PAGEREF _Toc142420281 \h </w:instrText>
        </w:r>
        <w:r w:rsidR="008B7F39">
          <w:rPr>
            <w:noProof/>
            <w:webHidden/>
          </w:rPr>
        </w:r>
        <w:r w:rsidR="008B7F39">
          <w:rPr>
            <w:noProof/>
            <w:webHidden/>
          </w:rPr>
          <w:fldChar w:fldCharType="separate"/>
        </w:r>
        <w:r w:rsidR="008B7F39">
          <w:rPr>
            <w:noProof/>
            <w:webHidden/>
          </w:rPr>
          <w:t>108</w:t>
        </w:r>
        <w:r w:rsidR="008B7F39">
          <w:rPr>
            <w:noProof/>
            <w:webHidden/>
          </w:rPr>
          <w:fldChar w:fldCharType="end"/>
        </w:r>
      </w:hyperlink>
    </w:p>
    <w:p w14:paraId="653C1C20" w14:textId="4E2025F7"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82" w:history="1">
        <w:r w:rsidR="008B7F39" w:rsidRPr="0021141C">
          <w:rPr>
            <w:rStyle w:val="Hyperlink"/>
            <w:noProof/>
          </w:rPr>
          <w:t>List of references</w:t>
        </w:r>
        <w:r w:rsidR="008B7F39">
          <w:rPr>
            <w:noProof/>
            <w:webHidden/>
          </w:rPr>
          <w:tab/>
        </w:r>
        <w:r w:rsidR="008B7F39">
          <w:rPr>
            <w:noProof/>
            <w:webHidden/>
          </w:rPr>
          <w:fldChar w:fldCharType="begin"/>
        </w:r>
        <w:r w:rsidR="008B7F39">
          <w:rPr>
            <w:noProof/>
            <w:webHidden/>
          </w:rPr>
          <w:instrText xml:space="preserve"> PAGEREF _Toc142420282 \h </w:instrText>
        </w:r>
        <w:r w:rsidR="008B7F39">
          <w:rPr>
            <w:noProof/>
            <w:webHidden/>
          </w:rPr>
        </w:r>
        <w:r w:rsidR="008B7F39">
          <w:rPr>
            <w:noProof/>
            <w:webHidden/>
          </w:rPr>
          <w:fldChar w:fldCharType="separate"/>
        </w:r>
        <w:r w:rsidR="008B7F39">
          <w:rPr>
            <w:noProof/>
            <w:webHidden/>
          </w:rPr>
          <w:t>111</w:t>
        </w:r>
        <w:r w:rsidR="008B7F39">
          <w:rPr>
            <w:noProof/>
            <w:webHidden/>
          </w:rPr>
          <w:fldChar w:fldCharType="end"/>
        </w:r>
      </w:hyperlink>
    </w:p>
    <w:p w14:paraId="4E0FDCED" w14:textId="3598C535" w:rsidR="008B7F39" w:rsidRDefault="00EF554F">
      <w:pPr>
        <w:pStyle w:val="TOC1"/>
        <w:rPr>
          <w:rFonts w:asciiTheme="minorHAnsi" w:eastAsiaTheme="minorEastAsia" w:hAnsiTheme="minorHAnsi" w:cstheme="minorBidi"/>
          <w:caps w:val="0"/>
          <w:noProof/>
          <w:color w:val="auto"/>
          <w:kern w:val="2"/>
          <w:sz w:val="22"/>
          <w:szCs w:val="22"/>
          <w14:ligatures w14:val="standardContextual"/>
        </w:rPr>
      </w:pPr>
      <w:hyperlink w:anchor="_Toc142420283" w:history="1">
        <w:r w:rsidR="008B7F39" w:rsidRPr="0021141C">
          <w:rPr>
            <w:rStyle w:val="Hyperlink"/>
            <w:noProof/>
          </w:rPr>
          <w:t>Biographical Sketch</w:t>
        </w:r>
        <w:r w:rsidR="008B7F39">
          <w:rPr>
            <w:noProof/>
            <w:webHidden/>
          </w:rPr>
          <w:tab/>
        </w:r>
        <w:r w:rsidR="008B7F39">
          <w:rPr>
            <w:noProof/>
            <w:webHidden/>
          </w:rPr>
          <w:fldChar w:fldCharType="begin"/>
        </w:r>
        <w:r w:rsidR="008B7F39">
          <w:rPr>
            <w:noProof/>
            <w:webHidden/>
          </w:rPr>
          <w:instrText xml:space="preserve"> PAGEREF _Toc142420283 \h </w:instrText>
        </w:r>
        <w:r w:rsidR="008B7F39">
          <w:rPr>
            <w:noProof/>
            <w:webHidden/>
          </w:rPr>
        </w:r>
        <w:r w:rsidR="008B7F39">
          <w:rPr>
            <w:noProof/>
            <w:webHidden/>
          </w:rPr>
          <w:fldChar w:fldCharType="separate"/>
        </w:r>
        <w:r w:rsidR="008B7F39">
          <w:rPr>
            <w:noProof/>
            <w:webHidden/>
          </w:rPr>
          <w:t>116</w:t>
        </w:r>
        <w:r w:rsidR="008B7F39">
          <w:rPr>
            <w:noProof/>
            <w:webHidden/>
          </w:rPr>
          <w:fldChar w:fldCharType="end"/>
        </w:r>
      </w:hyperlink>
    </w:p>
    <w:p w14:paraId="3EB16453" w14:textId="519B601D" w:rsidR="00F146E0" w:rsidRPr="00F146E0" w:rsidRDefault="00F146E0" w:rsidP="00D32DD3">
      <w:pPr>
        <w:pStyle w:val="002CHAPTERTITLE"/>
      </w:pPr>
      <w:r w:rsidRPr="00F146E0">
        <w:rPr>
          <w:rFonts w:cs="Arial"/>
          <w:color w:val="0000FF"/>
        </w:rPr>
        <w:fldChar w:fldCharType="end"/>
      </w:r>
      <w:r w:rsidRPr="00F146E0">
        <w:br w:type="page"/>
      </w:r>
      <w:bookmarkStart w:id="2" w:name="_Toc142420225"/>
      <w:r w:rsidRPr="00F146E0">
        <w:lastRenderedPageBreak/>
        <w:t>LIST OF TABLES</w:t>
      </w:r>
      <w:bookmarkEnd w:id="2"/>
    </w:p>
    <w:p w14:paraId="3662ABB4" w14:textId="77777777" w:rsidR="00F146E0" w:rsidRPr="00F146E0" w:rsidRDefault="00F146E0" w:rsidP="00F146E0">
      <w:pPr>
        <w:tabs>
          <w:tab w:val="right" w:pos="9360"/>
        </w:tabs>
        <w:rPr>
          <w:rFonts w:cs="Arial"/>
        </w:rPr>
      </w:pPr>
      <w:r w:rsidRPr="00F146E0">
        <w:rPr>
          <w:rFonts w:cs="Arial"/>
          <w:u w:val="single"/>
        </w:rPr>
        <w:t>Table</w:t>
      </w:r>
      <w:r w:rsidRPr="00F146E0">
        <w:rPr>
          <w:rFonts w:cs="Arial"/>
        </w:rPr>
        <w:t xml:space="preserve"> </w:t>
      </w:r>
      <w:r w:rsidRPr="00F146E0">
        <w:rPr>
          <w:rFonts w:cs="Arial"/>
        </w:rPr>
        <w:tab/>
      </w:r>
      <w:r w:rsidRPr="00F146E0">
        <w:rPr>
          <w:rFonts w:cs="Arial"/>
          <w:u w:val="single"/>
        </w:rPr>
        <w:t>page</w:t>
      </w:r>
    </w:p>
    <w:p w14:paraId="0261F348" w14:textId="77777777" w:rsidR="00F146E0" w:rsidRPr="00F146E0" w:rsidRDefault="00F146E0" w:rsidP="00F146E0">
      <w:pPr>
        <w:tabs>
          <w:tab w:val="right" w:pos="8640"/>
        </w:tabs>
        <w:rPr>
          <w:rFonts w:cs="Arial"/>
        </w:rPr>
      </w:pPr>
    </w:p>
    <w:p w14:paraId="2CF116A5" w14:textId="42E2418E" w:rsidR="007D22B5" w:rsidRDefault="00F146E0">
      <w:pPr>
        <w:pStyle w:val="TableofFigures"/>
        <w:rPr>
          <w:rFonts w:asciiTheme="minorHAnsi" w:eastAsiaTheme="minorEastAsia" w:hAnsiTheme="minorHAnsi" w:cstheme="minorBidi"/>
          <w:noProof/>
          <w:color w:val="auto"/>
          <w:kern w:val="2"/>
          <w:sz w:val="22"/>
          <w:szCs w:val="22"/>
          <w14:ligatures w14:val="standardContextual"/>
        </w:rPr>
      </w:pPr>
      <w:r w:rsidRPr="00F146E0">
        <w:rPr>
          <w:rFonts w:cs="Arial"/>
        </w:rPr>
        <w:fldChar w:fldCharType="begin"/>
      </w:r>
      <w:r w:rsidRPr="00F146E0">
        <w:rPr>
          <w:rFonts w:cs="Arial"/>
        </w:rPr>
        <w:instrText xml:space="preserve"> TOC \h \z \t "013 Table Caption" \c </w:instrText>
      </w:r>
      <w:r w:rsidRPr="00F146E0">
        <w:rPr>
          <w:rFonts w:cs="Arial"/>
        </w:rPr>
        <w:fldChar w:fldCharType="separate"/>
      </w:r>
      <w:hyperlink w:anchor="_Toc142424129" w:history="1">
        <w:r w:rsidR="007D22B5" w:rsidRPr="00EF27A2">
          <w:rPr>
            <w:rStyle w:val="Hyperlink"/>
            <w:noProof/>
          </w:rPr>
          <w:t>Table 2-1.  The annual number of acoustic transmitters surgically implanted in adult (≥1350 mm TL) Gulf Sturgeon by river and year of deployment. Tag models and performance characteristics vary.</w:t>
        </w:r>
        <w:r w:rsidR="007D22B5">
          <w:rPr>
            <w:noProof/>
            <w:webHidden/>
          </w:rPr>
          <w:tab/>
        </w:r>
        <w:r w:rsidR="007D22B5">
          <w:rPr>
            <w:noProof/>
            <w:webHidden/>
          </w:rPr>
          <w:fldChar w:fldCharType="begin"/>
        </w:r>
        <w:r w:rsidR="007D22B5">
          <w:rPr>
            <w:noProof/>
            <w:webHidden/>
          </w:rPr>
          <w:instrText xml:space="preserve"> PAGEREF _Toc142424129 \h </w:instrText>
        </w:r>
        <w:r w:rsidR="007D22B5">
          <w:rPr>
            <w:noProof/>
            <w:webHidden/>
          </w:rPr>
        </w:r>
        <w:r w:rsidR="007D22B5">
          <w:rPr>
            <w:noProof/>
            <w:webHidden/>
          </w:rPr>
          <w:fldChar w:fldCharType="separate"/>
        </w:r>
        <w:r w:rsidR="007D22B5">
          <w:rPr>
            <w:noProof/>
            <w:webHidden/>
          </w:rPr>
          <w:t>40</w:t>
        </w:r>
        <w:r w:rsidR="007D22B5">
          <w:rPr>
            <w:noProof/>
            <w:webHidden/>
          </w:rPr>
          <w:fldChar w:fldCharType="end"/>
        </w:r>
      </w:hyperlink>
    </w:p>
    <w:p w14:paraId="37FE76BB" w14:textId="0FC16EC5"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0" w:history="1">
        <w:r w:rsidR="007D22B5" w:rsidRPr="00EF27A2">
          <w:rPr>
            <w:rStyle w:val="Hyperlink"/>
            <w:noProof/>
          </w:rPr>
          <w:t>Table 2-2.  Acoustic</w:t>
        </w:r>
        <w:r w:rsidR="007D22B5" w:rsidRPr="00EF27A2">
          <w:rPr>
            <w:rStyle w:val="Hyperlink"/>
            <w:b/>
            <w:bCs/>
            <w:noProof/>
          </w:rPr>
          <w:t xml:space="preserve"> </w:t>
        </w:r>
        <w:r w:rsidR="007D22B5" w:rsidRPr="00EF27A2">
          <w:rPr>
            <w:rStyle w:val="Hyperlink"/>
            <w:noProof/>
          </w:rPr>
          <w:t>tag longevity implanted in adult (≥1350 mm TL) Gulf Sturgeon summarized by river of deployment.</w:t>
        </w:r>
        <w:r w:rsidR="007D22B5">
          <w:rPr>
            <w:noProof/>
            <w:webHidden/>
          </w:rPr>
          <w:tab/>
        </w:r>
        <w:r w:rsidR="007D22B5">
          <w:rPr>
            <w:noProof/>
            <w:webHidden/>
          </w:rPr>
          <w:fldChar w:fldCharType="begin"/>
        </w:r>
        <w:r w:rsidR="007D22B5">
          <w:rPr>
            <w:noProof/>
            <w:webHidden/>
          </w:rPr>
          <w:instrText xml:space="preserve"> PAGEREF _Toc142424130 \h </w:instrText>
        </w:r>
        <w:r w:rsidR="007D22B5">
          <w:rPr>
            <w:noProof/>
            <w:webHidden/>
          </w:rPr>
        </w:r>
        <w:r w:rsidR="007D22B5">
          <w:rPr>
            <w:noProof/>
            <w:webHidden/>
          </w:rPr>
          <w:fldChar w:fldCharType="separate"/>
        </w:r>
        <w:r w:rsidR="007D22B5">
          <w:rPr>
            <w:noProof/>
            <w:webHidden/>
          </w:rPr>
          <w:t>40</w:t>
        </w:r>
        <w:r w:rsidR="007D22B5">
          <w:rPr>
            <w:noProof/>
            <w:webHidden/>
          </w:rPr>
          <w:fldChar w:fldCharType="end"/>
        </w:r>
      </w:hyperlink>
    </w:p>
    <w:p w14:paraId="381DC604" w14:textId="11977077"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1" w:history="1">
        <w:r w:rsidR="007D22B5" w:rsidRPr="00EF27A2">
          <w:rPr>
            <w:rStyle w:val="Hyperlink"/>
            <w:noProof/>
          </w:rPr>
          <w:t>Table 2-3.  The annual number of acoustic transmitters surgically implanted in sub-adult Gulf Sturgeon (&lt;1350 mm TL) by river and year of deployment. Individual fish implanted with an acoustic tag in multiple years contributed to more than one annual total. Each sub-adult Gulf Sturgeon later contributed to analyses once it was recaptured and determined to be an adult (i.e., ≥1350 mm TL).</w:t>
        </w:r>
        <w:r w:rsidR="007D22B5">
          <w:rPr>
            <w:noProof/>
            <w:webHidden/>
          </w:rPr>
          <w:tab/>
        </w:r>
        <w:r w:rsidR="007D22B5">
          <w:rPr>
            <w:noProof/>
            <w:webHidden/>
          </w:rPr>
          <w:fldChar w:fldCharType="begin"/>
        </w:r>
        <w:r w:rsidR="007D22B5">
          <w:rPr>
            <w:noProof/>
            <w:webHidden/>
          </w:rPr>
          <w:instrText xml:space="preserve"> PAGEREF _Toc142424131 \h </w:instrText>
        </w:r>
        <w:r w:rsidR="007D22B5">
          <w:rPr>
            <w:noProof/>
            <w:webHidden/>
          </w:rPr>
        </w:r>
        <w:r w:rsidR="007D22B5">
          <w:rPr>
            <w:noProof/>
            <w:webHidden/>
          </w:rPr>
          <w:fldChar w:fldCharType="separate"/>
        </w:r>
        <w:r w:rsidR="007D22B5">
          <w:rPr>
            <w:noProof/>
            <w:webHidden/>
          </w:rPr>
          <w:t>41</w:t>
        </w:r>
        <w:r w:rsidR="007D22B5">
          <w:rPr>
            <w:noProof/>
            <w:webHidden/>
          </w:rPr>
          <w:fldChar w:fldCharType="end"/>
        </w:r>
      </w:hyperlink>
    </w:p>
    <w:p w14:paraId="69425860" w14:textId="28D85BA6"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2" w:history="1">
        <w:r w:rsidR="007D22B5" w:rsidRPr="00EF27A2">
          <w:rPr>
            <w:rStyle w:val="Hyperlink"/>
            <w:noProof/>
          </w:rPr>
          <w:t>Table 2-4.  Annual totals of telemetered sub-adult Gulf Sturgeon (i.e., &lt;1350 mm TL) by river and initial year of tagging. Each sub-adult fish only contributed to the total associated with its initial capture. Each sub-adult Gulf Sturgeon contributed to analyses once it was recaptured and determined to be an adult (i.e., ≥1350 mm TL).</w:t>
        </w:r>
        <w:r w:rsidR="007D22B5">
          <w:rPr>
            <w:noProof/>
            <w:webHidden/>
          </w:rPr>
          <w:tab/>
        </w:r>
        <w:r w:rsidR="007D22B5">
          <w:rPr>
            <w:noProof/>
            <w:webHidden/>
          </w:rPr>
          <w:fldChar w:fldCharType="begin"/>
        </w:r>
        <w:r w:rsidR="007D22B5">
          <w:rPr>
            <w:noProof/>
            <w:webHidden/>
          </w:rPr>
          <w:instrText xml:space="preserve"> PAGEREF _Toc142424132 \h </w:instrText>
        </w:r>
        <w:r w:rsidR="007D22B5">
          <w:rPr>
            <w:noProof/>
            <w:webHidden/>
          </w:rPr>
        </w:r>
        <w:r w:rsidR="007D22B5">
          <w:rPr>
            <w:noProof/>
            <w:webHidden/>
          </w:rPr>
          <w:fldChar w:fldCharType="separate"/>
        </w:r>
        <w:r w:rsidR="007D22B5">
          <w:rPr>
            <w:noProof/>
            <w:webHidden/>
          </w:rPr>
          <w:t>41</w:t>
        </w:r>
        <w:r w:rsidR="007D22B5">
          <w:rPr>
            <w:noProof/>
            <w:webHidden/>
          </w:rPr>
          <w:fldChar w:fldCharType="end"/>
        </w:r>
      </w:hyperlink>
    </w:p>
    <w:p w14:paraId="31453B4F" w14:textId="17E88C06"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3" w:history="1">
        <w:r w:rsidR="007D22B5" w:rsidRPr="00EF27A2">
          <w:rPr>
            <w:rStyle w:val="Hyperlink"/>
            <w:noProof/>
          </w:rPr>
          <w:t>Table 2-5.  Annual totals representing the first year that Gulf Sturgeon tagged as sub-adults (&lt;1350 mm TL) were recruited into our adult dataset (≥1350 mm TL). Each sub-adult was initially telemetered during a year prior to the totals summarized here. These totals do not reflect all years these fish contributed to analyses, but rather the first year they recruited into our adult dataset.</w:t>
        </w:r>
        <w:r w:rsidR="007D22B5">
          <w:rPr>
            <w:noProof/>
            <w:webHidden/>
          </w:rPr>
          <w:tab/>
        </w:r>
        <w:r w:rsidR="007D22B5">
          <w:rPr>
            <w:noProof/>
            <w:webHidden/>
          </w:rPr>
          <w:fldChar w:fldCharType="begin"/>
        </w:r>
        <w:r w:rsidR="007D22B5">
          <w:rPr>
            <w:noProof/>
            <w:webHidden/>
          </w:rPr>
          <w:instrText xml:space="preserve"> PAGEREF _Toc142424133 \h </w:instrText>
        </w:r>
        <w:r w:rsidR="007D22B5">
          <w:rPr>
            <w:noProof/>
            <w:webHidden/>
          </w:rPr>
        </w:r>
        <w:r w:rsidR="007D22B5">
          <w:rPr>
            <w:noProof/>
            <w:webHidden/>
          </w:rPr>
          <w:fldChar w:fldCharType="separate"/>
        </w:r>
        <w:r w:rsidR="007D22B5">
          <w:rPr>
            <w:noProof/>
            <w:webHidden/>
          </w:rPr>
          <w:t>42</w:t>
        </w:r>
        <w:r w:rsidR="007D22B5">
          <w:rPr>
            <w:noProof/>
            <w:webHidden/>
          </w:rPr>
          <w:fldChar w:fldCharType="end"/>
        </w:r>
      </w:hyperlink>
    </w:p>
    <w:p w14:paraId="480116C5" w14:textId="4A68B947"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4" w:history="1">
        <w:r w:rsidR="007D22B5" w:rsidRPr="00EF27A2">
          <w:rPr>
            <w:rStyle w:val="Hyperlink"/>
            <w:noProof/>
          </w:rPr>
          <w:t>Table 2-6.  Annual totals of Gulf Sturgeon with active acoustic transmitters available for detection by river.</w:t>
        </w:r>
        <w:r w:rsidR="007D22B5">
          <w:rPr>
            <w:noProof/>
            <w:webHidden/>
          </w:rPr>
          <w:tab/>
        </w:r>
        <w:r w:rsidR="007D22B5">
          <w:rPr>
            <w:noProof/>
            <w:webHidden/>
          </w:rPr>
          <w:fldChar w:fldCharType="begin"/>
        </w:r>
        <w:r w:rsidR="007D22B5">
          <w:rPr>
            <w:noProof/>
            <w:webHidden/>
          </w:rPr>
          <w:instrText xml:space="preserve"> PAGEREF _Toc142424134 \h </w:instrText>
        </w:r>
        <w:r w:rsidR="007D22B5">
          <w:rPr>
            <w:noProof/>
            <w:webHidden/>
          </w:rPr>
        </w:r>
        <w:r w:rsidR="007D22B5">
          <w:rPr>
            <w:noProof/>
            <w:webHidden/>
          </w:rPr>
          <w:fldChar w:fldCharType="separate"/>
        </w:r>
        <w:r w:rsidR="007D22B5">
          <w:rPr>
            <w:noProof/>
            <w:webHidden/>
          </w:rPr>
          <w:t>42</w:t>
        </w:r>
        <w:r w:rsidR="007D22B5">
          <w:rPr>
            <w:noProof/>
            <w:webHidden/>
          </w:rPr>
          <w:fldChar w:fldCharType="end"/>
        </w:r>
      </w:hyperlink>
    </w:p>
    <w:p w14:paraId="6CD371EF" w14:textId="74A7E487"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5" w:history="1">
        <w:r w:rsidR="007D22B5" w:rsidRPr="00EF27A2">
          <w:rPr>
            <w:rStyle w:val="Hyperlink"/>
            <w:noProof/>
          </w:rPr>
          <w:t>Table 2-7.  The percentage of acoustically tagged adult (≥1350 mm TL) Gulf Sturgeon virtually recaptured in each river. Columns indicate the river associated with the initial tagging event and rows indicate the river of detection. Each Gulf Sturgeon may contribute to percentages in multiple rivers of detection.</w:t>
        </w:r>
        <w:r w:rsidR="007D22B5">
          <w:rPr>
            <w:noProof/>
            <w:webHidden/>
          </w:rPr>
          <w:tab/>
        </w:r>
        <w:r w:rsidR="007D22B5">
          <w:rPr>
            <w:noProof/>
            <w:webHidden/>
          </w:rPr>
          <w:fldChar w:fldCharType="begin"/>
        </w:r>
        <w:r w:rsidR="007D22B5">
          <w:rPr>
            <w:noProof/>
            <w:webHidden/>
          </w:rPr>
          <w:instrText xml:space="preserve"> PAGEREF _Toc142424135 \h </w:instrText>
        </w:r>
        <w:r w:rsidR="007D22B5">
          <w:rPr>
            <w:noProof/>
            <w:webHidden/>
          </w:rPr>
        </w:r>
        <w:r w:rsidR="007D22B5">
          <w:rPr>
            <w:noProof/>
            <w:webHidden/>
          </w:rPr>
          <w:fldChar w:fldCharType="separate"/>
        </w:r>
        <w:r w:rsidR="007D22B5">
          <w:rPr>
            <w:noProof/>
            <w:webHidden/>
          </w:rPr>
          <w:t>43</w:t>
        </w:r>
        <w:r w:rsidR="007D22B5">
          <w:rPr>
            <w:noProof/>
            <w:webHidden/>
          </w:rPr>
          <w:fldChar w:fldCharType="end"/>
        </w:r>
      </w:hyperlink>
    </w:p>
    <w:p w14:paraId="06C6CD06" w14:textId="66B8A96B"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6" w:history="1">
        <w:r w:rsidR="007D22B5" w:rsidRPr="00EF27A2">
          <w:rPr>
            <w:rStyle w:val="Hyperlink"/>
            <w:noProof/>
          </w:rPr>
          <w:t>Table 2-8.  Area-specific survival and capture probabilities for adult Gulf Sturgeon (≥1350 mm TL) using the null, regional-relatedness, and river-specific models, all with upper (UCL) and lower (LCL) 95% confidence limits.</w:t>
        </w:r>
        <w:r w:rsidR="007D22B5">
          <w:rPr>
            <w:noProof/>
            <w:webHidden/>
          </w:rPr>
          <w:tab/>
        </w:r>
        <w:r w:rsidR="007D22B5">
          <w:rPr>
            <w:noProof/>
            <w:webHidden/>
          </w:rPr>
          <w:fldChar w:fldCharType="begin"/>
        </w:r>
        <w:r w:rsidR="007D22B5">
          <w:rPr>
            <w:noProof/>
            <w:webHidden/>
          </w:rPr>
          <w:instrText xml:space="preserve"> PAGEREF _Toc142424136 \h </w:instrText>
        </w:r>
        <w:r w:rsidR="007D22B5">
          <w:rPr>
            <w:noProof/>
            <w:webHidden/>
          </w:rPr>
        </w:r>
        <w:r w:rsidR="007D22B5">
          <w:rPr>
            <w:noProof/>
            <w:webHidden/>
          </w:rPr>
          <w:fldChar w:fldCharType="separate"/>
        </w:r>
        <w:r w:rsidR="007D22B5">
          <w:rPr>
            <w:noProof/>
            <w:webHidden/>
          </w:rPr>
          <w:t>43</w:t>
        </w:r>
        <w:r w:rsidR="007D22B5">
          <w:rPr>
            <w:noProof/>
            <w:webHidden/>
          </w:rPr>
          <w:fldChar w:fldCharType="end"/>
        </w:r>
      </w:hyperlink>
    </w:p>
    <w:p w14:paraId="13B40193" w14:textId="113B79DA"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7" w:history="1">
        <w:r w:rsidR="007D22B5" w:rsidRPr="00EF27A2">
          <w:rPr>
            <w:rStyle w:val="Hyperlink"/>
            <w:noProof/>
          </w:rPr>
          <w:t xml:space="preserve">Table 2-9.  Transition probabilities of adult Gulf Sturgeon (≥1350 mm TL) movement between rivers with 95% confidence intervals (CI) in parentheses. Columns indicate the river occupied in a given sampling occasion, and rows denote possible destinations in the following sampling occasion. Estimates along the </w:t>
        </w:r>
        <w:r w:rsidR="007D22B5" w:rsidRPr="00EF27A2">
          <w:rPr>
            <w:rStyle w:val="Hyperlink"/>
            <w:noProof/>
          </w:rPr>
          <w:lastRenderedPageBreak/>
          <w:t>diagonal represent river fidelity rates. An “</w:t>
        </w:r>
        <w:r w:rsidR="007D22B5" w:rsidRPr="00EF27A2">
          <w:rPr>
            <w:rStyle w:val="Hyperlink"/>
            <w:rFonts w:cs="Arial"/>
            <w:noProof/>
            <w:kern w:val="24"/>
          </w:rPr>
          <w:t>×</w:t>
        </w:r>
        <w:r w:rsidR="007D22B5" w:rsidRPr="00EF27A2">
          <w:rPr>
            <w:rStyle w:val="Hyperlink"/>
            <w:noProof/>
          </w:rPr>
          <w:t>” represents an unobserved transition during the study.</w:t>
        </w:r>
        <w:r w:rsidR="007D22B5">
          <w:rPr>
            <w:noProof/>
            <w:webHidden/>
          </w:rPr>
          <w:tab/>
        </w:r>
        <w:r w:rsidR="007D22B5">
          <w:rPr>
            <w:noProof/>
            <w:webHidden/>
          </w:rPr>
          <w:fldChar w:fldCharType="begin"/>
        </w:r>
        <w:r w:rsidR="007D22B5">
          <w:rPr>
            <w:noProof/>
            <w:webHidden/>
          </w:rPr>
          <w:instrText xml:space="preserve"> PAGEREF _Toc142424137 \h </w:instrText>
        </w:r>
        <w:r w:rsidR="007D22B5">
          <w:rPr>
            <w:noProof/>
            <w:webHidden/>
          </w:rPr>
        </w:r>
        <w:r w:rsidR="007D22B5">
          <w:rPr>
            <w:noProof/>
            <w:webHidden/>
          </w:rPr>
          <w:fldChar w:fldCharType="separate"/>
        </w:r>
        <w:r w:rsidR="007D22B5">
          <w:rPr>
            <w:noProof/>
            <w:webHidden/>
          </w:rPr>
          <w:t>44</w:t>
        </w:r>
        <w:r w:rsidR="007D22B5">
          <w:rPr>
            <w:noProof/>
            <w:webHidden/>
          </w:rPr>
          <w:fldChar w:fldCharType="end"/>
        </w:r>
      </w:hyperlink>
    </w:p>
    <w:p w14:paraId="7BAD2630" w14:textId="07D90B32"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8" w:history="1">
        <w:r w:rsidR="007D22B5" w:rsidRPr="00EF27A2">
          <w:rPr>
            <w:rStyle w:val="Hyperlink"/>
            <w:noProof/>
          </w:rPr>
          <w:t>Table 2-10.  Transition probabilities of adult Gulf Sturgeon (≥1350 mm TL) movement between related regions with 95% confidence intervals (CI) in parentheses. Columns indicate the region occupied in a given sampling occasion, and rows denote possible destinations in the following sampling occasion. Estimates along the diagonal represent fidelity estimates. An “</w:t>
        </w:r>
        <w:r w:rsidR="007D22B5" w:rsidRPr="00EF27A2">
          <w:rPr>
            <w:rStyle w:val="Hyperlink"/>
            <w:rFonts w:cs="Arial"/>
            <w:noProof/>
            <w:kern w:val="24"/>
          </w:rPr>
          <w:t>×</w:t>
        </w:r>
        <w:r w:rsidR="007D22B5" w:rsidRPr="00EF27A2">
          <w:rPr>
            <w:rStyle w:val="Hyperlink"/>
            <w:noProof/>
          </w:rPr>
          <w:t>” represents an unobserved transition during the study.</w:t>
        </w:r>
        <w:r w:rsidR="007D22B5">
          <w:rPr>
            <w:noProof/>
            <w:webHidden/>
          </w:rPr>
          <w:tab/>
        </w:r>
        <w:r w:rsidR="007D22B5">
          <w:rPr>
            <w:noProof/>
            <w:webHidden/>
          </w:rPr>
          <w:fldChar w:fldCharType="begin"/>
        </w:r>
        <w:r w:rsidR="007D22B5">
          <w:rPr>
            <w:noProof/>
            <w:webHidden/>
          </w:rPr>
          <w:instrText xml:space="preserve"> PAGEREF _Toc142424138 \h </w:instrText>
        </w:r>
        <w:r w:rsidR="007D22B5">
          <w:rPr>
            <w:noProof/>
            <w:webHidden/>
          </w:rPr>
        </w:r>
        <w:r w:rsidR="007D22B5">
          <w:rPr>
            <w:noProof/>
            <w:webHidden/>
          </w:rPr>
          <w:fldChar w:fldCharType="separate"/>
        </w:r>
        <w:r w:rsidR="007D22B5">
          <w:rPr>
            <w:noProof/>
            <w:webHidden/>
          </w:rPr>
          <w:t>44</w:t>
        </w:r>
        <w:r w:rsidR="007D22B5">
          <w:rPr>
            <w:noProof/>
            <w:webHidden/>
          </w:rPr>
          <w:fldChar w:fldCharType="end"/>
        </w:r>
      </w:hyperlink>
    </w:p>
    <w:p w14:paraId="3C9EEBB6" w14:textId="4303D1B2"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39" w:history="1">
        <w:r w:rsidR="007D22B5" w:rsidRPr="00EF27A2">
          <w:rPr>
            <w:rStyle w:val="Hyperlink"/>
            <w:noProof/>
          </w:rPr>
          <w:t>Table 2-11.  Model selection table describing Akaike Information Criterion corrected for small sample size (AIC</w:t>
        </w:r>
        <w:r w:rsidR="007D22B5" w:rsidRPr="00EF27A2">
          <w:rPr>
            <w:rStyle w:val="Hyperlink"/>
            <w:noProof/>
            <w:vertAlign w:val="subscript"/>
          </w:rPr>
          <w:t>c</w:t>
        </w:r>
        <w:r w:rsidR="007D22B5" w:rsidRPr="00EF27A2">
          <w:rPr>
            <w:rStyle w:val="Hyperlink"/>
            <w:noProof/>
          </w:rPr>
          <w:t>), including the difference in each model’s AIC</w:t>
        </w:r>
        <w:r w:rsidR="007D22B5" w:rsidRPr="00EF27A2">
          <w:rPr>
            <w:rStyle w:val="Hyperlink"/>
            <w:noProof/>
            <w:vertAlign w:val="subscript"/>
          </w:rPr>
          <w:t>c</w:t>
        </w:r>
        <w:r w:rsidR="007D22B5" w:rsidRPr="00EF27A2">
          <w:rPr>
            <w:rStyle w:val="Hyperlink"/>
            <w:noProof/>
          </w:rPr>
          <w:t xml:space="preserve"> score and the top model’s AIC</w:t>
        </w:r>
        <w:r w:rsidR="007D22B5" w:rsidRPr="00EF27A2">
          <w:rPr>
            <w:rStyle w:val="Hyperlink"/>
            <w:noProof/>
            <w:vertAlign w:val="subscript"/>
          </w:rPr>
          <w:t>c</w:t>
        </w:r>
        <w:r w:rsidR="007D22B5" w:rsidRPr="00EF27A2">
          <w:rPr>
            <w:rStyle w:val="Hyperlink"/>
            <w:noProof/>
          </w:rPr>
          <w:t xml:space="preserve"> score (ΔAIC</w:t>
        </w:r>
        <w:r w:rsidR="007D22B5" w:rsidRPr="00EF27A2">
          <w:rPr>
            <w:rStyle w:val="Hyperlink"/>
            <w:noProof/>
            <w:vertAlign w:val="subscript"/>
          </w:rPr>
          <w:t>c</w:t>
        </w:r>
        <w:r w:rsidR="007D22B5" w:rsidRPr="00EF27A2">
          <w:rPr>
            <w:rStyle w:val="Hyperlink"/>
            <w:noProof/>
          </w:rPr>
          <w:t>), the number of parameters (K), the negative log-likelihood, and the weight of each model for three competing models characterizing adult Gulf Sturgeon survival (S), capture probability (p), and transition probability (Psi).</w:t>
        </w:r>
        <w:r w:rsidR="007D22B5">
          <w:rPr>
            <w:noProof/>
            <w:webHidden/>
          </w:rPr>
          <w:tab/>
        </w:r>
        <w:r w:rsidR="007D22B5">
          <w:rPr>
            <w:noProof/>
            <w:webHidden/>
          </w:rPr>
          <w:fldChar w:fldCharType="begin"/>
        </w:r>
        <w:r w:rsidR="007D22B5">
          <w:rPr>
            <w:noProof/>
            <w:webHidden/>
          </w:rPr>
          <w:instrText xml:space="preserve"> PAGEREF _Toc142424139 \h </w:instrText>
        </w:r>
        <w:r w:rsidR="007D22B5">
          <w:rPr>
            <w:noProof/>
            <w:webHidden/>
          </w:rPr>
        </w:r>
        <w:r w:rsidR="007D22B5">
          <w:rPr>
            <w:noProof/>
            <w:webHidden/>
          </w:rPr>
          <w:fldChar w:fldCharType="separate"/>
        </w:r>
        <w:r w:rsidR="007D22B5">
          <w:rPr>
            <w:noProof/>
            <w:webHidden/>
          </w:rPr>
          <w:t>45</w:t>
        </w:r>
        <w:r w:rsidR="007D22B5">
          <w:rPr>
            <w:noProof/>
            <w:webHidden/>
          </w:rPr>
          <w:fldChar w:fldCharType="end"/>
        </w:r>
      </w:hyperlink>
    </w:p>
    <w:p w14:paraId="37C56ABA" w14:textId="413AED6B"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0" w:history="1">
        <w:r w:rsidR="007D22B5" w:rsidRPr="00EF27A2">
          <w:rPr>
            <w:rStyle w:val="Hyperlink"/>
            <w:noProof/>
          </w:rPr>
          <w:t>Table 3-1.  Summary of the number of Gulf Sturgeon in each river marked with PIT tags or both PIT and acoustic telemetry tags between 1990 and 2022.</w:t>
        </w:r>
        <w:r w:rsidR="007D22B5">
          <w:rPr>
            <w:noProof/>
            <w:webHidden/>
          </w:rPr>
          <w:tab/>
        </w:r>
        <w:r w:rsidR="007D22B5">
          <w:rPr>
            <w:noProof/>
            <w:webHidden/>
          </w:rPr>
          <w:fldChar w:fldCharType="begin"/>
        </w:r>
        <w:r w:rsidR="007D22B5">
          <w:rPr>
            <w:noProof/>
            <w:webHidden/>
          </w:rPr>
          <w:instrText xml:space="preserve"> PAGEREF _Toc142424140 \h </w:instrText>
        </w:r>
        <w:r w:rsidR="007D22B5">
          <w:rPr>
            <w:noProof/>
            <w:webHidden/>
          </w:rPr>
        </w:r>
        <w:r w:rsidR="007D22B5">
          <w:rPr>
            <w:noProof/>
            <w:webHidden/>
          </w:rPr>
          <w:fldChar w:fldCharType="separate"/>
        </w:r>
        <w:r w:rsidR="007D22B5">
          <w:rPr>
            <w:noProof/>
            <w:webHidden/>
          </w:rPr>
          <w:t>70</w:t>
        </w:r>
        <w:r w:rsidR="007D22B5">
          <w:rPr>
            <w:noProof/>
            <w:webHidden/>
          </w:rPr>
          <w:fldChar w:fldCharType="end"/>
        </w:r>
      </w:hyperlink>
    </w:p>
    <w:p w14:paraId="2B9C3198" w14:textId="1A51400C"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1" w:history="1">
        <w:r w:rsidR="007D22B5" w:rsidRPr="00EF27A2">
          <w:rPr>
            <w:rStyle w:val="Hyperlink"/>
            <w:noProof/>
          </w:rPr>
          <w:t>Table 3-2.  Barker model parameter definitions within the context of this study and whether or not each parameter was estimated or fixed to a specific value.</w:t>
        </w:r>
        <w:r w:rsidR="007D22B5">
          <w:rPr>
            <w:noProof/>
            <w:webHidden/>
          </w:rPr>
          <w:tab/>
        </w:r>
        <w:r w:rsidR="007D22B5">
          <w:rPr>
            <w:noProof/>
            <w:webHidden/>
          </w:rPr>
          <w:fldChar w:fldCharType="begin"/>
        </w:r>
        <w:r w:rsidR="007D22B5">
          <w:rPr>
            <w:noProof/>
            <w:webHidden/>
          </w:rPr>
          <w:instrText xml:space="preserve"> PAGEREF _Toc142424141 \h </w:instrText>
        </w:r>
        <w:r w:rsidR="007D22B5">
          <w:rPr>
            <w:noProof/>
            <w:webHidden/>
          </w:rPr>
        </w:r>
        <w:r w:rsidR="007D22B5">
          <w:rPr>
            <w:noProof/>
            <w:webHidden/>
          </w:rPr>
          <w:fldChar w:fldCharType="separate"/>
        </w:r>
        <w:r w:rsidR="007D22B5">
          <w:rPr>
            <w:noProof/>
            <w:webHidden/>
          </w:rPr>
          <w:t>70</w:t>
        </w:r>
        <w:r w:rsidR="007D22B5">
          <w:rPr>
            <w:noProof/>
            <w:webHidden/>
          </w:rPr>
          <w:fldChar w:fldCharType="end"/>
        </w:r>
      </w:hyperlink>
    </w:p>
    <w:p w14:paraId="22276DC3" w14:textId="795DE540"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2" w:history="1">
        <w:r w:rsidR="007D22B5" w:rsidRPr="00EF27A2">
          <w:rPr>
            <w:rStyle w:val="Hyperlink"/>
            <w:noProof/>
            <w:shd w:val="clear" w:color="auto" w:fill="FFFFFF"/>
          </w:rPr>
          <w:t>Table 3-3.  Barker model summaries including model-specific hypotheses and spatiotemporal parameterization of survival (</w:t>
        </w:r>
        <w:r w:rsidR="007D22B5" w:rsidRPr="00EF27A2">
          <w:rPr>
            <w:rStyle w:val="Hyperlink"/>
            <w:rFonts w:ascii="Cambria Math" w:hAnsi="Cambria Math"/>
            <w:i/>
            <w:iCs/>
            <w:noProof/>
          </w:rPr>
          <w:t>S</w:t>
        </w:r>
        <w:r w:rsidR="007D22B5" w:rsidRPr="00EF27A2">
          <w:rPr>
            <w:rStyle w:val="Hyperlink"/>
            <w:noProof/>
            <w:shd w:val="clear" w:color="auto" w:fill="FFFFFF"/>
          </w:rPr>
          <w:t>), PIT tag capture probability (</w:t>
        </w:r>
        <w:r w:rsidR="007D22B5" w:rsidRPr="00EF27A2">
          <w:rPr>
            <w:rStyle w:val="Hyperlink"/>
            <w:rFonts w:ascii="Cambria Math" w:hAnsi="Cambria Math"/>
            <w:i/>
            <w:iCs/>
            <w:noProof/>
          </w:rPr>
          <w:t>p</w:t>
        </w:r>
        <w:r w:rsidR="007D22B5" w:rsidRPr="00EF27A2">
          <w:rPr>
            <w:rStyle w:val="Hyperlink"/>
            <w:noProof/>
            <w:shd w:val="clear" w:color="auto" w:fill="FFFFFF"/>
          </w:rPr>
          <w:t>), and rate of acoustic tag detection (</w:t>
        </w:r>
        <w:r w:rsidR="007D22B5" w:rsidRPr="00EF27A2">
          <w:rPr>
            <w:rStyle w:val="Hyperlink"/>
            <w:rFonts w:ascii="Cambria Math" w:hAnsi="Cambria Math"/>
            <w:i/>
            <w:iCs/>
            <w:noProof/>
          </w:rPr>
          <w:t>R</w:t>
        </w:r>
        <w:r w:rsidR="007D22B5" w:rsidRPr="00EF27A2">
          <w:rPr>
            <w:rStyle w:val="Hyperlink"/>
            <w:noProof/>
            <w:shd w:val="clear" w:color="auto" w:fill="FFFFFF"/>
          </w:rPr>
          <w:t>).</w:t>
        </w:r>
        <w:r w:rsidR="007D22B5">
          <w:rPr>
            <w:noProof/>
            <w:webHidden/>
          </w:rPr>
          <w:tab/>
        </w:r>
        <w:r w:rsidR="007D22B5">
          <w:rPr>
            <w:noProof/>
            <w:webHidden/>
          </w:rPr>
          <w:fldChar w:fldCharType="begin"/>
        </w:r>
        <w:r w:rsidR="007D22B5">
          <w:rPr>
            <w:noProof/>
            <w:webHidden/>
          </w:rPr>
          <w:instrText xml:space="preserve"> PAGEREF _Toc142424142 \h </w:instrText>
        </w:r>
        <w:r w:rsidR="007D22B5">
          <w:rPr>
            <w:noProof/>
            <w:webHidden/>
          </w:rPr>
        </w:r>
        <w:r w:rsidR="007D22B5">
          <w:rPr>
            <w:noProof/>
            <w:webHidden/>
          </w:rPr>
          <w:fldChar w:fldCharType="separate"/>
        </w:r>
        <w:r w:rsidR="007D22B5">
          <w:rPr>
            <w:noProof/>
            <w:webHidden/>
          </w:rPr>
          <w:t>71</w:t>
        </w:r>
        <w:r w:rsidR="007D22B5">
          <w:rPr>
            <w:noProof/>
            <w:webHidden/>
          </w:rPr>
          <w:fldChar w:fldCharType="end"/>
        </w:r>
      </w:hyperlink>
    </w:p>
    <w:p w14:paraId="5DAA87A3" w14:textId="437CC794"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3" w:history="1">
        <w:r w:rsidR="007D22B5" w:rsidRPr="00EF27A2">
          <w:rPr>
            <w:rStyle w:val="Hyperlink"/>
            <w:noProof/>
          </w:rPr>
          <w:t>Table 3-4.  Gulf-wide</w:t>
        </w:r>
        <w:r w:rsidR="007D22B5" w:rsidRPr="00EF27A2">
          <w:rPr>
            <w:rStyle w:val="Hyperlink"/>
            <w:b/>
            <w:bCs/>
            <w:noProof/>
          </w:rPr>
          <w:t xml:space="preserve"> </w:t>
        </w:r>
        <w:r w:rsidR="007D22B5" w:rsidRPr="00EF27A2">
          <w:rPr>
            <w:rStyle w:val="Hyperlink"/>
            <w:noProof/>
          </w:rPr>
          <w:t>Gulf Sturgeon survival estimates, standard errors (SE), and associated 95% confidence intervals (lower confidence limits [LCL] and upper confidence limits [UCL]) from a Barker model (Model 1) estimating constant survival (</w:t>
        </w:r>
        <m:oMath>
          <m:r>
            <w:rPr>
              <w:rStyle w:val="Hyperlink"/>
              <w:rFonts w:ascii="Cambria Math" w:hAnsi="Cambria Math"/>
              <w:noProof/>
            </w:rPr>
            <m:t>S</m:t>
          </m:r>
        </m:oMath>
        <w:r w:rsidR="007D22B5" w:rsidRPr="00EF27A2">
          <w:rPr>
            <w:rStyle w:val="Hyperlink"/>
            <w:noProof/>
          </w:rPr>
          <w:t>), constant PIT tag capture probability (</w:t>
        </w:r>
        <w:r w:rsidR="007D22B5" w:rsidRPr="00EF27A2">
          <w:rPr>
            <w:rStyle w:val="Hyperlink"/>
            <w:rFonts w:ascii="Cambria Math" w:hAnsi="Cambria Math"/>
            <w:i/>
            <w:iCs/>
            <w:noProof/>
          </w:rPr>
          <w:t>p)</w:t>
        </w:r>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3-1.</w:t>
        </w:r>
        <w:r w:rsidR="007D22B5">
          <w:rPr>
            <w:noProof/>
            <w:webHidden/>
          </w:rPr>
          <w:tab/>
        </w:r>
        <w:r w:rsidR="007D22B5">
          <w:rPr>
            <w:noProof/>
            <w:webHidden/>
          </w:rPr>
          <w:fldChar w:fldCharType="begin"/>
        </w:r>
        <w:r w:rsidR="007D22B5">
          <w:rPr>
            <w:noProof/>
            <w:webHidden/>
          </w:rPr>
          <w:instrText xml:space="preserve"> PAGEREF _Toc142424143 \h </w:instrText>
        </w:r>
        <w:r w:rsidR="007D22B5">
          <w:rPr>
            <w:noProof/>
            <w:webHidden/>
          </w:rPr>
        </w:r>
        <w:r w:rsidR="007D22B5">
          <w:rPr>
            <w:noProof/>
            <w:webHidden/>
          </w:rPr>
          <w:fldChar w:fldCharType="separate"/>
        </w:r>
        <w:r w:rsidR="007D22B5">
          <w:rPr>
            <w:noProof/>
            <w:webHidden/>
          </w:rPr>
          <w:t>72</w:t>
        </w:r>
        <w:r w:rsidR="007D22B5">
          <w:rPr>
            <w:noProof/>
            <w:webHidden/>
          </w:rPr>
          <w:fldChar w:fldCharType="end"/>
        </w:r>
      </w:hyperlink>
    </w:p>
    <w:p w14:paraId="72226216" w14:textId="3DF0D549"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4" w:history="1">
        <w:r w:rsidR="007D22B5" w:rsidRPr="00EF27A2">
          <w:rPr>
            <w:rStyle w:val="Hyperlink"/>
            <w:noProof/>
          </w:rPr>
          <w:t>Table 3-5.  Five-year survival estimates, standard errors (SE), and associated 95% confidence intervals (lower confidence limits [LCL] and upper confidence limits [UCL]) for Gulf Sturgeon 1990–2014 and a single seven-year survival estimate representing 2015–2021 from a Barker model (Model 2) estimating river-specific survival (</w:t>
        </w:r>
        <m:oMath>
          <m:r>
            <w:rPr>
              <w:rStyle w:val="Hyperlink"/>
              <w:rFonts w:ascii="Cambria Math" w:hAnsi="Cambria Math"/>
              <w:noProof/>
            </w:rPr>
            <m:t>S</m:t>
          </m:r>
        </m:oMath>
        <w:r w:rsidR="007D22B5" w:rsidRPr="00EF27A2">
          <w:rPr>
            <w:rStyle w:val="Hyperlink"/>
            <w:noProof/>
          </w:rPr>
          <w:t>), river-specific PIT tag detection probability (</w:t>
        </w:r>
        <w:r w:rsidR="007D22B5" w:rsidRPr="00EF27A2">
          <w:rPr>
            <w:rStyle w:val="Hyperlink"/>
            <w:rFonts w:ascii="Cambria Math" w:hAnsi="Cambria Math"/>
            <w:i/>
            <w:iCs/>
            <w:noProof/>
          </w:rPr>
          <w:t>p)</w:t>
        </w:r>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3-2.</w:t>
        </w:r>
        <w:r w:rsidR="007D22B5">
          <w:rPr>
            <w:noProof/>
            <w:webHidden/>
          </w:rPr>
          <w:tab/>
        </w:r>
        <w:r w:rsidR="007D22B5">
          <w:rPr>
            <w:noProof/>
            <w:webHidden/>
          </w:rPr>
          <w:fldChar w:fldCharType="begin"/>
        </w:r>
        <w:r w:rsidR="007D22B5">
          <w:rPr>
            <w:noProof/>
            <w:webHidden/>
          </w:rPr>
          <w:instrText xml:space="preserve"> PAGEREF _Toc142424144 \h </w:instrText>
        </w:r>
        <w:r w:rsidR="007D22B5">
          <w:rPr>
            <w:noProof/>
            <w:webHidden/>
          </w:rPr>
        </w:r>
        <w:r w:rsidR="007D22B5">
          <w:rPr>
            <w:noProof/>
            <w:webHidden/>
          </w:rPr>
          <w:fldChar w:fldCharType="separate"/>
        </w:r>
        <w:r w:rsidR="007D22B5">
          <w:rPr>
            <w:noProof/>
            <w:webHidden/>
          </w:rPr>
          <w:t>72</w:t>
        </w:r>
        <w:r w:rsidR="007D22B5">
          <w:rPr>
            <w:noProof/>
            <w:webHidden/>
          </w:rPr>
          <w:fldChar w:fldCharType="end"/>
        </w:r>
      </w:hyperlink>
    </w:p>
    <w:p w14:paraId="2C19D915" w14:textId="47E2EBA8"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5" w:history="1">
        <w:r w:rsidR="007D22B5" w:rsidRPr="00EF27A2">
          <w:rPr>
            <w:rStyle w:val="Hyperlink"/>
            <w:noProof/>
          </w:rPr>
          <w:t>Table 3-6.  Five-year survival estimates, standard errors (SE), and associated 95% confidence intervals (lower confidence limits [LCL] and upper confidence limits [UCL]) for Gulf Sturgeon 1990–2014 and a single two-year time period representing 2020–2021 from a Barker model (Model 3) estimating river-specific survival (</w:t>
        </w:r>
        <m:oMath>
          <m:r>
            <w:rPr>
              <w:rStyle w:val="Hyperlink"/>
              <w:rFonts w:ascii="Cambria Math" w:hAnsi="Cambria Math"/>
              <w:noProof/>
            </w:rPr>
            <m:t>S</m:t>
          </m:r>
        </m:oMath>
        <w:r w:rsidR="007D22B5" w:rsidRPr="00EF27A2">
          <w:rPr>
            <w:rStyle w:val="Hyperlink"/>
            <w:noProof/>
          </w:rPr>
          <w:t>), river-specific PIT tag detection probability (</w:t>
        </w:r>
        <m:oMath>
          <m:r>
            <w:rPr>
              <w:rStyle w:val="Hyperlink"/>
              <w:rFonts w:ascii="Cambria Math" w:hAnsi="Cambria Math"/>
              <w:noProof/>
            </w:rPr>
            <m:t>p</m:t>
          </m:r>
        </m:oMath>
        <w:r w:rsidR="007D22B5" w:rsidRPr="00EF27A2">
          <w:rPr>
            <w:rStyle w:val="Hyperlink"/>
            <w:noProof/>
          </w:rPr>
          <w:t xml:space="preserve">), and a </w:t>
        </w:r>
        <w:r w:rsidR="007D22B5" w:rsidRPr="00EF27A2">
          <w:rPr>
            <w:rStyle w:val="Hyperlink"/>
            <w:noProof/>
          </w:rPr>
          <w:lastRenderedPageBreak/>
          <w:t>constant rate of acoustic tag detection (</w:t>
        </w:r>
        <m:oMath>
          <m:r>
            <w:rPr>
              <w:rStyle w:val="Hyperlink"/>
              <w:rFonts w:ascii="Cambria Math" w:hAnsi="Cambria Math"/>
              <w:noProof/>
            </w:rPr>
            <m:t>R</m:t>
          </m:r>
        </m:oMath>
        <w:r w:rsidR="007D22B5" w:rsidRPr="00EF27A2">
          <w:rPr>
            <w:rStyle w:val="Hyperlink"/>
            <w:noProof/>
          </w:rPr>
          <w:t>). Fixed parameters are defined in Table 3-2.</w:t>
        </w:r>
        <w:r w:rsidR="007D22B5">
          <w:rPr>
            <w:noProof/>
            <w:webHidden/>
          </w:rPr>
          <w:tab/>
        </w:r>
        <w:r w:rsidR="007D22B5">
          <w:rPr>
            <w:noProof/>
            <w:webHidden/>
          </w:rPr>
          <w:fldChar w:fldCharType="begin"/>
        </w:r>
        <w:r w:rsidR="007D22B5">
          <w:rPr>
            <w:noProof/>
            <w:webHidden/>
          </w:rPr>
          <w:instrText xml:space="preserve"> PAGEREF _Toc142424145 \h </w:instrText>
        </w:r>
        <w:r w:rsidR="007D22B5">
          <w:rPr>
            <w:noProof/>
            <w:webHidden/>
          </w:rPr>
        </w:r>
        <w:r w:rsidR="007D22B5">
          <w:rPr>
            <w:noProof/>
            <w:webHidden/>
          </w:rPr>
          <w:fldChar w:fldCharType="separate"/>
        </w:r>
        <w:r w:rsidR="007D22B5">
          <w:rPr>
            <w:noProof/>
            <w:webHidden/>
          </w:rPr>
          <w:t>73</w:t>
        </w:r>
        <w:r w:rsidR="007D22B5">
          <w:rPr>
            <w:noProof/>
            <w:webHidden/>
          </w:rPr>
          <w:fldChar w:fldCharType="end"/>
        </w:r>
      </w:hyperlink>
    </w:p>
    <w:p w14:paraId="76A9D477" w14:textId="63AC14A8"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6" w:history="1">
        <w:r w:rsidR="007D22B5" w:rsidRPr="00EF27A2">
          <w:rPr>
            <w:rStyle w:val="Hyperlink"/>
            <w:noProof/>
          </w:rPr>
          <w:t>Table 3-7.  Gulf-wide Gulf Sturgeon survival estimates, standard errors (SE), and associated 95% confidence intervals (lower confidence limits [LCL] and upper confidence limits [UCL]) representing 1990–2009 and 2010–2021 from a Barker model (Model 4) estimating time-varying survival (</w:t>
        </w:r>
        <m:oMath>
          <m:r>
            <w:rPr>
              <w:rStyle w:val="Hyperlink"/>
              <w:rFonts w:ascii="Cambria Math" w:hAnsi="Cambria Math"/>
              <w:noProof/>
            </w:rPr>
            <m:t>S</m:t>
          </m:r>
        </m:oMath>
        <w:r w:rsidR="007D22B5" w:rsidRPr="00EF27A2">
          <w:rPr>
            <w:rStyle w:val="Hyperlink"/>
            <w:noProof/>
          </w:rPr>
          <w:t>), time-varying PIT tag detection probability (</w:t>
        </w:r>
        <w:r w:rsidR="007D22B5" w:rsidRPr="00EF27A2">
          <w:rPr>
            <w:rStyle w:val="Hyperlink"/>
            <w:rFonts w:ascii="Cambria Math" w:hAnsi="Cambria Math"/>
            <w:i/>
            <w:iCs/>
            <w:noProof/>
          </w:rPr>
          <w:t>p)</w:t>
        </w:r>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3-2.</w:t>
        </w:r>
        <w:r w:rsidR="007D22B5">
          <w:rPr>
            <w:noProof/>
            <w:webHidden/>
          </w:rPr>
          <w:tab/>
        </w:r>
        <w:r w:rsidR="007D22B5">
          <w:rPr>
            <w:noProof/>
            <w:webHidden/>
          </w:rPr>
          <w:fldChar w:fldCharType="begin"/>
        </w:r>
        <w:r w:rsidR="007D22B5">
          <w:rPr>
            <w:noProof/>
            <w:webHidden/>
          </w:rPr>
          <w:instrText xml:space="preserve"> PAGEREF _Toc142424146 \h </w:instrText>
        </w:r>
        <w:r w:rsidR="007D22B5">
          <w:rPr>
            <w:noProof/>
            <w:webHidden/>
          </w:rPr>
        </w:r>
        <w:r w:rsidR="007D22B5">
          <w:rPr>
            <w:noProof/>
            <w:webHidden/>
          </w:rPr>
          <w:fldChar w:fldCharType="separate"/>
        </w:r>
        <w:r w:rsidR="007D22B5">
          <w:rPr>
            <w:noProof/>
            <w:webHidden/>
          </w:rPr>
          <w:t>73</w:t>
        </w:r>
        <w:r w:rsidR="007D22B5">
          <w:rPr>
            <w:noProof/>
            <w:webHidden/>
          </w:rPr>
          <w:fldChar w:fldCharType="end"/>
        </w:r>
      </w:hyperlink>
    </w:p>
    <w:p w14:paraId="6C48D143" w14:textId="387A093F"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7" w:history="1">
        <w:r w:rsidR="007D22B5" w:rsidRPr="00EF27A2">
          <w:rPr>
            <w:rStyle w:val="Hyperlink"/>
            <w:noProof/>
          </w:rPr>
          <w:t>Table 3-8.  Gulf-wide Gulf Sturgeon survival estimates, standard errors (SE), and associated 95% confidence intervals (lower confidence limits [LCL] and upper confidence limits [UCL]) representing 1990–2009 in five-year intervals and annual survival estimates 2012–2021 from a Barker model (Model 5) estimating time-varying survival (</w:t>
        </w:r>
        <m:oMath>
          <m:r>
            <w:rPr>
              <w:rStyle w:val="Hyperlink"/>
              <w:rFonts w:ascii="Cambria Math" w:hAnsi="Cambria Math"/>
              <w:noProof/>
            </w:rPr>
            <m:t>S</m:t>
          </m:r>
        </m:oMath>
        <w:r w:rsidR="007D22B5" w:rsidRPr="00EF27A2">
          <w:rPr>
            <w:rStyle w:val="Hyperlink"/>
            <w:noProof/>
          </w:rPr>
          <w:t>), time-varying PIT tag detection probability (</w:t>
        </w:r>
        <m:oMath>
          <m:r>
            <w:rPr>
              <w:rStyle w:val="Hyperlink"/>
              <w:rFonts w:ascii="Cambria Math" w:hAnsi="Cambria Math"/>
              <w:noProof/>
            </w:rPr>
            <m:t>p</m:t>
          </m:r>
        </m:oMath>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3-2. Data-deficient estimates were removed.</w:t>
        </w:r>
        <w:r w:rsidR="007D22B5">
          <w:rPr>
            <w:noProof/>
            <w:webHidden/>
          </w:rPr>
          <w:tab/>
        </w:r>
        <w:r w:rsidR="007D22B5">
          <w:rPr>
            <w:noProof/>
            <w:webHidden/>
          </w:rPr>
          <w:fldChar w:fldCharType="begin"/>
        </w:r>
        <w:r w:rsidR="007D22B5">
          <w:rPr>
            <w:noProof/>
            <w:webHidden/>
          </w:rPr>
          <w:instrText xml:space="preserve"> PAGEREF _Toc142424147 \h </w:instrText>
        </w:r>
        <w:r w:rsidR="007D22B5">
          <w:rPr>
            <w:noProof/>
            <w:webHidden/>
          </w:rPr>
        </w:r>
        <w:r w:rsidR="007D22B5">
          <w:rPr>
            <w:noProof/>
            <w:webHidden/>
          </w:rPr>
          <w:fldChar w:fldCharType="separate"/>
        </w:r>
        <w:r w:rsidR="007D22B5">
          <w:rPr>
            <w:noProof/>
            <w:webHidden/>
          </w:rPr>
          <w:t>74</w:t>
        </w:r>
        <w:r w:rsidR="007D22B5">
          <w:rPr>
            <w:noProof/>
            <w:webHidden/>
          </w:rPr>
          <w:fldChar w:fldCharType="end"/>
        </w:r>
      </w:hyperlink>
    </w:p>
    <w:p w14:paraId="4090F73E" w14:textId="44D0EC46"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8" w:history="1">
        <w:r w:rsidR="007D22B5" w:rsidRPr="00EF27A2">
          <w:rPr>
            <w:rStyle w:val="Hyperlink"/>
            <w:noProof/>
          </w:rPr>
          <w:t>Table 3-9.  Gulf Sturgeon survival estimates, standard errors (SE) and associated 95% confidence intervals (lower confidence limits [LCL] and upper confidence limits [UCL] from a Barker model (Model 6) estimating river-specific survival (</w:t>
        </w:r>
        <m:oMath>
          <m:r>
            <w:rPr>
              <w:rStyle w:val="Hyperlink"/>
              <w:rFonts w:ascii="Cambria Math" w:hAnsi="Cambria Math"/>
              <w:noProof/>
            </w:rPr>
            <m:t>S</m:t>
          </m:r>
        </m:oMath>
        <w:r w:rsidR="007D22B5" w:rsidRPr="00EF27A2">
          <w:rPr>
            <w:rStyle w:val="Hyperlink"/>
            <w:noProof/>
          </w:rPr>
          <w:t>), river-specific PIT tag capture probability (</w:t>
        </w:r>
        <m:oMath>
          <m:r>
            <w:rPr>
              <w:rStyle w:val="Hyperlink"/>
              <w:rFonts w:ascii="Cambria Math" w:hAnsi="Cambria Math"/>
              <w:noProof/>
            </w:rPr>
            <m:t>p</m:t>
          </m:r>
        </m:oMath>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3-2.</w:t>
        </w:r>
        <w:r w:rsidR="007D22B5">
          <w:rPr>
            <w:noProof/>
            <w:webHidden/>
          </w:rPr>
          <w:tab/>
        </w:r>
        <w:r w:rsidR="007D22B5">
          <w:rPr>
            <w:noProof/>
            <w:webHidden/>
          </w:rPr>
          <w:fldChar w:fldCharType="begin"/>
        </w:r>
        <w:r w:rsidR="007D22B5">
          <w:rPr>
            <w:noProof/>
            <w:webHidden/>
          </w:rPr>
          <w:instrText xml:space="preserve"> PAGEREF _Toc142424148 \h </w:instrText>
        </w:r>
        <w:r w:rsidR="007D22B5">
          <w:rPr>
            <w:noProof/>
            <w:webHidden/>
          </w:rPr>
        </w:r>
        <w:r w:rsidR="007D22B5">
          <w:rPr>
            <w:noProof/>
            <w:webHidden/>
          </w:rPr>
          <w:fldChar w:fldCharType="separate"/>
        </w:r>
        <w:r w:rsidR="007D22B5">
          <w:rPr>
            <w:noProof/>
            <w:webHidden/>
          </w:rPr>
          <w:t>75</w:t>
        </w:r>
        <w:r w:rsidR="007D22B5">
          <w:rPr>
            <w:noProof/>
            <w:webHidden/>
          </w:rPr>
          <w:fldChar w:fldCharType="end"/>
        </w:r>
      </w:hyperlink>
    </w:p>
    <w:p w14:paraId="1469E1C3" w14:textId="6A8487CB"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49" w:history="1">
        <w:r w:rsidR="007D22B5" w:rsidRPr="00EF27A2">
          <w:rPr>
            <w:rStyle w:val="Hyperlink"/>
            <w:noProof/>
          </w:rPr>
          <w:t xml:space="preserve">Table 3-10. </w:t>
        </w:r>
        <w:r w:rsidR="007D22B5" w:rsidRPr="00EF27A2">
          <w:rPr>
            <w:rStyle w:val="Hyperlink"/>
            <w:b/>
            <w:bCs/>
            <w:noProof/>
          </w:rPr>
          <w:t xml:space="preserve"> </w:t>
        </w:r>
        <w:r w:rsidR="007D22B5" w:rsidRPr="00EF27A2">
          <w:rPr>
            <w:rStyle w:val="Hyperlink"/>
            <w:noProof/>
          </w:rPr>
          <w:t>Five-year survival estimates, standard errors (SE) and associated 95% confidence intervals (lower confidence limits [LCL] and upper confidence limits [UCL]) for Gulf Sturgeon 1990–2014 and a single seven-year survival period representing 2015–2021 from a Barker model (Model 7) estimating river-specific survival (</w:t>
        </w:r>
        <m:oMath>
          <m:r>
            <w:rPr>
              <w:rStyle w:val="Hyperlink"/>
              <w:rFonts w:ascii="Cambria Math" w:hAnsi="Cambria Math"/>
              <w:noProof/>
            </w:rPr>
            <m:t>S</m:t>
          </m:r>
        </m:oMath>
        <w:r w:rsidR="007D22B5" w:rsidRPr="00EF27A2">
          <w:rPr>
            <w:rStyle w:val="Hyperlink"/>
            <w:noProof/>
          </w:rPr>
          <w:t>), river-specific PIT tag capture probability (</w:t>
        </w:r>
        <m:oMath>
          <m:r>
            <w:rPr>
              <w:rStyle w:val="Hyperlink"/>
              <w:rFonts w:ascii="Cambria Math" w:hAnsi="Cambria Math"/>
              <w:noProof/>
            </w:rPr>
            <m:t>p</m:t>
          </m:r>
        </m:oMath>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3-2. Data-deficient estimates, as identified by years without river-specific sampling or data that did not result in model convergence, were removed. Estimates of 1.0 do not have 95% confidence intervals.</w:t>
        </w:r>
        <w:r w:rsidR="007D22B5">
          <w:rPr>
            <w:noProof/>
            <w:webHidden/>
          </w:rPr>
          <w:tab/>
        </w:r>
        <w:r w:rsidR="007D22B5">
          <w:rPr>
            <w:noProof/>
            <w:webHidden/>
          </w:rPr>
          <w:fldChar w:fldCharType="begin"/>
        </w:r>
        <w:r w:rsidR="007D22B5">
          <w:rPr>
            <w:noProof/>
            <w:webHidden/>
          </w:rPr>
          <w:instrText xml:space="preserve"> PAGEREF _Toc142424149 \h </w:instrText>
        </w:r>
        <w:r w:rsidR="007D22B5">
          <w:rPr>
            <w:noProof/>
            <w:webHidden/>
          </w:rPr>
        </w:r>
        <w:r w:rsidR="007D22B5">
          <w:rPr>
            <w:noProof/>
            <w:webHidden/>
          </w:rPr>
          <w:fldChar w:fldCharType="separate"/>
        </w:r>
        <w:r w:rsidR="007D22B5">
          <w:rPr>
            <w:noProof/>
            <w:webHidden/>
          </w:rPr>
          <w:t>76</w:t>
        </w:r>
        <w:r w:rsidR="007D22B5">
          <w:rPr>
            <w:noProof/>
            <w:webHidden/>
          </w:rPr>
          <w:fldChar w:fldCharType="end"/>
        </w:r>
      </w:hyperlink>
    </w:p>
    <w:p w14:paraId="3D06C052" w14:textId="60268F71"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50" w:history="1">
        <w:r w:rsidR="007D22B5" w:rsidRPr="00EF27A2">
          <w:rPr>
            <w:rStyle w:val="Hyperlink"/>
            <w:noProof/>
          </w:rPr>
          <w:t>Table 3-11.</w:t>
        </w:r>
        <w:r w:rsidR="007D22B5" w:rsidRPr="00EF27A2">
          <w:rPr>
            <w:rStyle w:val="Hyperlink"/>
            <w:b/>
            <w:bCs/>
            <w:noProof/>
          </w:rPr>
          <w:t xml:space="preserve">  </w:t>
        </w:r>
        <w:r w:rsidR="007D22B5" w:rsidRPr="00EF27A2">
          <w:rPr>
            <w:rStyle w:val="Hyperlink"/>
            <w:noProof/>
          </w:rPr>
          <w:t>Five-year survival estimates, standard errors (SE) and associated 95% confidence intervals (lower confidence limits [LCL] and upper confidence limits [UCL]) for Gulf Sturgeon 1990–2019 and a single two-year survival period representing 2020–2021 from a Barker model (Model 8) estimating river-specific survival (</w:t>
        </w:r>
        <m:oMath>
          <m:r>
            <w:rPr>
              <w:rStyle w:val="Hyperlink"/>
              <w:rFonts w:ascii="Cambria Math" w:hAnsi="Cambria Math"/>
              <w:noProof/>
            </w:rPr>
            <m:t>S</m:t>
          </m:r>
        </m:oMath>
        <w:r w:rsidR="007D22B5" w:rsidRPr="00EF27A2">
          <w:rPr>
            <w:rStyle w:val="Hyperlink"/>
            <w:noProof/>
          </w:rPr>
          <w:t>), river-specific PIT tag capture probability (</w:t>
        </w:r>
        <m:oMath>
          <m:r>
            <w:rPr>
              <w:rStyle w:val="Hyperlink"/>
              <w:rFonts w:ascii="Cambria Math" w:hAnsi="Cambria Math"/>
              <w:noProof/>
            </w:rPr>
            <m:t>p</m:t>
          </m:r>
        </m:oMath>
        <w:r w:rsidR="007D22B5" w:rsidRPr="00EF27A2">
          <w:rPr>
            <w:rStyle w:val="Hyperlink"/>
            <w:noProof/>
          </w:rPr>
          <w:t>), and a constant rate of acoustic tag detection (</w:t>
        </w:r>
        <m:oMath>
          <m:r>
            <w:rPr>
              <w:rStyle w:val="Hyperlink"/>
              <w:rFonts w:ascii="Cambria Math" w:hAnsi="Cambria Math"/>
              <w:noProof/>
            </w:rPr>
            <m:t>R</m:t>
          </m:r>
        </m:oMath>
        <w:r w:rsidR="007D22B5" w:rsidRPr="00EF27A2">
          <w:rPr>
            <w:rStyle w:val="Hyperlink"/>
            <w:noProof/>
          </w:rPr>
          <w:t>). Fixed parameters are defined in Table 3-2. Data-deficient estimates are represented by dashed lines. Estimates of 1.0 do not have 95% confidence intervals.</w:t>
        </w:r>
        <w:r w:rsidR="007D22B5">
          <w:rPr>
            <w:noProof/>
            <w:webHidden/>
          </w:rPr>
          <w:tab/>
        </w:r>
        <w:r w:rsidR="007D22B5">
          <w:rPr>
            <w:noProof/>
            <w:webHidden/>
          </w:rPr>
          <w:fldChar w:fldCharType="begin"/>
        </w:r>
        <w:r w:rsidR="007D22B5">
          <w:rPr>
            <w:noProof/>
            <w:webHidden/>
          </w:rPr>
          <w:instrText xml:space="preserve"> PAGEREF _Toc142424150 \h </w:instrText>
        </w:r>
        <w:r w:rsidR="007D22B5">
          <w:rPr>
            <w:noProof/>
            <w:webHidden/>
          </w:rPr>
        </w:r>
        <w:r w:rsidR="007D22B5">
          <w:rPr>
            <w:noProof/>
            <w:webHidden/>
          </w:rPr>
          <w:fldChar w:fldCharType="separate"/>
        </w:r>
        <w:r w:rsidR="007D22B5">
          <w:rPr>
            <w:noProof/>
            <w:webHidden/>
          </w:rPr>
          <w:t>78</w:t>
        </w:r>
        <w:r w:rsidR="007D22B5">
          <w:rPr>
            <w:noProof/>
            <w:webHidden/>
          </w:rPr>
          <w:fldChar w:fldCharType="end"/>
        </w:r>
      </w:hyperlink>
    </w:p>
    <w:p w14:paraId="470CD265" w14:textId="0BBF9B33"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51" w:history="1">
        <w:r w:rsidR="007D22B5" w:rsidRPr="00EF27A2">
          <w:rPr>
            <w:rStyle w:val="Hyperlink"/>
            <w:noProof/>
          </w:rPr>
          <w:t xml:space="preserve">Table 3-12.  Model selection table describing Akaike Information Criterion corrected for small sample size (AICc), including the difference in each model’s AICc score and the top model’s AICc score (ΔAICc), the number of parameters </w:t>
        </w:r>
        <w:r w:rsidR="007D22B5" w:rsidRPr="00EF27A2">
          <w:rPr>
            <w:rStyle w:val="Hyperlink"/>
            <w:noProof/>
          </w:rPr>
          <w:lastRenderedPageBreak/>
          <w:t>(K), the negative log-likelihood, and the weight of each model for eight competing Barker models characterizing adult Gulf Sturgeon survival (</w:t>
        </w:r>
        <m:oMath>
          <m:r>
            <w:rPr>
              <w:rStyle w:val="Hyperlink"/>
              <w:rFonts w:ascii="Cambria Math" w:hAnsi="Cambria Math"/>
              <w:noProof/>
            </w:rPr>
            <m:t>S</m:t>
          </m:r>
        </m:oMath>
        <w:r w:rsidR="007D22B5" w:rsidRPr="00EF27A2">
          <w:rPr>
            <w:rStyle w:val="Hyperlink"/>
            <w:noProof/>
          </w:rPr>
          <w:t>), capture probability (</w:t>
        </w:r>
        <m:oMath>
          <m:r>
            <w:rPr>
              <w:rStyle w:val="Hyperlink"/>
              <w:rFonts w:ascii="Cambria Math" w:hAnsi="Cambria Math"/>
              <w:noProof/>
            </w:rPr>
            <m:t>p</m:t>
          </m:r>
        </m:oMath>
        <w:r w:rsidR="007D22B5" w:rsidRPr="00EF27A2">
          <w:rPr>
            <w:rStyle w:val="Hyperlink"/>
            <w:noProof/>
          </w:rPr>
          <w:t>). Each model estimates a constant rate of acoustic detection (</w:t>
        </w:r>
        <m:oMath>
          <m:r>
            <w:rPr>
              <w:rStyle w:val="Hyperlink"/>
              <w:rFonts w:ascii="Cambria Math" w:hAnsi="Cambria Math"/>
              <w:noProof/>
            </w:rPr>
            <m:t>R</m:t>
          </m:r>
        </m:oMath>
        <w:r w:rsidR="007D22B5" w:rsidRPr="00EF27A2">
          <w:rPr>
            <w:rStyle w:val="Hyperlink"/>
            <w:rFonts w:ascii="Cambria Math" w:hAnsi="Cambria Math"/>
            <w:noProof/>
          </w:rPr>
          <w:t>)</w:t>
        </w:r>
        <w:r w:rsidR="007D22B5" w:rsidRPr="00EF27A2">
          <w:rPr>
            <w:rStyle w:val="Hyperlink"/>
            <w:noProof/>
          </w:rPr>
          <w:t>. Fixed parameters are summarized in Table 3-2.</w:t>
        </w:r>
        <w:r w:rsidR="007D22B5">
          <w:rPr>
            <w:noProof/>
            <w:webHidden/>
          </w:rPr>
          <w:tab/>
        </w:r>
        <w:r w:rsidR="007D22B5">
          <w:rPr>
            <w:noProof/>
            <w:webHidden/>
          </w:rPr>
          <w:fldChar w:fldCharType="begin"/>
        </w:r>
        <w:r w:rsidR="007D22B5">
          <w:rPr>
            <w:noProof/>
            <w:webHidden/>
          </w:rPr>
          <w:instrText xml:space="preserve"> PAGEREF _Toc142424151 \h </w:instrText>
        </w:r>
        <w:r w:rsidR="007D22B5">
          <w:rPr>
            <w:noProof/>
            <w:webHidden/>
          </w:rPr>
        </w:r>
        <w:r w:rsidR="007D22B5">
          <w:rPr>
            <w:noProof/>
            <w:webHidden/>
          </w:rPr>
          <w:fldChar w:fldCharType="separate"/>
        </w:r>
        <w:r w:rsidR="007D22B5">
          <w:rPr>
            <w:noProof/>
            <w:webHidden/>
          </w:rPr>
          <w:t>81</w:t>
        </w:r>
        <w:r w:rsidR="007D22B5">
          <w:rPr>
            <w:noProof/>
            <w:webHidden/>
          </w:rPr>
          <w:fldChar w:fldCharType="end"/>
        </w:r>
      </w:hyperlink>
    </w:p>
    <w:p w14:paraId="51F046E8" w14:textId="3F41C219"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52" w:history="1">
        <w:r w:rsidR="007D22B5" w:rsidRPr="00EF27A2">
          <w:rPr>
            <w:rStyle w:val="Hyperlink"/>
            <w:noProof/>
          </w:rPr>
          <w:t xml:space="preserve">Table 4-1.  </w:t>
        </w:r>
        <w:r w:rsidR="007D22B5" w:rsidRPr="00EF27A2">
          <w:rPr>
            <w:rStyle w:val="Hyperlink"/>
            <w:rFonts w:cs="Arial"/>
            <w:noProof/>
          </w:rPr>
          <w:t>A summary of the equations used to inform the population viability analysis simulations.</w:t>
        </w:r>
        <w:r w:rsidR="007D22B5">
          <w:rPr>
            <w:noProof/>
            <w:webHidden/>
          </w:rPr>
          <w:tab/>
        </w:r>
        <w:r w:rsidR="007D22B5">
          <w:rPr>
            <w:noProof/>
            <w:webHidden/>
          </w:rPr>
          <w:fldChar w:fldCharType="begin"/>
        </w:r>
        <w:r w:rsidR="007D22B5">
          <w:rPr>
            <w:noProof/>
            <w:webHidden/>
          </w:rPr>
          <w:instrText xml:space="preserve"> PAGEREF _Toc142424152 \h </w:instrText>
        </w:r>
        <w:r w:rsidR="007D22B5">
          <w:rPr>
            <w:noProof/>
            <w:webHidden/>
          </w:rPr>
        </w:r>
        <w:r w:rsidR="007D22B5">
          <w:rPr>
            <w:noProof/>
            <w:webHidden/>
          </w:rPr>
          <w:fldChar w:fldCharType="separate"/>
        </w:r>
        <w:r w:rsidR="007D22B5">
          <w:rPr>
            <w:noProof/>
            <w:webHidden/>
          </w:rPr>
          <w:t>104</w:t>
        </w:r>
        <w:r w:rsidR="007D22B5">
          <w:rPr>
            <w:noProof/>
            <w:webHidden/>
          </w:rPr>
          <w:fldChar w:fldCharType="end"/>
        </w:r>
      </w:hyperlink>
    </w:p>
    <w:p w14:paraId="09DD006F" w14:textId="2A8D414E"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53" w:history="1">
        <w:r w:rsidR="007D22B5" w:rsidRPr="00EF27A2">
          <w:rPr>
            <w:rStyle w:val="Hyperlink"/>
            <w:noProof/>
          </w:rPr>
          <w:t xml:space="preserve">Table 4-2.  </w:t>
        </w:r>
        <w:r w:rsidR="007D22B5" w:rsidRPr="00EF27A2">
          <w:rPr>
            <w:rStyle w:val="Hyperlink"/>
            <w:rFonts w:cs="Arial"/>
            <w:noProof/>
          </w:rPr>
          <w:t>Population viability analysis parameter estimates and sources</w:t>
        </w:r>
        <w:r w:rsidR="007D22B5">
          <w:rPr>
            <w:noProof/>
            <w:webHidden/>
          </w:rPr>
          <w:tab/>
        </w:r>
        <w:r w:rsidR="007D22B5">
          <w:rPr>
            <w:noProof/>
            <w:webHidden/>
          </w:rPr>
          <w:fldChar w:fldCharType="begin"/>
        </w:r>
        <w:r w:rsidR="007D22B5">
          <w:rPr>
            <w:noProof/>
            <w:webHidden/>
          </w:rPr>
          <w:instrText xml:space="preserve"> PAGEREF _Toc142424153 \h </w:instrText>
        </w:r>
        <w:r w:rsidR="007D22B5">
          <w:rPr>
            <w:noProof/>
            <w:webHidden/>
          </w:rPr>
        </w:r>
        <w:r w:rsidR="007D22B5">
          <w:rPr>
            <w:noProof/>
            <w:webHidden/>
          </w:rPr>
          <w:fldChar w:fldCharType="separate"/>
        </w:r>
        <w:r w:rsidR="007D22B5">
          <w:rPr>
            <w:noProof/>
            <w:webHidden/>
          </w:rPr>
          <w:t>105</w:t>
        </w:r>
        <w:r w:rsidR="007D22B5">
          <w:rPr>
            <w:noProof/>
            <w:webHidden/>
          </w:rPr>
          <w:fldChar w:fldCharType="end"/>
        </w:r>
      </w:hyperlink>
    </w:p>
    <w:p w14:paraId="7E66671B" w14:textId="5F930CDC"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54" w:history="1">
        <w:r w:rsidR="007D22B5" w:rsidRPr="00EF27A2">
          <w:rPr>
            <w:rStyle w:val="Hyperlink"/>
            <w:noProof/>
          </w:rPr>
          <w:t>Table 4-3.  A summary of the various mortality scenarios we evaluated using population viability analysis simulations including the average frequency of occurrence for episodic events.</w:t>
        </w:r>
        <w:r w:rsidR="007D22B5">
          <w:rPr>
            <w:noProof/>
            <w:webHidden/>
          </w:rPr>
          <w:tab/>
        </w:r>
        <w:r w:rsidR="007D22B5">
          <w:rPr>
            <w:noProof/>
            <w:webHidden/>
          </w:rPr>
          <w:fldChar w:fldCharType="begin"/>
        </w:r>
        <w:r w:rsidR="007D22B5">
          <w:rPr>
            <w:noProof/>
            <w:webHidden/>
          </w:rPr>
          <w:instrText xml:space="preserve"> PAGEREF _Toc142424154 \h </w:instrText>
        </w:r>
        <w:r w:rsidR="007D22B5">
          <w:rPr>
            <w:noProof/>
            <w:webHidden/>
          </w:rPr>
        </w:r>
        <w:r w:rsidR="007D22B5">
          <w:rPr>
            <w:noProof/>
            <w:webHidden/>
          </w:rPr>
          <w:fldChar w:fldCharType="separate"/>
        </w:r>
        <w:r w:rsidR="007D22B5">
          <w:rPr>
            <w:noProof/>
            <w:webHidden/>
          </w:rPr>
          <w:t>106</w:t>
        </w:r>
        <w:r w:rsidR="007D22B5">
          <w:rPr>
            <w:noProof/>
            <w:webHidden/>
          </w:rPr>
          <w:fldChar w:fldCharType="end"/>
        </w:r>
      </w:hyperlink>
    </w:p>
    <w:p w14:paraId="398E6D45" w14:textId="4F58B43A" w:rsidR="007D22B5"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42424155" w:history="1">
        <w:r w:rsidR="007D22B5" w:rsidRPr="00EF27A2">
          <w:rPr>
            <w:rStyle w:val="Hyperlink"/>
            <w:noProof/>
          </w:rPr>
          <w:t>Table 4-4.  Extirpation probabilities associated with 50-year, 100-year, and 200-year time horizons for all 32 simulated population viability scenarios.</w:t>
        </w:r>
        <w:r w:rsidR="007D22B5">
          <w:rPr>
            <w:noProof/>
            <w:webHidden/>
          </w:rPr>
          <w:tab/>
        </w:r>
        <w:r w:rsidR="007D22B5">
          <w:rPr>
            <w:noProof/>
            <w:webHidden/>
          </w:rPr>
          <w:fldChar w:fldCharType="begin"/>
        </w:r>
        <w:r w:rsidR="007D22B5">
          <w:rPr>
            <w:noProof/>
            <w:webHidden/>
          </w:rPr>
          <w:instrText xml:space="preserve"> PAGEREF _Toc142424155 \h </w:instrText>
        </w:r>
        <w:r w:rsidR="007D22B5">
          <w:rPr>
            <w:noProof/>
            <w:webHidden/>
          </w:rPr>
        </w:r>
        <w:r w:rsidR="007D22B5">
          <w:rPr>
            <w:noProof/>
            <w:webHidden/>
          </w:rPr>
          <w:fldChar w:fldCharType="separate"/>
        </w:r>
        <w:r w:rsidR="007D22B5">
          <w:rPr>
            <w:noProof/>
            <w:webHidden/>
          </w:rPr>
          <w:t>107</w:t>
        </w:r>
        <w:r w:rsidR="007D22B5">
          <w:rPr>
            <w:noProof/>
            <w:webHidden/>
          </w:rPr>
          <w:fldChar w:fldCharType="end"/>
        </w:r>
      </w:hyperlink>
    </w:p>
    <w:p w14:paraId="38525A11" w14:textId="2802D0A7" w:rsidR="00F146E0" w:rsidRPr="00F146E0" w:rsidRDefault="00F146E0" w:rsidP="00F146E0">
      <w:pPr>
        <w:tabs>
          <w:tab w:val="right" w:leader="dot" w:pos="9360"/>
        </w:tabs>
        <w:spacing w:after="240"/>
        <w:ind w:left="720" w:right="432" w:hanging="720"/>
        <w:rPr>
          <w:rFonts w:cs="Arial"/>
          <w:color w:val="0000FF"/>
        </w:rPr>
      </w:pPr>
      <w:r w:rsidRPr="00F146E0">
        <w:rPr>
          <w:rFonts w:cs="Arial"/>
          <w:color w:val="0000FF"/>
        </w:rPr>
        <w:fldChar w:fldCharType="end"/>
      </w:r>
    </w:p>
    <w:p w14:paraId="4A561099" w14:textId="77777777" w:rsidR="00F146E0" w:rsidRPr="00F146E0" w:rsidRDefault="00F146E0" w:rsidP="005C2F26">
      <w:pPr>
        <w:pStyle w:val="002CHAPTERTITLE"/>
      </w:pPr>
      <w:r w:rsidRPr="00F146E0">
        <w:br w:type="page"/>
      </w:r>
      <w:bookmarkStart w:id="3" w:name="_Toc142420226"/>
      <w:r w:rsidRPr="00F146E0">
        <w:lastRenderedPageBreak/>
        <w:t>LIST OF FIGURES</w:t>
      </w:r>
      <w:bookmarkEnd w:id="3"/>
    </w:p>
    <w:p w14:paraId="62C78FED" w14:textId="77777777" w:rsidR="00F146E0" w:rsidRPr="00F146E0" w:rsidRDefault="00F146E0" w:rsidP="00F146E0">
      <w:pPr>
        <w:tabs>
          <w:tab w:val="right" w:pos="9360"/>
        </w:tabs>
        <w:rPr>
          <w:rFonts w:cs="Arial"/>
        </w:rPr>
      </w:pPr>
      <w:r w:rsidRPr="00F146E0">
        <w:rPr>
          <w:rFonts w:cs="Arial"/>
          <w:u w:val="single"/>
        </w:rPr>
        <w:t>Figure</w:t>
      </w:r>
      <w:r w:rsidRPr="00F146E0">
        <w:rPr>
          <w:rFonts w:cs="Arial"/>
        </w:rPr>
        <w:t xml:space="preserve"> </w:t>
      </w:r>
      <w:r w:rsidRPr="00F146E0">
        <w:rPr>
          <w:rFonts w:cs="Arial"/>
        </w:rPr>
        <w:tab/>
      </w:r>
      <w:r w:rsidRPr="00F146E0">
        <w:rPr>
          <w:rFonts w:cs="Arial"/>
          <w:u w:val="single"/>
        </w:rPr>
        <w:t>page</w:t>
      </w:r>
    </w:p>
    <w:p w14:paraId="1CE968D7" w14:textId="77777777" w:rsidR="00F146E0" w:rsidRPr="00F146E0" w:rsidRDefault="00F146E0" w:rsidP="00F146E0">
      <w:pPr>
        <w:tabs>
          <w:tab w:val="right" w:pos="8640"/>
        </w:tabs>
        <w:rPr>
          <w:rFonts w:cs="Arial"/>
        </w:rPr>
      </w:pPr>
    </w:p>
    <w:p w14:paraId="25DA76AF" w14:textId="2F19AD04" w:rsidR="00D32DD3" w:rsidRDefault="00F146E0">
      <w:pPr>
        <w:pStyle w:val="TableofFigures"/>
        <w:rPr>
          <w:rFonts w:asciiTheme="minorHAnsi" w:eastAsiaTheme="minorEastAsia" w:hAnsiTheme="minorHAnsi" w:cstheme="minorBidi"/>
          <w:noProof/>
          <w:color w:val="auto"/>
          <w:kern w:val="2"/>
          <w:sz w:val="22"/>
          <w:szCs w:val="22"/>
          <w14:ligatures w14:val="standardContextual"/>
        </w:rPr>
      </w:pPr>
      <w:r w:rsidRPr="00F146E0">
        <w:rPr>
          <w:rFonts w:cs="Arial"/>
        </w:rPr>
        <w:fldChar w:fldCharType="begin"/>
      </w:r>
      <w:r w:rsidRPr="00F146E0">
        <w:rPr>
          <w:rFonts w:cs="Arial"/>
        </w:rPr>
        <w:instrText xml:space="preserve"> TOC \h \z \t "014 Figure Caption" \c </w:instrText>
      </w:r>
      <w:r w:rsidRPr="00F146E0">
        <w:rPr>
          <w:rFonts w:cs="Arial"/>
        </w:rPr>
        <w:fldChar w:fldCharType="separate"/>
      </w:r>
      <w:hyperlink w:anchor="_Toc137757644" w:history="1">
        <w:r w:rsidR="00880971">
          <w:rPr>
            <w:rStyle w:val="Hyperlink"/>
            <w:noProof/>
          </w:rPr>
          <w:t>2</w:t>
        </w:r>
        <w:r w:rsidR="00D32DD3" w:rsidRPr="009419B1">
          <w:rPr>
            <w:rStyle w:val="Hyperlink"/>
            <w:noProof/>
          </w:rPr>
          <w:t>-1</w:t>
        </w:r>
        <w:r w:rsidR="00D32DD3">
          <w:rPr>
            <w:rStyle w:val="Hyperlink"/>
            <w:noProof/>
          </w:rPr>
          <w:tab/>
        </w:r>
        <w:r w:rsidR="00D32DD3" w:rsidRPr="009419B1">
          <w:rPr>
            <w:rStyle w:val="Hyperlink"/>
            <w:noProof/>
          </w:rPr>
          <w:t>Annual area-specific survival probabilities for adult Gulf Sturgeon (≥1350 mm TL) using a model which assumed constant detection probabilities by river..</w:t>
        </w:r>
        <w:r w:rsidR="00D32DD3">
          <w:rPr>
            <w:noProof/>
            <w:webHidden/>
          </w:rPr>
          <w:tab/>
        </w:r>
        <w:r w:rsidR="00D32DD3">
          <w:rPr>
            <w:noProof/>
            <w:webHidden/>
          </w:rPr>
          <w:fldChar w:fldCharType="begin"/>
        </w:r>
        <w:r w:rsidR="00D32DD3">
          <w:rPr>
            <w:noProof/>
            <w:webHidden/>
          </w:rPr>
          <w:instrText xml:space="preserve"> PAGEREF _Toc137757644 \h </w:instrText>
        </w:r>
        <w:r w:rsidR="00D32DD3">
          <w:rPr>
            <w:noProof/>
            <w:webHidden/>
          </w:rPr>
        </w:r>
        <w:r w:rsidR="00D32DD3">
          <w:rPr>
            <w:noProof/>
            <w:webHidden/>
          </w:rPr>
          <w:fldChar w:fldCharType="separate"/>
        </w:r>
        <w:r w:rsidR="00326C1F">
          <w:rPr>
            <w:noProof/>
            <w:webHidden/>
          </w:rPr>
          <w:t>49</w:t>
        </w:r>
        <w:r w:rsidR="00D32DD3">
          <w:rPr>
            <w:noProof/>
            <w:webHidden/>
          </w:rPr>
          <w:fldChar w:fldCharType="end"/>
        </w:r>
      </w:hyperlink>
    </w:p>
    <w:p w14:paraId="4907D624" w14:textId="6E73677F"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45" w:history="1">
        <w:r w:rsidR="00880971">
          <w:rPr>
            <w:rStyle w:val="Hyperlink"/>
            <w:noProof/>
          </w:rPr>
          <w:t>2</w:t>
        </w:r>
        <w:r w:rsidR="00D32DD3" w:rsidRPr="009419B1">
          <w:rPr>
            <w:rStyle w:val="Hyperlink"/>
            <w:noProof/>
          </w:rPr>
          <w:t>-2</w:t>
        </w:r>
        <w:r w:rsidR="00D32DD3">
          <w:rPr>
            <w:rStyle w:val="Hyperlink"/>
            <w:noProof/>
          </w:rPr>
          <w:tab/>
        </w:r>
        <w:r w:rsidR="00D32DD3" w:rsidRPr="009419B1">
          <w:rPr>
            <w:rStyle w:val="Hyperlink"/>
            <w:noProof/>
          </w:rPr>
          <w:t>Transition frequencies between observable states represented by rivers of detection..</w:t>
        </w:r>
        <w:r w:rsidR="00D32DD3">
          <w:rPr>
            <w:noProof/>
            <w:webHidden/>
          </w:rPr>
          <w:tab/>
        </w:r>
        <w:r w:rsidR="00D32DD3">
          <w:rPr>
            <w:noProof/>
            <w:webHidden/>
          </w:rPr>
          <w:fldChar w:fldCharType="begin"/>
        </w:r>
        <w:r w:rsidR="00D32DD3">
          <w:rPr>
            <w:noProof/>
            <w:webHidden/>
          </w:rPr>
          <w:instrText xml:space="preserve"> PAGEREF _Toc137757645 \h </w:instrText>
        </w:r>
        <w:r w:rsidR="00D32DD3">
          <w:rPr>
            <w:noProof/>
            <w:webHidden/>
          </w:rPr>
        </w:r>
        <w:r w:rsidR="00D32DD3">
          <w:rPr>
            <w:noProof/>
            <w:webHidden/>
          </w:rPr>
          <w:fldChar w:fldCharType="separate"/>
        </w:r>
        <w:r w:rsidR="00326C1F">
          <w:rPr>
            <w:noProof/>
            <w:webHidden/>
          </w:rPr>
          <w:t>50</w:t>
        </w:r>
        <w:r w:rsidR="00D32DD3">
          <w:rPr>
            <w:noProof/>
            <w:webHidden/>
          </w:rPr>
          <w:fldChar w:fldCharType="end"/>
        </w:r>
      </w:hyperlink>
    </w:p>
    <w:p w14:paraId="4CAEF041" w14:textId="7A041440"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46" w:history="1">
        <w:r w:rsidR="00880971">
          <w:rPr>
            <w:rStyle w:val="Hyperlink"/>
            <w:noProof/>
          </w:rPr>
          <w:t>3</w:t>
        </w:r>
        <w:r w:rsidR="00D32DD3" w:rsidRPr="009419B1">
          <w:rPr>
            <w:rStyle w:val="Hyperlink"/>
            <w:noProof/>
          </w:rPr>
          <w:t>-1</w:t>
        </w:r>
        <w:r w:rsidR="00D32DD3">
          <w:rPr>
            <w:rStyle w:val="Hyperlink"/>
            <w:b/>
            <w:bCs/>
            <w:noProof/>
          </w:rPr>
          <w:tab/>
        </w:r>
        <w:r w:rsidR="00D32DD3" w:rsidRPr="009419B1">
          <w:rPr>
            <w:rStyle w:val="Hyperlink"/>
            <w:noProof/>
          </w:rPr>
          <w:t>Conceptual diagram outlining the differences in Gulf Sturgeon monitoring data between 1990 and 2022 used to inform Barker model survival estimates.</w:t>
        </w:r>
        <w:r w:rsidR="00D32DD3">
          <w:rPr>
            <w:noProof/>
            <w:webHidden/>
          </w:rPr>
          <w:tab/>
        </w:r>
        <w:r w:rsidR="00D32DD3">
          <w:rPr>
            <w:noProof/>
            <w:webHidden/>
          </w:rPr>
          <w:fldChar w:fldCharType="begin"/>
        </w:r>
        <w:r w:rsidR="00D32DD3">
          <w:rPr>
            <w:noProof/>
            <w:webHidden/>
          </w:rPr>
          <w:instrText xml:space="preserve"> PAGEREF _Toc137757646 \h </w:instrText>
        </w:r>
        <w:r w:rsidR="00D32DD3">
          <w:rPr>
            <w:noProof/>
            <w:webHidden/>
          </w:rPr>
        </w:r>
        <w:r w:rsidR="00D32DD3">
          <w:rPr>
            <w:noProof/>
            <w:webHidden/>
          </w:rPr>
          <w:fldChar w:fldCharType="separate"/>
        </w:r>
        <w:r w:rsidR="00326C1F">
          <w:rPr>
            <w:noProof/>
            <w:webHidden/>
          </w:rPr>
          <w:t>78</w:t>
        </w:r>
        <w:r w:rsidR="00D32DD3">
          <w:rPr>
            <w:noProof/>
            <w:webHidden/>
          </w:rPr>
          <w:fldChar w:fldCharType="end"/>
        </w:r>
      </w:hyperlink>
    </w:p>
    <w:p w14:paraId="6E43CAE6" w14:textId="083EE845"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47" w:history="1">
        <w:r w:rsidR="00880971">
          <w:rPr>
            <w:rStyle w:val="Hyperlink"/>
            <w:noProof/>
          </w:rPr>
          <w:t>3</w:t>
        </w:r>
        <w:r w:rsidR="00D32DD3" w:rsidRPr="009419B1">
          <w:rPr>
            <w:rStyle w:val="Hyperlink"/>
            <w:noProof/>
          </w:rPr>
          <w:t>-2</w:t>
        </w:r>
        <w:r w:rsidR="00D32DD3">
          <w:rPr>
            <w:rStyle w:val="Hyperlink"/>
            <w:noProof/>
          </w:rPr>
          <w:tab/>
        </w:r>
        <w:r w:rsidR="00D32DD3" w:rsidRPr="009419B1">
          <w:rPr>
            <w:rStyle w:val="Hyperlink"/>
            <w:noProof/>
          </w:rPr>
          <w:t>Five-year survival estimates for Gulf Sturgeon 1990–2014 and a single seven-year survival estimate representing 2015–2021 from a Barker model (Model 2) estimating river-specific survival (</w:t>
        </w:r>
        <m:oMath>
          <m:r>
            <w:rPr>
              <w:rStyle w:val="Hyperlink"/>
              <w:rFonts w:ascii="Cambria Math" w:hAnsi="Cambria Math"/>
              <w:noProof/>
            </w:rPr>
            <m:t>S</m:t>
          </m:r>
        </m:oMath>
        <w:r w:rsidR="00D32DD3" w:rsidRPr="009419B1">
          <w:rPr>
            <w:rStyle w:val="Hyperlink"/>
            <w:noProof/>
          </w:rPr>
          <w:t>), river-specific PIT tag capture probability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_Toc137757647 \h </w:instrText>
        </w:r>
        <w:r w:rsidR="00D32DD3">
          <w:rPr>
            <w:noProof/>
            <w:webHidden/>
          </w:rPr>
        </w:r>
        <w:r w:rsidR="00D32DD3">
          <w:rPr>
            <w:noProof/>
            <w:webHidden/>
          </w:rPr>
          <w:fldChar w:fldCharType="separate"/>
        </w:r>
        <w:r w:rsidR="00326C1F">
          <w:rPr>
            <w:noProof/>
            <w:webHidden/>
          </w:rPr>
          <w:t>79</w:t>
        </w:r>
        <w:r w:rsidR="00D32DD3">
          <w:rPr>
            <w:noProof/>
            <w:webHidden/>
          </w:rPr>
          <w:fldChar w:fldCharType="end"/>
        </w:r>
      </w:hyperlink>
    </w:p>
    <w:p w14:paraId="39CBB8DD" w14:textId="5F412055"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48" w:history="1">
        <w:r w:rsidR="00880971">
          <w:rPr>
            <w:rStyle w:val="Hyperlink"/>
            <w:noProof/>
          </w:rPr>
          <w:t>3</w:t>
        </w:r>
        <w:r w:rsidR="00D32DD3" w:rsidRPr="009419B1">
          <w:rPr>
            <w:rStyle w:val="Hyperlink"/>
            <w:noProof/>
          </w:rPr>
          <w:t>-3</w:t>
        </w:r>
        <w:r w:rsidR="00D32DD3">
          <w:rPr>
            <w:rStyle w:val="Hyperlink"/>
            <w:noProof/>
          </w:rPr>
          <w:tab/>
        </w:r>
        <w:r w:rsidR="00D32DD3" w:rsidRPr="009419B1">
          <w:rPr>
            <w:rStyle w:val="Hyperlink"/>
            <w:noProof/>
          </w:rPr>
          <w:t>Five-year survival estimates for Gulf Sturgeon 1990–2014 and a single seven-year survival estimate representing 2015–2021 from a Barker model (Model 3) estimating river-specific survival (</w:t>
        </w:r>
        <m:oMath>
          <m:r>
            <w:rPr>
              <w:rStyle w:val="Hyperlink"/>
              <w:rFonts w:ascii="Cambria Math" w:hAnsi="Cambria Math"/>
              <w:noProof/>
            </w:rPr>
            <m:t>S</m:t>
          </m:r>
          <m:r>
            <w:rPr>
              <w:rStyle w:val="Hyperlink"/>
              <w:rFonts w:ascii="Cambria Math" w:hAnsi="Cambria Math"/>
              <w:noProof/>
            </w:rPr>
            <m:t>)</m:t>
          </m:r>
        </m:oMath>
        <w:r w:rsidR="00D32DD3" w:rsidRPr="009419B1">
          <w:rPr>
            <w:rStyle w:val="Hyperlink"/>
            <w:noProof/>
          </w:rPr>
          <w:t>, river-specific PIT tag detection probability</w:t>
        </w:r>
        <w:r w:rsidR="00D32DD3" w:rsidRPr="009419B1">
          <w:rPr>
            <w:rStyle w:val="Hyperlink"/>
            <w:rFonts w:ascii="Cambria Math" w:hAnsi="Cambria Math"/>
            <w:i/>
            <w:noProof/>
          </w:rPr>
          <w:t xml:space="preserve"> </w:t>
        </w:r>
        <w:r w:rsidR="00D32DD3" w:rsidRPr="009419B1">
          <w:rPr>
            <w:rStyle w:val="Hyperlink"/>
            <w:rFonts w:ascii="Cambria Math" w:hAnsi="Cambria Math"/>
            <w:iCs/>
            <w:noProof/>
          </w:rPr>
          <w:t>(</w:t>
        </w:r>
        <m:oMath>
          <m:r>
            <w:rPr>
              <w:rStyle w:val="Hyperlink"/>
              <w:rFonts w:ascii="Cambria Math" w:hAnsi="Cambria Math"/>
              <w:noProof/>
            </w:rPr>
            <m:t>p</m:t>
          </m:r>
        </m:oMath>
        <w:r w:rsidR="00D32DD3" w:rsidRPr="009419B1">
          <w:rPr>
            <w:rStyle w:val="Hyperlink"/>
            <w:rFonts w:ascii="Cambria Math" w:hAnsi="Cambria Math"/>
            <w:noProof/>
          </w:rPr>
          <w:t>)</w:t>
        </w:r>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_Toc137757648 \h </w:instrText>
        </w:r>
        <w:r w:rsidR="00D32DD3">
          <w:rPr>
            <w:noProof/>
            <w:webHidden/>
          </w:rPr>
        </w:r>
        <w:r w:rsidR="00D32DD3">
          <w:rPr>
            <w:noProof/>
            <w:webHidden/>
          </w:rPr>
          <w:fldChar w:fldCharType="separate"/>
        </w:r>
        <w:r w:rsidR="00326C1F">
          <w:rPr>
            <w:noProof/>
            <w:webHidden/>
          </w:rPr>
          <w:t>80</w:t>
        </w:r>
        <w:r w:rsidR="00D32DD3">
          <w:rPr>
            <w:noProof/>
            <w:webHidden/>
          </w:rPr>
          <w:fldChar w:fldCharType="end"/>
        </w:r>
      </w:hyperlink>
    </w:p>
    <w:p w14:paraId="577FD1EC" w14:textId="00E126D8"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49" w:history="1">
        <w:r w:rsidR="00880971">
          <w:rPr>
            <w:rStyle w:val="Hyperlink"/>
            <w:noProof/>
          </w:rPr>
          <w:t>3</w:t>
        </w:r>
        <w:r w:rsidR="00D32DD3" w:rsidRPr="009419B1">
          <w:rPr>
            <w:rStyle w:val="Hyperlink"/>
            <w:noProof/>
          </w:rPr>
          <w:t>-4</w:t>
        </w:r>
        <w:r w:rsidR="00D32DD3">
          <w:rPr>
            <w:rStyle w:val="Hyperlink"/>
            <w:noProof/>
          </w:rPr>
          <w:tab/>
        </w:r>
        <w:r w:rsidR="00D32DD3" w:rsidRPr="009419B1">
          <w:rPr>
            <w:rStyle w:val="Hyperlink"/>
            <w:noProof/>
          </w:rPr>
          <w:t>Gulf-wide Gulf Sturgeon survival estimates and associated 95% confidence intervals representing 1990–2009 and 2010–2021 from a Barker model (Model 4) estimating time-varying survival (</w:t>
        </w:r>
        <m:oMath>
          <m:r>
            <w:rPr>
              <w:rStyle w:val="Hyperlink"/>
              <w:rFonts w:ascii="Cambria Math" w:hAnsi="Cambria Math"/>
              <w:noProof/>
            </w:rPr>
            <m:t>S</m:t>
          </m:r>
        </m:oMath>
        <w:r w:rsidR="00D32DD3" w:rsidRPr="009419B1">
          <w:rPr>
            <w:rStyle w:val="Hyperlink"/>
            <w:noProof/>
          </w:rPr>
          <w:t>), time-varying PIT tag detection probability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_Toc137757649 \h </w:instrText>
        </w:r>
        <w:r w:rsidR="00D32DD3">
          <w:rPr>
            <w:noProof/>
            <w:webHidden/>
          </w:rPr>
        </w:r>
        <w:r w:rsidR="00D32DD3">
          <w:rPr>
            <w:noProof/>
            <w:webHidden/>
          </w:rPr>
          <w:fldChar w:fldCharType="separate"/>
        </w:r>
        <w:r w:rsidR="00326C1F">
          <w:rPr>
            <w:noProof/>
            <w:webHidden/>
          </w:rPr>
          <w:t>81</w:t>
        </w:r>
        <w:r w:rsidR="00D32DD3">
          <w:rPr>
            <w:noProof/>
            <w:webHidden/>
          </w:rPr>
          <w:fldChar w:fldCharType="end"/>
        </w:r>
      </w:hyperlink>
    </w:p>
    <w:p w14:paraId="5DA52A31" w14:textId="6EEB1896"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50" w:history="1">
        <w:r w:rsidR="00880971">
          <w:rPr>
            <w:rStyle w:val="Hyperlink"/>
            <w:noProof/>
          </w:rPr>
          <w:t>3</w:t>
        </w:r>
        <w:r w:rsidR="00D32DD3" w:rsidRPr="009419B1">
          <w:rPr>
            <w:rStyle w:val="Hyperlink"/>
            <w:noProof/>
          </w:rPr>
          <w:t>-5</w:t>
        </w:r>
        <w:r w:rsidR="00D32DD3">
          <w:rPr>
            <w:rStyle w:val="Hyperlink"/>
            <w:noProof/>
          </w:rPr>
          <w:tab/>
        </w:r>
        <w:r w:rsidR="00D32DD3" w:rsidRPr="009419B1">
          <w:rPr>
            <w:rStyle w:val="Hyperlink"/>
            <w:noProof/>
          </w:rPr>
          <w:t>Gulf-wide Gulf Sturgeon survival estimates and associated 95% confidence intervals representing 1990–2009 in five-year intervals and annual survival estimates 2012–2021 from a Barker model (Model 5) estimating time-varying survival (</w:t>
        </w:r>
        <m:oMath>
          <m:r>
            <w:rPr>
              <w:rStyle w:val="Hyperlink"/>
              <w:rFonts w:ascii="Cambria Math" w:hAnsi="Cambria Math"/>
              <w:noProof/>
            </w:rPr>
            <m:t>S</m:t>
          </m:r>
        </m:oMath>
        <w:r w:rsidR="00D32DD3" w:rsidRPr="009419B1">
          <w:rPr>
            <w:rStyle w:val="Hyperlink"/>
            <w:noProof/>
          </w:rPr>
          <w:t>), time-varying PIT tag capture probability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_Toc137757650 \h </w:instrText>
        </w:r>
        <w:r w:rsidR="00D32DD3">
          <w:rPr>
            <w:noProof/>
            <w:webHidden/>
          </w:rPr>
        </w:r>
        <w:r w:rsidR="00D32DD3">
          <w:rPr>
            <w:noProof/>
            <w:webHidden/>
          </w:rPr>
          <w:fldChar w:fldCharType="separate"/>
        </w:r>
        <w:r w:rsidR="00326C1F">
          <w:rPr>
            <w:noProof/>
            <w:webHidden/>
          </w:rPr>
          <w:t>82</w:t>
        </w:r>
        <w:r w:rsidR="00D32DD3">
          <w:rPr>
            <w:noProof/>
            <w:webHidden/>
          </w:rPr>
          <w:fldChar w:fldCharType="end"/>
        </w:r>
      </w:hyperlink>
    </w:p>
    <w:p w14:paraId="24508360" w14:textId="4634E5AE" w:rsidR="00D32DD3" w:rsidRDefault="00880971">
      <w:pPr>
        <w:pStyle w:val="TableofFigures"/>
        <w:rPr>
          <w:rFonts w:asciiTheme="minorHAnsi" w:eastAsiaTheme="minorEastAsia" w:hAnsiTheme="minorHAnsi" w:cstheme="minorBidi"/>
          <w:noProof/>
          <w:color w:val="auto"/>
          <w:kern w:val="2"/>
          <w:sz w:val="22"/>
          <w:szCs w:val="22"/>
          <w14:ligatures w14:val="standardContextual"/>
        </w:rPr>
      </w:pPr>
      <w:r>
        <w:t>3</w:t>
      </w:r>
      <w:hyperlink w:anchor="_Toc137757651" w:history="1">
        <w:r w:rsidR="00D32DD3" w:rsidRPr="009419B1">
          <w:rPr>
            <w:rStyle w:val="Hyperlink"/>
            <w:noProof/>
          </w:rPr>
          <w:t>-6</w:t>
        </w:r>
        <w:r w:rsidR="00D32DD3">
          <w:rPr>
            <w:rStyle w:val="Hyperlink"/>
            <w:noProof/>
          </w:rPr>
          <w:tab/>
        </w:r>
        <w:r w:rsidR="00D32DD3" w:rsidRPr="009419B1">
          <w:rPr>
            <w:rStyle w:val="Hyperlink"/>
            <w:noProof/>
          </w:rPr>
          <w:t>Gulf Sturgeon survival estimates and associated 95% confidence intervals from a Barker model (Model 6) estimating river-specific survival (</w:t>
        </w:r>
        <m:oMath>
          <m:r>
            <w:rPr>
              <w:rStyle w:val="Hyperlink"/>
              <w:rFonts w:ascii="Cambria Math" w:hAnsi="Cambria Math"/>
              <w:noProof/>
            </w:rPr>
            <m:t>S</m:t>
          </m:r>
        </m:oMath>
        <w:r w:rsidR="00D32DD3" w:rsidRPr="009419B1">
          <w:rPr>
            <w:rStyle w:val="Hyperlink"/>
            <w:noProof/>
          </w:rPr>
          <w:t>), river-specific PIT tag capture probability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_Toc137757651 \h </w:instrText>
        </w:r>
        <w:r w:rsidR="00D32DD3">
          <w:rPr>
            <w:noProof/>
            <w:webHidden/>
          </w:rPr>
        </w:r>
        <w:r w:rsidR="00D32DD3">
          <w:rPr>
            <w:noProof/>
            <w:webHidden/>
          </w:rPr>
          <w:fldChar w:fldCharType="separate"/>
        </w:r>
        <w:r w:rsidR="00326C1F">
          <w:rPr>
            <w:noProof/>
            <w:webHidden/>
          </w:rPr>
          <w:t>83</w:t>
        </w:r>
        <w:r w:rsidR="00D32DD3">
          <w:rPr>
            <w:noProof/>
            <w:webHidden/>
          </w:rPr>
          <w:fldChar w:fldCharType="end"/>
        </w:r>
      </w:hyperlink>
    </w:p>
    <w:p w14:paraId="3FCCD118" w14:textId="48A03762"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52" w:history="1">
        <w:r w:rsidR="00880971">
          <w:rPr>
            <w:rStyle w:val="Hyperlink"/>
            <w:noProof/>
          </w:rPr>
          <w:t>3</w:t>
        </w:r>
        <w:r w:rsidR="00D32DD3" w:rsidRPr="009419B1">
          <w:rPr>
            <w:rStyle w:val="Hyperlink"/>
            <w:noProof/>
          </w:rPr>
          <w:t>-7</w:t>
        </w:r>
        <w:r w:rsidR="00D32DD3">
          <w:rPr>
            <w:rStyle w:val="Hyperlink"/>
            <w:noProof/>
          </w:rPr>
          <w:tab/>
        </w:r>
        <w:r w:rsidR="00D32DD3" w:rsidRPr="009419B1">
          <w:rPr>
            <w:rStyle w:val="Hyperlink"/>
            <w:noProof/>
          </w:rPr>
          <w:t>Five-year survival estimates and associated 95% confidence intervals for Gulf Sturgeon 1990–2014 and a single seven-year survival period representing 2015–2021 from a Barker model (Model 7) estimating river-specific survival (</w:t>
        </w:r>
        <m:oMath>
          <m:r>
            <w:rPr>
              <w:rStyle w:val="Hyperlink"/>
              <w:rFonts w:ascii="Cambria Math" w:hAnsi="Cambria Math"/>
              <w:noProof/>
            </w:rPr>
            <m:t>S</m:t>
          </m:r>
        </m:oMath>
        <w:r w:rsidR="00D32DD3" w:rsidRPr="009419B1">
          <w:rPr>
            <w:rStyle w:val="Hyperlink"/>
            <w:noProof/>
          </w:rPr>
          <w:t>), river-specific PIT tag capture probability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_Toc137757652 \h </w:instrText>
        </w:r>
        <w:r w:rsidR="00D32DD3">
          <w:rPr>
            <w:noProof/>
            <w:webHidden/>
          </w:rPr>
        </w:r>
        <w:r w:rsidR="00D32DD3">
          <w:rPr>
            <w:noProof/>
            <w:webHidden/>
          </w:rPr>
          <w:fldChar w:fldCharType="separate"/>
        </w:r>
        <w:r w:rsidR="00326C1F">
          <w:rPr>
            <w:noProof/>
            <w:webHidden/>
          </w:rPr>
          <w:t>84</w:t>
        </w:r>
        <w:r w:rsidR="00D32DD3">
          <w:rPr>
            <w:noProof/>
            <w:webHidden/>
          </w:rPr>
          <w:fldChar w:fldCharType="end"/>
        </w:r>
      </w:hyperlink>
    </w:p>
    <w:p w14:paraId="2F7E49AE" w14:textId="62FFE788"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53" w:history="1">
        <w:r w:rsidR="00880971">
          <w:rPr>
            <w:rStyle w:val="Hyperlink"/>
            <w:noProof/>
          </w:rPr>
          <w:t>3</w:t>
        </w:r>
        <w:r w:rsidR="00D32DD3" w:rsidRPr="009419B1">
          <w:rPr>
            <w:rStyle w:val="Hyperlink"/>
            <w:noProof/>
          </w:rPr>
          <w:t>-8</w:t>
        </w:r>
        <w:r w:rsidR="00D32DD3">
          <w:rPr>
            <w:rStyle w:val="Hyperlink"/>
            <w:noProof/>
          </w:rPr>
          <w:tab/>
        </w:r>
        <w:r w:rsidR="00D32DD3" w:rsidRPr="009419B1">
          <w:rPr>
            <w:rStyle w:val="Hyperlink"/>
            <w:noProof/>
          </w:rPr>
          <w:t xml:space="preserve">Five-year survival estimates and associated 95% confidence intervals for Gulf Sturgeon 1990–2019 and a single two-year survival period representing </w:t>
        </w:r>
        <w:r w:rsidR="00D32DD3" w:rsidRPr="009419B1">
          <w:rPr>
            <w:rStyle w:val="Hyperlink"/>
            <w:noProof/>
          </w:rPr>
          <w:lastRenderedPageBreak/>
          <w:t>2020–2021 from a Barker model (Model 8) estimating river-specific survival (</w:t>
        </w:r>
        <m:oMath>
          <m:r>
            <w:rPr>
              <w:rStyle w:val="Hyperlink"/>
              <w:rFonts w:ascii="Cambria Math" w:hAnsi="Cambria Math"/>
              <w:noProof/>
            </w:rPr>
            <m:t>S</m:t>
          </m:r>
        </m:oMath>
        <w:r w:rsidR="00D32DD3" w:rsidRPr="009419B1">
          <w:rPr>
            <w:rStyle w:val="Hyperlink"/>
            <w:noProof/>
          </w:rPr>
          <w:t>), river-specific PIT tag capture probability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_Toc137757653 \h </w:instrText>
        </w:r>
        <w:r w:rsidR="00D32DD3">
          <w:rPr>
            <w:noProof/>
            <w:webHidden/>
          </w:rPr>
        </w:r>
        <w:r w:rsidR="00D32DD3">
          <w:rPr>
            <w:noProof/>
            <w:webHidden/>
          </w:rPr>
          <w:fldChar w:fldCharType="separate"/>
        </w:r>
        <w:r w:rsidR="00326C1F">
          <w:rPr>
            <w:noProof/>
            <w:webHidden/>
          </w:rPr>
          <w:t>85</w:t>
        </w:r>
        <w:r w:rsidR="00D32DD3">
          <w:rPr>
            <w:noProof/>
            <w:webHidden/>
          </w:rPr>
          <w:fldChar w:fldCharType="end"/>
        </w:r>
      </w:hyperlink>
    </w:p>
    <w:p w14:paraId="1ADD6863" w14:textId="66900E7D"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54" w:history="1">
        <w:r w:rsidR="00880971">
          <w:rPr>
            <w:rStyle w:val="Hyperlink"/>
            <w:noProof/>
          </w:rPr>
          <w:t>3</w:t>
        </w:r>
        <w:r w:rsidR="00D32DD3" w:rsidRPr="009419B1">
          <w:rPr>
            <w:rStyle w:val="Hyperlink"/>
            <w:noProof/>
          </w:rPr>
          <w:t>-9</w:t>
        </w:r>
        <w:r w:rsidR="00D32DD3">
          <w:rPr>
            <w:rStyle w:val="Hyperlink"/>
            <w:noProof/>
          </w:rPr>
          <w:tab/>
        </w:r>
        <w:r w:rsidR="00D32DD3" w:rsidRPr="009419B1">
          <w:rPr>
            <w:rStyle w:val="Hyperlink"/>
            <w:noProof/>
          </w:rPr>
          <w:t>Passive Integrated Transponder (PIT) tag capture probability (</w:t>
        </w:r>
        <m:oMath>
          <m:r>
            <w:rPr>
              <w:rStyle w:val="Hyperlink"/>
              <w:rFonts w:ascii="Cambria Math" w:hAnsi="Cambria Math"/>
              <w:noProof/>
            </w:rPr>
            <m:t>p</m:t>
          </m:r>
        </m:oMath>
        <w:r w:rsidR="00D32DD3" w:rsidRPr="009419B1">
          <w:rPr>
            <w:rStyle w:val="Hyperlink"/>
            <w:noProof/>
          </w:rPr>
          <w:t>) estimates and associated 95% confidence intervals estimated in five-year intervals for 1990–2014 tagging data and a single seven-year time period associated with 2015–2021 tagging from a Barker model (Model 7) estimating river-specific survival (</w:t>
        </w:r>
        <m:oMath>
          <m:r>
            <w:rPr>
              <w:rStyle w:val="Hyperlink"/>
              <w:rFonts w:ascii="Cambria Math" w:hAnsi="Cambria Math"/>
              <w:noProof/>
            </w:rPr>
            <m:t>S</m:t>
          </m:r>
        </m:oMath>
        <w:r w:rsidR="00D32DD3" w:rsidRPr="009419B1">
          <w:rPr>
            <w:rStyle w:val="Hyperlink"/>
            <w:noProof/>
          </w:rPr>
          <w:t xml:space="preserve">), river-specific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_Toc137757654 \h </w:instrText>
        </w:r>
        <w:r w:rsidR="00D32DD3">
          <w:rPr>
            <w:noProof/>
            <w:webHidden/>
          </w:rPr>
        </w:r>
        <w:r w:rsidR="00D32DD3">
          <w:rPr>
            <w:noProof/>
            <w:webHidden/>
          </w:rPr>
          <w:fldChar w:fldCharType="separate"/>
        </w:r>
        <w:r w:rsidR="00326C1F">
          <w:rPr>
            <w:noProof/>
            <w:webHidden/>
          </w:rPr>
          <w:t>86</w:t>
        </w:r>
        <w:r w:rsidR="00D32DD3">
          <w:rPr>
            <w:noProof/>
            <w:webHidden/>
          </w:rPr>
          <w:fldChar w:fldCharType="end"/>
        </w:r>
      </w:hyperlink>
    </w:p>
    <w:p w14:paraId="3AFA5F14" w14:textId="7AAB3612" w:rsidR="00D32DD3" w:rsidRDefault="00EF554F">
      <w:pPr>
        <w:pStyle w:val="TableofFigures"/>
        <w:rPr>
          <w:rFonts w:asciiTheme="minorHAnsi" w:eastAsiaTheme="minorEastAsia" w:hAnsiTheme="minorHAnsi" w:cstheme="minorBidi"/>
          <w:noProof/>
          <w:color w:val="auto"/>
          <w:kern w:val="2"/>
          <w:sz w:val="22"/>
          <w:szCs w:val="22"/>
          <w14:ligatures w14:val="standardContextual"/>
        </w:rPr>
      </w:pPr>
      <w:hyperlink w:anchor="_Toc137757655" w:history="1">
        <w:r w:rsidR="00880971">
          <w:rPr>
            <w:rStyle w:val="Hyperlink"/>
            <w:noProof/>
          </w:rPr>
          <w:t>3</w:t>
        </w:r>
        <w:r w:rsidR="00D32DD3" w:rsidRPr="009419B1">
          <w:rPr>
            <w:rStyle w:val="Hyperlink"/>
            <w:noProof/>
          </w:rPr>
          <w:t>-10</w:t>
        </w:r>
        <w:r w:rsidR="00D32DD3">
          <w:rPr>
            <w:rStyle w:val="Hyperlink"/>
            <w:noProof/>
          </w:rPr>
          <w:tab/>
        </w:r>
        <w:r w:rsidR="00D32DD3" w:rsidRPr="009419B1">
          <w:rPr>
            <w:rStyle w:val="Hyperlink"/>
            <w:noProof/>
          </w:rPr>
          <w:t>Passive Integrated Transponder (PIT) tag capture probability (</w:t>
        </w:r>
        <m:oMath>
          <m:r>
            <w:rPr>
              <w:rStyle w:val="Hyperlink"/>
              <w:rFonts w:ascii="Cambria Math" w:hAnsi="Cambria Math"/>
              <w:noProof/>
            </w:rPr>
            <m:t>p</m:t>
          </m:r>
        </m:oMath>
        <w:r w:rsidR="00D32DD3" w:rsidRPr="009419B1">
          <w:rPr>
            <w:rStyle w:val="Hyperlink"/>
            <w:noProof/>
          </w:rPr>
          <w:t>) estimates and associated 95% confidence intervals estimated in five-year intervals for 1990–2014 tagging data and a single two-year time period associated with 2020–2021 tagging from a Barker model (Model 8) estimating river-specific survival (</w:t>
        </w:r>
        <m:oMath>
          <m:r>
            <w:rPr>
              <w:rStyle w:val="Hyperlink"/>
              <w:rFonts w:ascii="Cambria Math" w:hAnsi="Cambria Math"/>
              <w:noProof/>
            </w:rPr>
            <m:t>S</m:t>
          </m:r>
        </m:oMath>
        <w:r w:rsidR="00D32DD3" w:rsidRPr="009419B1">
          <w:rPr>
            <w:rStyle w:val="Hyperlink"/>
            <w:noProof/>
          </w:rPr>
          <w:t xml:space="preserve">), river-specific </w:t>
        </w:r>
        <m:oMath>
          <m:r>
            <w:rPr>
              <w:rStyle w:val="Hyperlink"/>
              <w:rFonts w:ascii="Cambria Math" w:hAnsi="Cambria Math"/>
              <w:noProof/>
            </w:rPr>
            <m:t>p</m:t>
          </m:r>
        </m:oMath>
        <w:r w:rsidR="00D32DD3" w:rsidRPr="009419B1">
          <w:rPr>
            <w:rStyle w:val="Hyperlink"/>
            <w:noProof/>
          </w:rPr>
          <w:t>, and a constant rate of acoustic tag detection (</w:t>
        </w:r>
        <m:oMath>
          <m:r>
            <w:rPr>
              <w:rStyle w:val="Hyperlink"/>
              <w:rFonts w:ascii="Cambria Math" w:hAnsi="Cambria Math"/>
              <w:noProof/>
            </w:rPr>
            <m:t>R</m:t>
          </m:r>
        </m:oMath>
        <w:r w:rsidR="00D32DD3" w:rsidRPr="009419B1">
          <w:rPr>
            <w:rStyle w:val="Hyperlink"/>
            <w:noProof/>
          </w:rPr>
          <w:t>)..</w:t>
        </w:r>
        <w:r w:rsidR="00D32DD3">
          <w:rPr>
            <w:noProof/>
            <w:webHidden/>
          </w:rPr>
          <w:tab/>
        </w:r>
        <w:r w:rsidR="00D32DD3">
          <w:rPr>
            <w:noProof/>
            <w:webHidden/>
          </w:rPr>
          <w:fldChar w:fldCharType="begin"/>
        </w:r>
        <w:r w:rsidR="00D32DD3">
          <w:rPr>
            <w:noProof/>
            <w:webHidden/>
          </w:rPr>
          <w:instrText xml:space="preserve"> PAGEREF _Toc137757655 \h </w:instrText>
        </w:r>
        <w:r w:rsidR="00D32DD3">
          <w:rPr>
            <w:noProof/>
            <w:webHidden/>
          </w:rPr>
        </w:r>
        <w:r w:rsidR="00D32DD3">
          <w:rPr>
            <w:noProof/>
            <w:webHidden/>
          </w:rPr>
          <w:fldChar w:fldCharType="separate"/>
        </w:r>
        <w:r w:rsidR="00326C1F">
          <w:rPr>
            <w:noProof/>
            <w:webHidden/>
          </w:rPr>
          <w:t>87</w:t>
        </w:r>
        <w:r w:rsidR="00D32DD3">
          <w:rPr>
            <w:noProof/>
            <w:webHidden/>
          </w:rPr>
          <w:fldChar w:fldCharType="end"/>
        </w:r>
      </w:hyperlink>
    </w:p>
    <w:p w14:paraId="2E460DC1" w14:textId="321E5630" w:rsidR="00F146E0" w:rsidRPr="00F146E0" w:rsidRDefault="00F146E0" w:rsidP="00F146E0">
      <w:pPr>
        <w:tabs>
          <w:tab w:val="right" w:leader="dot" w:pos="9360"/>
        </w:tabs>
        <w:spacing w:after="240"/>
        <w:ind w:left="720" w:right="432" w:hanging="720"/>
        <w:rPr>
          <w:rFonts w:cs="Arial"/>
          <w:color w:val="0000FF"/>
        </w:rPr>
      </w:pPr>
      <w:r w:rsidRPr="00F146E0">
        <w:rPr>
          <w:rFonts w:cs="Arial"/>
          <w:color w:val="0000FF"/>
        </w:rPr>
        <w:fldChar w:fldCharType="end"/>
      </w:r>
    </w:p>
    <w:p w14:paraId="508A6CE5" w14:textId="2A026AB5" w:rsidR="005C2F26" w:rsidRPr="00F146E0" w:rsidRDefault="00F146E0" w:rsidP="005C2F26">
      <w:pPr>
        <w:spacing w:after="240"/>
        <w:jc w:val="center"/>
        <w:outlineLvl w:val="0"/>
        <w:rPr>
          <w:rFonts w:cs="Arial"/>
        </w:rPr>
      </w:pPr>
      <w:r w:rsidRPr="00F146E0">
        <w:rPr>
          <w:rFonts w:cs="Arial"/>
          <w:caps/>
        </w:rPr>
        <w:br w:type="page"/>
      </w:r>
    </w:p>
    <w:p w14:paraId="7767A150" w14:textId="3F9E60B9" w:rsidR="00F146E0" w:rsidRPr="00F146E0" w:rsidRDefault="00F146E0" w:rsidP="00F146E0">
      <w:pPr>
        <w:jc w:val="center"/>
        <w:rPr>
          <w:rFonts w:cs="Arial"/>
        </w:rPr>
      </w:pPr>
      <w:r w:rsidRPr="00F146E0">
        <w:rPr>
          <w:rFonts w:cs="Arial"/>
        </w:rPr>
        <w:lastRenderedPageBreak/>
        <w:t>Abstract of Dissertation Presented to the Graduate School</w:t>
      </w:r>
      <w:r w:rsidRPr="00F146E0">
        <w:rPr>
          <w:rFonts w:cs="Arial"/>
        </w:rPr>
        <w:br w:type="textWrapping" w:clear="all"/>
        <w:t xml:space="preserve">of the University of Florida </w:t>
      </w:r>
      <w:r w:rsidRPr="00F146E0">
        <w:rPr>
          <w:rFonts w:cs="Arial"/>
        </w:rPr>
        <w:fldChar w:fldCharType="begin"/>
      </w:r>
      <w:r w:rsidRPr="00F146E0">
        <w:rPr>
          <w:rFonts w:cs="Arial"/>
        </w:rPr>
        <w:instrText xml:space="preserve"> TC  </w:instrText>
      </w:r>
      <w:bookmarkStart w:id="4" w:name="_Toc142420227"/>
      <w:r w:rsidRPr="00F146E0">
        <w:rPr>
          <w:rFonts w:cs="Arial"/>
        </w:rPr>
        <w:instrText>ABSTRACT</w:instrText>
      </w:r>
      <w:bookmarkEnd w:id="4"/>
      <w:r w:rsidRPr="00F146E0">
        <w:rPr>
          <w:rFonts w:cs="Arial"/>
        </w:rPr>
        <w:instrText xml:space="preserve"> </w:instrText>
      </w:r>
      <w:r w:rsidRPr="00F146E0">
        <w:rPr>
          <w:rFonts w:cs="Arial"/>
        </w:rPr>
        <w:fldChar w:fldCharType="end"/>
      </w:r>
      <w:r w:rsidRPr="00F146E0">
        <w:rPr>
          <w:rFonts w:cs="Arial"/>
        </w:rPr>
        <w:t>in Partial Fulfillment of the</w:t>
      </w:r>
      <w:r w:rsidRPr="00F146E0">
        <w:rPr>
          <w:rFonts w:cs="Arial"/>
        </w:rPr>
        <w:br w:type="textWrapping" w:clear="all"/>
        <w:t>Requirements for the Degree of Doctor of Philosophy</w:t>
      </w:r>
    </w:p>
    <w:p w14:paraId="5DA48414" w14:textId="77777777" w:rsidR="00F146E0" w:rsidRPr="00F146E0" w:rsidRDefault="00F146E0" w:rsidP="00F146E0">
      <w:pPr>
        <w:jc w:val="center"/>
        <w:rPr>
          <w:rFonts w:cs="Arial"/>
        </w:rPr>
      </w:pPr>
    </w:p>
    <w:p w14:paraId="0B6BE396" w14:textId="054FDC11" w:rsidR="00F146E0" w:rsidRPr="00F146E0" w:rsidRDefault="00F146E0" w:rsidP="00F146E0">
      <w:pPr>
        <w:spacing w:after="240"/>
        <w:jc w:val="center"/>
        <w:rPr>
          <w:rFonts w:cs="Arial"/>
        </w:rPr>
      </w:pPr>
      <w:r w:rsidRPr="00F146E0">
        <w:rPr>
          <w:rFonts w:cs="Arial"/>
        </w:rPr>
        <w:t>MAXIMIZING LEARNING OPPORTUNITIES IN CONSERVATION:</w:t>
      </w:r>
      <w:r w:rsidRPr="00F146E0">
        <w:rPr>
          <w:rFonts w:cs="Arial"/>
        </w:rPr>
        <w:br/>
        <w:t xml:space="preserve"> GULF STURGEON STOCK STATUS</w:t>
      </w:r>
      <w:r w:rsidR="00002A27">
        <w:rPr>
          <w:rFonts w:cs="Arial"/>
        </w:rPr>
        <w:t xml:space="preserve"> AND</w:t>
      </w:r>
      <w:r w:rsidRPr="00F146E0">
        <w:rPr>
          <w:rFonts w:cs="Arial"/>
        </w:rPr>
        <w:t xml:space="preserve"> TRENDS</w:t>
      </w:r>
    </w:p>
    <w:p w14:paraId="4506AFAF" w14:textId="77777777" w:rsidR="00F146E0" w:rsidRPr="00F146E0" w:rsidRDefault="00F146E0" w:rsidP="00F146E0">
      <w:pPr>
        <w:spacing w:after="240"/>
        <w:jc w:val="center"/>
        <w:rPr>
          <w:rFonts w:cs="Arial"/>
        </w:rPr>
      </w:pPr>
      <w:r w:rsidRPr="00F146E0">
        <w:rPr>
          <w:rFonts w:cs="Arial"/>
        </w:rPr>
        <w:t>By</w:t>
      </w:r>
    </w:p>
    <w:p w14:paraId="2C8E9D46" w14:textId="77777777" w:rsidR="00F146E0" w:rsidRPr="00F146E0" w:rsidRDefault="00F146E0" w:rsidP="00F146E0">
      <w:pPr>
        <w:jc w:val="center"/>
        <w:rPr>
          <w:rFonts w:cs="Arial"/>
        </w:rPr>
      </w:pPr>
      <w:r w:rsidRPr="00F146E0">
        <w:rPr>
          <w:rFonts w:cs="Arial"/>
        </w:rPr>
        <w:t>Stephen Wayne Parker</w:t>
      </w:r>
    </w:p>
    <w:p w14:paraId="763451F4" w14:textId="77777777" w:rsidR="00F146E0" w:rsidRPr="00F146E0" w:rsidRDefault="00F146E0" w:rsidP="00F146E0">
      <w:pPr>
        <w:jc w:val="center"/>
        <w:rPr>
          <w:rFonts w:cs="Arial"/>
        </w:rPr>
      </w:pPr>
    </w:p>
    <w:p w14:paraId="50390170" w14:textId="77777777" w:rsidR="00F146E0" w:rsidRPr="00F146E0" w:rsidRDefault="00F146E0" w:rsidP="00F146E0">
      <w:pPr>
        <w:jc w:val="center"/>
        <w:rPr>
          <w:rFonts w:cs="Arial"/>
        </w:rPr>
      </w:pPr>
      <w:r w:rsidRPr="00F146E0">
        <w:rPr>
          <w:rFonts w:cs="Arial"/>
        </w:rPr>
        <w:t>August 2023</w:t>
      </w:r>
    </w:p>
    <w:p w14:paraId="35F91302" w14:textId="77777777" w:rsidR="00F146E0" w:rsidRPr="00F146E0" w:rsidRDefault="00F146E0" w:rsidP="00F146E0">
      <w:pPr>
        <w:jc w:val="center"/>
        <w:rPr>
          <w:rFonts w:cs="Arial"/>
        </w:rPr>
      </w:pPr>
    </w:p>
    <w:p w14:paraId="2F5B0E17" w14:textId="77777777" w:rsidR="00F146E0" w:rsidRPr="00F146E0" w:rsidRDefault="00F146E0" w:rsidP="00F146E0">
      <w:pPr>
        <w:rPr>
          <w:rFonts w:cs="Arial"/>
        </w:rPr>
      </w:pPr>
      <w:r w:rsidRPr="00F146E0">
        <w:rPr>
          <w:rFonts w:cs="Arial"/>
        </w:rPr>
        <w:t>Chair: Bill Pine</w:t>
      </w:r>
    </w:p>
    <w:p w14:paraId="53386471" w14:textId="77777777" w:rsidR="00F146E0" w:rsidRPr="00F146E0" w:rsidRDefault="00F146E0" w:rsidP="00F146E0">
      <w:pPr>
        <w:rPr>
          <w:rFonts w:cs="Arial"/>
        </w:rPr>
      </w:pPr>
      <w:r w:rsidRPr="00F146E0">
        <w:rPr>
          <w:rFonts w:cs="Arial"/>
        </w:rPr>
        <w:t>Cochair: Andrew Carlson</w:t>
      </w:r>
    </w:p>
    <w:p w14:paraId="357225F5" w14:textId="27084E62" w:rsidR="00F146E0" w:rsidRPr="00F146E0" w:rsidRDefault="00F146E0" w:rsidP="00F146E0">
      <w:pPr>
        <w:rPr>
          <w:rFonts w:cs="Arial"/>
        </w:rPr>
      </w:pPr>
      <w:r w:rsidRPr="00F146E0">
        <w:rPr>
          <w:rFonts w:cs="Arial"/>
        </w:rPr>
        <w:t xml:space="preserve">Major: Wildlife Ecology and </w:t>
      </w:r>
      <w:r w:rsidR="00F53F0F" w:rsidRPr="00F146E0">
        <w:rPr>
          <w:rFonts w:cs="Arial"/>
        </w:rPr>
        <w:t>Conservation</w:t>
      </w:r>
    </w:p>
    <w:p w14:paraId="7726F8D9" w14:textId="77777777" w:rsidR="00F146E0" w:rsidRPr="00F146E0" w:rsidRDefault="00F146E0" w:rsidP="00F146E0">
      <w:pPr>
        <w:rPr>
          <w:rFonts w:cs="Arial"/>
        </w:rPr>
      </w:pPr>
    </w:p>
    <w:p w14:paraId="2D259CA9" w14:textId="33BA1877" w:rsidR="00F146E0" w:rsidRDefault="00F146E0" w:rsidP="00C90CF9">
      <w:pPr>
        <w:pStyle w:val="006BodyText"/>
      </w:pPr>
      <w:r w:rsidRPr="00F146E0">
        <w:t xml:space="preserve">Gulf of Mexico Sturgeon </w:t>
      </w:r>
      <w:proofErr w:type="spellStart"/>
      <w:r w:rsidRPr="00D04E8D">
        <w:rPr>
          <w:i/>
          <w:iCs/>
        </w:rPr>
        <w:t>Acipenser</w:t>
      </w:r>
      <w:proofErr w:type="spellEnd"/>
      <w:r w:rsidRPr="00D04E8D">
        <w:rPr>
          <w:i/>
          <w:iCs/>
        </w:rPr>
        <w:t xml:space="preserve"> </w:t>
      </w:r>
      <w:proofErr w:type="spellStart"/>
      <w:r w:rsidRPr="00D04E8D">
        <w:rPr>
          <w:i/>
          <w:iCs/>
        </w:rPr>
        <w:t>oxyrinchus</w:t>
      </w:r>
      <w:proofErr w:type="spellEnd"/>
      <w:r w:rsidRPr="00D04E8D">
        <w:rPr>
          <w:i/>
          <w:iCs/>
        </w:rPr>
        <w:t xml:space="preserve"> </w:t>
      </w:r>
      <w:proofErr w:type="spellStart"/>
      <w:r w:rsidRPr="00D04E8D">
        <w:rPr>
          <w:i/>
          <w:iCs/>
        </w:rPr>
        <w:t>desotoi</w:t>
      </w:r>
      <w:proofErr w:type="spellEnd"/>
      <w:r w:rsidRPr="00F146E0">
        <w:t xml:space="preserve"> (“Gulf Sturgeon”) are large, long-lived, anadromous fish designated as a threatened species under the Endangered Species Act. Hypothesized factors that contributed to declines in Gulf Sturgeon populations include overexploitation, loss of spawning habitat, and recent episodic mortality events such as the Deepwater Horizon oil spill. Like many wide-ranging migratory species, Gulf Sturgeon management decisions are often made at the Gulf-wide level, whereas data are primarily collected from seven river systems where spawning occurs. This creates a mismatch between the data available (discrete population units) and data needed for decision-making (range-wide population status). Threats to species recovery</w:t>
      </w:r>
      <w:r w:rsidR="00F14D1B">
        <w:t xml:space="preserve"> (e.g.,</w:t>
      </w:r>
      <w:r w:rsidRPr="00F146E0">
        <w:t xml:space="preserve"> recent oil spills, changing climate, and hydrologic modifications</w:t>
      </w:r>
      <w:r w:rsidR="00F14D1B">
        <w:t xml:space="preserve">) </w:t>
      </w:r>
      <w:r w:rsidRPr="00F146E0">
        <w:t xml:space="preserve">occur at both spatial levels. Successful recovery planning necessitates integrating threat assessments, population status, and decision-making at the scale of the species. We addressed key information needs identified by NOAA and USFWS to inform recovery planning by modernizing data workflow and advancing analyses. This was achieved by (1) building a database of 19,000+ capture-recapture records over 30+ </w:t>
      </w:r>
      <w:r w:rsidRPr="00F146E0">
        <w:lastRenderedPageBreak/>
        <w:t>years of fieldwork, (2) implementing an electronic logbook program to reduce data entry errors, and (3) developing a tagging-based assessment framework, informed and evaluated via simulation, to understand spatially explicit patterns in demography and movement. Our results suggest consistently high site fidelity range-wide, but spatiotemporal differences in survival. We observed lower survival in the western Gulf (Pearl and Pascagoula rivers). This suggests that tuning threat assessments, restoration efforts, and management actions to target specific population segments may be more effective in promoting recovery than broad-scale, range-wide efforts. The underlying drivers of these differences in regional survival represent an important area for future research as lower survival rates may impede progress toward stated management recovery criteria. We also observed lower survival over short time periods that may represent episodic mortality events. Future monitoring efforts must utilize high-resolution data if managers are interested in measuring the effects of episodic mortality events, such as the Deepwater Horizon oil spill. Despite lower survival in the western Gulf, our analyses suggest that there is little concern for the future viability of the species.</w:t>
      </w:r>
    </w:p>
    <w:p w14:paraId="400BA704" w14:textId="77777777" w:rsidR="00880971" w:rsidRPr="00F146E0" w:rsidRDefault="00880971" w:rsidP="00C90CF9">
      <w:pPr>
        <w:pStyle w:val="006BodyText"/>
      </w:pPr>
    </w:p>
    <w:p w14:paraId="36759EC2" w14:textId="77777777" w:rsidR="009778AC" w:rsidRDefault="009778AC" w:rsidP="00C90CF9">
      <w:pPr>
        <w:pStyle w:val="006BodyText"/>
        <w:sectPr w:rsidR="009778AC" w:rsidSect="006A6E91">
          <w:footerReference w:type="default" r:id="rId12"/>
          <w:footnotePr>
            <w:numRestart w:val="eachSect"/>
          </w:footnotePr>
          <w:pgSz w:w="12240" w:h="15840"/>
          <w:pgMar w:top="1440" w:right="1440" w:bottom="1440" w:left="1440" w:header="720" w:footer="720" w:gutter="0"/>
          <w:pgNumType w:start="4"/>
          <w:cols w:space="720"/>
          <w:docGrid w:linePitch="360"/>
        </w:sectPr>
      </w:pPr>
    </w:p>
    <w:p w14:paraId="4112978B" w14:textId="77777777" w:rsidR="00F146E0" w:rsidRPr="00F146E0" w:rsidRDefault="00F146E0" w:rsidP="00C90CF9">
      <w:pPr>
        <w:pStyle w:val="001CHAPTERNUMBER"/>
      </w:pPr>
      <w:r w:rsidRPr="00F146E0">
        <w:lastRenderedPageBreak/>
        <w:t>CHAPTER 1</w:t>
      </w:r>
    </w:p>
    <w:p w14:paraId="014C8D9C" w14:textId="77777777" w:rsidR="00F146E0" w:rsidRPr="00F146E0" w:rsidRDefault="00F146E0" w:rsidP="00C90CF9">
      <w:pPr>
        <w:pStyle w:val="002CHAPTERTITLE"/>
      </w:pPr>
      <w:bookmarkStart w:id="5" w:name="_Toc142420228"/>
      <w:r w:rsidRPr="00F146E0">
        <w:t>introduction</w:t>
      </w:r>
      <w:bookmarkEnd w:id="5"/>
    </w:p>
    <w:p w14:paraId="70E1528A" w14:textId="2D4FDF96" w:rsidR="00F146E0" w:rsidRPr="00F146E0" w:rsidRDefault="00F146E0" w:rsidP="00C90CF9">
      <w:pPr>
        <w:pStyle w:val="006BodyText"/>
      </w:pPr>
      <w:r w:rsidRPr="00F146E0">
        <w:t xml:space="preserve">Gulf Sturgeon </w:t>
      </w:r>
      <w:proofErr w:type="spellStart"/>
      <w:r w:rsidRPr="00F146E0">
        <w:rPr>
          <w:i/>
          <w:iCs/>
        </w:rPr>
        <w:t>Acipenser</w:t>
      </w:r>
      <w:proofErr w:type="spellEnd"/>
      <w:r w:rsidRPr="00F146E0">
        <w:rPr>
          <w:i/>
          <w:iCs/>
        </w:rPr>
        <w:t xml:space="preserve"> </w:t>
      </w:r>
      <w:proofErr w:type="spellStart"/>
      <w:r w:rsidRPr="00F146E0">
        <w:rPr>
          <w:i/>
          <w:iCs/>
        </w:rPr>
        <w:t>oxyrhynchus</w:t>
      </w:r>
      <w:proofErr w:type="spellEnd"/>
      <w:r w:rsidRPr="00F146E0">
        <w:rPr>
          <w:i/>
          <w:iCs/>
        </w:rPr>
        <w:t xml:space="preserve"> </w:t>
      </w:r>
      <w:proofErr w:type="spellStart"/>
      <w:r w:rsidRPr="00F146E0">
        <w:rPr>
          <w:i/>
          <w:iCs/>
        </w:rPr>
        <w:t>desotoi</w:t>
      </w:r>
      <w:proofErr w:type="spellEnd"/>
      <w:r w:rsidRPr="00F146E0">
        <w:t xml:space="preserve"> are a long-lived anadromous species that was listed as threatened under the Endangered Species Act (ESA) in 1991 (NOAA and USFWS [National Oceanic Atmospheric Administration and U.S. Fish and Wildlife Service] 1991). Reasons for Gulf Sturgeon decline include range-wide in-river and nearshore habitat modification and unsustainable harvest (NOAA and USFWS 1991; Pine and Martell 2009; Ahrens and Pine 2014). While the closure of the commercial fishery was an important management action to promote Gulf Sturgeon recovery (Flowers et al. 20</w:t>
      </w:r>
      <w:r w:rsidR="006450B0">
        <w:t>20</w:t>
      </w:r>
      <w:r w:rsidRPr="00F146E0">
        <w:t xml:space="preserve">) threats to Gulf Sturgeon recovery and </w:t>
      </w:r>
      <w:proofErr w:type="spellStart"/>
      <w:r w:rsidRPr="00F146E0">
        <w:t>downlisting</w:t>
      </w:r>
      <w:proofErr w:type="spellEnd"/>
      <w:r w:rsidRPr="00F146E0">
        <w:t xml:space="preserve"> from the ESA are possibly expanding including impacts from extractive oil and gas operations (PDARP) and more frequent severe weather events influenced by changing climate including frequency of extreme drought and storm events (</w:t>
      </w:r>
      <w:proofErr w:type="spellStart"/>
      <w:r w:rsidRPr="00F146E0">
        <w:t>Dula</w:t>
      </w:r>
      <w:proofErr w:type="spellEnd"/>
      <w:r w:rsidRPr="00F146E0">
        <w:t xml:space="preserve"> et al. 2022). Despite ESA listing for over 30 years and management actions including fishery closures and critical habitat designation and protection, Gulf Sturgeon population status, trends, and the best recovery path remains uncertain (Flowers et al. 2020).</w:t>
      </w:r>
    </w:p>
    <w:p w14:paraId="0F28732B" w14:textId="772ED92B" w:rsidR="00F146E0" w:rsidRPr="00F146E0" w:rsidRDefault="00F146E0" w:rsidP="00C90CF9">
      <w:pPr>
        <w:pStyle w:val="006BodyText"/>
      </w:pPr>
      <w:r w:rsidRPr="00F146E0">
        <w:t>Gulf Sturgeon were listed under the US Endangered Species Act in 1991 (56FR 49653</w:t>
      </w:r>
      <w:r w:rsidR="002225D2">
        <w:t xml:space="preserve">; </w:t>
      </w:r>
      <w:r w:rsidR="002225D2" w:rsidRPr="00F146E0">
        <w:t>NOAA and USFWS 1991</w:t>
      </w:r>
      <w:r w:rsidRPr="00F146E0">
        <w:t>). Current management units for Gulf sturgeon include seven river systems and adjacent estuarine and marine habitats across the northern Gulf of Mexico from the Pearl River in Louisiana to the Suwannee River in Florida. The current Gulf Sturgeon Recovery Plan (GSRP) outlines a variety of criteria before populations can be considered recovered and delisting proposed (U.S. Fish and Wildlife Service [USFWS] 1995). A short-term goal of the GSRP is to ensure that wild stocks are not currently declining while the primary long-term goal of the GSRP is to establish self-</w:t>
      </w:r>
      <w:r w:rsidRPr="00F146E0">
        <w:lastRenderedPageBreak/>
        <w:t>sustaining populations that could allow delisting of the species, with a secondary goal of population recovery to a point at which directed fishing could be sustained (USFWS 1995). The primary factors that have been identified as potentially contributing to declines in Gulf sturgeon populations historically throughout their native range include overfishing, loss of spawning habitat, alteration of riverine habitat, or a combination of these and other factors (</w:t>
      </w:r>
      <w:proofErr w:type="spellStart"/>
      <w:r w:rsidRPr="00F146E0">
        <w:t>Clugston</w:t>
      </w:r>
      <w:proofErr w:type="spellEnd"/>
      <w:r w:rsidRPr="00F146E0">
        <w:t xml:space="preserve"> et al. 1995; Zehfuss et al. 1999). Since about 2003 “other factors” that are associated with known Gulf sturgeon mortality events include fish kills associated with paper plant effluent, major hurricanes (i.e., Katrina, Rita, Michael), recurring red tide events, and the 2010 Deepwater Horizon oil spill. Natural events such as hurricanes represent a type of episodic mortality occurring throughout the evolutionary history of the species. Anthropogenic disturbances such as oil or effluent spills represent acute mortality events that were not experienced during the evolutionary history of the species, particularly at the temporal frequency that these events have occurred in the last 15 years. Changing climate may also </w:t>
      </w:r>
      <w:r w:rsidR="002225D2" w:rsidRPr="00F146E0">
        <w:t>modify</w:t>
      </w:r>
      <w:r w:rsidRPr="00F146E0">
        <w:t xml:space="preserve"> the frequency or severity of some of these events. Following the 2010 Deepwater Horizon oil spill, the Final Programmatic Damage Assessment and Restoration Plan and Final Programmatic Environmental Impact Statement (“PDARP”; section 5.5.7) identified that large numbers of Gulf sturgeon were exposed to oil, and these fish were affected by exposure</w:t>
      </w:r>
      <w:r w:rsidR="006450B0">
        <w:t xml:space="preserve"> (</w:t>
      </w:r>
      <w:r w:rsidR="006450B0" w:rsidRPr="00904A1C">
        <w:t>Deepwater Horizon Natural Resource Damage Assessment Trustees</w:t>
      </w:r>
      <w:r w:rsidR="006450B0">
        <w:t xml:space="preserve"> 2016)</w:t>
      </w:r>
      <w:r w:rsidRPr="00F146E0">
        <w:t>. During this same time, other events, which may have affected Gulf sturgeon</w:t>
      </w:r>
      <w:r w:rsidR="006450B0">
        <w:t xml:space="preserve"> </w:t>
      </w:r>
      <w:r w:rsidRPr="00F146E0">
        <w:t>populations, including prolonged extreme drought, were occurring.</w:t>
      </w:r>
    </w:p>
    <w:p w14:paraId="1DD70161" w14:textId="77777777" w:rsidR="00F146E0" w:rsidRPr="00F146E0" w:rsidRDefault="00F146E0" w:rsidP="00C90CF9">
      <w:pPr>
        <w:pStyle w:val="006BodyText"/>
      </w:pPr>
      <w:r w:rsidRPr="00F146E0">
        <w:t xml:space="preserve">The Gulf Sturgeon Recovery Plan (GSRP) suggests the use of population models to assess restoration and management options for Gulf sturgeon, identify future </w:t>
      </w:r>
      <w:r w:rsidRPr="00F146E0">
        <w:lastRenderedPageBreak/>
        <w:t>research needs, and forecast time to population recovery (Section 1.3.2; USFWS 1995). Progress has been made on this task in a variety of ways. Capture-recapture models have been used to assess population status for Gulf sturgeon in several individual rivers (5-year status review) and one stock assessment has been conducted to estimate trends in abundance, mortality, and recruitment (Pine and Martell 2009). Other efforts have estimated carrying capacity using stock-reduction methods (Ahrens and Pine 2014) and efforts continue to estimate natural mortality from large-scale telemetry efforts (Rudd et al. 2014).</w:t>
      </w:r>
    </w:p>
    <w:p w14:paraId="10E0ABC0" w14:textId="77777777" w:rsidR="00BC0D56" w:rsidRDefault="00F146E0" w:rsidP="00BC0D56">
      <w:pPr>
        <w:pStyle w:val="006BodyText"/>
      </w:pPr>
      <w:r w:rsidRPr="00F146E0">
        <w:t xml:space="preserve">In 2009 a stock assessment report was presented to the Gulf sturgeon partnership. This report mimicked the NOAA-SEDAR process of compiling and reviewing available data (up to 2005), completing a series of assessment and modeling efforts to determine stock status, and then assembling an independent review panel to assess overall effort and make recommendations in terms of future work (Pine and Martell 2009). The key outcome from this assessment was the identification that long-term demographic data for completing assessment efforts were only available for the Apalachicola and Suwannee rivers. Analyses of these data (mostly from passive tagging programs) revealed divergent trends in future Gulf sturgeon stock status depending on model structure used because of confounding parameter estimates between capture probability and survival in the tagging data. This led to a joint NOAA-USFWS effort to estimate mortality using telemetry tags over a 5-year period (2010-2015). Using data from 2010-2011 Rudd et al. (2014) presented estimates of adult mortality for, and transition probabilities between, each of the key Gulf sturgeon river systems. However, following the Deepwater Horizon oil spill, data from other years were </w:t>
      </w:r>
      <w:r w:rsidRPr="00F146E0">
        <w:lastRenderedPageBreak/>
        <w:t>no longer available for use as tag detections of telemetered fish were sequestered during litigation. These data, along with data collected as part of the NRDA response across the Gulf of Mexico, are now available for analyses. At the same time, limited work has been done to integrate this information to develop models to forecast Gulf sturgeon populations in the future and assess basic concerns related to risk of extinction for each population to inform decision making related to restoration actions. These pieces of information are critical management needs, and this dissertation was designed to address these needs.</w:t>
      </w:r>
    </w:p>
    <w:p w14:paraId="16299E73" w14:textId="77777777" w:rsidR="00BC0D56" w:rsidRDefault="00BC0D56" w:rsidP="00BC0D56">
      <w:pPr>
        <w:pStyle w:val="006BodyText"/>
        <w:sectPr w:rsidR="00BC0D56" w:rsidSect="009778AC">
          <w:footnotePr>
            <w:numRestart w:val="eachSect"/>
          </w:footnotePr>
          <w:pgSz w:w="12240" w:h="15840"/>
          <w:pgMar w:top="1440" w:right="1440" w:bottom="1440" w:left="1440" w:header="720" w:footer="720" w:gutter="0"/>
          <w:cols w:space="720"/>
          <w:docGrid w:linePitch="360"/>
        </w:sectPr>
      </w:pPr>
    </w:p>
    <w:p w14:paraId="1F34FB12" w14:textId="6869A778" w:rsidR="00F146E0" w:rsidRPr="00F146E0" w:rsidRDefault="00F146E0" w:rsidP="009778AC">
      <w:pPr>
        <w:pStyle w:val="006BodyText"/>
        <w:ind w:firstLine="0"/>
        <w:jc w:val="center"/>
      </w:pPr>
      <w:r w:rsidRPr="00F146E0">
        <w:lastRenderedPageBreak/>
        <w:t xml:space="preserve">CHAPTER </w:t>
      </w:r>
      <w:r w:rsidR="00BC0D56">
        <w:t>2</w:t>
      </w:r>
    </w:p>
    <w:p w14:paraId="4E90A712" w14:textId="77777777" w:rsidR="00F146E0" w:rsidRPr="00F146E0" w:rsidRDefault="00F146E0" w:rsidP="00C90CF9">
      <w:pPr>
        <w:pStyle w:val="002CHAPTERTITLE"/>
      </w:pPr>
      <w:bookmarkStart w:id="6" w:name="_Toc142420229"/>
      <w:r w:rsidRPr="00F146E0">
        <w:t>Range-wide multistate mark-recapture estimates of state-specific survival and movement rates for threatened Gulf Sturgeon</w:t>
      </w:r>
      <w:bookmarkEnd w:id="6"/>
    </w:p>
    <w:p w14:paraId="61F87085" w14:textId="166E438A" w:rsidR="005C2F26" w:rsidRDefault="005C2F26" w:rsidP="005C2F26">
      <w:pPr>
        <w:pStyle w:val="003First-LevelSubheadingBOLD"/>
      </w:pPr>
      <w:bookmarkStart w:id="7" w:name="_Toc142420230"/>
      <w:r>
        <w:t>Background</w:t>
      </w:r>
      <w:bookmarkEnd w:id="7"/>
    </w:p>
    <w:p w14:paraId="38BA1625" w14:textId="676C0E7D" w:rsidR="002B20A7" w:rsidRPr="00B25EED" w:rsidRDefault="002B20A7" w:rsidP="00D4139E">
      <w:pPr>
        <w:pStyle w:val="006BodyText"/>
      </w:pPr>
      <w:r w:rsidRPr="00B25EED">
        <w:t>Gulf Sturgeon</w:t>
      </w:r>
      <w:r w:rsidR="00B25EED">
        <w:t xml:space="preserve"> </w:t>
      </w:r>
      <w:proofErr w:type="spellStart"/>
      <w:r w:rsidRPr="00B25EED">
        <w:rPr>
          <w:i/>
          <w:iCs/>
        </w:rPr>
        <w:t>Acipenser</w:t>
      </w:r>
      <w:proofErr w:type="spellEnd"/>
      <w:r w:rsidRPr="00B25EED">
        <w:rPr>
          <w:i/>
          <w:iCs/>
        </w:rPr>
        <w:t xml:space="preserve"> </w:t>
      </w:r>
      <w:proofErr w:type="spellStart"/>
      <w:r w:rsidRPr="00B25EED">
        <w:rPr>
          <w:i/>
          <w:iCs/>
        </w:rPr>
        <w:t>oxyrinchus</w:t>
      </w:r>
      <w:proofErr w:type="spellEnd"/>
      <w:r w:rsidRPr="00B25EED">
        <w:rPr>
          <w:i/>
          <w:iCs/>
        </w:rPr>
        <w:t xml:space="preserve"> </w:t>
      </w:r>
      <w:proofErr w:type="spellStart"/>
      <w:r w:rsidRPr="00B25EED">
        <w:rPr>
          <w:i/>
          <w:iCs/>
        </w:rPr>
        <w:t>desotoi</w:t>
      </w:r>
      <w:proofErr w:type="spellEnd"/>
      <w:r w:rsidRPr="00B25EED">
        <w:t xml:space="preserve"> populations experienced a brief, intense period of commercial exploitation </w:t>
      </w:r>
      <w:r w:rsidRPr="00B25EED">
        <w:fldChar w:fldCharType="begin"/>
      </w:r>
      <w:r w:rsidRPr="00B25EED">
        <w:instrText xml:space="preserve"> ADDIN ZOTERO_ITEM CSL_CITATION {"citationID":"1RTpvweo","properties":{"formattedCitation":"(Ahrens and Pine 2014)","plainCitation":"(Ahrens and Pine 2014)","noteIndex":0},"citationItems":[{"id":1,"uris":["http://zotero.org/users/11595137/items/JPZKLA4F"],"itemData":{"id":1,"type":"article-journal","container-title":"Marine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rsidRPr="00B25EED">
        <w:fldChar w:fldCharType="separate"/>
      </w:r>
      <w:r w:rsidRPr="00B25EED">
        <w:t>(Ahrens and Pine 2014)</w:t>
      </w:r>
      <w:r w:rsidRPr="00B25EED">
        <w:fldChar w:fldCharType="end"/>
      </w:r>
      <w:r w:rsidRPr="00B25EED">
        <w:t xml:space="preserve"> and large-scale habitat alterations that blocked access to spawning grounds and changed in-river habitats during the late 19th and early 20th centuries </w:t>
      </w:r>
      <w:r w:rsidRPr="00B25EED">
        <w:fldChar w:fldCharType="begin"/>
      </w:r>
      <w:r w:rsidRPr="00B25EED">
        <w:instrText xml:space="preserve"> ADDIN ZOTERO_ITEM CSL_CITATION {"citationID":"3o2lyiML","properties":{"formattedCitation":"(Clugston et al. 1995; USFWS and GSMFC (U.S. Fish and Wildlife Service and Gulf States Marine Fisheries Commission) 1995; Zehfuss et al. 1999)","plainCitation":"(Clugston et al. 1995; USFWS and GSMFC (U.S. Fish and Wildlife Service and Gulf States Marine Fisheries Commission) 1995; Zehfuss et al. 1999)","noteIndex":0},"citationItems":[{"id":7,"uris":["http://zotero.org/users/11595137/items/DSICD3U5"],"itemData":{"id":7,"type":"paper-conference","container-title":"Proceedings of the International Symposium on Sturgeons. VNIRO Publishing, Moscow","page":"215-224","title":"Gulf Sturgeon, &lt;i&gt;Acipenser oxyrinchus desotoi&lt;/i&gt;, in the Suwannee River, Florida, USA","author":[{"family":"Clugston","given":"J. P."},{"family":"Foster","given":"A. M."},{"family":"Carr","given":"S. H."}],"issued":{"date-parts":[["1995"]]}}},{"id":63,"uris":["http://zotero.org/users/11595137/items/RJA84CKM"],"itemData":{"id":63,"type":"report","title":"Gulf Sturgeon recovery Plan. Atlanta, Georgia. 170 pp.","author":[{"family":"USFWS and GSMFC (U.S. Fish and Wildlife Service and Gulf States Marine Fisheries Commission)","given":""}],"issued":{"date-parts":[["1995"]]}}},{"id":70,"uris":["http://zotero.org/users/11595137/items/A8BF975H"],"itemData":{"id":70,"type":"article-journal","container-title":"Transactions of the American Fisheries Society","DOI":"10.1577/1548-8659(1999)128&lt;0130:AOGSIT&gt;2.0.CO;2","ISSN":"0002-8487, 1548-8659","issue":"1","journalAbbreviation":"Transactions of the American Fisheries Society","language":"en","page":"130-143","source":"DOI.org (Crossref)","title":"Abundance of Gulf Sturgeon in the Apalachicola River, Florida","volume":"128","author":[{"family":"Zehfuss","given":"Katherine Potak"},{"family":"Hightower","given":"Joseph E."},{"family":"Pollock","given":"Kenneth H."}],"issued":{"date-parts":[["1999",1]]}}}],"schema":"https://github.com/citation-style-language/schema/raw/master/csl-citation.json"} </w:instrText>
      </w:r>
      <w:r w:rsidRPr="00B25EED">
        <w:fldChar w:fldCharType="separate"/>
      </w:r>
      <w:r w:rsidRPr="00B25EED">
        <w:t>(Clugston et al. 1995; USFWS and GSMFC (U.S. Fish and Wildlife Service and Gulf States Marine Fisheries Commission) 1995; Zehfuss et al. 1999)</w:t>
      </w:r>
      <w:r w:rsidRPr="00B25EED">
        <w:fldChar w:fldCharType="end"/>
      </w:r>
      <w:r w:rsidRPr="00B25EED">
        <w:t xml:space="preserve">. These factors contributed to the range-wide collapse and federal listing of Gulf Sturgeon as threatened under the Endangered Species Act (ESA) in 1991 </w:t>
      </w:r>
      <w:r w:rsidRPr="00B25EED">
        <w:fldChar w:fldCharType="begin"/>
      </w:r>
      <w:r w:rsidRPr="00B25EED">
        <w:instrText xml:space="preserve"> ADDIN ZOTERO_ITEM CSL_CITATION {"citationID":"KM5HONDQ","properties":{"formattedCitation":"(NOAA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B25EED">
        <w:fldChar w:fldCharType="separate"/>
      </w:r>
      <w:r w:rsidRPr="00B25EED">
        <w:t>(NOAA [National Oceanic Atmospheric Administration] and USFWS 1991)</w:t>
      </w:r>
      <w:r w:rsidRPr="00B25EED">
        <w:fldChar w:fldCharType="end"/>
      </w:r>
      <w:r w:rsidRPr="00B25EED">
        <w:t xml:space="preserve">. This listing considers Gulf Sturgeon, and species recovery, as a single stock (i.e., a single range-wide management unit). As such, Gulf Sturgeon are not likely to recover at a rate to be delisted by 2023 </w:t>
      </w:r>
      <w:r w:rsidRPr="00B25EED">
        <w:fldChar w:fldCharType="begin"/>
      </w:r>
      <w:r w:rsidRPr="00B25EED">
        <w:instrText xml:space="preserve"> ADDIN ZOTERO_ITEM CSL_CITATION {"citationID":"04yhd4j4","properties":{"formattedCitation":"(Flowers et al. 2020)","plainCitation":"(Flowers et al. 2020)","noteIndex":0},"citationItems":[{"id":14,"uris":["http://zotero.org/users/11595137/items/4ZG2L5KH"],"itemData":{"id":14,"type":"article-journal","container-title":"Marine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sidRPr="00B25EED">
        <w:rPr>
          <w:rFonts w:ascii="Cambria Math" w:hAnsi="Cambria Math" w:cs="Cambria Math"/>
        </w:rPr>
        <w:instrText>‐</w:instrText>
      </w:r>
      <w:r w:rsidRPr="00B25EED">
        <w:instrText>Lived Protected Species: A Case History of Gulf Sturgeon in the Apalachicola River","title-short":"Evaluating Population Recovery Characteristics and Potential Recovery Actions for a Long</w:instrText>
      </w:r>
      <w:r w:rsidRPr="00B25EED">
        <w:rPr>
          <w:rFonts w:ascii="Cambria Math" w:hAnsi="Cambria Math" w:cs="Cambria Math"/>
        </w:rPr>
        <w:instrText>‐</w:instrText>
      </w:r>
      <w:r w:rsidRPr="00B25EED">
        <w:instrText xml:space="preserve">Lived Protected Species","volume":"12","author":[{"family":"Flowers","given":"H. Jared"},{"family":"Pine","given":"William E."},{"family":"Van Poorten","given":"Brett T."},{"family":"Camp","given":"Edward V."}],"issued":{"date-parts":[["2020",2]]}}}],"schema":"https://github.com/citation-style-language/schema/raw/master/csl-citation.json"} </w:instrText>
      </w:r>
      <w:r w:rsidRPr="00B25EED">
        <w:fldChar w:fldCharType="separate"/>
      </w:r>
      <w:r w:rsidRPr="00B25EED">
        <w:t>(Flowers et al. 2020)</w:t>
      </w:r>
      <w:r w:rsidRPr="00B25EED">
        <w:fldChar w:fldCharType="end"/>
      </w:r>
      <w:r w:rsidRPr="00B25EED">
        <w:t xml:space="preserve">, the year initially proposed by the current Gulf Sturgeon Recovery Plan </w:t>
      </w:r>
      <w:r w:rsidRPr="00B25EED">
        <w:fldChar w:fldCharType="begin"/>
      </w:r>
      <w:r w:rsidRPr="00B25EED">
        <w:instrText xml:space="preserve"> ADDIN ZOTERO_ITEM CSL_CITATION {"citationID":"aJGXxmrk","properties":{"formattedCitation":"(USFWS and GSMFC (U.S. Fish and Wildlife Service and the Gulf States Marine Fisheries Commission) 1995)","plainCitation":"(USFWS and GSMFC (U.S. Fish and Wildlife Service and the Gulf States Marine Fisheries Commission) 1995)","dontUpdate":true,"noteIndex":0},"citationItems":[{"id":63,"uris":["http://zotero.org/users/11595137/items/RJA84CKM"],"itemData":{"id":63,"type":"report","title":"Gulf Sturgeon recovery Plan. Atlanta, Georgia. 170 pp.","author":[{"family":"USFWS and GSMFC (U.S. Fish and Wildlife Service and Gulf States Marine Fisheries Commission)","given":""}],"issued":{"date-parts":[["1995"]]}}}],"schema":"https://github.com/citation-style-language/schema/raw/master/csl-citation.json"} </w:instrText>
      </w:r>
      <w:r w:rsidRPr="00B25EED">
        <w:fldChar w:fldCharType="separate"/>
      </w:r>
      <w:r w:rsidRPr="00B25EED">
        <w:t>(USFWS and GSMFC 1995)</w:t>
      </w:r>
      <w:r w:rsidRPr="00B25EED">
        <w:fldChar w:fldCharType="end"/>
      </w:r>
      <w:r w:rsidRPr="00B25EED">
        <w:t>.</w:t>
      </w:r>
    </w:p>
    <w:p w14:paraId="462D3D49" w14:textId="77777777" w:rsidR="00B25EED" w:rsidRPr="00B25EED" w:rsidRDefault="00B25EED" w:rsidP="00D4139E">
      <w:pPr>
        <w:pStyle w:val="006BodyText"/>
      </w:pPr>
      <w:r w:rsidRPr="00B25EED">
        <w:t xml:space="preserve">Gulf Sturgeon are anadromous. They require riverine spawning habitat, estuarine feeding areas, and movement corridors between these habitats to complete their life cycle </w:t>
      </w:r>
      <w:r w:rsidRPr="00B25EED">
        <w:fldChar w:fldCharType="begin"/>
      </w:r>
      <w:r w:rsidRPr="00B25EED">
        <w:instrText xml:space="preserve"> ADDIN ZOTERO_ITEM CSL_CITATION {"citationID":"QunQmlKH","properties":{"formattedCitation":"(NOAA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B25EED">
        <w:fldChar w:fldCharType="separate"/>
      </w:r>
      <w:r w:rsidRPr="00B25EED">
        <w:t>(NOAA and USFWS 1991)</w:t>
      </w:r>
      <w:r w:rsidRPr="00B25EED">
        <w:fldChar w:fldCharType="end"/>
      </w:r>
      <w:r w:rsidRPr="00B25EED">
        <w:t>. Because Gulf Sturgeon need multiple habitat types to persist, and these habitats each have unique and shared threats, it is necessary to understand and characterize threats to each life stage and examine how these threats may put population recovery at risk while recognizing new challenges to species recovery, including changing climate.</w:t>
      </w:r>
    </w:p>
    <w:p w14:paraId="5094E832" w14:textId="77777777" w:rsidR="00B25EED" w:rsidRPr="00B25EED" w:rsidRDefault="00B25EED" w:rsidP="00B25EED">
      <w:pPr>
        <w:spacing w:line="480" w:lineRule="auto"/>
        <w:ind w:firstLine="720"/>
        <w:rPr>
          <w:rFonts w:cs="Arial"/>
        </w:rPr>
      </w:pPr>
      <w:r w:rsidRPr="00B25EED">
        <w:rPr>
          <w:rFonts w:cs="Arial"/>
        </w:rPr>
        <w:lastRenderedPageBreak/>
        <w:t xml:space="preserve">Gulf Sturgeon mortality events in recent decades have occurred at various spatial scales with impacts spanning single rivers (e.g., Temple-Inland paper mill spill; </w:t>
      </w:r>
      <w:r w:rsidRPr="00B25EED">
        <w:rPr>
          <w:rFonts w:cs="Arial"/>
        </w:rPr>
        <w:fldChar w:fldCharType="begin"/>
      </w:r>
      <w:r w:rsidRPr="00B25EED">
        <w:rPr>
          <w:rFonts w:cs="Arial"/>
        </w:rPr>
        <w:instrText xml:space="preserve"> ADDIN ZOTERO_ITEM CSL_CITATION {"citationID":"jeIl7cG5","properties":{"formattedCitation":"(Louisiana Department of Wildlife and Fisheries 2011)","plainCitation":"(Louisiana Department of Wildlife and Fisheries 2011)","dontUpdate":true,"noteIndex":0},"citationItems":[{"id":21,"uris":["http://zotero.org/users/11595137/items/QE532G97"],"itemData":{"id":21,"type":"report","event-place":"Baton Rouge, LA","note":"publisher: Louisiana Department of Wildlife and Fisheries Baton Rouge","publisher-place":"Baton Rouge, LA","title":"Investigation of a fish and mollusk kill in the lower Pearl River, Louisiana and Mississippi","author":[{"family":"Louisiana Department of Wildlife and Fisheries","given":""}],"issued":{"date-parts":[["2011"]]}}}],"schema":"https://github.com/citation-style-language/schema/raw/master/csl-citation.json"} </w:instrText>
      </w:r>
      <w:r w:rsidRPr="00B25EED">
        <w:rPr>
          <w:rFonts w:cs="Arial"/>
        </w:rPr>
        <w:fldChar w:fldCharType="separate"/>
      </w:r>
      <w:r w:rsidRPr="00B25EED">
        <w:rPr>
          <w:rFonts w:cs="Arial"/>
        </w:rPr>
        <w:t>Louisiana Department of Wildlife and Fisheries 2011)</w:t>
      </w:r>
      <w:r w:rsidRPr="00B25EED">
        <w:rPr>
          <w:rFonts w:cs="Arial"/>
        </w:rPr>
        <w:fldChar w:fldCharType="end"/>
      </w:r>
      <w:r w:rsidRPr="00B25EED">
        <w:rPr>
          <w:rFonts w:cs="Arial"/>
        </w:rPr>
        <w:t xml:space="preserve"> to potentially range-wide harm (</w:t>
      </w:r>
      <w:r w:rsidRPr="00B25EED">
        <w:rPr>
          <w:rFonts w:cs="Arial"/>
          <w:i/>
          <w:iCs/>
        </w:rPr>
        <w:t>Deepwater Horizon</w:t>
      </w:r>
      <w:r w:rsidRPr="00B25EED">
        <w:rPr>
          <w:rFonts w:cs="Arial"/>
        </w:rPr>
        <w:t xml:space="preserve"> oil spill; </w:t>
      </w:r>
      <w:r w:rsidRPr="00B25EED">
        <w:rPr>
          <w:rFonts w:cs="Arial"/>
        </w:rPr>
        <w:fldChar w:fldCharType="begin"/>
      </w:r>
      <w:r w:rsidRPr="00B25EED">
        <w:rPr>
          <w:rFonts w:cs="Arial"/>
        </w:rPr>
        <w:instrText xml:space="preserve"> ADDIN ZOTERO_ITEM CSL_CITATION {"citationID":"taK67PZN","properties":{"formattedCitation":"(USFWS 2015; Deepwater Horizon Natural Resource Damage Assessment Trustees 2016)","plainCitation":"(USFWS 2015; Deepwater Horizon Natural Resource Damage Assessment Trustees 2016)","dontUpdate":true,"noteIndex":0},"citationItems":[{"id":75,"uris":["http://zotero.org/users/11595137/items/7UTU8293"],"itemData":{"id":75,"type":"report","event-place":"Atlanta, Georgia.","page":"48 pp.","publisher-place":"Atlanta, Georgia.","title":"Exposure and Injuries to Threatened Gulf Sturgeon (&lt;i&gt;Acipenser oxyrinchus desotoi&lt;/i&gt;) as a Result of the Deepwater Horizon Oil Spill","title-short":"Draft Preliminary Technical Report prepared by Jon Hemming, USFWS, Fairhope, Alabama for Kevin Reynolds, DOT DWH Case Manager","URL":"https://www.fws.gov/doiddata/dwh-ar-documents/842/DWH-AR0167107.pdf","author":[{"family":"USFWS","given":"Mike"}],"issued":{"date-parts":[["2015"]]}}},{"id":9,"uris":["http://zotero.org/users/11595137/items/CB46Z8TR"],"itemData":{"id":9,"type":"article-journal","container-title":"National Oceanic and Atmospheric Administration, Silver Spring","title":"Trustees (2016) Deepwater Horizon oil spill: final programmatic damage assessment and restoration plan and final programmatic environmental impact statement","author":[{"family":"Deepwater Horizon Natural Resource Damage Assessment Trustees","given":""}],"issued":{"date-parts":[["2016"]]}}}],"schema":"https://github.com/citation-style-language/schema/raw/master/csl-citation.json"} </w:instrText>
      </w:r>
      <w:r w:rsidRPr="00B25EED">
        <w:rPr>
          <w:rFonts w:cs="Arial"/>
        </w:rPr>
        <w:fldChar w:fldCharType="separate"/>
      </w:r>
      <w:r w:rsidRPr="00B25EED">
        <w:rPr>
          <w:rFonts w:cs="Arial"/>
        </w:rPr>
        <w:t>USFWS 2015; Deepwater Horizon Natural Resource Damage Assessment Trustees 2016)</w:t>
      </w:r>
      <w:r w:rsidRPr="00B25EED">
        <w:rPr>
          <w:rFonts w:cs="Arial"/>
        </w:rPr>
        <w:fldChar w:fldCharType="end"/>
      </w:r>
      <w:r w:rsidRPr="00B25EED">
        <w:rPr>
          <w:rFonts w:cs="Arial"/>
        </w:rPr>
        <w:t xml:space="preserve">. Emerging threats to Gulf Sturgeon populations associated with climate change (e.g., changes to flow regimes, critical habitat, intensity and frequency of severe weather events) may also affect range-wide population recovery </w:t>
      </w:r>
      <w:r w:rsidRPr="00B25EED">
        <w:rPr>
          <w:rFonts w:cs="Arial"/>
        </w:rPr>
        <w:fldChar w:fldCharType="begin"/>
      </w:r>
      <w:r w:rsidRPr="00B25EED">
        <w:rPr>
          <w:rFonts w:cs="Arial"/>
        </w:rPr>
        <w:instrText xml:space="preserve"> ADDIN ZOTERO_ITEM CSL_CITATION {"citationID":"x4uUZzH5","properties":{"formattedCitation":"(Dale et al. 2021)","plainCitation":"(Dale et al. 2021)","noteIndex":0},"citationItems":[{"id":8,"uris":["http://zotero.org/users/11595137/items/Y88A94AS"],"itemData":{"id":8,"type":"article-journal","container-title":"Transactions of the American Fisheries Society","DOI":"10.1002/tafs.10288","ISSN":"0002-8487, 1548-8659","issue":"2","journalAbbreviation":"Trans Am Fish Soc","language":"en","page":"222-241","source":"DOI.org (Crossref)","title":"Identifying Information Gaps in Predicting Winter Foraging Habitat for Juvenile Gulf Sturgeon","volume":"150","author":[{"family":"Dale","given":"Leah L."},{"family":"Patrick Cronin","given":"James"},{"family":"Brink","given":"Virginia L."},{"family":"Tirpak","given":"Blair E."},{"family":"Tirpak","given":"John M."},{"family":"Pine","given":"William E."}],"issued":{"date-parts":[["2021",3]]}}}],"schema":"https://github.com/citation-style-language/schema/raw/master/csl-citation.json"} </w:instrText>
      </w:r>
      <w:r w:rsidRPr="00B25EED">
        <w:rPr>
          <w:rFonts w:cs="Arial"/>
        </w:rPr>
        <w:fldChar w:fldCharType="separate"/>
      </w:r>
      <w:r w:rsidRPr="00B25EED">
        <w:rPr>
          <w:rFonts w:cs="Arial"/>
        </w:rPr>
        <w:t>(Dale et al. 2021)</w:t>
      </w:r>
      <w:r w:rsidRPr="00B25EED">
        <w:rPr>
          <w:rFonts w:cs="Arial"/>
        </w:rPr>
        <w:fldChar w:fldCharType="end"/>
      </w:r>
      <w:r w:rsidRPr="00B25EED">
        <w:rPr>
          <w:rFonts w:cs="Arial"/>
        </w:rPr>
        <w:t>. While these threats are identifiable at specific spatial scales, information on how the spatial scale of the threat matches the spatial scale of Gulf Sturgeon habitat use is lacking.</w:t>
      </w:r>
      <w:r w:rsidRPr="00B25EED">
        <w:rPr>
          <w:rFonts w:cs="Arial"/>
          <w:color w:val="4F81BD" w:themeColor="accent1"/>
        </w:rPr>
        <w:t xml:space="preserve"> </w:t>
      </w:r>
      <w:r w:rsidRPr="00B25EED">
        <w:rPr>
          <w:rFonts w:cs="Arial"/>
        </w:rPr>
        <w:t>It is difficult to rank threats to the species to inform conservation actions without considering how these sturgeon move among, between, and through identified critical habitats.</w:t>
      </w:r>
      <w:r w:rsidRPr="00B25EED">
        <w:rPr>
          <w:rFonts w:cs="Arial"/>
          <w:color w:val="4F81BD" w:themeColor="accent1"/>
        </w:rPr>
        <w:t xml:space="preserve"> </w:t>
      </w:r>
    </w:p>
    <w:p w14:paraId="45DDF41A" w14:textId="6D63433A" w:rsidR="00B25EED" w:rsidRPr="00B25EED" w:rsidRDefault="00B25EED" w:rsidP="00B25EED">
      <w:pPr>
        <w:spacing w:line="480" w:lineRule="auto"/>
        <w:ind w:firstLine="720"/>
        <w:rPr>
          <w:rFonts w:cs="Arial"/>
        </w:rPr>
      </w:pPr>
      <w:r w:rsidRPr="00B25EED">
        <w:rPr>
          <w:rFonts w:cs="Arial"/>
        </w:rPr>
        <w:t xml:space="preserve">A greater understanding of Gulf Sturgeon movement may also improve insight into population demography over time and space. Previous research on Gulf Sturgeon geographic distribution and dispersal demonstrated high fidelity to natal rivers </w:t>
      </w:r>
      <w:r w:rsidRPr="00B25EED">
        <w:rPr>
          <w:rFonts w:cs="Arial"/>
        </w:rPr>
        <w:fldChar w:fldCharType="begin"/>
      </w:r>
      <w:r w:rsidRPr="00B25EED">
        <w:rPr>
          <w:rFonts w:cs="Arial"/>
        </w:rPr>
        <w:instrText xml:space="preserve"> ADDIN ZOTERO_ITEM CSL_CITATION {"citationID":"UR0bNuFF","properties":{"formattedCitation":"(Wooley and Crateau 1985; Rudd et al. 2014)","plainCitation":"(Wooley and Crateau 1985; Rudd et al. 2014)","noteIndex":0},"citationItems":[{"id":78,"uris":["http://zotero.org/users/11595137/items/H3KYYHXS"],"itemData":{"id":78,"type":"article-journal","container-title":"North American Journal of Fisheries Management","DOI":"10.1577/1548-8659(1985)5&lt;590:MMEAMO&gt;2.0.CO;2","ISSN":"0275-5947, 1548-8675","issue":"4","journalAbbreviation":"North American Journal of Fisheries Management","language":"en","page":"590-605","source":"DOI.org (Crossref)","title":"Movement, Microhabitat, Exploitation, and Management of Gulf of Mexico Sturgeon, Apalachicola River, Florida","volume":"5","author":[{"family":"Wooley","given":"Charles M."},{"family":"Crateau","given":"Edouard J."}],"issued":{"date-parts":[["1985",10]]}}},{"id":40,"uris":["http://zotero.org/users/11595137/items/QKQB9U3T"],"itemData":{"id":40,"type":"article-journal","abstract":"Understanding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B25EED">
        <w:rPr>
          <w:rFonts w:cs="Arial"/>
        </w:rPr>
        <w:fldChar w:fldCharType="separate"/>
      </w:r>
      <w:r w:rsidRPr="00B25EED">
        <w:rPr>
          <w:rFonts w:cs="Arial"/>
        </w:rPr>
        <w:t>(Wooley and Crateau 1985; Rudd et al. 2014)</w:t>
      </w:r>
      <w:r w:rsidRPr="00B25EED">
        <w:rPr>
          <w:rFonts w:cs="Arial"/>
        </w:rPr>
        <w:fldChar w:fldCharType="end"/>
      </w:r>
      <w:r w:rsidRPr="00B25EED">
        <w:rPr>
          <w:rFonts w:cs="Arial"/>
        </w:rPr>
        <w:t xml:space="preserve">. </w:t>
      </w:r>
      <w:r w:rsidRPr="00B25EED">
        <w:rPr>
          <w:rFonts w:cs="Arial"/>
        </w:rPr>
        <w:fldChar w:fldCharType="begin"/>
      </w:r>
      <w:r w:rsidRPr="00B25EED">
        <w:rPr>
          <w:rFonts w:cs="Arial"/>
        </w:rPr>
        <w:instrText xml:space="preserve"> ADDIN ZOTERO_ITEM CSL_CITATION {"citationID":"MaLktHyq","properties":{"formattedCitation":"(Rudd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B25EED">
        <w:rPr>
          <w:rFonts w:cs="Arial"/>
        </w:rPr>
        <w:fldChar w:fldCharType="separate"/>
      </w:r>
      <w:r w:rsidRPr="00B25EED">
        <w:rPr>
          <w:rFonts w:cs="Arial"/>
        </w:rPr>
        <w:t>Rudd et al. (2014)</w:t>
      </w:r>
      <w:r w:rsidRPr="00B25EED">
        <w:rPr>
          <w:rFonts w:cs="Arial"/>
        </w:rPr>
        <w:fldChar w:fldCharType="end"/>
      </w:r>
      <w:r w:rsidRPr="00B25EED">
        <w:rPr>
          <w:rFonts w:cs="Arial"/>
        </w:rPr>
        <w:t xml:space="preserve"> found that fidelity rates to river of tagging were higher among rivers with greater genetic relatedness than among individual rivers. Rivers with greater genetic relatedness also appear to represent geographically distinct regions in the Gulf of Mexico </w:t>
      </w:r>
      <w:r w:rsidRPr="00B25EED">
        <w:rPr>
          <w:rFonts w:cs="Arial"/>
        </w:rPr>
        <w:fldChar w:fldCharType="begin"/>
      </w:r>
      <w:r w:rsidRPr="00B25EED">
        <w:rPr>
          <w:rFonts w:cs="Arial"/>
        </w:rPr>
        <w:instrText xml:space="preserve"> ADDIN ZOTERO_ITEM CSL_CITATION {"citationID":"Urlt4Jim","properties":{"formattedCitation":"(Stabile et al. 1996)","plainCitation":"(Stabile et al. 1996)","noteIndex":0},"citationItems":[{"id":42,"uris":["http://zotero.org/users/11595137/items/2SCAA8HT"],"itemData":{"id":42,"type":"article-journal","abstract":"Efforts have been proposed worldwide to restore sturgeon populations through the use of hatcheries to supplement natural reproduction and to reintroduce sturgeon where they have become extinct. We examined the population structure and inferred the extent of homing in the anadromous Gulf of Mexico (Gulf) sturgeon (Acipenser oxyrinchus desotoi). Restriction fragment length polymorphism and control region sequence analyses of mitochondrial DNA (mtDNA) were used to identify haplotypes of Gulf sturgeon specimens obtained from eight drainages spanning the subspecies' entire distribution from Louisiana to Florida. Significant differences in haplotype frequencies indicated substantial geographic structuring of populations. A minimum of four regional or river-specific populations were identified (from west to east): (1) Pearl River, LA and Pascagoula River, MS, (2) Escambia and Yellow rivers, FL, (3) Choctawhatchee River, FL, and (4) Apalachicola, Ochlockonee, and Suwannee rivers, FL. Estimates of maternally mediated gene flow between any pair of the four regional or river-specific stocks ranged between 0.15 to 1.2. Tandem repeats in the mtDNA control region of Gulf sturgeon were not perfectly conserved. This result, together with an absence of heteroplasmy and length variation in Gulf sturgeon mtDNA, indicates that the molecular mechanisms of mtDNA control region sequence evolution differ among acipenserids.","container-title":"Genetics","DOI":"10.1093/genetics/144.2.767","ISSN":"1943-2631","issue":"2","journalAbbreviation":"Genetics","page":"767-775","title":"Stock Structure and Homing Fidelity in Gulf of Mexico Sturgeon (&lt;i&gt;Acipenser oxyrinchus desotoi&lt;/i&gt;) Based on Restriction Fragment Length Polymorphism and Sequence Analyses of Mitochondrial DNA","volume":"144","author":[{"family":"Stabile","given":"Joseph"},{"family":"Waldman","given":"John R"},{"family":"Parauka","given":"Frank"},{"family":"Wirgin","given":"Isaac"}],"issued":{"date-parts":[["1996",10,1]]}}}],"schema":"https://github.com/citation-style-language/schema/raw/master/csl-citation.json"} </w:instrText>
      </w:r>
      <w:r w:rsidRPr="00B25EED">
        <w:rPr>
          <w:rFonts w:cs="Arial"/>
        </w:rPr>
        <w:fldChar w:fldCharType="separate"/>
      </w:r>
      <w:r w:rsidRPr="00B25EED">
        <w:rPr>
          <w:rFonts w:cs="Arial"/>
        </w:rPr>
        <w:t>(Stabile et al. 1996)</w:t>
      </w:r>
      <w:r w:rsidRPr="00B25EED">
        <w:rPr>
          <w:rFonts w:cs="Arial"/>
        </w:rPr>
        <w:fldChar w:fldCharType="end"/>
      </w:r>
      <w:r w:rsidRPr="00B25EED">
        <w:rPr>
          <w:rFonts w:cs="Arial"/>
        </w:rPr>
        <w:t xml:space="preserve">. If Gulf Sturgeon exhibit high fidelity to individual rivers, other differences in population demographic rates, such as survival, may provide evidence of differences in threats across the same spatial scales. </w:t>
      </w:r>
    </w:p>
    <w:p w14:paraId="4AA1BADC" w14:textId="77777777" w:rsidR="00F146E0" w:rsidRPr="00F146E0" w:rsidRDefault="00F146E0" w:rsidP="005C2F26">
      <w:pPr>
        <w:pStyle w:val="004Second-LevelSubheadingBOLD"/>
      </w:pPr>
      <w:bookmarkStart w:id="8" w:name="_Toc142420231"/>
      <w:r w:rsidRPr="00F146E0">
        <w:lastRenderedPageBreak/>
        <w:t>Distinct Population Segments</w:t>
      </w:r>
      <w:bookmarkEnd w:id="8"/>
    </w:p>
    <w:p w14:paraId="398A6D34" w14:textId="18B92AD5" w:rsidR="00F146E0" w:rsidRPr="00F146E0" w:rsidRDefault="00F146E0" w:rsidP="00633071">
      <w:pPr>
        <w:pStyle w:val="006BodyText"/>
      </w:pPr>
      <w:r w:rsidRPr="00F146E0">
        <w:t xml:space="preserve">Differences in population demography and threats affecting populations of vertebrate and invertebrate species have warranted listing, delisting, and reclassification under the ESA as distinct population segments (DPSs). In 1996, the U.S. Fish and Wildlife Service (USFWS) and the National Oceanic Atmospheric Administration (NOAA) adopted a policy (61 FR 4722) describing what constitutes a DPS of a taxonomic species (USFWS and NOAA 1996). This joint DPS policy identified discreteness and significance as two necessary elements for DPS status under the ESA. The policy states that </w:t>
      </w:r>
    </w:p>
    <w:p w14:paraId="0E8C3138" w14:textId="016D7E2C" w:rsidR="00F146E0" w:rsidRPr="00F146E0" w:rsidRDefault="009F3715" w:rsidP="00633071">
      <w:pPr>
        <w:pStyle w:val="008BlockText-BlockQuote"/>
      </w:pPr>
      <w:r>
        <w:t xml:space="preserve">a </w:t>
      </w:r>
      <w:r w:rsidR="00F146E0" w:rsidRPr="00F146E0">
        <w:t xml:space="preserve">population of a vertebrate species may be considered discrete if it satisfies either of the following conditions: (1) It is markedly separated from other populations of the same taxon as a consequence of physical, physiological, ecological, or behavioral factors (quantitative measures of genetic or morphological discontinuity may provide evidence of this separation) or (2) it is delimited by international governmental boundaries within which differences in control of exploitation, management of habitat, conservation status, or regulatory mechanisms exist that are significant in light of Section 4(a)(1)(D) of the ESA (USFWS and NOAA 1996). </w:t>
      </w:r>
    </w:p>
    <w:p w14:paraId="3348F634" w14:textId="77777777" w:rsidR="00F146E0" w:rsidRPr="00F146E0" w:rsidRDefault="00F146E0" w:rsidP="00633071">
      <w:pPr>
        <w:pStyle w:val="007BodyText-NoIndent"/>
      </w:pPr>
      <w:r w:rsidRPr="00F146E0">
        <w:t xml:space="preserve">The significance of each potential Gulf Sturgeon DPS to the species as a whole must also be evaluated. Examples of possible indicators of significance provided by the DPS policy include: </w:t>
      </w:r>
    </w:p>
    <w:p w14:paraId="1119FFF6" w14:textId="77777777" w:rsidR="00F146E0" w:rsidRPr="00633071" w:rsidRDefault="00F146E0" w:rsidP="00E24E55">
      <w:pPr>
        <w:pStyle w:val="012LongList-Numbers"/>
      </w:pPr>
      <w:r w:rsidRPr="00633071">
        <w:t xml:space="preserve">persistence of the DPS in an unusual or unique ecological setting for the species; </w:t>
      </w:r>
    </w:p>
    <w:p w14:paraId="2D7D3664" w14:textId="77777777" w:rsidR="00F146E0" w:rsidRPr="00633071" w:rsidRDefault="00F146E0" w:rsidP="00E24E55">
      <w:pPr>
        <w:pStyle w:val="012LongList-Numbers"/>
      </w:pPr>
      <w:r w:rsidRPr="00633071">
        <w:t xml:space="preserve">evidence that loss of the DPS would result in a significant gap in the species’ range; </w:t>
      </w:r>
    </w:p>
    <w:p w14:paraId="379C72BF" w14:textId="0E9C307A" w:rsidR="00F146E0" w:rsidRPr="00633071" w:rsidRDefault="00F146E0" w:rsidP="00E24E55">
      <w:pPr>
        <w:pStyle w:val="012LongList-Numbers"/>
      </w:pPr>
      <w:r w:rsidRPr="00633071">
        <w:t xml:space="preserve">evidence that the DPS represents the only surviving natural occurrence of a species that may be more abundant elsewhere as an introduced population outside its historical range; or </w:t>
      </w:r>
    </w:p>
    <w:p w14:paraId="07EAC9C1" w14:textId="77777777" w:rsidR="00F146E0" w:rsidRPr="00633071" w:rsidRDefault="00F146E0" w:rsidP="00E24E55">
      <w:pPr>
        <w:pStyle w:val="012LongList-Numbers"/>
      </w:pPr>
      <w:r w:rsidRPr="00633071">
        <w:t>evidence that the DPS differs markedly from other populations of the species in its genetic characteristics.</w:t>
      </w:r>
    </w:p>
    <w:p w14:paraId="5B468DD2" w14:textId="4726BC11" w:rsidR="003A0C67" w:rsidRPr="003A0C67" w:rsidRDefault="00F146E0" w:rsidP="003A0C67">
      <w:pPr>
        <w:spacing w:line="480" w:lineRule="auto"/>
        <w:ind w:firstLine="720"/>
        <w:contextualSpacing/>
        <w:rPr>
          <w:rFonts w:cs="Arial"/>
        </w:rPr>
      </w:pPr>
      <w:r w:rsidRPr="003A0C67">
        <w:rPr>
          <w:rFonts w:cs="Arial"/>
        </w:rPr>
        <w:lastRenderedPageBreak/>
        <w:t xml:space="preserve">The </w:t>
      </w:r>
      <w:r w:rsidR="003A0C67" w:rsidRPr="003A0C67">
        <w:rPr>
          <w:rFonts w:cs="Arial"/>
        </w:rPr>
        <w:t>main advantage of listing a population as a DPS, as opposed to listing as a single stock, is that it allows for population management and conservation efforts at a finer scale designed to meet a population’s specific needs, which can be especially important for populations with unique characteristics or distinct threats. For a species with a large extant range and potentially different population trajectories and population threats across this range, assessing the potential for including Gulf Sturgeon within a DPS context as part of future conservation efforts could be an important exercise for recovery planning.</w:t>
      </w:r>
    </w:p>
    <w:p w14:paraId="2BC42497" w14:textId="77777777" w:rsidR="00F146E0" w:rsidRPr="00F146E0" w:rsidRDefault="00F146E0" w:rsidP="005C2F26">
      <w:pPr>
        <w:pStyle w:val="004Second-LevelSubheadingBOLD"/>
      </w:pPr>
      <w:bookmarkStart w:id="9" w:name="_Toc142420232"/>
      <w:r w:rsidRPr="00F146E0">
        <w:t>Objectives</w:t>
      </w:r>
      <w:bookmarkEnd w:id="9"/>
    </w:p>
    <w:p w14:paraId="5C7B2BAA" w14:textId="17BD4C20" w:rsidR="003A0C67" w:rsidRPr="003A0C67" w:rsidRDefault="003A0C67" w:rsidP="003A0C67">
      <w:pPr>
        <w:spacing w:line="480" w:lineRule="auto"/>
        <w:ind w:firstLine="720"/>
        <w:rPr>
          <w:rFonts w:cs="Arial"/>
        </w:rPr>
      </w:pPr>
      <w:r w:rsidRPr="003A0C67">
        <w:rPr>
          <w:rFonts w:cs="Arial"/>
        </w:rPr>
        <w:t>In this paper, we assess whether Gulf Sturgeon populations exhibit spatially explicit survival and transition rates that support their management under the current ESA listing as a single stock. We (1) estimate regional- and river-specific survival rates of adult Gulf Sturgeon while accounting for incomplete detection; (2) estimate adult Gulf Sturgeon river fidelity and straying rates (i.e., transitions out of the river associated with the initial tagging event); and (3) assess whether these data support alternative management strategies such as single stock or DPS</w:t>
      </w:r>
      <w:r>
        <w:rPr>
          <w:rFonts w:cs="Arial"/>
        </w:rPr>
        <w:t>’s</w:t>
      </w:r>
      <w:r w:rsidRPr="003A0C67">
        <w:rPr>
          <w:rFonts w:cs="Arial"/>
        </w:rPr>
        <w:t>. This work was motivated by observed differences in episodic mortality events within Gulf Sturgeon critical habitat in recent decades. These events include the Deepwater Horizon oil spill and river-specific impacts from hurricanes or red tide events.</w:t>
      </w:r>
    </w:p>
    <w:p w14:paraId="3F261D97" w14:textId="77777777" w:rsidR="00F146E0" w:rsidRPr="00F146E0" w:rsidRDefault="00F146E0" w:rsidP="00633071">
      <w:pPr>
        <w:pStyle w:val="003First-LevelSubheadingBOLD"/>
      </w:pPr>
      <w:bookmarkStart w:id="10" w:name="_Toc142420233"/>
      <w:r w:rsidRPr="00F146E0">
        <w:t>Materials and Methods</w:t>
      </w:r>
      <w:bookmarkEnd w:id="10"/>
    </w:p>
    <w:p w14:paraId="344A0D83" w14:textId="77777777" w:rsidR="00F146E0" w:rsidRPr="00F146E0" w:rsidRDefault="00F146E0" w:rsidP="00633071">
      <w:pPr>
        <w:pStyle w:val="004Second-LevelSubheadingBOLD"/>
      </w:pPr>
      <w:bookmarkStart w:id="11" w:name="_Toc142420234"/>
      <w:r w:rsidRPr="00F146E0">
        <w:t>Acoustic Telemetry Tagging and Monitoring</w:t>
      </w:r>
      <w:bookmarkEnd w:id="11"/>
    </w:p>
    <w:p w14:paraId="25ADEEDD" w14:textId="7E07013F" w:rsidR="003A0C67" w:rsidRPr="003A0C67" w:rsidRDefault="003A0C67" w:rsidP="003A0C67">
      <w:pPr>
        <w:spacing w:line="480" w:lineRule="auto"/>
        <w:ind w:firstLine="720"/>
        <w:rPr>
          <w:rFonts w:cs="Arial"/>
        </w:rPr>
      </w:pPr>
      <w:r w:rsidRPr="003A0C67">
        <w:rPr>
          <w:rFonts w:cs="Arial"/>
        </w:rPr>
        <w:t xml:space="preserve">In 2010 a standardized acoustic telemetry monitoring program for adult (≥1350 mm total length [TL]) Gulf Sturgeon was established by NOAA for the seven rivers within the critical habitat designation to reduce uncertainty in estimates of survival and </w:t>
      </w:r>
      <w:r w:rsidRPr="003A0C67">
        <w:rPr>
          <w:rFonts w:cs="Arial"/>
        </w:rPr>
        <w:lastRenderedPageBreak/>
        <w:t>movement (Pine and Martell 2009).</w:t>
      </w:r>
      <w:r w:rsidRPr="003A0C67">
        <w:rPr>
          <w:rFonts w:cs="Arial"/>
          <w:color w:val="4F81BD" w:themeColor="accent1"/>
        </w:rPr>
        <w:t xml:space="preserve"> </w:t>
      </w:r>
      <w:r w:rsidRPr="003A0C67">
        <w:rPr>
          <w:rFonts w:cs="Arial"/>
        </w:rPr>
        <w:t xml:space="preserve">To tag fish for this program, Gulf Sturgeon were captured using drifted or anchored gill nets, tagged using surgically implanted acoustic transmitters (Table </w:t>
      </w:r>
      <w:r w:rsidR="00204F82">
        <w:rPr>
          <w:rFonts w:cs="Arial"/>
        </w:rPr>
        <w:t>2-</w:t>
      </w:r>
      <w:r w:rsidRPr="003A0C67">
        <w:rPr>
          <w:rFonts w:cs="Arial"/>
        </w:rPr>
        <w:t xml:space="preserve">1; methods following Kahn and </w:t>
      </w:r>
      <w:proofErr w:type="spellStart"/>
      <w:r w:rsidRPr="003A0C67">
        <w:rPr>
          <w:rFonts w:cs="Arial"/>
        </w:rPr>
        <w:t>Mohead</w:t>
      </w:r>
      <w:proofErr w:type="spellEnd"/>
      <w:r w:rsidRPr="003A0C67">
        <w:rPr>
          <w:rFonts w:cs="Arial"/>
        </w:rPr>
        <w:t xml:space="preserve"> 2010), and virtually recaptured using a network of VEMCO VR2W acoustic receivers (</w:t>
      </w:r>
      <w:proofErr w:type="spellStart"/>
      <w:r w:rsidRPr="003A0C67">
        <w:rPr>
          <w:rFonts w:cs="Arial"/>
        </w:rPr>
        <w:t>Vemco-Amirix</w:t>
      </w:r>
      <w:proofErr w:type="spellEnd"/>
      <w:r w:rsidRPr="003A0C67">
        <w:rPr>
          <w:rFonts w:cs="Arial"/>
        </w:rPr>
        <w:t xml:space="preserve"> Systems, Halifax, Nova Scotia). The receiver network captured the movement of Gulf Sturgeon to and from one of seven river systems included in the ESA critical habitat designation: the Pearl, Pascagoula, Escambia, Blackwater/Yellow, Choctawhatchee, Apalachicola, and Suwannee rivers (USFWS and NOAA 2003). Due to their proximity, we considered all Blackwater River sampling, including physical captures and virtual recaptures, part of the Yellow River. Receiver location maximized the likelihood of Gulf Sturgeon detection during the in- and out-migration periods by monitoring areas of the river that were geographically restricted. </w:t>
      </w:r>
    </w:p>
    <w:p w14:paraId="1CB160A4" w14:textId="2511DBEA" w:rsidR="003A0C67" w:rsidRPr="003A0C67" w:rsidRDefault="003A0C67" w:rsidP="003A0C67">
      <w:pPr>
        <w:spacing w:line="480" w:lineRule="auto"/>
        <w:ind w:firstLine="720"/>
        <w:rPr>
          <w:rFonts w:cs="Arial"/>
        </w:rPr>
      </w:pPr>
      <w:r w:rsidRPr="003A0C67">
        <w:rPr>
          <w:rFonts w:cs="Arial"/>
        </w:rPr>
        <w:t xml:space="preserve">We assumed acoustic transmitter tag longevity based on manufacturer specifications, and we censored telemetry tags from analysis after this tag expiration date (Table </w:t>
      </w:r>
      <w:r w:rsidR="00204F82">
        <w:rPr>
          <w:rFonts w:cs="Arial"/>
        </w:rPr>
        <w:t>2-</w:t>
      </w:r>
      <w:r w:rsidRPr="003A0C67">
        <w:rPr>
          <w:rFonts w:cs="Arial"/>
        </w:rPr>
        <w:t>2). When longevity estimates from the manufacturer were unavailable, we assumed that transmitter longevity was five years from the initial deployment.</w:t>
      </w:r>
    </w:p>
    <w:p w14:paraId="424568A4" w14:textId="77777777" w:rsidR="00F146E0" w:rsidRPr="00F146E0" w:rsidRDefault="00F146E0" w:rsidP="005C2F26">
      <w:pPr>
        <w:pStyle w:val="004Second-LevelSubheadingBOLD"/>
      </w:pPr>
      <w:bookmarkStart w:id="12" w:name="_Toc142420235"/>
      <w:r w:rsidRPr="00F146E0">
        <w:t>Survival and Movement Rate Estimation</w:t>
      </w:r>
      <w:bookmarkEnd w:id="12"/>
    </w:p>
    <w:p w14:paraId="7BCC265A" w14:textId="23AEBD04" w:rsidR="00F146E0" w:rsidRPr="00204F82" w:rsidRDefault="00204F82" w:rsidP="00E24E55">
      <w:pPr>
        <w:pStyle w:val="006BodyText"/>
      </w:pPr>
      <w:r w:rsidRPr="00204F82">
        <w:t xml:space="preserve">We utilized a maximum likelihood framework to estimate river- and region-specific survival and movement rates from virtual recaptures (Hightower et al. 2001). We converted virtual recaptures to standard capture history format and multistate capture-recapture models (Williams et al. 2002) in Program MARK (White and Burnham 1999) through </w:t>
      </w:r>
      <w:proofErr w:type="spellStart"/>
      <w:r w:rsidRPr="00204F82">
        <w:t>RMark</w:t>
      </w:r>
      <w:proofErr w:type="spellEnd"/>
      <w:r w:rsidRPr="00204F82">
        <w:t xml:space="preserve"> </w:t>
      </w:r>
      <w:r w:rsidRPr="00204F82">
        <w:fldChar w:fldCharType="begin"/>
      </w:r>
      <w:r w:rsidRPr="00204F82">
        <w:instrText xml:space="preserve"> ADDIN ZOTERO_ITEM CSL_CITATION {"citationID":"SImoqGET","properties":{"formattedCitation":"(Laake 2013)","plainCitation":"(Laake 2013)","noteIndex":0},"citationItems":[{"id":156,"uris":["http://zotero.org/users/11595137/items/TA6XUM9J"],"itemData":{"id":156,"type":"article-journal","container-title":"AFSC Processed Rep. 2013-01, 25 p. Alaska Fish. Sci. Cent., NOAA, Natl. Mar. Fish. Serv., 7600 Sand Point Way NE, Seattle WA 98115.","title":"RMark: an R Interface for analysis of capture-recapture data with MARK","author":[{"family":"Laake","given":"Jeffrey L."}],"issued":{"date-parts":[["2013"]]}}}],"schema":"https://github.com/citation-style-language/schema/raw/master/csl-citation.json"} </w:instrText>
      </w:r>
      <w:r w:rsidRPr="00204F82">
        <w:fldChar w:fldCharType="separate"/>
      </w:r>
      <w:r w:rsidRPr="00204F82">
        <w:t>(Laake 2013)</w:t>
      </w:r>
      <w:r w:rsidRPr="00204F82">
        <w:fldChar w:fldCharType="end"/>
      </w:r>
      <w:r w:rsidRPr="00204F82">
        <w:t xml:space="preserve"> in Program R </w:t>
      </w:r>
      <w:r w:rsidRPr="00204F82">
        <w:fldChar w:fldCharType="begin"/>
      </w:r>
      <w:r w:rsidR="00A50AB6">
        <w:instrText xml:space="preserve"> ADDIN ZOTERO_ITEM CSL_CITATION {"citationID":"kQUK6zUF","properties":{"formattedCitation":"(R Core Team 2022)","plainCitation":"(R Core Team 2022)","noteIndex":0},"citationItems":[{"id":161,"uris":["http://zotero.org/users/11595137/items/UG9JZJUN"],"itemData":{"id":161,"type":"software","title":"R: A language and environment for statistical computing. R Foundation for Statistical Computing, Vienna, Austria. Available: https://www.R-project.org/.","author":[{"family":"R Core Team","given":""}],"issued":{"date-parts":[["2022"]]}}}],"schema":"https://github.com/citation-style-language/schema/raw/master/csl-citation.json"} </w:instrText>
      </w:r>
      <w:r w:rsidRPr="00204F82">
        <w:fldChar w:fldCharType="separate"/>
      </w:r>
      <w:r w:rsidRPr="00204F82">
        <w:t>(R Core Team 2022)</w:t>
      </w:r>
      <w:r w:rsidRPr="00204F82">
        <w:fldChar w:fldCharType="end"/>
      </w:r>
      <w:r w:rsidRPr="00204F82">
        <w:t xml:space="preserve">. We organized the data based on the genetic relatedness or river of capture. We developed </w:t>
      </w:r>
      <w:r w:rsidRPr="00204F82">
        <w:rPr>
          <w:i/>
          <w:iCs/>
        </w:rPr>
        <w:t>a priori</w:t>
      </w:r>
      <w:r w:rsidRPr="00204F82">
        <w:t xml:space="preserve"> models as different hypotheses related to how Gulf Sturgeon survival and transition </w:t>
      </w:r>
      <w:r w:rsidRPr="00204F82">
        <w:lastRenderedPageBreak/>
        <w:t xml:space="preserve">probabilities may be best represented (similar to </w:t>
      </w:r>
      <w:r w:rsidRPr="00204F82">
        <w:fldChar w:fldCharType="begin"/>
      </w:r>
      <w:r w:rsidRPr="00204F82">
        <w:instrText xml:space="preserve"> ADDIN ZOTERO_ITEM CSL_CITATION {"citationID":"wRKcbMNV","properties":{"formattedCitation":"(Rudd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204F82">
        <w:fldChar w:fldCharType="separate"/>
      </w:r>
      <w:r w:rsidRPr="00204F82">
        <w:t>Rudd et al. 2014)</w:t>
      </w:r>
      <w:r w:rsidRPr="00204F82">
        <w:fldChar w:fldCharType="end"/>
      </w:r>
      <w:r w:rsidRPr="00204F82">
        <w:t>. Models fit to these data assessed temporal and spatial trends in survival and transition probability. Our multistate model estimates three parameters</w:t>
      </w:r>
      <w:r w:rsidR="00F146E0" w:rsidRPr="00204F82">
        <w:t xml:space="preserve">: </w:t>
      </w:r>
    </w:p>
    <w:p w14:paraId="61E85589" w14:textId="77777777" w:rsidR="00F146E0" w:rsidRPr="00E24E55" w:rsidRDefault="00F146E0" w:rsidP="00C74750">
      <w:pPr>
        <w:pStyle w:val="012LongList-Numbers"/>
        <w:numPr>
          <w:ilvl w:val="0"/>
          <w:numId w:val="6"/>
        </w:numPr>
      </w:pPr>
      <w:r w:rsidRPr="00E24E55">
        <w:t xml:space="preserve"> true survival — the probability of surviving to the next time step</w:t>
      </w:r>
    </w:p>
    <w:p w14:paraId="292658F0" w14:textId="77777777" w:rsidR="00F146E0" w:rsidRPr="00E24E55" w:rsidRDefault="00F146E0" w:rsidP="00C74750">
      <w:pPr>
        <w:pStyle w:val="012LongList-Numbers"/>
        <w:numPr>
          <w:ilvl w:val="0"/>
          <w:numId w:val="6"/>
        </w:numPr>
      </w:pPr>
      <w:r w:rsidRPr="00E24E55">
        <w:t xml:space="preserve"> capture probability — the probability of virtual recapture during each time interval; and </w:t>
      </w:r>
    </w:p>
    <w:p w14:paraId="3F2EC5CE" w14:textId="77777777" w:rsidR="00F146E0" w:rsidRPr="00E24E55" w:rsidRDefault="00F146E0" w:rsidP="00C74750">
      <w:pPr>
        <w:pStyle w:val="012LongList-Numbers"/>
        <w:numPr>
          <w:ilvl w:val="0"/>
          <w:numId w:val="6"/>
        </w:numPr>
      </w:pPr>
      <w:r w:rsidRPr="00E24E55">
        <w:t xml:space="preserve"> transition rate — the probability that a Gulf Sturgeon moves between rivers or regional areas in a given model. </w:t>
      </w:r>
    </w:p>
    <w:p w14:paraId="006748C8" w14:textId="7BCB6A88" w:rsidR="00F146E0" w:rsidRPr="00204F82" w:rsidRDefault="00204F82" w:rsidP="00F146E0">
      <w:pPr>
        <w:spacing w:line="480" w:lineRule="auto"/>
        <w:ind w:firstLine="720"/>
        <w:rPr>
          <w:rFonts w:eastAsia="Calibri" w:cs="Arial"/>
        </w:rPr>
      </w:pPr>
      <w:r w:rsidRPr="00204F82">
        <w:rPr>
          <w:rFonts w:cs="Arial"/>
        </w:rPr>
        <w:t>As an extension of the Cormack–Jolly–</w:t>
      </w:r>
      <w:proofErr w:type="spellStart"/>
      <w:r w:rsidRPr="00204F82">
        <w:rPr>
          <w:rFonts w:cs="Arial"/>
        </w:rPr>
        <w:t>Seber</w:t>
      </w:r>
      <w:proofErr w:type="spellEnd"/>
      <w:r w:rsidRPr="00204F82">
        <w:rPr>
          <w:rFonts w:cs="Arial"/>
        </w:rPr>
        <w:t xml:space="preserve"> (CJS) model, the multistate model shares the same basic assumptions </w:t>
      </w:r>
      <w:r w:rsidRPr="00204F82">
        <w:rPr>
          <w:rFonts w:cs="Arial"/>
        </w:rPr>
        <w:fldChar w:fldCharType="begin"/>
      </w:r>
      <w:r w:rsidRPr="00204F82">
        <w:rPr>
          <w:rFonts w:cs="Arial"/>
        </w:rPr>
        <w:instrText xml:space="preserve"> ADDIN ZOTERO_ITEM CSL_CITATION {"citationID":"KVafMRA7","properties":{"formattedCitation":"(Williams et al. 2002)","plainCitation":"(Williams et al. 2002)","noteIndex":0},"citationItems":[{"id":132,"uris":["http://zotero.org/users/11595137/items/2QZ9SP2L"],"itemData":{"id":132,"type":"book","ISBN":"0-08-057472-6","publisher":"Academic press","title":"Analysis and management of animal populations","author":[{"family":"Williams","given":"Byron K."},{"family":"Nichols","given":"James D."},{"family":"Conroy","given":"Michael J."}],"issued":{"date-parts":[["2002"]]}}}],"schema":"https://github.com/citation-style-language/schema/raw/master/csl-citation.json"} </w:instrText>
      </w:r>
      <w:r w:rsidRPr="00204F82">
        <w:rPr>
          <w:rFonts w:cs="Arial"/>
        </w:rPr>
        <w:fldChar w:fldCharType="separate"/>
      </w:r>
      <w:r w:rsidRPr="00204F82">
        <w:rPr>
          <w:rFonts w:cs="Arial"/>
        </w:rPr>
        <w:t>(Williams et al. 2002)</w:t>
      </w:r>
      <w:r w:rsidRPr="00204F82">
        <w:rPr>
          <w:rFonts w:cs="Arial"/>
        </w:rPr>
        <w:fldChar w:fldCharType="end"/>
      </w:r>
      <w:r w:rsidRPr="00204F82">
        <w:rPr>
          <w:rFonts w:cs="Arial"/>
        </w:rPr>
        <w:t xml:space="preserve">. The traditional CJS framework estimates apparent survival as the joint probability that the animal is alive (true survival) and remains in the study area </w:t>
      </w:r>
      <w:r w:rsidRPr="00204F82">
        <w:rPr>
          <w:rFonts w:cs="Arial"/>
        </w:rPr>
        <w:fldChar w:fldCharType="begin"/>
      </w:r>
      <w:r w:rsidRPr="00204F82">
        <w:rPr>
          <w:rFonts w:cs="Arial"/>
        </w:rPr>
        <w:instrText xml:space="preserve"> ADDIN ZOTERO_ITEM CSL_CITATION {"citationID":"m0eRB4sy","properties":{"formattedCitation":"(Lebreton et al. 1992)","plainCitation":"(Lebreton et al. 1992)","noteIndex":0},"citationItems":[{"id":20,"uris":["http://zotero.org/users/11595137/items/EPMVGEUR"],"itemData":{"id":20,"type":"article-journal","container-title":"Ecological Monographs","DOI":"10.2307/2937171","ISSN":"0012-9615, 1557-7015","issue":"1","journalAbbreviation":"Ecological Monographs","language":"en","page":"67-118","source":"DOI.org (Crossref)","title":"Modeling Survival and Testing Biological Hypotheses Using Marked Animals: A Unified Approach with Case Studies","title-short":"Modeling Survival and Testing Biological Hypotheses Using Marked Animals","volume":"62","author":[{"family":"Lebreton","given":"Jean-Dominique"},{"family":"Burnham","given":"Kenneth P."},{"family":"Clobert","given":"Jean"},{"family":"Anderson","given":"David R."}],"issued":{"date-parts":[["1992",3]]}}}],"schema":"https://github.com/citation-style-language/schema/raw/master/csl-citation.json"} </w:instrText>
      </w:r>
      <w:r w:rsidRPr="00204F82">
        <w:rPr>
          <w:rFonts w:cs="Arial"/>
        </w:rPr>
        <w:fldChar w:fldCharType="separate"/>
      </w:r>
      <w:r w:rsidRPr="00204F82">
        <w:rPr>
          <w:rFonts w:cs="Arial"/>
        </w:rPr>
        <w:t>(Lebreton et al. 1992)</w:t>
      </w:r>
      <w:r w:rsidRPr="00204F82">
        <w:rPr>
          <w:rFonts w:cs="Arial"/>
        </w:rPr>
        <w:fldChar w:fldCharType="end"/>
      </w:r>
      <w:r w:rsidRPr="00204F82">
        <w:rPr>
          <w:rFonts w:cs="Arial"/>
        </w:rPr>
        <w:t>. Because our receiver array network included all rivers classified as Gulf Sturgeon critical habitat, we assume all individuals stay in the study area and that by estimating the transition probability, the survival estimates in this framework represent true survival.</w:t>
      </w:r>
      <w:r w:rsidR="00F146E0" w:rsidRPr="00204F82">
        <w:rPr>
          <w:rFonts w:eastAsia="Calibri" w:cs="Arial"/>
        </w:rPr>
        <w:t xml:space="preserve"> </w:t>
      </w:r>
    </w:p>
    <w:p w14:paraId="155FC513" w14:textId="77777777" w:rsidR="00F146E0" w:rsidRPr="00F146E0" w:rsidRDefault="00F146E0" w:rsidP="005C2F26">
      <w:pPr>
        <w:pStyle w:val="004Second-LevelSubheadingBOLD"/>
      </w:pPr>
      <w:bookmarkStart w:id="13" w:name="_Toc142420236"/>
      <w:r w:rsidRPr="00F146E0">
        <w:t>Data Characteristics and Capture History Formatting</w:t>
      </w:r>
      <w:bookmarkEnd w:id="13"/>
    </w:p>
    <w:p w14:paraId="12806842" w14:textId="452820F9" w:rsidR="00204F82" w:rsidRPr="00204F82" w:rsidRDefault="00204F82" w:rsidP="00204F82">
      <w:pPr>
        <w:spacing w:line="480" w:lineRule="auto"/>
        <w:ind w:firstLine="720"/>
        <w:rPr>
          <w:rFonts w:cs="Arial"/>
        </w:rPr>
      </w:pPr>
      <w:r w:rsidRPr="00204F82">
        <w:rPr>
          <w:rFonts w:cs="Arial"/>
        </w:rPr>
        <w:t xml:space="preserve">Data on virtual recaptures were compiled, normalized, and converted to capture-history format from a standardized database. We condensed virtual recaptures from the receiver array into single daily contacts (i.e., daily contacts represented by a single acoustic detection) and removed false detections. We then generated individual capture histories on annual time steps for Gulf Sturgeon with initial capture events in one of the seven rivers in the critical habitat designation between 2010 and 2022. Standardized sampling across the Gulf began in 2010, but fish were acoustically tagged before 2010 in a few rivers. For this study, 73 individuals tagged between 2005 and 2009 informed capture histories within the 2010–2022 timeframe. Some of these Gulf Sturgeon, as well </w:t>
      </w:r>
      <w:r w:rsidRPr="00204F82">
        <w:rPr>
          <w:rFonts w:cs="Arial"/>
        </w:rPr>
        <w:lastRenderedPageBreak/>
        <w:t xml:space="preserve">as other Gulf Sturgeon telemetered after 2010, received multiple acoustic tags between 2010 and 2022 because the tag life of a single tag did not cover the time period of interest (Table </w:t>
      </w:r>
      <w:r>
        <w:rPr>
          <w:rFonts w:cs="Arial"/>
        </w:rPr>
        <w:t>2-</w:t>
      </w:r>
      <w:r w:rsidRPr="00204F82">
        <w:rPr>
          <w:rFonts w:cs="Arial"/>
        </w:rPr>
        <w:t>1). Virtual recaptures of Gulf Sturgeon with multiple acoustic tags were combined into a single capture history for that animal.</w:t>
      </w:r>
    </w:p>
    <w:p w14:paraId="632C581C" w14:textId="77777777" w:rsidR="00204F82" w:rsidRPr="00204F82" w:rsidRDefault="00204F82" w:rsidP="00204F82">
      <w:pPr>
        <w:spacing w:line="480" w:lineRule="auto"/>
        <w:ind w:firstLine="720"/>
        <w:rPr>
          <w:rFonts w:cs="Arial"/>
        </w:rPr>
      </w:pPr>
      <w:r w:rsidRPr="00204F82">
        <w:rPr>
          <w:rFonts w:cs="Arial"/>
        </w:rPr>
        <w:t xml:space="preserve">Of the 1,031 total Gulf Sturgeon used to inform our analyses, 992 were tagged as adults, and 54 were initially tagged as sub-adults (i.e., &lt;1350-mm total length TL). Individuals initially telemetered as sub-adults did not contribute to capture histories used in the multistate estimation until they were physically recaptured, measured, and determined to meet the adult length threshold. </w:t>
      </w:r>
    </w:p>
    <w:p w14:paraId="373D037D" w14:textId="670CBC6E" w:rsidR="00204F82" w:rsidRPr="00204F82" w:rsidRDefault="00204F82" w:rsidP="00204F82">
      <w:pPr>
        <w:spacing w:line="480" w:lineRule="auto"/>
        <w:ind w:firstLine="720"/>
        <w:rPr>
          <w:rFonts w:cs="Arial"/>
        </w:rPr>
      </w:pPr>
      <w:r w:rsidRPr="00204F82">
        <w:rPr>
          <w:rFonts w:cs="Arial"/>
        </w:rPr>
        <w:t xml:space="preserve">Other approaches to compiling data to create capture histories exist. For example, only Gulf Sturgeon that were adults at the initial capture size could be included in the analyses, and fish that were observed to grow into the adult size class could have been excluded. Incorporating all fish once attended as adult sizes led to a larger pool of marked fish across the entire time period. Tables </w:t>
      </w:r>
      <w:r>
        <w:rPr>
          <w:rFonts w:cs="Arial"/>
        </w:rPr>
        <w:t>2-</w:t>
      </w:r>
      <w:r w:rsidRPr="00204F82">
        <w:rPr>
          <w:rFonts w:cs="Arial"/>
        </w:rPr>
        <w:t>3–</w:t>
      </w:r>
      <w:r>
        <w:rPr>
          <w:rFonts w:cs="Arial"/>
        </w:rPr>
        <w:t>2-</w:t>
      </w:r>
      <w:r w:rsidRPr="00204F82">
        <w:rPr>
          <w:rFonts w:cs="Arial"/>
        </w:rPr>
        <w:t xml:space="preserve">5, respectively, summarize these sub-adult data in numbers of acoustic tags deployed in sub-adults, telemetered sub-adult totals, and the timing of when these telemetered sub-adults recruited into the adult fish pool. </w:t>
      </w:r>
    </w:p>
    <w:p w14:paraId="4C1EE3D7" w14:textId="3ABB99AB" w:rsidR="00F146E0" w:rsidRPr="00F146E0" w:rsidRDefault="00204F82" w:rsidP="00204F82">
      <w:pPr>
        <w:spacing w:line="480" w:lineRule="auto"/>
        <w:ind w:firstLine="720"/>
        <w:rPr>
          <w:rFonts w:eastAsia="Calibri" w:cs="Arial"/>
        </w:rPr>
      </w:pPr>
      <w:r w:rsidRPr="00204F82">
        <w:rPr>
          <w:rFonts w:cs="Arial"/>
        </w:rPr>
        <w:t>For Gulf Sturgeon contacts with only fork length (FL) measurements, we generated a linear model informed by over 42,500 Gulf Sturgeon contacts to predict TL measurements from FL measurements using the following equation</w:t>
      </w:r>
      <w:r w:rsidR="00F146E0" w:rsidRPr="00204F82">
        <w:rPr>
          <w:rFonts w:eastAsia="Calibri" w:cs="Arial"/>
        </w:rPr>
        <w:t>:</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F146E0" w:rsidRPr="00F146E0" w14:paraId="5C5FFE03" w14:textId="77777777" w:rsidTr="008F634D">
        <w:trPr>
          <w:trHeight w:val="863"/>
        </w:trPr>
        <w:tc>
          <w:tcPr>
            <w:tcW w:w="8635" w:type="dxa"/>
            <w:vAlign w:val="center"/>
          </w:tcPr>
          <w:p w14:paraId="58179322" w14:textId="77777777" w:rsidR="00F146E0" w:rsidRPr="00F146E0" w:rsidRDefault="00F146E0" w:rsidP="00F146E0">
            <w:pPr>
              <w:spacing w:line="480" w:lineRule="auto"/>
              <w:jc w:val="center"/>
              <w:rPr>
                <w:rFonts w:eastAsia="Calibri" w:cs="Arial"/>
              </w:rPr>
            </w:pPr>
            <m:oMathPara>
              <m:oMath>
                <m:r>
                  <w:rPr>
                    <w:rFonts w:ascii="Cambria Math" w:eastAsia="Calibri" w:hAnsi="Cambria Math" w:cs="Arial"/>
                  </w:rPr>
                  <m:t>TL=1.098*FL+20.993</m:t>
                </m:r>
              </m:oMath>
            </m:oMathPara>
          </w:p>
        </w:tc>
        <w:tc>
          <w:tcPr>
            <w:tcW w:w="715" w:type="dxa"/>
            <w:vAlign w:val="center"/>
          </w:tcPr>
          <w:p w14:paraId="1B746C00" w14:textId="77777777" w:rsidR="00F146E0" w:rsidRPr="00F146E0" w:rsidRDefault="00F146E0" w:rsidP="00F146E0">
            <w:pPr>
              <w:spacing w:line="480" w:lineRule="auto"/>
              <w:jc w:val="center"/>
              <w:rPr>
                <w:rFonts w:eastAsia="Calibri" w:cs="Arial"/>
              </w:rPr>
            </w:pPr>
            <w:r w:rsidRPr="00F146E0">
              <w:rPr>
                <w:rFonts w:eastAsia="Calibri" w:cs="Arial"/>
              </w:rPr>
              <w:t>(3-1)</w:t>
            </w:r>
          </w:p>
        </w:tc>
      </w:tr>
    </w:tbl>
    <w:p w14:paraId="69A093E7" w14:textId="77777777" w:rsidR="00F146E0" w:rsidRPr="00F146E0" w:rsidRDefault="00F146E0" w:rsidP="00F146E0">
      <w:pPr>
        <w:spacing w:line="480" w:lineRule="auto"/>
        <w:rPr>
          <w:rFonts w:cs="Arial"/>
        </w:rPr>
      </w:pPr>
      <w:r w:rsidRPr="00F146E0">
        <w:rPr>
          <w:rFonts w:cs="Arial"/>
        </w:rPr>
        <w:t>For future studies that may wish to convert Gulf Sturgeon TL to FL, the inverse equation is:</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F146E0" w:rsidRPr="00F146E0" w14:paraId="46241CE2" w14:textId="77777777" w:rsidTr="008F634D">
        <w:trPr>
          <w:trHeight w:val="863"/>
        </w:trPr>
        <w:tc>
          <w:tcPr>
            <w:tcW w:w="8635" w:type="dxa"/>
            <w:vAlign w:val="center"/>
          </w:tcPr>
          <w:p w14:paraId="5056E473" w14:textId="77777777" w:rsidR="00F146E0" w:rsidRPr="00F146E0" w:rsidRDefault="00F146E0" w:rsidP="00F146E0">
            <w:pPr>
              <w:spacing w:line="480" w:lineRule="auto"/>
              <w:jc w:val="center"/>
              <w:rPr>
                <w:rFonts w:eastAsia="Calibri" w:cs="Arial"/>
              </w:rPr>
            </w:pPr>
            <m:oMathPara>
              <m:oMath>
                <m:r>
                  <w:rPr>
                    <w:rFonts w:ascii="Cambria Math" w:eastAsia="Calibri" w:hAnsi="Cambria Math" w:cs="Arial"/>
                  </w:rPr>
                  <w:lastRenderedPageBreak/>
                  <m:t>FL=0.9075*TL-15.719</m:t>
                </m:r>
              </m:oMath>
            </m:oMathPara>
          </w:p>
        </w:tc>
        <w:tc>
          <w:tcPr>
            <w:tcW w:w="715" w:type="dxa"/>
            <w:vAlign w:val="center"/>
          </w:tcPr>
          <w:p w14:paraId="30870052" w14:textId="77777777" w:rsidR="00F146E0" w:rsidRPr="00F146E0" w:rsidRDefault="00F146E0" w:rsidP="00F146E0">
            <w:pPr>
              <w:spacing w:line="480" w:lineRule="auto"/>
              <w:jc w:val="center"/>
              <w:rPr>
                <w:rFonts w:eastAsia="Calibri" w:cs="Arial"/>
              </w:rPr>
            </w:pPr>
            <w:r w:rsidRPr="00F146E0">
              <w:rPr>
                <w:rFonts w:eastAsia="Calibri" w:cs="Arial"/>
              </w:rPr>
              <w:t>(3-2)</w:t>
            </w:r>
          </w:p>
        </w:tc>
      </w:tr>
    </w:tbl>
    <w:p w14:paraId="6BAB20C1" w14:textId="3F0D60FE" w:rsidR="00204F82" w:rsidRPr="00204F82" w:rsidRDefault="00F146E0" w:rsidP="00204F82">
      <w:pPr>
        <w:spacing w:line="480" w:lineRule="auto"/>
        <w:ind w:firstLine="720"/>
        <w:rPr>
          <w:rFonts w:cs="Arial"/>
        </w:rPr>
      </w:pPr>
      <w:r w:rsidRPr="00F146E0">
        <w:rPr>
          <w:rFonts w:eastAsia="Calibri" w:cs="Arial"/>
        </w:rPr>
        <w:t xml:space="preserve">Capture </w:t>
      </w:r>
      <w:r w:rsidR="00204F82" w:rsidRPr="00204F82">
        <w:rPr>
          <w:rFonts w:cs="Arial"/>
        </w:rPr>
        <w:t xml:space="preserve">histories for individual Gulf Sturgeon detected within a given year were denoted with a letter code to represent the state (i.e., river unit in the multistate model) where the detection occurred </w:t>
      </w:r>
      <w:r w:rsidR="00204F82" w:rsidRPr="00204F82">
        <w:rPr>
          <w:rFonts w:cs="Arial"/>
        </w:rPr>
        <w:fldChar w:fldCharType="begin"/>
      </w:r>
      <w:r w:rsidR="00204F82" w:rsidRPr="00204F82">
        <w:rPr>
          <w:rFonts w:cs="Arial"/>
        </w:rPr>
        <w:instrText xml:space="preserve"> ADDIN ZOTERO_ITEM CSL_CITATION {"citationID":"pLMV64GF","properties":{"formattedCitation":"(Rudd et al. 2014)","plainCitation":"(Rudd et al. 2014)","noteIndex":0},"citationItems":[{"id":40,"uris":["http://zotero.org/users/11595137/items/QKQB9U3T"],"itemData":{"id":40,"type":"article-journal","abstract":"Understanding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00204F82" w:rsidRPr="00204F82">
        <w:rPr>
          <w:rFonts w:cs="Arial"/>
        </w:rPr>
        <w:fldChar w:fldCharType="separate"/>
      </w:r>
      <w:r w:rsidR="00204F82" w:rsidRPr="00204F82">
        <w:rPr>
          <w:rFonts w:cs="Arial"/>
        </w:rPr>
        <w:t>(Rudd et al. 2014)</w:t>
      </w:r>
      <w:r w:rsidR="00204F82" w:rsidRPr="00204F82">
        <w:rPr>
          <w:rFonts w:cs="Arial"/>
        </w:rPr>
        <w:fldChar w:fldCharType="end"/>
      </w:r>
      <w:r w:rsidR="00204F82" w:rsidRPr="00204F82">
        <w:rPr>
          <w:rFonts w:cs="Arial"/>
        </w:rPr>
        <w:t xml:space="preserve">. If we detected an individual Gulf Sturgeon in multiple states within a given year, it received the state associated with the most detection days for that occasion. Because our capture histories represented annual time steps, we used insight from Gulf Sturgeon life history and assumed that the state occupied was the river a Gulf Sturgeon entered during the spring migration and over-summering period. We also assumed these adult fish left river habitats during fall or early winter </w:t>
      </w:r>
      <w:r w:rsidR="00204F82" w:rsidRPr="00204F82">
        <w:rPr>
          <w:rFonts w:cs="Arial"/>
        </w:rPr>
        <w:fldChar w:fldCharType="begin"/>
      </w:r>
      <w:r w:rsidR="00204F82" w:rsidRPr="00204F82">
        <w:rPr>
          <w:rFonts w:cs="Arial"/>
        </w:rPr>
        <w:instrText xml:space="preserve"> ADDIN ZOTERO_ITEM CSL_CITATION {"citationID":"YZs32mbb","properties":{"formattedCitation":"(Wooley and Crateau 1985)","plainCitation":"(Wooley and Crateau 1985)","noteIndex":0},"citationItems":[{"id":78,"uris":["http://zotero.org/users/11595137/items/H3KYYHXS"],"itemData":{"id":78,"type":"article-journal","container-title":"North American Journal of Fisheries Management","DOI":"10.1577/1548-8659(1985)5&lt;590:MMEAMO&gt;2.0.CO;2","ISSN":"0275-5947, 1548-8675","issue":"4","journalAbbreviation":"North American Journal of Fisheries Management","language":"en","page":"590-605","source":"DOI.org (Crossref)","title":"Movement, Microhabitat, Exploitation, and Management of Gulf of Mexico Sturgeon, Apalachicola River, Florida","volume":"5","author":[{"family":"Wooley","given":"Charles M."},{"family":"Crateau","given":"Edouard J."}],"issued":{"date-parts":[["1985",10]]}}}],"schema":"https://github.com/citation-style-language/schema/raw/master/csl-citation.json"} </w:instrText>
      </w:r>
      <w:r w:rsidR="00204F82" w:rsidRPr="00204F82">
        <w:rPr>
          <w:rFonts w:cs="Arial"/>
        </w:rPr>
        <w:fldChar w:fldCharType="separate"/>
      </w:r>
      <w:r w:rsidR="00204F82" w:rsidRPr="00204F82">
        <w:rPr>
          <w:rFonts w:cs="Arial"/>
        </w:rPr>
        <w:t>(Wooley and Crateau 1985)</w:t>
      </w:r>
      <w:r w:rsidR="00204F82" w:rsidRPr="00204F82">
        <w:rPr>
          <w:rFonts w:cs="Arial"/>
        </w:rPr>
        <w:fldChar w:fldCharType="end"/>
      </w:r>
      <w:r w:rsidR="00204F82" w:rsidRPr="00204F82">
        <w:rPr>
          <w:rFonts w:cs="Arial"/>
        </w:rPr>
        <w:t xml:space="preserve">. For group assignment within multistate models, fish received the state associated with the river of initial capture. </w:t>
      </w:r>
    </w:p>
    <w:p w14:paraId="0BE02921" w14:textId="77777777" w:rsidR="00F146E0" w:rsidRPr="00F146E0" w:rsidRDefault="00F146E0" w:rsidP="005C2F26">
      <w:pPr>
        <w:pStyle w:val="004Second-LevelSubheadingBOLD"/>
      </w:pPr>
      <w:bookmarkStart w:id="14" w:name="_Toc142420237"/>
      <w:r w:rsidRPr="00F146E0">
        <w:t>Multistate Model Structures</w:t>
      </w:r>
      <w:bookmarkEnd w:id="14"/>
    </w:p>
    <w:p w14:paraId="31968392" w14:textId="77777777" w:rsidR="00F146E0" w:rsidRPr="00F146E0" w:rsidRDefault="00F146E0" w:rsidP="00F146E0">
      <w:pPr>
        <w:spacing w:line="480" w:lineRule="auto"/>
        <w:ind w:firstLine="720"/>
        <w:rPr>
          <w:rFonts w:cs="Arial"/>
        </w:rPr>
      </w:pPr>
      <w:r w:rsidRPr="00F146E0">
        <w:rPr>
          <w:rFonts w:cs="Arial"/>
        </w:rPr>
        <w:t xml:space="preserve">For our primary analyses, we fit three models to estimate survival, capture, and transition probabilities over multiple spatial scales: </w:t>
      </w:r>
    </w:p>
    <w:p w14:paraId="764254CC" w14:textId="77777777" w:rsidR="00F146E0" w:rsidRPr="00F146E0" w:rsidRDefault="00F146E0" w:rsidP="00C74750">
      <w:pPr>
        <w:numPr>
          <w:ilvl w:val="0"/>
          <w:numId w:val="5"/>
        </w:numPr>
        <w:spacing w:after="240"/>
        <w:rPr>
          <w:rFonts w:eastAsia="Calibri" w:cs="Arial"/>
        </w:rPr>
      </w:pPr>
      <w:r w:rsidRPr="00F146E0">
        <w:rPr>
          <w:rFonts w:eastAsia="Calibri" w:cs="Arial"/>
        </w:rPr>
        <w:t xml:space="preserve">A null model with a constant rate of survival and detection of Gulf Sturgeon across their range and individual estimates of all river-to-river transition probabilities. This model represents Gulf Sturgeon management under the current ESA listing and incorporates knowledge from previous research that Gulf Sturgeon movement is non-random. </w:t>
      </w:r>
    </w:p>
    <w:p w14:paraId="69BC115D" w14:textId="77777777" w:rsidR="00F146E0" w:rsidRPr="00F146E0" w:rsidRDefault="00F146E0" w:rsidP="00C74750">
      <w:pPr>
        <w:numPr>
          <w:ilvl w:val="0"/>
          <w:numId w:val="5"/>
        </w:numPr>
        <w:spacing w:after="240"/>
        <w:rPr>
          <w:rFonts w:eastAsia="Calibri" w:cs="Arial"/>
        </w:rPr>
      </w:pPr>
      <w:r w:rsidRPr="00F146E0">
        <w:rPr>
          <w:rFonts w:eastAsia="Calibri" w:cs="Arial"/>
        </w:rPr>
        <w:t>The “regional-relatedness” model that collapsed the seven rivers with known spawning sites into four genetically distinct units by allele frequency: (1) the western Gulf: Pearl and Pascagoula rivers; (2) Escambia Bay: Escambia and Yellow rivers; (3) Choctawhatchee River; and (4) the eastern Gulf: Apalachicola and Suwannee rivers (Stabile et al. 1996). We estimated survival, capture, and transition probabilities for all regional units. This model represents the hypothesis that Gulf Sturgeon populations with higher relatedness may exhibit similar population dynamics and allowed us to determine if survival differed among these related regional units.</w:t>
      </w:r>
    </w:p>
    <w:p w14:paraId="6EF31558" w14:textId="77777777" w:rsidR="00F146E0" w:rsidRPr="00F146E0" w:rsidRDefault="00F146E0" w:rsidP="00C74750">
      <w:pPr>
        <w:numPr>
          <w:ilvl w:val="0"/>
          <w:numId w:val="5"/>
        </w:numPr>
        <w:spacing w:after="240"/>
        <w:rPr>
          <w:rFonts w:eastAsia="Calibri" w:cs="Arial"/>
        </w:rPr>
      </w:pPr>
      <w:r w:rsidRPr="00F146E0">
        <w:rPr>
          <w:rFonts w:eastAsia="Calibri" w:cs="Arial"/>
        </w:rPr>
        <w:t xml:space="preserve">The “river-specific” model estimated each river’s survival, capture, and transition probabilities. This model represents the hypothesis that </w:t>
      </w:r>
      <w:bookmarkStart w:id="15" w:name="_Hlk128396069"/>
      <w:r w:rsidRPr="00F146E0">
        <w:rPr>
          <w:rFonts w:eastAsia="Calibri" w:cs="Arial"/>
        </w:rPr>
        <w:t xml:space="preserve">Gulf Sturgeon population </w:t>
      </w:r>
      <w:r w:rsidRPr="00F146E0">
        <w:rPr>
          <w:rFonts w:eastAsia="Calibri" w:cs="Arial"/>
        </w:rPr>
        <w:lastRenderedPageBreak/>
        <w:t>dynamics are so variable among river populations that management should occur at the river level to identify and meet population-specific needs.</w:t>
      </w:r>
      <w:bookmarkEnd w:id="15"/>
    </w:p>
    <w:p w14:paraId="7E86B4C5" w14:textId="77777777" w:rsidR="00F146E0" w:rsidRPr="00F146E0" w:rsidRDefault="00F146E0" w:rsidP="00F146E0">
      <w:pPr>
        <w:spacing w:line="480" w:lineRule="auto"/>
        <w:ind w:firstLine="720"/>
        <w:rPr>
          <w:rFonts w:eastAsia="Calibri" w:cs="Arial"/>
        </w:rPr>
      </w:pPr>
      <w:r w:rsidRPr="00F146E0">
        <w:rPr>
          <w:rFonts w:eastAsia="Calibri" w:cs="Arial"/>
        </w:rPr>
        <w:t>We used the delta method to calculate normal-approximated 95% confidence intervals (CI) for all region and river fidelity estimates. We compared models using Akaike Information Criterion corrected for small sample size (</w:t>
      </w:r>
      <w:proofErr w:type="spellStart"/>
      <w:r w:rsidRPr="00F146E0">
        <w:rPr>
          <w:rFonts w:eastAsia="Calibri" w:cs="Arial"/>
        </w:rPr>
        <w:t>AICc</w:t>
      </w:r>
      <w:proofErr w:type="spellEnd"/>
      <w:r w:rsidRPr="00F146E0">
        <w:rPr>
          <w:rFonts w:eastAsia="Calibri" w:cs="Arial"/>
        </w:rPr>
        <w:t xml:space="preserve">; Burnham and Anderson 2004) and AIC weights. Based on the results of model 3 (river-specific analysis) a secondary analysis explored how river-specific patterns in survival varied over time. </w:t>
      </w:r>
    </w:p>
    <w:p w14:paraId="10D1E7AD" w14:textId="77777777" w:rsidR="00F146E0" w:rsidRPr="00F146E0" w:rsidRDefault="00F146E0" w:rsidP="005C2F26">
      <w:pPr>
        <w:pStyle w:val="003First-LevelSubheadingBOLD"/>
      </w:pPr>
      <w:bookmarkStart w:id="16" w:name="_Toc142420238"/>
      <w:r w:rsidRPr="00F146E0">
        <w:t>Results</w:t>
      </w:r>
      <w:bookmarkEnd w:id="16"/>
    </w:p>
    <w:p w14:paraId="5FB17FEF" w14:textId="77777777" w:rsidR="00F146E0" w:rsidRPr="00F146E0" w:rsidRDefault="00F146E0" w:rsidP="005C2F26">
      <w:pPr>
        <w:pStyle w:val="004Second-LevelSubheadingBOLD"/>
      </w:pPr>
      <w:bookmarkStart w:id="17" w:name="_Toc142420239"/>
      <w:r w:rsidRPr="00F146E0">
        <w:t>Tagging Summary</w:t>
      </w:r>
      <w:bookmarkEnd w:id="17"/>
    </w:p>
    <w:p w14:paraId="3785D47C" w14:textId="40E2E073" w:rsidR="00F146E0" w:rsidRPr="00F146E0" w:rsidRDefault="00F146E0" w:rsidP="00F146E0">
      <w:pPr>
        <w:spacing w:line="480" w:lineRule="auto"/>
        <w:ind w:firstLine="720"/>
        <w:rPr>
          <w:rFonts w:eastAsia="Calibri" w:cs="Arial"/>
        </w:rPr>
      </w:pPr>
      <w:r w:rsidRPr="00F146E0">
        <w:rPr>
          <w:rFonts w:eastAsia="Calibri" w:cs="Arial"/>
        </w:rPr>
        <w:t xml:space="preserve">The number of acoustic transmitters deployed annually ranged from 0 to 63 for a total of 58–283 tags in each river between 2010 and 2022 (Table </w:t>
      </w:r>
      <w:r w:rsidR="00204F82">
        <w:rPr>
          <w:rFonts w:eastAsia="Calibri" w:cs="Arial"/>
        </w:rPr>
        <w:t>2</w:t>
      </w:r>
      <w:r w:rsidR="00FF6D65">
        <w:rPr>
          <w:rFonts w:eastAsia="Calibri" w:cs="Arial"/>
        </w:rPr>
        <w:t>-</w:t>
      </w:r>
      <w:r w:rsidRPr="00F146E0">
        <w:rPr>
          <w:rFonts w:eastAsia="Calibri" w:cs="Arial"/>
        </w:rPr>
        <w:t xml:space="preserve">1). The annual number of tagged Gulf Sturgeon was lower for rivers in the western Gulf of Mexico (Pearl and Pascagoula) because of lower sturgeon catch rates (Table </w:t>
      </w:r>
      <w:r w:rsidR="00204F82">
        <w:rPr>
          <w:rFonts w:eastAsia="Calibri" w:cs="Arial"/>
        </w:rPr>
        <w:t>2</w:t>
      </w:r>
      <w:r w:rsidR="00FF6D65">
        <w:rPr>
          <w:rFonts w:eastAsia="Calibri" w:cs="Arial"/>
        </w:rPr>
        <w:t>-</w:t>
      </w:r>
      <w:r w:rsidRPr="00F146E0">
        <w:rPr>
          <w:rFonts w:eastAsia="Calibri" w:cs="Arial"/>
        </w:rPr>
        <w:t xml:space="preserve">1). Because tag life was less than the study length for some tags (Table </w:t>
      </w:r>
      <w:r w:rsidR="00204F82">
        <w:rPr>
          <w:rFonts w:eastAsia="Calibri" w:cs="Arial"/>
        </w:rPr>
        <w:t>2</w:t>
      </w:r>
      <w:r w:rsidR="00FF6D65">
        <w:rPr>
          <w:rFonts w:eastAsia="Calibri" w:cs="Arial"/>
        </w:rPr>
        <w:t>-</w:t>
      </w:r>
      <w:r w:rsidRPr="00F146E0">
        <w:rPr>
          <w:rFonts w:eastAsia="Calibri" w:cs="Arial"/>
        </w:rPr>
        <w:t xml:space="preserve">2), the number of active acoustic tags (i.e., deployed acoustic tags that are potentially available for virtual recapture) was 2–148, with the mean number of active tags each year between 16.6 and 117.2 (Table </w:t>
      </w:r>
      <w:r w:rsidR="00204F82">
        <w:rPr>
          <w:rFonts w:eastAsia="Calibri" w:cs="Arial"/>
        </w:rPr>
        <w:t>2</w:t>
      </w:r>
      <w:r w:rsidR="00FF6D65">
        <w:rPr>
          <w:rFonts w:eastAsia="Calibri" w:cs="Arial"/>
        </w:rPr>
        <w:t>-</w:t>
      </w:r>
      <w:r w:rsidRPr="00F146E0">
        <w:rPr>
          <w:rFonts w:eastAsia="Calibri" w:cs="Arial"/>
        </w:rPr>
        <w:t xml:space="preserve">6). The percentage of acoustic tags virtually recaptured in their river of deployment ranged between 47.5% (Pearl River) and 95.1% (Suwannee River; Table </w:t>
      </w:r>
      <w:r w:rsidR="00204F82">
        <w:rPr>
          <w:rFonts w:eastAsia="Calibri" w:cs="Arial"/>
        </w:rPr>
        <w:t>2</w:t>
      </w:r>
      <w:r w:rsidR="00FF6D65">
        <w:rPr>
          <w:rFonts w:eastAsia="Calibri" w:cs="Arial"/>
        </w:rPr>
        <w:t>-</w:t>
      </w:r>
      <w:r w:rsidRPr="00F146E0">
        <w:rPr>
          <w:rFonts w:eastAsia="Calibri" w:cs="Arial"/>
        </w:rPr>
        <w:t>7).</w:t>
      </w:r>
    </w:p>
    <w:p w14:paraId="243558AA" w14:textId="77777777" w:rsidR="00F146E0" w:rsidRPr="00F146E0" w:rsidRDefault="00F146E0" w:rsidP="005C2F26">
      <w:pPr>
        <w:pStyle w:val="004Second-LevelSubheadingBOLD"/>
      </w:pPr>
      <w:bookmarkStart w:id="18" w:name="_Toc142420240"/>
      <w:r w:rsidRPr="00F146E0">
        <w:t>Survival Estimation</w:t>
      </w:r>
      <w:bookmarkEnd w:id="18"/>
    </w:p>
    <w:p w14:paraId="2D972D67" w14:textId="333F01C1" w:rsidR="00F146E0" w:rsidRPr="00204F82" w:rsidRDefault="00F146E0" w:rsidP="00204F82">
      <w:pPr>
        <w:spacing w:line="480" w:lineRule="auto"/>
        <w:rPr>
          <w:rFonts w:ascii="Times New Roman" w:hAnsi="Times New Roman"/>
        </w:rPr>
      </w:pPr>
      <w:r w:rsidRPr="00F146E0">
        <w:rPr>
          <w:rFonts w:eastAsia="Calibri" w:cs="Arial"/>
        </w:rPr>
        <w:t xml:space="preserve">Because of biological realities and management interest in all three models, we present results of all models first and then evaluate statistical fit of models from an AIC </w:t>
      </w:r>
      <w:r w:rsidRPr="00F146E0">
        <w:rPr>
          <w:rFonts w:eastAsia="Calibri" w:cs="Arial"/>
        </w:rPr>
        <w:lastRenderedPageBreak/>
        <w:t>framework</w:t>
      </w:r>
      <w:r w:rsidRPr="00204F82">
        <w:rPr>
          <w:rFonts w:eastAsia="Calibri" w:cs="Arial"/>
        </w:rPr>
        <w:t>.</w:t>
      </w:r>
      <w:r w:rsidR="00204F82" w:rsidRPr="00204F82">
        <w:rPr>
          <w:rFonts w:eastAsia="Calibri" w:cs="Arial"/>
        </w:rPr>
        <w:t xml:space="preserve"> </w:t>
      </w:r>
      <w:r w:rsidR="00204F82" w:rsidRPr="00204F82">
        <w:rPr>
          <w:rFonts w:cs="Arial"/>
        </w:rPr>
        <w:t xml:space="preserve">Our null model estimated a constant, range-wide survival rate of 0.88 and capture probability of 0.94 (Table </w:t>
      </w:r>
      <w:r w:rsidR="00204F82">
        <w:rPr>
          <w:rFonts w:cs="Arial"/>
        </w:rPr>
        <w:t>2-</w:t>
      </w:r>
      <w:r w:rsidR="00204F82" w:rsidRPr="00204F82">
        <w:rPr>
          <w:rFonts w:cs="Arial"/>
        </w:rPr>
        <w:t>8).</w:t>
      </w:r>
      <w:r w:rsidRPr="00F146E0">
        <w:rPr>
          <w:rFonts w:eastAsia="Calibri" w:cs="Arial"/>
        </w:rPr>
        <w:t xml:space="preserve"> </w:t>
      </w:r>
    </w:p>
    <w:p w14:paraId="1BB59260" w14:textId="76995C2D" w:rsidR="00F146E0" w:rsidRPr="00F146E0" w:rsidRDefault="00F146E0" w:rsidP="005C2F26">
      <w:pPr>
        <w:pStyle w:val="005Third-LevelSubheadingBOLD"/>
      </w:pPr>
      <w:bookmarkStart w:id="19" w:name="_Toc142420241"/>
      <w:r w:rsidRPr="00F146E0">
        <w:t>Regional-</w:t>
      </w:r>
      <w:r w:rsidR="008B7F39">
        <w:t>R</w:t>
      </w:r>
      <w:r w:rsidRPr="00F146E0">
        <w:t xml:space="preserve">elatedness </w:t>
      </w:r>
      <w:r w:rsidR="008B7F39">
        <w:t>G</w:t>
      </w:r>
      <w:r w:rsidRPr="00F146E0">
        <w:t>rouping</w:t>
      </w:r>
      <w:bookmarkEnd w:id="19"/>
    </w:p>
    <w:p w14:paraId="1FBD2B11" w14:textId="164BF69E" w:rsidR="00F146E0" w:rsidRPr="00F146E0" w:rsidRDefault="00F146E0" w:rsidP="00F146E0">
      <w:pPr>
        <w:spacing w:line="480" w:lineRule="auto"/>
        <w:ind w:firstLine="720"/>
        <w:rPr>
          <w:rFonts w:eastAsia="Calibri" w:cs="Arial"/>
        </w:rPr>
      </w:pPr>
      <w:r w:rsidRPr="00F146E0">
        <w:rPr>
          <w:rFonts w:eastAsia="Calibri" w:cs="Arial"/>
        </w:rPr>
        <w:t xml:space="preserve">Estimated capture probabilities for genetic groups ranged from 0.78 to &gt;0.98, with standard errors ≤0.02 (Table </w:t>
      </w:r>
      <w:r w:rsidR="00E250C7">
        <w:rPr>
          <w:rFonts w:eastAsia="Calibri" w:cs="Arial"/>
        </w:rPr>
        <w:t>2</w:t>
      </w:r>
      <w:r w:rsidR="00FF6D65">
        <w:rPr>
          <w:rFonts w:eastAsia="Calibri" w:cs="Arial"/>
        </w:rPr>
        <w:t>-</w:t>
      </w:r>
      <w:r w:rsidRPr="00F146E0">
        <w:rPr>
          <w:rFonts w:eastAsia="Calibri" w:cs="Arial"/>
        </w:rPr>
        <w:t xml:space="preserve">8). Estimated survival rate by genetic grouping was lowest for the western region (0.82) and highest for the Choctawhatchee River (0.93), with most areas exceeding 0.84 (Table </w:t>
      </w:r>
      <w:r w:rsidR="00E250C7">
        <w:rPr>
          <w:rFonts w:eastAsia="Calibri" w:cs="Arial"/>
        </w:rPr>
        <w:t>2</w:t>
      </w:r>
      <w:r w:rsidR="00FF6D65">
        <w:rPr>
          <w:rFonts w:eastAsia="Calibri" w:cs="Arial"/>
        </w:rPr>
        <w:t>-</w:t>
      </w:r>
      <w:r w:rsidRPr="00F146E0">
        <w:rPr>
          <w:rFonts w:eastAsia="Calibri" w:cs="Arial"/>
        </w:rPr>
        <w:t xml:space="preserve">8). Standard errors for all survival rate estimates were low (~0.02) for all genetic groups (Table </w:t>
      </w:r>
      <w:r w:rsidR="00E250C7">
        <w:rPr>
          <w:rFonts w:eastAsia="Calibri" w:cs="Arial"/>
        </w:rPr>
        <w:t>2</w:t>
      </w:r>
      <w:r w:rsidR="00FF6D65">
        <w:rPr>
          <w:rFonts w:eastAsia="Calibri" w:cs="Arial"/>
        </w:rPr>
        <w:t>-</w:t>
      </w:r>
      <w:r w:rsidRPr="00F146E0">
        <w:rPr>
          <w:rFonts w:eastAsia="Calibri" w:cs="Arial"/>
        </w:rPr>
        <w:t xml:space="preserve">8). The Choctawhatchee River survival rate 95% CI did not overlap with any of the other confidence intervals suggesting the highest survival for adult Gulf Sturgeon from the Choctawhatchee River compared to other regions (Table </w:t>
      </w:r>
      <w:r w:rsidR="00E250C7">
        <w:rPr>
          <w:rFonts w:eastAsia="Calibri" w:cs="Arial"/>
        </w:rPr>
        <w:t>2</w:t>
      </w:r>
      <w:r w:rsidR="00FF6D65">
        <w:rPr>
          <w:rFonts w:eastAsia="Calibri" w:cs="Arial"/>
        </w:rPr>
        <w:t>-</w:t>
      </w:r>
      <w:r w:rsidRPr="00F146E0">
        <w:rPr>
          <w:rFonts w:eastAsia="Calibri" w:cs="Arial"/>
        </w:rPr>
        <w:t xml:space="preserve">8). </w:t>
      </w:r>
    </w:p>
    <w:p w14:paraId="3729FBE0" w14:textId="4D3EB624" w:rsidR="00F146E0" w:rsidRPr="00F146E0" w:rsidRDefault="00F146E0" w:rsidP="005C2F26">
      <w:pPr>
        <w:pStyle w:val="005Third-LevelSubheadingBOLD"/>
      </w:pPr>
      <w:bookmarkStart w:id="20" w:name="_Toc142420242"/>
      <w:r w:rsidRPr="00F146E0">
        <w:t>River-</w:t>
      </w:r>
      <w:r w:rsidR="008B7F39">
        <w:t>S</w:t>
      </w:r>
      <w:r w:rsidRPr="00F146E0">
        <w:t xml:space="preserve">pecific </w:t>
      </w:r>
      <w:r w:rsidR="008B7F39">
        <w:t>G</w:t>
      </w:r>
      <w:r w:rsidRPr="00F146E0">
        <w:t>rouping</w:t>
      </w:r>
      <w:bookmarkEnd w:id="20"/>
    </w:p>
    <w:p w14:paraId="60B08BE7" w14:textId="49EC2A59" w:rsidR="00F146E0" w:rsidRPr="00F146E0" w:rsidRDefault="00F146E0" w:rsidP="00F146E0">
      <w:pPr>
        <w:spacing w:line="480" w:lineRule="auto"/>
        <w:ind w:firstLine="720"/>
        <w:rPr>
          <w:rFonts w:eastAsia="Calibri" w:cs="Arial"/>
        </w:rPr>
      </w:pPr>
      <w:r w:rsidRPr="00F146E0">
        <w:rPr>
          <w:rFonts w:eastAsia="Calibri" w:cs="Arial"/>
        </w:rPr>
        <w:t xml:space="preserve">River-specific capture probability estimates exceeded 0.91 for all rivers except the Yellow River (Table </w:t>
      </w:r>
      <w:r w:rsidR="00E250C7">
        <w:rPr>
          <w:rFonts w:eastAsia="Calibri" w:cs="Arial"/>
        </w:rPr>
        <w:t>2</w:t>
      </w:r>
      <w:r w:rsidR="00FF6D65">
        <w:rPr>
          <w:rFonts w:eastAsia="Calibri" w:cs="Arial"/>
        </w:rPr>
        <w:t>-</w:t>
      </w:r>
      <w:r w:rsidRPr="00F146E0">
        <w:rPr>
          <w:rFonts w:eastAsia="Calibri" w:cs="Arial"/>
        </w:rPr>
        <w:t xml:space="preserve">8), and standard error estimates were low for all rivers (about 0.01) except the Pearl River (Table </w:t>
      </w:r>
      <w:r w:rsidR="00E250C7">
        <w:rPr>
          <w:rFonts w:eastAsia="Calibri" w:cs="Arial"/>
        </w:rPr>
        <w:t>2</w:t>
      </w:r>
      <w:r w:rsidR="00FF6D65">
        <w:rPr>
          <w:rFonts w:eastAsia="Calibri" w:cs="Arial"/>
        </w:rPr>
        <w:t>-</w:t>
      </w:r>
      <w:r w:rsidRPr="00F146E0">
        <w:rPr>
          <w:rFonts w:eastAsia="Calibri" w:cs="Arial"/>
        </w:rPr>
        <w:t xml:space="preserve">8). Riverine survival rates ranged from 0.85 to 0.93 for all rivers but the Pearl River, where survival was estimated to be 0.67, and the 95% confidence intervals for the Pearl River did not overlap with the other rivers (Table </w:t>
      </w:r>
      <w:r w:rsidR="00E250C7">
        <w:rPr>
          <w:rFonts w:eastAsia="Calibri" w:cs="Arial"/>
        </w:rPr>
        <w:t>2</w:t>
      </w:r>
      <w:r w:rsidR="00FF6D65">
        <w:rPr>
          <w:rFonts w:eastAsia="Calibri" w:cs="Arial"/>
        </w:rPr>
        <w:t>-</w:t>
      </w:r>
      <w:r w:rsidRPr="00F146E0">
        <w:rPr>
          <w:rFonts w:eastAsia="Calibri" w:cs="Arial"/>
        </w:rPr>
        <w:t xml:space="preserve">8). Overall, survival estimates were precise (smaller than point estimate), with relatively low 95% CI ranges (Table </w:t>
      </w:r>
      <w:r w:rsidR="00E250C7">
        <w:rPr>
          <w:rFonts w:eastAsia="Calibri" w:cs="Arial"/>
        </w:rPr>
        <w:t>2</w:t>
      </w:r>
      <w:r w:rsidR="00FF6D65">
        <w:rPr>
          <w:rFonts w:eastAsia="Calibri" w:cs="Arial"/>
        </w:rPr>
        <w:t>-</w:t>
      </w:r>
      <w:r w:rsidRPr="00F146E0">
        <w:rPr>
          <w:rFonts w:eastAsia="Calibri" w:cs="Arial"/>
        </w:rPr>
        <w:t xml:space="preserve">8). </w:t>
      </w:r>
    </w:p>
    <w:p w14:paraId="6FF3FA5A" w14:textId="789937D6" w:rsidR="00F146E0" w:rsidRPr="00F146E0" w:rsidRDefault="00F146E0" w:rsidP="005C2F26">
      <w:pPr>
        <w:pStyle w:val="005Third-LevelSubheadingBOLD"/>
      </w:pPr>
      <w:bookmarkStart w:id="21" w:name="_Toc142420243"/>
      <w:r w:rsidRPr="00F146E0">
        <w:t xml:space="preserve">Annual </w:t>
      </w:r>
      <w:r w:rsidR="008B7F39">
        <w:t>E</w:t>
      </w:r>
      <w:r w:rsidRPr="00F146E0">
        <w:t xml:space="preserve">stimates for </w:t>
      </w:r>
      <w:r w:rsidR="008B7F39">
        <w:t>R</w:t>
      </w:r>
      <w:r w:rsidRPr="00F146E0">
        <w:t>iver-</w:t>
      </w:r>
      <w:r w:rsidR="008B7F39">
        <w:t>S</w:t>
      </w:r>
      <w:r w:rsidRPr="00F146E0">
        <w:t xml:space="preserve">pecific </w:t>
      </w:r>
      <w:r w:rsidR="008B7F39">
        <w:t>G</w:t>
      </w:r>
      <w:r w:rsidRPr="00F146E0">
        <w:t>rouping</w:t>
      </w:r>
      <w:bookmarkEnd w:id="21"/>
    </w:p>
    <w:p w14:paraId="7DD83BF0" w14:textId="4F5C2CDA" w:rsidR="00F146E0" w:rsidRPr="00F146E0" w:rsidRDefault="00F146E0" w:rsidP="00F146E0">
      <w:pPr>
        <w:spacing w:line="480" w:lineRule="auto"/>
        <w:ind w:firstLine="720"/>
        <w:rPr>
          <w:rFonts w:eastAsia="Calibri" w:cs="Arial"/>
        </w:rPr>
      </w:pPr>
      <w:r w:rsidRPr="00F146E0">
        <w:rPr>
          <w:rFonts w:eastAsia="Calibri" w:cs="Arial"/>
        </w:rPr>
        <w:t xml:space="preserve">Yearly survival rates ranged from 0.28 for the Pearl River in 2015 to 1.0, which was observed in most systems for at least one annual estimate (Figure </w:t>
      </w:r>
      <w:r w:rsidR="00E250C7">
        <w:rPr>
          <w:rFonts w:eastAsia="Calibri" w:cs="Arial"/>
        </w:rPr>
        <w:t>2</w:t>
      </w:r>
      <w:r w:rsidR="00FF6D65">
        <w:rPr>
          <w:rFonts w:eastAsia="Calibri" w:cs="Arial"/>
        </w:rPr>
        <w:t>-</w:t>
      </w:r>
      <w:r w:rsidRPr="00F146E0">
        <w:rPr>
          <w:rFonts w:eastAsia="Calibri" w:cs="Arial"/>
        </w:rPr>
        <w:t xml:space="preserve">1). Precision around these estimates was fairly consistent within rivers, but varied between rivers (Figure </w:t>
      </w:r>
      <w:r w:rsidR="00505799">
        <w:rPr>
          <w:rFonts w:eastAsia="Calibri" w:cs="Arial"/>
        </w:rPr>
        <w:t>2</w:t>
      </w:r>
      <w:r w:rsidR="00FF6D65">
        <w:rPr>
          <w:rFonts w:eastAsia="Calibri" w:cs="Arial"/>
        </w:rPr>
        <w:t>-</w:t>
      </w:r>
      <w:r w:rsidRPr="00F146E0">
        <w:rPr>
          <w:rFonts w:eastAsia="Calibri" w:cs="Arial"/>
        </w:rPr>
        <w:t xml:space="preserve">1). Pearl River annual survival estimates were the lowest and the most </w:t>
      </w:r>
      <w:r w:rsidRPr="00F146E0">
        <w:rPr>
          <w:rFonts w:eastAsia="Calibri" w:cs="Arial"/>
        </w:rPr>
        <w:lastRenderedPageBreak/>
        <w:t xml:space="preserve">uncertain, exceeding 0.74 only once between 2010 and 2017 (Figure </w:t>
      </w:r>
      <w:r w:rsidR="00505799">
        <w:rPr>
          <w:rFonts w:eastAsia="Calibri" w:cs="Arial"/>
        </w:rPr>
        <w:t>2</w:t>
      </w:r>
      <w:r w:rsidR="00FF6D65">
        <w:rPr>
          <w:rFonts w:eastAsia="Calibri" w:cs="Arial"/>
        </w:rPr>
        <w:t>-</w:t>
      </w:r>
      <w:r w:rsidRPr="00F146E0">
        <w:rPr>
          <w:rFonts w:eastAsia="Calibri" w:cs="Arial"/>
        </w:rPr>
        <w:t xml:space="preserve">1). In contrast, Choctawhatchee River survival rates never fell below 0.8 and remained consistently high between 0.88 and 1.0 in most years (Figure </w:t>
      </w:r>
      <w:r w:rsidR="00505799">
        <w:rPr>
          <w:rFonts w:eastAsia="Calibri" w:cs="Arial"/>
        </w:rPr>
        <w:t>2</w:t>
      </w:r>
      <w:r w:rsidR="00FF6D65">
        <w:rPr>
          <w:rFonts w:eastAsia="Calibri" w:cs="Arial"/>
        </w:rPr>
        <w:t>-</w:t>
      </w:r>
      <w:r w:rsidRPr="00F146E0">
        <w:rPr>
          <w:rFonts w:eastAsia="Calibri" w:cs="Arial"/>
        </w:rPr>
        <w:t xml:space="preserve">1). </w:t>
      </w:r>
      <w:r w:rsidR="00505799">
        <w:rPr>
          <w:rFonts w:eastAsia="Calibri" w:cs="Arial"/>
        </w:rPr>
        <w:t>Survival</w:t>
      </w:r>
      <w:r w:rsidRPr="00F146E0">
        <w:rPr>
          <w:rFonts w:eastAsia="Calibri" w:cs="Arial"/>
        </w:rPr>
        <w:t xml:space="preserve"> estimates of 1.0 can be an indicator of poor model parameter fit. However, careful assessment of these estimates suggests that the survival of telemetered animals in these years did approach 1 because of year-over-year observation of the same group of marked animals. </w:t>
      </w:r>
    </w:p>
    <w:p w14:paraId="6B806018" w14:textId="77777777" w:rsidR="00F146E0" w:rsidRPr="00F146E0" w:rsidRDefault="00F146E0" w:rsidP="005C2F26">
      <w:pPr>
        <w:pStyle w:val="004Second-LevelSubheadingBOLD"/>
      </w:pPr>
      <w:bookmarkStart w:id="22" w:name="_Toc142420244"/>
      <w:r w:rsidRPr="00F146E0">
        <w:t>Fidelity and Exchange Between Rivers and Regions</w:t>
      </w:r>
      <w:bookmarkEnd w:id="22"/>
    </w:p>
    <w:p w14:paraId="36F366F0" w14:textId="32085EC6" w:rsidR="00F146E0" w:rsidRPr="00F146E0" w:rsidRDefault="00F146E0" w:rsidP="00F146E0">
      <w:pPr>
        <w:spacing w:line="480" w:lineRule="auto"/>
        <w:ind w:firstLine="720"/>
        <w:rPr>
          <w:rFonts w:eastAsia="Calibri" w:cs="Arial"/>
        </w:rPr>
      </w:pPr>
      <w:r w:rsidRPr="00F146E0">
        <w:rPr>
          <w:rFonts w:eastAsia="Calibri" w:cs="Arial"/>
        </w:rPr>
        <w:t xml:space="preserve">River-specific fidelity to the river of tagging ranged from 0.66 (Escambia River) to 0.99 (Suwannee River; Table </w:t>
      </w:r>
      <w:r w:rsidR="00505799">
        <w:rPr>
          <w:rFonts w:eastAsia="Calibri" w:cs="Arial"/>
        </w:rPr>
        <w:t>2</w:t>
      </w:r>
      <w:r w:rsidR="00FF6D65">
        <w:rPr>
          <w:rFonts w:eastAsia="Calibri" w:cs="Arial"/>
        </w:rPr>
        <w:t>-</w:t>
      </w:r>
      <w:r w:rsidRPr="00F146E0">
        <w:rPr>
          <w:rFonts w:eastAsia="Calibri" w:cs="Arial"/>
        </w:rPr>
        <w:t xml:space="preserve">9). Fidelity was 0.88 or higher for five of the seven rivers (Pearl, Pascagoula, Choctawhatchee, Apalachicola, and Suwannee), and the precision around these estimates was high (Table </w:t>
      </w:r>
      <w:r w:rsidR="00505799">
        <w:rPr>
          <w:rFonts w:eastAsia="Calibri" w:cs="Arial"/>
        </w:rPr>
        <w:t>2</w:t>
      </w:r>
      <w:r w:rsidR="00FF6D65">
        <w:rPr>
          <w:rFonts w:eastAsia="Calibri" w:cs="Arial"/>
        </w:rPr>
        <w:t>-</w:t>
      </w:r>
      <w:r w:rsidRPr="00F146E0">
        <w:rPr>
          <w:rFonts w:eastAsia="Calibri" w:cs="Arial"/>
        </w:rPr>
        <w:t xml:space="preserve">9). Grouping the Escambia and Yellow rivers together estimated the regional fidelity of Escambia Bay to be similarly high at 0.87 (Table </w:t>
      </w:r>
      <w:r w:rsidR="00505799">
        <w:rPr>
          <w:rFonts w:eastAsia="Calibri" w:cs="Arial"/>
        </w:rPr>
        <w:t>2</w:t>
      </w:r>
      <w:r w:rsidR="00FF6D65">
        <w:rPr>
          <w:rFonts w:eastAsia="Calibri" w:cs="Arial"/>
        </w:rPr>
        <w:t>-</w:t>
      </w:r>
      <w:r w:rsidRPr="00F146E0">
        <w:rPr>
          <w:rFonts w:eastAsia="Calibri" w:cs="Arial"/>
        </w:rPr>
        <w:t xml:space="preserve">10). The exchange between rivers ranged from movement from the river of tagging to one other river (observed in the Pearl River; Table </w:t>
      </w:r>
      <w:r w:rsidR="00505799">
        <w:rPr>
          <w:rFonts w:eastAsia="Calibri" w:cs="Arial"/>
        </w:rPr>
        <w:t>2</w:t>
      </w:r>
      <w:r w:rsidR="00FF6D65">
        <w:rPr>
          <w:rFonts w:eastAsia="Calibri" w:cs="Arial"/>
        </w:rPr>
        <w:t>-</w:t>
      </w:r>
      <w:r w:rsidRPr="00F146E0">
        <w:rPr>
          <w:rFonts w:eastAsia="Calibri" w:cs="Arial"/>
        </w:rPr>
        <w:t xml:space="preserve">9) to movement to four other rivers (observed in the Pascagoula, Escambia, Yellow, Choctawhatchee, and Apalachicola rivers). Overall, the exchange rate was generally low (1–4%) for most rivers. The highest estimated exchange rate between regions was estimated as 0.13 for Gulf Sturgeon transitioning from the Escambia Bay rivers to the Choctawhatchee River (Table </w:t>
      </w:r>
      <w:r w:rsidR="00505799">
        <w:rPr>
          <w:rFonts w:eastAsia="Calibri" w:cs="Arial"/>
        </w:rPr>
        <w:t>2</w:t>
      </w:r>
      <w:r w:rsidR="00FF6D65">
        <w:rPr>
          <w:rFonts w:eastAsia="Calibri" w:cs="Arial"/>
        </w:rPr>
        <w:t>-</w:t>
      </w:r>
      <w:r w:rsidRPr="00F146E0">
        <w:rPr>
          <w:rFonts w:eastAsia="Calibri" w:cs="Arial"/>
        </w:rPr>
        <w:t xml:space="preserve">10). No other regional transition exceeded 0.03, the reciprocal rate of Gulf Sturgeon moving from the Choctawhatchee River to the Escambia Bay rivers. There was a &lt;2% annual probability of Gulf Sturgeon leaving the eastern or western regions (Table </w:t>
      </w:r>
      <w:r w:rsidR="00505799">
        <w:rPr>
          <w:rFonts w:eastAsia="Calibri" w:cs="Arial"/>
        </w:rPr>
        <w:t>2</w:t>
      </w:r>
      <w:r w:rsidR="00FF6D65">
        <w:rPr>
          <w:rFonts w:eastAsia="Calibri" w:cs="Arial"/>
        </w:rPr>
        <w:t>-</w:t>
      </w:r>
      <w:r w:rsidRPr="00F146E0">
        <w:rPr>
          <w:rFonts w:eastAsia="Calibri" w:cs="Arial"/>
        </w:rPr>
        <w:t xml:space="preserve">10). </w:t>
      </w:r>
    </w:p>
    <w:p w14:paraId="32C0E685" w14:textId="6242AEAE" w:rsidR="00F146E0" w:rsidRPr="00F146E0" w:rsidRDefault="00F146E0" w:rsidP="00F146E0">
      <w:pPr>
        <w:spacing w:line="480" w:lineRule="auto"/>
        <w:ind w:firstLine="720"/>
        <w:rPr>
          <w:rFonts w:eastAsia="Calibri" w:cs="Arial"/>
        </w:rPr>
      </w:pPr>
      <w:r w:rsidRPr="00F146E0">
        <w:rPr>
          <w:rFonts w:eastAsia="Calibri" w:cs="Arial"/>
        </w:rPr>
        <w:t xml:space="preserve">All observed transitions between rivers are summarized in Figure </w:t>
      </w:r>
      <w:r w:rsidR="00505799">
        <w:rPr>
          <w:rFonts w:eastAsia="Calibri" w:cs="Arial"/>
        </w:rPr>
        <w:t>2</w:t>
      </w:r>
      <w:r w:rsidR="00FF6D65">
        <w:rPr>
          <w:rFonts w:eastAsia="Calibri" w:cs="Arial"/>
        </w:rPr>
        <w:t>-</w:t>
      </w:r>
      <w:r w:rsidRPr="00F146E0">
        <w:rPr>
          <w:rFonts w:eastAsia="Calibri" w:cs="Arial"/>
        </w:rPr>
        <w:t xml:space="preserve">2. For example, we observed 938 instances of Choctawhatchee River-tagged fish being </w:t>
      </w:r>
      <w:r w:rsidRPr="00F146E0">
        <w:rPr>
          <w:rFonts w:eastAsia="Calibri" w:cs="Arial"/>
        </w:rPr>
        <w:lastRenderedPageBreak/>
        <w:t xml:space="preserve">detected in the Choctawhatchee River in two consecutive years. If a particular fish was detected in four consecutive years in the Choctawhatchee River, that would represent three observed transitions back to the Choctawhatchee River. In contrast, only one Choctawhatchee River-sourced fish was observed in the Choctawhatchee River one year and in the Pascagoula River the next year (Figure </w:t>
      </w:r>
      <w:r w:rsidR="00505799">
        <w:rPr>
          <w:rFonts w:eastAsia="Calibri" w:cs="Arial"/>
        </w:rPr>
        <w:t>2</w:t>
      </w:r>
      <w:r w:rsidR="00FF6D65">
        <w:rPr>
          <w:rFonts w:eastAsia="Calibri" w:cs="Arial"/>
        </w:rPr>
        <w:t>-</w:t>
      </w:r>
      <w:r w:rsidRPr="00F146E0">
        <w:rPr>
          <w:rFonts w:eastAsia="Calibri" w:cs="Arial"/>
        </w:rPr>
        <w:t xml:space="preserve">2). </w:t>
      </w:r>
    </w:p>
    <w:p w14:paraId="2D585449" w14:textId="77777777" w:rsidR="00F146E0" w:rsidRPr="00F146E0" w:rsidRDefault="00F146E0" w:rsidP="005C2F26">
      <w:pPr>
        <w:pStyle w:val="004Second-LevelSubheadingBOLD"/>
      </w:pPr>
      <w:bookmarkStart w:id="23" w:name="_Toc142420245"/>
      <w:r w:rsidRPr="00F146E0">
        <w:t>AIC Model Comparison</w:t>
      </w:r>
      <w:bookmarkEnd w:id="23"/>
    </w:p>
    <w:p w14:paraId="30A63170" w14:textId="7C00977B" w:rsidR="00F146E0" w:rsidRPr="00F146E0" w:rsidRDefault="00F146E0" w:rsidP="00F146E0">
      <w:pPr>
        <w:spacing w:line="480" w:lineRule="auto"/>
        <w:ind w:firstLine="720"/>
        <w:rPr>
          <w:rFonts w:cs="Arial"/>
        </w:rPr>
      </w:pPr>
      <w:r w:rsidRPr="00F146E0">
        <w:rPr>
          <w:rFonts w:cs="Arial"/>
        </w:rPr>
        <w:t xml:space="preserve">Akaike Information Criteria support was highest for the river-specific model (lowest AIC value, highest AIC weights), a model with unique survival parameters for each river and year (Table </w:t>
      </w:r>
      <w:r w:rsidR="00505799">
        <w:rPr>
          <w:rFonts w:cs="Arial"/>
        </w:rPr>
        <w:t>2</w:t>
      </w:r>
      <w:r w:rsidR="00FF6D65">
        <w:rPr>
          <w:rFonts w:cs="Arial"/>
        </w:rPr>
        <w:t>-</w:t>
      </w:r>
      <w:r w:rsidRPr="00F146E0">
        <w:rPr>
          <w:rFonts w:cs="Arial"/>
        </w:rPr>
        <w:t xml:space="preserve">11). The river-specific model received an AIC weight of 1, and no other models had </w:t>
      </w:r>
      <w:proofErr w:type="spellStart"/>
      <w:r w:rsidRPr="00F146E0">
        <w:rPr>
          <w:rFonts w:cs="Arial"/>
        </w:rPr>
        <w:t>ΔAICc</w:t>
      </w:r>
      <w:proofErr w:type="spellEnd"/>
      <w:r w:rsidRPr="00F146E0">
        <w:rPr>
          <w:rFonts w:cs="Arial"/>
        </w:rPr>
        <w:t xml:space="preserve"> &lt;250 (Table </w:t>
      </w:r>
      <w:r w:rsidR="00505799">
        <w:rPr>
          <w:rFonts w:cs="Arial"/>
        </w:rPr>
        <w:t>2</w:t>
      </w:r>
      <w:r w:rsidR="00FF6D65">
        <w:rPr>
          <w:rFonts w:cs="Arial"/>
        </w:rPr>
        <w:t>-</w:t>
      </w:r>
      <w:r w:rsidRPr="00F146E0">
        <w:rPr>
          <w:rFonts w:cs="Arial"/>
        </w:rPr>
        <w:t xml:space="preserve">11). Despite the AIC penalty associated with additional model parameters, the model with the most parameters (57 parameters; river-specific model) received the most support, and the model with the fewest parameters (20; regional-relatedness model) received the least support (Table </w:t>
      </w:r>
      <w:r w:rsidR="00505799">
        <w:rPr>
          <w:rFonts w:cs="Arial"/>
        </w:rPr>
        <w:t>2</w:t>
      </w:r>
      <w:r w:rsidR="00FF6D65">
        <w:rPr>
          <w:rFonts w:cs="Arial"/>
        </w:rPr>
        <w:t>-</w:t>
      </w:r>
      <w:r w:rsidRPr="00F146E0">
        <w:rPr>
          <w:rFonts w:cs="Arial"/>
        </w:rPr>
        <w:t xml:space="preserve">11). </w:t>
      </w:r>
    </w:p>
    <w:p w14:paraId="72C36303" w14:textId="77777777" w:rsidR="00F146E0" w:rsidRPr="00F146E0" w:rsidRDefault="00F146E0" w:rsidP="005C2F26">
      <w:pPr>
        <w:pStyle w:val="003First-LevelSubheadingBOLD"/>
      </w:pPr>
      <w:bookmarkStart w:id="24" w:name="_Toc142420246"/>
      <w:r w:rsidRPr="00F146E0">
        <w:t>Discussion</w:t>
      </w:r>
      <w:bookmarkEnd w:id="24"/>
    </w:p>
    <w:p w14:paraId="2CD9CB01" w14:textId="5E0CE1DA" w:rsidR="00A66998" w:rsidRPr="00A66998" w:rsidRDefault="00A66998" w:rsidP="00A66998">
      <w:pPr>
        <w:spacing w:line="480" w:lineRule="auto"/>
        <w:ind w:firstLine="720"/>
        <w:rPr>
          <w:rFonts w:cs="Arial"/>
          <w:strike/>
        </w:rPr>
      </w:pPr>
      <w:r w:rsidRPr="00A66998">
        <w:rPr>
          <w:rFonts w:cs="Arial"/>
        </w:rPr>
        <w:t xml:space="preserve">We found adult Gulf Sturgeon survival rates in the western U.S. Gulf of Mexico were lower than in the eastern Gulf. Annual river-specific survival estimates (Figure 1) indicate lower survival rates in the Pearl River (a western Gulf of Mexico River) than in the other six rivers where survival was estimated. This suggests that the lower survival in the Pearl River is likely the driver for lower survival for the pooled western Gulf of Mexico estimate overall. These persistently lower annual survival rates in the western Gulf of Mexico (first identified by </w:t>
      </w:r>
      <w:r w:rsidRPr="00A66998">
        <w:rPr>
          <w:rFonts w:cs="Arial"/>
        </w:rPr>
        <w:fldChar w:fldCharType="begin"/>
      </w:r>
      <w:r w:rsidRPr="00A66998">
        <w:rPr>
          <w:rFonts w:cs="Arial"/>
        </w:rPr>
        <w:instrText xml:space="preserve"> ADDIN ZOTERO_ITEM CSL_CITATION {"citationID":"s8q0m89Z","properties":{"formattedCitation":"(Morrow et al. 1998)","plainCitation":"(Morrow et al. 1998)","dontUpdate":true,"noteIndex":0},"citationItems":[{"id":22,"uris":["http://zotero.org/users/11595137/items/9BF98WDR"],"itemData":{"id":22,"type":"article-journal","container-title":"North American Journal of Fisheries Management","DOI":"10.1577/1548-8675(1998)018&lt;0798:SARPOG&gt;2.0.CO;2","ISSN":"0275-5947","issue":"4","journalAbbreviation":"North American Journal of Fisheries Management","note":"publisher: Taylor &amp; Francis","page":"798-808","title":"Status and Recovery Potential of Gulf Sturgeon in the Pearl River System, Louisiana–Mississippi","volume":"18","author":[{"family":"Morrow","given":"James V."},{"family":"Kirk","given":"James P."},{"family":"Killgore","given":"K.   Jack"},{"family":"Rogillio","given":"Howard"},{"family":"Knight","given":"Charles"}],"issued":{"date-parts":[["1998",11,1]]}}}],"schema":"https://github.com/citation-style-language/schema/raw/master/csl-citation.json"} </w:instrText>
      </w:r>
      <w:r w:rsidRPr="00A66998">
        <w:rPr>
          <w:rFonts w:cs="Arial"/>
        </w:rPr>
        <w:fldChar w:fldCharType="separate"/>
      </w:r>
      <w:r w:rsidRPr="00A66998">
        <w:rPr>
          <w:rFonts w:cs="Arial"/>
        </w:rPr>
        <w:t>Morrow et al. 1998)</w:t>
      </w:r>
      <w:r w:rsidRPr="00A66998">
        <w:rPr>
          <w:rFonts w:cs="Arial"/>
        </w:rPr>
        <w:fldChar w:fldCharType="end"/>
      </w:r>
      <w:r w:rsidRPr="00A66998">
        <w:rPr>
          <w:rFonts w:cs="Arial"/>
        </w:rPr>
        <w:t xml:space="preserve"> likely reflect higher annual adult mortality in this part of the Gulf Sturgeon range from unknown sources. It is unclear whether the low survival estimate of 0.28 in 2015 represents higher episodic mortality effects in this region or the sensitivity of these estimates given the low sample size in </w:t>
      </w:r>
      <w:r w:rsidRPr="00A66998">
        <w:rPr>
          <w:rFonts w:cs="Arial"/>
        </w:rPr>
        <w:lastRenderedPageBreak/>
        <w:t xml:space="preserve">this river. Because our model accounts for both incomplete detection and emigration (accounted for through the transition [Psi] parameter) these estimates of survival are likely not influenced by these two common sources of bias. We observed one of the lowest Apalachicola River survival rates of the past five years in 2018 (0.67), the same year Hurricane Michael made landfall as a category 5 hurricane. Our findings are concordant with the empirical mortality calculation of undetected fish by </w:t>
      </w:r>
      <w:r w:rsidRPr="00A66998">
        <w:rPr>
          <w:rFonts w:cs="Arial"/>
        </w:rPr>
        <w:fldChar w:fldCharType="begin"/>
      </w:r>
      <w:r w:rsidRPr="00A66998">
        <w:rPr>
          <w:rFonts w:cs="Arial"/>
        </w:rPr>
        <w:instrText xml:space="preserve"> ADDIN ZOTERO_ITEM CSL_CITATION {"citationID":"fhUSqYQS","properties":{"formattedCitation":"(Dula et al. 2022)","plainCitation":"(Dula et al. 2022)","dontUpdate":true,"noteIndex":0},"citationItems":[{"id":10,"uris":["http://zotero.org/users/11595137/items/XEWVR6BB"],"itemData":{"id":10,"type":"article-journal","container-title":"Transactions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sidRPr="00A66998">
        <w:rPr>
          <w:rFonts w:cs="Arial"/>
        </w:rPr>
        <w:fldChar w:fldCharType="separate"/>
      </w:r>
      <w:r w:rsidRPr="00A66998">
        <w:rPr>
          <w:rFonts w:cs="Arial"/>
        </w:rPr>
        <w:t xml:space="preserve">Dula et al. </w:t>
      </w:r>
      <w:r>
        <w:rPr>
          <w:rFonts w:cs="Arial"/>
        </w:rPr>
        <w:t>(</w:t>
      </w:r>
      <w:r w:rsidRPr="00A66998">
        <w:rPr>
          <w:rFonts w:cs="Arial"/>
        </w:rPr>
        <w:t>2022</w:t>
      </w:r>
      <w:r w:rsidRPr="00A66998">
        <w:rPr>
          <w:rFonts w:cs="Arial"/>
        </w:rPr>
        <w:fldChar w:fldCharType="end"/>
      </w:r>
      <w:r>
        <w:rPr>
          <w:rFonts w:cs="Arial"/>
        </w:rPr>
        <w:t>)</w:t>
      </w:r>
      <w:r w:rsidRPr="00A66998">
        <w:rPr>
          <w:rFonts w:cs="Arial"/>
        </w:rPr>
        <w:t xml:space="preserve"> in their evaluation of the impacts of Hurricane Michael on Gulf Sturgeon in the Apalachicola River. </w:t>
      </w:r>
    </w:p>
    <w:p w14:paraId="3A4DC01A" w14:textId="77777777" w:rsidR="00A66998" w:rsidRPr="00A66998" w:rsidRDefault="00A66998" w:rsidP="00A66998">
      <w:pPr>
        <w:spacing w:line="480" w:lineRule="auto"/>
        <w:ind w:firstLine="720"/>
        <w:rPr>
          <w:rFonts w:cs="Arial"/>
        </w:rPr>
      </w:pPr>
      <w:r w:rsidRPr="00A66998">
        <w:rPr>
          <w:rFonts w:cs="Arial"/>
        </w:rPr>
        <w:t>We documented high adult Gulf Sturgeon fidelity rates (generally &gt;90% to the river of tagging), which supports the hypothesis that the differential survival we observed could be a result of some distinct groups of Gulf Sturgeon having lower survival rates. This distinctiveness can be defined either based on genetic relatedness or by the river of initial capture. If fidelity was low and widespread exchange among populations was occurring, the adult survival rates would likely be similar across population segments because all fish had the same probability of survival. Our estimates of differential survival highlight the need to consider whether these differences in survival are a function of different risks the population segments are experiencing or reflect natural variation in the life history of Gulf Sturgeon across its range.</w:t>
      </w:r>
    </w:p>
    <w:p w14:paraId="5C9F6F3E" w14:textId="376A2C66" w:rsidR="00F146E0" w:rsidRPr="00A66998" w:rsidRDefault="00A66998" w:rsidP="00A66998">
      <w:pPr>
        <w:spacing w:line="480" w:lineRule="auto"/>
        <w:ind w:firstLine="720"/>
        <w:rPr>
          <w:rFonts w:cs="Arial"/>
        </w:rPr>
      </w:pPr>
      <w:r w:rsidRPr="00A66998">
        <w:rPr>
          <w:rFonts w:cs="Arial"/>
        </w:rPr>
        <w:t xml:space="preserve">We also conducted this analysis on a more conservative dataset which only included fish acoustically telemetered as adults. This dataset, which did not allow telemetered sub-adults to ‘grow into inclusion,’ displayed the same trends and similar estimates across all models. The primary difference between these datasets was a </w:t>
      </w:r>
      <w:r w:rsidRPr="00A66998">
        <w:rPr>
          <w:rFonts w:cs="Arial"/>
        </w:rPr>
        <w:lastRenderedPageBreak/>
        <w:t>marginal increase in precision for rivers that had more tagged sub-adults that were included in later capture history occasions as adults.</w:t>
      </w:r>
      <w:r w:rsidR="00F146E0" w:rsidRPr="00A66998">
        <w:rPr>
          <w:rFonts w:cs="Arial"/>
        </w:rPr>
        <w:t xml:space="preserve"> </w:t>
      </w:r>
    </w:p>
    <w:p w14:paraId="6B7B982E" w14:textId="77777777" w:rsidR="00F146E0" w:rsidRPr="00F146E0" w:rsidRDefault="00F146E0" w:rsidP="005C2F26">
      <w:pPr>
        <w:pStyle w:val="004Second-LevelSubheadingBOLD"/>
      </w:pPr>
      <w:bookmarkStart w:id="25" w:name="_Toc142420247"/>
      <w:r w:rsidRPr="00F146E0">
        <w:t>Comparison With Previous Study</w:t>
      </w:r>
      <w:bookmarkEnd w:id="25"/>
    </w:p>
    <w:p w14:paraId="3A309AA2" w14:textId="714CCA08" w:rsidR="007C09F7" w:rsidRPr="007C09F7" w:rsidRDefault="007C09F7" w:rsidP="007C09F7">
      <w:pPr>
        <w:spacing w:line="480" w:lineRule="auto"/>
        <w:ind w:firstLine="720"/>
        <w:rPr>
          <w:rFonts w:cs="Arial"/>
        </w:rPr>
      </w:pPr>
      <w:r w:rsidRPr="007C09F7">
        <w:rPr>
          <w:rFonts w:cs="Arial"/>
        </w:rPr>
        <w:t xml:space="preserve">The multistate model estimates in our study expand on earlier efforts to estimate these parameters before the Deepwater Horizon oil spill and subsequent data embargo related to the associated litigation. Both this study and </w:t>
      </w:r>
      <w:r w:rsidRPr="007C09F7">
        <w:rPr>
          <w:rFonts w:cs="Arial"/>
        </w:rPr>
        <w:fldChar w:fldCharType="begin"/>
      </w:r>
      <w:r w:rsidRPr="007C09F7">
        <w:rPr>
          <w:rFonts w:cs="Arial"/>
        </w:rPr>
        <w:instrText xml:space="preserve"> ADDIN ZOTERO_ITEM CSL_CITATION {"citationID":"haKgmY69","properties":{"formattedCitation":"(Rudd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7C09F7">
        <w:rPr>
          <w:rFonts w:cs="Arial"/>
        </w:rPr>
        <w:fldChar w:fldCharType="separate"/>
      </w:r>
      <w:r w:rsidRPr="007C09F7">
        <w:rPr>
          <w:rFonts w:cs="Arial"/>
        </w:rPr>
        <w:t>Rudd et al. (2014</w:t>
      </w:r>
      <w:r w:rsidRPr="007C09F7">
        <w:rPr>
          <w:rFonts w:cs="Arial"/>
        </w:rPr>
        <w:fldChar w:fldCharType="end"/>
      </w:r>
      <w:r w:rsidRPr="007C09F7">
        <w:rPr>
          <w:rFonts w:cs="Arial"/>
        </w:rPr>
        <w:t xml:space="preserve">) estimated capture probability within 5% of one another for the Pascagoula and Suwannee rivers. However, our study estimated much higher capture probabilities in the Pearl, Escambia, Yellow, Choctawhatchee, and Apalachicola rivers (generally 18–30% higher) likely because of an increase in the number of receivers deployed in each river in the last 10 years. Despite our 22% higher estimate, both studies estimated the Yellow River (which includes data from the Blackwater River) to have a lower detection probability than all other rivers. Estimated capture probabilities from virtual recaptures were high in both studies compared to passive tagging estimates for Gulf Sturgeon (generally ~0.10; </w:t>
      </w:r>
      <w:r w:rsidRPr="007C09F7">
        <w:rPr>
          <w:rFonts w:cs="Arial"/>
        </w:rPr>
        <w:fldChar w:fldCharType="begin"/>
      </w:r>
      <w:r w:rsidRPr="007C09F7">
        <w:rPr>
          <w:rFonts w:cs="Arial"/>
        </w:rPr>
        <w:instrText xml:space="preserve"> ADDIN ZOTERO_ITEM CSL_CITATION {"citationID":"fbcPaMVV","properties":{"formattedCitation":"(Zehfuss et al. 1999; Sulak et al. 2014)","plainCitation":"(Zehfuss et al. 1999; Sulak et al. 2014)","dontUpdate":true,"noteIndex":0},"citationItems":[{"id":70,"uris":["http://zotero.org/users/11595137/items/A8BF975H"],"itemData":{"id":70,"type":"article-journal","container-title":"Transactions of the American Fisheries Society","DOI":"10.1577/1548-8659(1999)128&lt;0130:AOGSIT&gt;2.0.CO;2","ISSN":"0002-8487, 1548-8659","issue":"1","journalAbbreviation":"Transactions of the American Fisheries Society","language":"en","page":"130-143","source":"DOI.org (Crossref)","title":"Abundance of Gulf Sturgeon in the Apalachicola River, Florida","volume":"128","author":[{"family":"Zehfuss","given":"Katherine Potak"},{"family":"Hightower","given":"Joseph E."},{"family":"Pollock","given":"Kenneth H."}],"issued":{"date-parts":[["1999",1]]}}},{"id":43,"uris":["http://zotero.org/users/11595137/items/I9EV5KDI"],"itemData":{"id":43,"type":"article-journal","container-title":"Journal of Applied Ichthyology","DOI":"10.1111/jai.12607","ISSN":"01758659","issue":"6","journalAbbreviation":"J. Appl. Ichthyol.","language":"en","page":"1428-1440","source":"DOI.org (Crossref)","title":"Survival of hatchery Gulf Sturgeon (&lt;i&gt;Acipenser oxyrinchus desotoi&lt;/i&gt; Mitchill, 1815) in the Suwannee River, Florida: A 19-year evaluation","title-short":"Survival of hatchery Gulf sturgeon ( &lt;i&gt;Acipenser oxyrinchus desotoi&lt;/i&gt; Mitchill, 1815) in the Suwannee River, Florida","volume":"30","author":[{"family":"Sulak","given":"K. J."},{"family":"Randall","given":"M. T."},{"family":"Clugston","given":"J. P."}],"issued":{"date-parts":[["2014",12]]}}}],"schema":"https://github.com/citation-style-language/schema/raw/master/csl-citation.json"} </w:instrText>
      </w:r>
      <w:r w:rsidRPr="007C09F7">
        <w:rPr>
          <w:rFonts w:cs="Arial"/>
        </w:rPr>
        <w:fldChar w:fldCharType="separate"/>
      </w:r>
      <w:r w:rsidRPr="007C09F7">
        <w:rPr>
          <w:rFonts w:cs="Arial"/>
        </w:rPr>
        <w:t>Zehfuss et al. 1999; Sulak et al. 2014)</w:t>
      </w:r>
      <w:r w:rsidRPr="007C09F7">
        <w:rPr>
          <w:rFonts w:cs="Arial"/>
        </w:rPr>
        <w:fldChar w:fldCharType="end"/>
      </w:r>
      <w:r w:rsidRPr="007C09F7">
        <w:rPr>
          <w:rFonts w:cs="Arial"/>
        </w:rPr>
        <w:t>.</w:t>
      </w:r>
    </w:p>
    <w:p w14:paraId="75A918AF" w14:textId="77777777" w:rsidR="007C09F7" w:rsidRPr="007C09F7" w:rsidRDefault="007C09F7" w:rsidP="007C09F7">
      <w:pPr>
        <w:spacing w:line="480" w:lineRule="auto"/>
        <w:ind w:firstLine="720"/>
        <w:rPr>
          <w:rFonts w:cs="Arial"/>
        </w:rPr>
      </w:pPr>
      <w:r w:rsidRPr="007C09F7">
        <w:rPr>
          <w:rFonts w:cs="Arial"/>
        </w:rPr>
        <w:t xml:space="preserve">Our survival estimates fell within the 95% CI’s associated with the survival estimates in </w:t>
      </w:r>
      <w:r w:rsidRPr="007C09F7">
        <w:rPr>
          <w:rFonts w:cs="Arial"/>
        </w:rPr>
        <w:fldChar w:fldCharType="begin"/>
      </w:r>
      <w:r w:rsidRPr="007C09F7">
        <w:rPr>
          <w:rFonts w:cs="Arial"/>
        </w:rPr>
        <w:instrText xml:space="preserve"> ADDIN ZOTERO_ITEM CSL_CITATION {"citationID":"LVrREfDX","properties":{"formattedCitation":"(Rudd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7C09F7">
        <w:rPr>
          <w:rFonts w:cs="Arial"/>
        </w:rPr>
        <w:fldChar w:fldCharType="separate"/>
      </w:r>
      <w:r w:rsidRPr="007C09F7">
        <w:rPr>
          <w:rFonts w:cs="Arial"/>
        </w:rPr>
        <w:t>Rudd et al. (2014)</w:t>
      </w:r>
      <w:r w:rsidRPr="007C09F7">
        <w:rPr>
          <w:rFonts w:cs="Arial"/>
        </w:rPr>
        <w:fldChar w:fldCharType="end"/>
      </w:r>
      <w:r w:rsidRPr="007C09F7">
        <w:rPr>
          <w:rFonts w:cs="Arial"/>
        </w:rPr>
        <w:t xml:space="preserve"> for all rivers except the Pascagoula River; we estimated survival to be 88%, and they estimated it as 51%. In contrast, none of the </w:t>
      </w:r>
      <w:r w:rsidRPr="007C09F7">
        <w:rPr>
          <w:rFonts w:cs="Arial"/>
        </w:rPr>
        <w:fldChar w:fldCharType="begin"/>
      </w:r>
      <w:r w:rsidRPr="007C09F7">
        <w:rPr>
          <w:rFonts w:cs="Arial"/>
        </w:rPr>
        <w:instrText xml:space="preserve"> ADDIN ZOTERO_ITEM CSL_CITATION {"citationID":"OrpjRPB3","properties":{"formattedCitation":"(Rudd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7C09F7">
        <w:rPr>
          <w:rFonts w:cs="Arial"/>
        </w:rPr>
        <w:fldChar w:fldCharType="separate"/>
      </w:r>
      <w:r w:rsidRPr="007C09F7">
        <w:rPr>
          <w:rFonts w:cs="Arial"/>
        </w:rPr>
        <w:t>Rudd et al. (2014)</w:t>
      </w:r>
      <w:r w:rsidRPr="007C09F7">
        <w:rPr>
          <w:rFonts w:cs="Arial"/>
        </w:rPr>
        <w:fldChar w:fldCharType="end"/>
      </w:r>
      <w:r w:rsidRPr="007C09F7">
        <w:rPr>
          <w:rFonts w:cs="Arial"/>
        </w:rPr>
        <w:t xml:space="preserve"> river-specific survival estimates fell within our 95% CI’s for survival (unless their estimate of Blackwater survival is considered a Yellow River estimate). The </w:t>
      </w:r>
      <w:r w:rsidRPr="007C09F7">
        <w:rPr>
          <w:rFonts w:cs="Arial"/>
        </w:rPr>
        <w:fldChar w:fldCharType="begin"/>
      </w:r>
      <w:r w:rsidRPr="007C09F7">
        <w:rPr>
          <w:rFonts w:cs="Arial"/>
        </w:rPr>
        <w:instrText xml:space="preserve"> ADDIN ZOTERO_ITEM CSL_CITATION {"citationID":"nLgVlcYo","properties":{"formattedCitation":"(Rudd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7C09F7">
        <w:rPr>
          <w:rFonts w:cs="Arial"/>
        </w:rPr>
        <w:fldChar w:fldCharType="separate"/>
      </w:r>
      <w:r w:rsidRPr="007C09F7">
        <w:rPr>
          <w:rFonts w:cs="Arial"/>
        </w:rPr>
        <w:t>Rudd et al. (2014</w:t>
      </w:r>
      <w:r w:rsidRPr="007C09F7">
        <w:rPr>
          <w:rFonts w:cs="Arial"/>
        </w:rPr>
        <w:fldChar w:fldCharType="end"/>
      </w:r>
      <w:r w:rsidRPr="007C09F7">
        <w:rPr>
          <w:rFonts w:cs="Arial"/>
        </w:rPr>
        <w:t xml:space="preserve">) survival estimates were higher than those in this study for all rivers except the Pascagoula River. </w:t>
      </w:r>
    </w:p>
    <w:p w14:paraId="470F714E" w14:textId="02757C60" w:rsidR="00F146E0" w:rsidRPr="007C09F7" w:rsidRDefault="007C09F7" w:rsidP="007C09F7">
      <w:pPr>
        <w:spacing w:line="480" w:lineRule="auto"/>
        <w:ind w:firstLine="720"/>
        <w:rPr>
          <w:rFonts w:eastAsia="Calibri" w:cs="Arial"/>
        </w:rPr>
      </w:pPr>
      <w:r w:rsidRPr="007C09F7">
        <w:rPr>
          <w:rFonts w:cs="Arial"/>
        </w:rPr>
        <w:t xml:space="preserve">Despite differences in the numbers of total tags deployed, tag longevity, and active transmitters available for detection each year in each river, we generated precise </w:t>
      </w:r>
      <w:r w:rsidRPr="007C09F7">
        <w:rPr>
          <w:rFonts w:cs="Arial"/>
        </w:rPr>
        <w:lastRenderedPageBreak/>
        <w:t>survival estimates (SE 0.01–0.02) for rivers that averaged at least five acoustic tag deployments per year. Rudd et al. (2014) simulated the bias and precision of the same multistate capture-recapture model under a variety of scenarios involving different numbers of tags deployed each year and the number of years the tags were monitored. Results from this work suggest that both the precision and accuracy of mean parameter estimates increased with a higher sample size of transmitters deployed and longer monitoring time. When assessing the tradeoffs between increased sample sizes or monitoring program length, their simulation results suggested that longer monitoring periods led to more precise parameter estimates (Rudd et al. 2014)</w:t>
      </w:r>
      <w:r w:rsidR="00F146E0" w:rsidRPr="007C09F7">
        <w:rPr>
          <w:rFonts w:eastAsia="Calibri" w:cs="Arial"/>
        </w:rPr>
        <w:t xml:space="preserve">. </w:t>
      </w:r>
    </w:p>
    <w:p w14:paraId="367A8831" w14:textId="77777777" w:rsidR="00F146E0" w:rsidRPr="00F146E0" w:rsidRDefault="00F146E0" w:rsidP="005C2F26">
      <w:pPr>
        <w:pStyle w:val="004Second-LevelSubheadingBOLD"/>
      </w:pPr>
      <w:bookmarkStart w:id="26" w:name="_Toc142420248"/>
      <w:r w:rsidRPr="00F146E0">
        <w:t>Recommendations for Monitoring Programs</w:t>
      </w:r>
      <w:bookmarkEnd w:id="26"/>
    </w:p>
    <w:p w14:paraId="28779780" w14:textId="65401122" w:rsidR="001310FA" w:rsidRPr="001310FA" w:rsidRDefault="001310FA" w:rsidP="001310FA">
      <w:pPr>
        <w:spacing w:line="480" w:lineRule="auto"/>
        <w:ind w:firstLine="720"/>
        <w:rPr>
          <w:rFonts w:cs="Arial"/>
        </w:rPr>
      </w:pPr>
      <w:r w:rsidRPr="001310FA">
        <w:rPr>
          <w:rFonts w:cs="Arial"/>
        </w:rPr>
        <w:t xml:space="preserve">In the first Gulf Sturgeon stock assessment, </w:t>
      </w:r>
      <w:r w:rsidRPr="001310FA">
        <w:rPr>
          <w:rFonts w:cs="Arial"/>
        </w:rPr>
        <w:fldChar w:fldCharType="begin"/>
      </w:r>
      <w:r w:rsidRPr="001310FA">
        <w:rPr>
          <w:rFonts w:cs="Arial"/>
        </w:rPr>
        <w:instrText xml:space="preserve"> ADDIN ZOTERO_ITEM CSL_CITATION {"citationID":"x2g6fglK","properties":{"formattedCitation":"(Pine and Martell 2009)","plainCitation":"(Pine and Martell 2009)","dontUpdate":true,"noteIndex":0},"citationItems":[{"id":38,"uris":["http://zotero.org/users/11595137/items/YDUL7M8I"],"itemData":{"id":38,"type":"article-journal","container-title":"Final Report to Florida Fish and Wildlife Commission, Project NG06-004, Tallahassee","title":"Status of Gulf Sturgeon in Florida waters: a reconstruction of historical population trends to provide guidance on conservation targets","author":[{"family":"Pine","given":"W. E."},{"family":"Martell","given":"S. J. D."}],"issued":{"date-parts":[["2009"]]}}}],"schema":"https://github.com/citation-style-language/schema/raw/master/csl-citation.json"} </w:instrText>
      </w:r>
      <w:r w:rsidRPr="001310FA">
        <w:rPr>
          <w:rFonts w:cs="Arial"/>
        </w:rPr>
        <w:fldChar w:fldCharType="separate"/>
      </w:r>
      <w:r w:rsidRPr="001310FA">
        <w:rPr>
          <w:rFonts w:cs="Arial"/>
        </w:rPr>
        <w:t>Pine and Martell (2009)</w:t>
      </w:r>
      <w:r w:rsidRPr="001310FA">
        <w:rPr>
          <w:rFonts w:cs="Arial"/>
        </w:rPr>
        <w:fldChar w:fldCharType="end"/>
      </w:r>
      <w:r w:rsidRPr="001310FA">
        <w:rPr>
          <w:rFonts w:cs="Arial"/>
        </w:rPr>
        <w:t xml:space="preserve"> recommended minimizing variation in sampling programs to limit the introduction of additional uncertainty in understanding the status and trends in Gulf Sturgeon. Changes in Gulf Sturgeon monitoring programs have occurred since 2009. For example, the introduction of side-scan sonar as a tool to both enumerate sturgeon </w:t>
      </w:r>
      <w:r w:rsidRPr="001310FA">
        <w:rPr>
          <w:rFonts w:cs="Arial"/>
        </w:rPr>
        <w:fldChar w:fldCharType="begin"/>
      </w:r>
      <w:r w:rsidRPr="001310FA">
        <w:rPr>
          <w:rFonts w:cs="Arial"/>
        </w:rPr>
        <w:instrText xml:space="preserve"> ADDIN ZOTERO_ITEM CSL_CITATION {"citationID":"QRfxZn9W","properties":{"formattedCitation":"(Flowers and Hightower 2013)","plainCitation":"(Flowers and Hightower 2013)","noteIndex":0},"citationItems":[{"id":12,"uris":["http://zotero.org/users/11595137/items/3MAJPTJB"],"itemData":{"id":12,"type":"article-journal","container-title":"Marine and Coastal Fisheries","DOI":"10.1080/19425120.2013.816396","ISSN":"1942-5120, 1942-5120","issue":"1","journalAbbreviation":"Marine and Coastal Fisheries","language":"en","page":"211-223","source":"DOI.org (Crossref)","title":"A Novel Approach to Surveying Sturgeon Using Side</w:instrText>
      </w:r>
      <w:r w:rsidRPr="001310FA">
        <w:rPr>
          <w:rFonts w:ascii="Cambria Math" w:hAnsi="Cambria Math" w:cs="Cambria Math"/>
        </w:rPr>
        <w:instrText>‐</w:instrText>
      </w:r>
      <w:r w:rsidRPr="001310FA">
        <w:rPr>
          <w:rFonts w:cs="Arial"/>
        </w:rPr>
        <w:instrText xml:space="preserve">Scan Sonar and Occupancy Modeling","volume":"5","author":[{"family":"Flowers","given":"H. Jared"},{"family":"Hightower","given":"Joseph E."}],"issued":{"date-parts":[["2013",1]]}}}],"schema":"https://github.com/citation-style-language/schema/raw/master/csl-citation.json"} </w:instrText>
      </w:r>
      <w:r w:rsidRPr="001310FA">
        <w:rPr>
          <w:rFonts w:cs="Arial"/>
        </w:rPr>
        <w:fldChar w:fldCharType="separate"/>
      </w:r>
      <w:r w:rsidRPr="001310FA">
        <w:rPr>
          <w:rFonts w:cs="Arial"/>
        </w:rPr>
        <w:t>(Flowers and Hightower 2013)</w:t>
      </w:r>
      <w:r w:rsidRPr="001310FA">
        <w:rPr>
          <w:rFonts w:cs="Arial"/>
        </w:rPr>
        <w:fldChar w:fldCharType="end"/>
      </w:r>
      <w:r w:rsidRPr="001310FA">
        <w:rPr>
          <w:rFonts w:cs="Arial"/>
        </w:rPr>
        <w:t xml:space="preserve"> and to assess a sampling site for the presence of Gulf Sturgeon before sampling with nets has led to large increases in Gulf Sturgeon catch per unit of effort. These changes in catchability (</w:t>
      </w:r>
      <w:r w:rsidRPr="001310FA">
        <w:rPr>
          <w:rFonts w:cs="Arial"/>
          <w:i/>
          <w:iCs/>
        </w:rPr>
        <w:t>q</w:t>
      </w:r>
      <w:r w:rsidRPr="001310FA">
        <w:rPr>
          <w:rFonts w:cs="Arial"/>
        </w:rPr>
        <w:t xml:space="preserve">) may introduce bias in model parameter estimates for models conditioned on catch or, in tagging-based assessments such as this analysis, non-random sampling of Gulf Sturgeon could introduce bias because the Gulf Sturgeon population sampling is no longer random. This increase in </w:t>
      </w:r>
      <w:r w:rsidRPr="001310FA">
        <w:rPr>
          <w:rFonts w:cs="Arial"/>
          <w:i/>
          <w:iCs/>
        </w:rPr>
        <w:t>q</w:t>
      </w:r>
      <w:r w:rsidRPr="001310FA">
        <w:rPr>
          <w:rFonts w:cs="Arial"/>
        </w:rPr>
        <w:t xml:space="preserve"> has also led to increased variations in the number of fish captured and tagged with telemetry tags each year in some rivers leading to increases in numbers of telemetered fish each year. For example, 34 acoustic tags were implanted in the Yellow River in Gulf Sturgeon over the </w:t>
      </w:r>
      <w:r w:rsidRPr="001310FA">
        <w:rPr>
          <w:rFonts w:cs="Arial"/>
        </w:rPr>
        <w:lastRenderedPageBreak/>
        <w:t xml:space="preserve">last ten years of the study. However, because most Gulf Sturgeon were tagged early in the study with long-lived 5– to 10–year tags and Gulf Sturgeon survival rates are high relative to shorter-lived species, the pool of marked Gulf Sturgeon in the Yellow River persisted throughout the study resulting in the third-most precise riverine survival estimate (Table 8). In contrast, annual acoustic transmitter deployments were consistent in the Pascagoula River where smaller numbers of shorter-lived tags were deployed each year. Despite the Pascagoula River representing the second lowest average number of active transmitters available for detection, the difference in precision for the Pascagoula River and Yellow River survival estimates was &lt;0.01 and the survival estimates in both systems cover the same number of years, even with the use of different types of tags. This suggests that the staggered entry design </w:t>
      </w:r>
      <w:r w:rsidRPr="001310FA">
        <w:rPr>
          <w:rFonts w:cs="Arial"/>
        </w:rPr>
        <w:fldChar w:fldCharType="begin"/>
      </w:r>
      <w:r w:rsidRPr="001310FA">
        <w:rPr>
          <w:rFonts w:cs="Arial"/>
        </w:rPr>
        <w:instrText xml:space="preserve"> ADDIN ZOTERO_ITEM CSL_CITATION {"citationID":"4R4VNSk9","properties":{"formattedCitation":"(Pollock et al. 1989)","plainCitation":"(Pollock et al. 1989)","noteIndex":0},"citationItems":[{"id":39,"uris":["http://zotero.org/users/11595137/items/CFHDXTCU"],"itemData":{"id":39,"type":"article-journal","abstract":"[The estimation of survival distributions for radio-tagged animals is important to wildlife ecologists. Allowance must be made for animals being lost (or censored) due to radio failure, radio loss, or emigration of the animal from the study area. The Kaplan-Meier procedure (Kaplan and Meier 1958), widely used in medical studies subject to censoring, can be applied to this problem. We developed a simple modification of the Kaplan-Meier procedure that allows for new animals to be added after the study has begun. We present 2 examples using telemetry data collected from northern bobwhite quail (Colinus virginianus) to show the simplicity and utility of the Kaplan-Meier procedure and its modifications. The log rank test used to compare 2 survival distributions can also be modified to allow for additions during the study. Simple computer programs that can be run on a personal computer are available from the authors.]","archive":"JSTOR","container-title":"The Journal of Wildlife Management","DOI":"10.2307/3801296","ISSN":"0022541X, 19372817","issue":"1","note":"publisher: [Wiley, Wildlife Society]","page":"7-15","title":"Survival Analysis in Telemetry Studies: The Staggered Entry Design","volume":"53","author":[{"family":"Pollock","given":"Kenneth H."},{"family":"Winterstein","given":"Scott R."},{"family":"Bunck","given":"Christine M."},{"family":"Curtis","given":"Paul D."}],"issued":{"date-parts":[["1989"]]}}}],"schema":"https://github.com/citation-style-language/schema/raw/master/csl-citation.json"} </w:instrText>
      </w:r>
      <w:r w:rsidRPr="001310FA">
        <w:rPr>
          <w:rFonts w:cs="Arial"/>
        </w:rPr>
        <w:fldChar w:fldCharType="separate"/>
      </w:r>
      <w:r w:rsidRPr="001310FA">
        <w:rPr>
          <w:rFonts w:cs="Arial"/>
        </w:rPr>
        <w:t>(Pollock et al. 1989)</w:t>
      </w:r>
      <w:r w:rsidRPr="001310FA">
        <w:rPr>
          <w:rFonts w:cs="Arial"/>
        </w:rPr>
        <w:fldChar w:fldCharType="end"/>
      </w:r>
      <w:r w:rsidRPr="001310FA">
        <w:rPr>
          <w:rFonts w:cs="Arial"/>
        </w:rPr>
        <w:t xml:space="preserve"> employed in the Pascagoula River or the alternate approach of deploying a larger number of long-lived tags in the first two years in the Yellow River both resulted in maintaining adequate sample sizes throughout the study.</w:t>
      </w:r>
    </w:p>
    <w:p w14:paraId="2241BE13" w14:textId="0468596D" w:rsidR="00F146E0" w:rsidRPr="001310FA" w:rsidRDefault="001310FA" w:rsidP="001310FA">
      <w:pPr>
        <w:spacing w:line="480" w:lineRule="auto"/>
        <w:ind w:firstLine="720"/>
        <w:rPr>
          <w:rFonts w:cs="Arial"/>
        </w:rPr>
      </w:pPr>
      <w:r w:rsidRPr="001310FA">
        <w:rPr>
          <w:rFonts w:cs="Arial"/>
        </w:rPr>
        <w:t xml:space="preserve">Critically, we found that extended monitoring time, represented by the total years of array deployment and the pool of active tags in each river, had a greater effect on precision than variability in sampling effort and capture rates. Rudd (2014) found similar results through simulation. We recommend that if survival or transition probabilities are the primary parameters of interest, then field efforts should focus on supporting the continued monitoring of existing telemetered animals through array maintenance and modern, living-data workflow management </w:t>
      </w:r>
      <w:r w:rsidRPr="001310FA">
        <w:rPr>
          <w:rFonts w:cs="Arial"/>
        </w:rPr>
        <w:fldChar w:fldCharType="begin"/>
      </w:r>
      <w:r w:rsidRPr="001310FA">
        <w:rPr>
          <w:rFonts w:cs="Arial"/>
        </w:rPr>
        <w:instrText xml:space="preserve"> ADDIN ZOTERO_ITEM CSL_CITATION {"citationID":"bzI963ez","properties":{"formattedCitation":"(Yenni et al. 2019)","plainCitation":"(Yenni et al. 2019)","noteIndex":0},"citationItems":[{"id":68,"uris":["http://zotero.org/users/11595137/items/SEYSMHET"],"itemData":{"id":68,"type":"article-journal","container-title":"PLOS Biology","DOI":"10.1371/journal.pbio.3000125","ISSN":"1545-7885","issue":"1","journalAbbreviation":"PLoS Biol","language":"en","page":"e3000125","source":"DOI.org (Crossref)","title":"Developing a modern data workflow for regularly updated data","volume":"17","author":[{"family":"Yenni","given":"Glenda M."},{"family":"Christensen","given":"Erica M."},{"family":"Bledsoe","given":"Ellen K."},{"family":"Supp","given":"Sarah R."},{"family":"Diaz","given":"Renata M."},{"family":"White","given":"Ethan P."},{"family":"Ernest","given":"S. K. Morgan"}],"issued":{"date-parts":[["2019",1,29]]}}}],"schema":"https://github.com/citation-style-language/schema/raw/master/csl-citation.json"} </w:instrText>
      </w:r>
      <w:r w:rsidRPr="001310FA">
        <w:rPr>
          <w:rFonts w:cs="Arial"/>
        </w:rPr>
        <w:fldChar w:fldCharType="separate"/>
      </w:r>
      <w:r w:rsidRPr="001310FA">
        <w:rPr>
          <w:rFonts w:cs="Arial"/>
        </w:rPr>
        <w:t>(Yenni et al. 2019)</w:t>
      </w:r>
      <w:r w:rsidRPr="001310FA">
        <w:rPr>
          <w:rFonts w:cs="Arial"/>
        </w:rPr>
        <w:fldChar w:fldCharType="end"/>
      </w:r>
      <w:r w:rsidRPr="001310FA">
        <w:rPr>
          <w:rFonts w:cs="Arial"/>
        </w:rPr>
        <w:t xml:space="preserve"> instead of continued tagging to increase sample sizes of telemetered Gulf Sturgeon. Given continued improvements in tagging technology related to battery life and tag longevity, pools of </w:t>
      </w:r>
      <w:r w:rsidRPr="001310FA">
        <w:rPr>
          <w:rFonts w:cs="Arial"/>
        </w:rPr>
        <w:lastRenderedPageBreak/>
        <w:t xml:space="preserve">tagged Gulf Sturgeon can be more easily maintained than with the tags deployed 2010–2012 used in Rudd et al. </w:t>
      </w:r>
      <w:r w:rsidRPr="001310FA">
        <w:rPr>
          <w:rFonts w:cs="Arial"/>
        </w:rPr>
        <w:fldChar w:fldCharType="begin"/>
      </w:r>
      <w:r w:rsidRPr="001310FA">
        <w:rPr>
          <w:rFonts w:cs="Arial"/>
        </w:rPr>
        <w:instrText xml:space="preserve"> ADDIN ZOTERO_ITEM CSL_CITATION {"citationID":"uzRFu7eb","properties":{"formattedCitation":"(Rudd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rsidRPr="001310FA">
        <w:rPr>
          <w:rFonts w:cs="Arial"/>
        </w:rPr>
        <w:fldChar w:fldCharType="separate"/>
      </w:r>
      <w:r w:rsidRPr="001310FA">
        <w:rPr>
          <w:rFonts w:cs="Arial"/>
        </w:rPr>
        <w:t>(2014)</w:t>
      </w:r>
      <w:r w:rsidRPr="001310FA">
        <w:rPr>
          <w:rFonts w:cs="Arial"/>
        </w:rPr>
        <w:fldChar w:fldCharType="end"/>
      </w:r>
      <w:r w:rsidRPr="001310FA">
        <w:rPr>
          <w:rFonts w:cs="Arial"/>
        </w:rPr>
        <w:t>. To increase efficiency, minimize cost, and maximize inference gained from survival analyses informed by acoustic telemetered fish, monitoring programs should: 1) define population parameters of interest, 2) determine acceptable levels of precision for parameter estimates, and 3) determine the minimum numbers of telemetered fish to achieve this precision via simulation.</w:t>
      </w:r>
    </w:p>
    <w:p w14:paraId="4F25AEED" w14:textId="77777777" w:rsidR="00F146E0" w:rsidRPr="00F146E0" w:rsidRDefault="00F146E0" w:rsidP="005C2F26">
      <w:pPr>
        <w:pStyle w:val="004Second-LevelSubheadingBOLD"/>
      </w:pPr>
      <w:bookmarkStart w:id="27" w:name="_Toc142420249"/>
      <w:r w:rsidRPr="00F146E0">
        <w:t>A Framework for DPS Application for Gulf Sturgeon: Atlantic Sturgeon</w:t>
      </w:r>
      <w:bookmarkEnd w:id="27"/>
    </w:p>
    <w:p w14:paraId="5DEA0E7A" w14:textId="453430E1" w:rsidR="009F3446" w:rsidRPr="009F3446" w:rsidRDefault="009F3446" w:rsidP="009F3446">
      <w:pPr>
        <w:spacing w:line="480" w:lineRule="auto"/>
        <w:ind w:firstLine="720"/>
        <w:rPr>
          <w:rFonts w:cs="Arial"/>
        </w:rPr>
      </w:pPr>
      <w:r w:rsidRPr="009F3446">
        <w:rPr>
          <w:rFonts w:cs="Arial"/>
        </w:rPr>
        <w:t xml:space="preserve">The congeneric Atlantic Sturgeon </w:t>
      </w:r>
      <w:proofErr w:type="spellStart"/>
      <w:r w:rsidRPr="009F3446">
        <w:rPr>
          <w:rFonts w:cs="Arial"/>
          <w:i/>
          <w:iCs/>
        </w:rPr>
        <w:t>Acipenser</w:t>
      </w:r>
      <w:proofErr w:type="spellEnd"/>
      <w:r w:rsidRPr="009F3446">
        <w:rPr>
          <w:rFonts w:cs="Arial"/>
          <w:i/>
          <w:iCs/>
        </w:rPr>
        <w:t xml:space="preserve"> </w:t>
      </w:r>
      <w:proofErr w:type="spellStart"/>
      <w:r w:rsidRPr="009F3446">
        <w:rPr>
          <w:rFonts w:cs="Arial"/>
          <w:i/>
          <w:iCs/>
        </w:rPr>
        <w:t>oxyrinchus</w:t>
      </w:r>
      <w:proofErr w:type="spellEnd"/>
      <w:r w:rsidRPr="009F3446">
        <w:rPr>
          <w:rFonts w:cs="Arial"/>
          <w:i/>
          <w:iCs/>
        </w:rPr>
        <w:t xml:space="preserve"> </w:t>
      </w:r>
      <w:proofErr w:type="spellStart"/>
      <w:r w:rsidRPr="009F3446">
        <w:rPr>
          <w:rFonts w:cs="Arial"/>
          <w:i/>
          <w:iCs/>
        </w:rPr>
        <w:t>oxyrinchus</w:t>
      </w:r>
      <w:proofErr w:type="spellEnd"/>
      <w:r w:rsidRPr="009F3446">
        <w:rPr>
          <w:rFonts w:cs="Arial"/>
        </w:rPr>
        <w:t xml:space="preserve"> has been managed through the use of five DPSs since 2012. The effort to transition Atlantic Sturgeon to DPS from single stock management began in 2007 following a federal agency-led species status review recommended dividing the species into five DPSs </w:t>
      </w:r>
      <w:r w:rsidRPr="009F3446">
        <w:rPr>
          <w:rFonts w:cs="Arial"/>
        </w:rPr>
        <w:fldChar w:fldCharType="begin"/>
      </w:r>
      <w:r w:rsidRPr="009F3446">
        <w:rPr>
          <w:rFonts w:cs="Arial"/>
        </w:rPr>
        <w:instrText xml:space="preserve"> ADDIN ZOTERO_ITEM CSL_CITATION {"citationID":"tGWHGCq8","properties":{"formattedCitation":"(ASSRT (Atlantic Sturgeon Status Review Team) 2007)","plainCitation":"(ASSRT (Atlantic Sturgeon Status Review Team) 2007)","dontUpdate":true,"noteIndex":0},"citationItems":[{"id":2,"uris":["http://zotero.org/users/11595137/items/8WBM689A"],"itemData":{"id":2,"type":"report","genre":"Report to National Marine Fisheries Service, Northeast Regional Office","page":"174","title":"Status review of Atlantic Sturgeon (&lt;i&gt;Acipenser oxyrinchus oxyrinchus&lt;/i&gt;)","URL":"https://repository.library.noaa.gov/view/noaa/16197","author":[{"family":"ASSRT (Atlantic Sturgeon Status Review Team)","given":""}],"issued":{"date-parts":[["2007",2,23]]}}}],"schema":"https://github.com/citation-style-language/schema/raw/master/csl-citation.json"} </w:instrText>
      </w:r>
      <w:r w:rsidRPr="009F3446">
        <w:rPr>
          <w:rFonts w:cs="Arial"/>
        </w:rPr>
        <w:fldChar w:fldCharType="separate"/>
      </w:r>
      <w:r w:rsidRPr="009F3446">
        <w:rPr>
          <w:rFonts w:cs="Arial"/>
        </w:rPr>
        <w:t>(Atlantic Sturgeon Status Review Team [ASSRT] 2007)</w:t>
      </w:r>
      <w:r w:rsidRPr="009F3446">
        <w:rPr>
          <w:rFonts w:cs="Arial"/>
        </w:rPr>
        <w:fldChar w:fldCharType="end"/>
      </w:r>
      <w:r w:rsidRPr="009F3446">
        <w:rPr>
          <w:rFonts w:cs="Arial"/>
        </w:rPr>
        <w:t xml:space="preserve">. In 2009, the Natural Resources Defense Council filed a petition requesting an Atlantic Sturgeon listing status change which NMFS determined included substantial information indicating that the petitioned actions may be warranted </w:t>
      </w:r>
      <w:r w:rsidRPr="009F3446">
        <w:rPr>
          <w:rFonts w:cs="Arial"/>
        </w:rPr>
        <w:fldChar w:fldCharType="begin"/>
      </w:r>
      <w:r w:rsidRPr="009F3446">
        <w:rPr>
          <w:rFonts w:cs="Arial"/>
        </w:rPr>
        <w:instrText xml:space="preserve"> ADDIN ZOTERO_ITEM CSL_CITATION {"citationID":"d7LcEnat","properties":{"formattedCitation":"(NOAA (National Oceanic and Atmospheric Administration) 2012a, 2012b, 2012a)","plainCitation":"(NOAA (National Oceanic and Atmospheric Administration) 2012a, 2012b, 2012a)","dontUpdate":true,"noteIndex":0},"citationItems":[{"id":34,"uris":["http://zotero.org/users/11595137/items/5RQP2MWG"],"itemData":{"id":34,"type":"legislation","container-title":"77 FR 5879","number":"Federal Register 44:4","page":"5879-5912","title":"Endangered and threatened wildlife and plants; threatened and endangered status for distinct population segments of Atlantic Sturgeon in the northeast region","URL":"https://www.federalregister.gov/documents/2012/02/06/2012-1946/endangered-and-threatened-wildlife-and-plants-threatened-and-endangered-status-for-distinct","author":[{"family":"NOAA (National Oceanic and Atmospheric Administration)","given":""}],"issued":{"date-parts":[["2012",2,6]]}},"label":"page"},{"id":35,"uris":["http://zotero.org/users/11595137/items/MA6ZSBIN"],"itemData":{"id":35,"type":"legislation","container-title":"77 FR 5913","number":"Federal Register 77:24","page":"5913-5982","title":"Endangered and threatened wildlife and plants; final listing determinations for two distinct population segments of Atlantic Sturgeon (&lt;i&gt;Acipenser oxyrinchus oxyrinchus&lt;/i&gt;) in the southeast","URL":"https://www.federalregister.gov/documents/2012/02/06/2012-1950/endangered-and-threatened-wildlife-and-plants-final-listing-determinations-for-two-distinct","author":[{"family":"NOAA (National Oceanic and Atmospheric Administration)","given":""}],"issued":{"date-parts":[["2012",2,6]]}}},{"id":34,"uris":["http://zotero.org/users/11595137/items/5RQP2MWG"],"itemData":{"id":34,"type":"legislation","container-title":"77 FR 5879","number":"Federal Register 44:4","page":"5879-5912","title":"Endangered and threatened wildlife and plants; threatened and endangered status for distinct population segments of Atlantic Sturgeon in the northeast region","URL":"https://www.federalregister.gov/documents/2012/02/06/2012-1946/endangered-and-threatened-wildlife-and-plants-threatened-and-endangered-status-for-distinct","author":[{"family":"NOAA (National Oceanic and Atmospheric Administration)","given":""}],"issued":{"date-parts":[["2012",2,6]]}}}],"schema":"https://github.com/citation-style-language/schema/raw/master/csl-citation.json"} </w:instrText>
      </w:r>
      <w:r w:rsidRPr="009F3446">
        <w:rPr>
          <w:rFonts w:cs="Arial"/>
        </w:rPr>
        <w:fldChar w:fldCharType="separate"/>
      </w:r>
      <w:r w:rsidRPr="009F3446">
        <w:rPr>
          <w:rFonts w:cs="Arial"/>
        </w:rPr>
        <w:t>(NOAA 2012a, 2012b)</w:t>
      </w:r>
      <w:r w:rsidRPr="009F3446">
        <w:rPr>
          <w:rFonts w:cs="Arial"/>
        </w:rPr>
        <w:fldChar w:fldCharType="end"/>
      </w:r>
      <w:r w:rsidRPr="009F3446">
        <w:rPr>
          <w:rFonts w:cs="Arial"/>
        </w:rPr>
        <w:t xml:space="preserve">. Based on the ecological separation of populations during spawning from tagging data and genetic analyses, NMFS determined that these populations were discrete (NOAA 2012a, 2012b). NMFS also concluded that these DPSs were significant since the spawning habitat of each population grouping was found in separate and distinct ecoregions, as identified by The Nature Conservancy </w:t>
      </w:r>
      <w:r w:rsidRPr="009F3446">
        <w:rPr>
          <w:rFonts w:cs="Arial"/>
        </w:rPr>
        <w:fldChar w:fldCharType="begin"/>
      </w:r>
      <w:r w:rsidRPr="009F3446">
        <w:rPr>
          <w:rFonts w:cs="Arial"/>
        </w:rPr>
        <w:instrText xml:space="preserve"> ADDIN ZOTERO_ITEM CSL_CITATION {"citationID":"3tbccUgh","properties":{"formattedCitation":"(TNC (The Nature Conservancy) 2004; NOAA (National Oceanic and Atmospheric Administration) 2012a, 2012b)","plainCitation":"(TNC (The Nature Conservancy) 2004; NOAA (National Oceanic and Atmospheric Administration) 2012a, 2012b)","dontUpdate":true,"noteIndex":0},"citationItems":[{"id":162,"uris":["http://zotero.org/users/11595137/items/T7IGJ6XS"],"itemData":{"id":162,"type":"map","title":"Terrestrial and Marine Ecoregions of the United States. Map by L. Sotomayor, The Nature Conservancy, Arlington, VA, 2004. Available as a dataset at: https://crcs.tnc.org/pages/data","author":[{"family":"TNC (The Nature Conservancy)","given":""}],"issued":{"date-parts":[["2004"]]}}},{"id":34,"uris":["http://zotero.org/users/11595137/items/5RQP2MWG"],"itemData":{"id":34,"type":"legislation","container-title":"77 FR 5879","number":"Federal Register 44:4","page":"5879-5912","title":"Endangered and threatened wildlife and plants; threatened and endangered status for distinct population segments of Atlantic Sturgeon in the northeast region","URL":"https://www.federalregister.gov/documents/2012/02/06/2012-1946/endangered-and-threatened-wildlife-and-plants-threatened-and-endangered-status-for-distinct","author":[{"family":"NOAA (National Oceanic and Atmospheric Administration)","given":""}],"issued":{"date-parts":[["2012",2,6]]}}},{"id":35,"uris":["http://zotero.org/users/11595137/items/MA6ZSBIN"],"itemData":{"id":35,"type":"legislation","container-title":"77 FR 5913","number":"Federal Register 77:24","page":"5913-5982","title":"Endangered and threatened wildlife and plants; final listing determinations for two distinct population segments of Atlantic Sturgeon (&lt;i&gt;Acipenser oxyrinchus oxyrinchus&lt;/i&gt;) in the southeast","URL":"https://www.federalregister.gov/documents/2012/02/06/2012-1950/endangered-and-threatened-wildlife-and-plants-final-listing-determinations-for-two-distinct","author":[{"family":"NOAA (National Oceanic and Atmospheric Administration)","given":""}],"issued":{"date-parts":[["2012",2,6]]}}}],"schema":"https://github.com/citation-style-language/schema/raw/master/csl-citation.json"} </w:instrText>
      </w:r>
      <w:r w:rsidRPr="009F3446">
        <w:rPr>
          <w:rFonts w:cs="Arial"/>
        </w:rPr>
        <w:fldChar w:fldCharType="separate"/>
      </w:r>
      <w:r w:rsidRPr="009F3446">
        <w:rPr>
          <w:rFonts w:cs="Arial"/>
        </w:rPr>
        <w:t>(The Nature Conservancy 2004; NOAA 2012a, 2012b)</w:t>
      </w:r>
      <w:r w:rsidRPr="009F3446">
        <w:rPr>
          <w:rFonts w:cs="Arial"/>
        </w:rPr>
        <w:fldChar w:fldCharType="end"/>
      </w:r>
      <w:r w:rsidRPr="009F3446">
        <w:rPr>
          <w:rFonts w:cs="Arial"/>
        </w:rPr>
        <w:t xml:space="preserve">. </w:t>
      </w:r>
    </w:p>
    <w:p w14:paraId="7190B060" w14:textId="3239554C" w:rsidR="00F146E0" w:rsidRPr="009F3446" w:rsidRDefault="009F3446" w:rsidP="009F3446">
      <w:pPr>
        <w:spacing w:line="480" w:lineRule="auto"/>
        <w:ind w:firstLine="720"/>
        <w:rPr>
          <w:rFonts w:cs="Arial"/>
        </w:rPr>
      </w:pPr>
      <w:r w:rsidRPr="009F3446">
        <w:rPr>
          <w:rFonts w:cs="Arial"/>
        </w:rPr>
        <w:t xml:space="preserve">In the case of Atlantic Sturgeon, the federal government did not independently identify DPSs. A petition instigated their review of a set of DPSs identified by a status review team which resulted in NMFS recognizing these DPSs as sufficiently discrete and significant for designation under the ESA. The studies that informed this status </w:t>
      </w:r>
      <w:r w:rsidRPr="009F3446">
        <w:rPr>
          <w:rFonts w:cs="Arial"/>
        </w:rPr>
        <w:lastRenderedPageBreak/>
        <w:t>review played a critical role in DPS identification by supplying the analyses and the motivation for ESA reclassification. Research dedicated to listed species should intentionally be structured to inform ESA decisions so that when a preponderance of evidence is accumulated, federal agencies can do their part to make a ruling. When the limiting factor in this process is the federal agency tasked with making these listing decisions, petitions to initiate these reviews can be effective.</w:t>
      </w:r>
    </w:p>
    <w:p w14:paraId="56CB3CE6" w14:textId="77777777" w:rsidR="00F146E0" w:rsidRPr="00F146E0" w:rsidRDefault="00F146E0" w:rsidP="005C2F26">
      <w:pPr>
        <w:pStyle w:val="004Second-LevelSubheadingBOLD"/>
      </w:pPr>
      <w:bookmarkStart w:id="28" w:name="_Toc142420250"/>
      <w:r w:rsidRPr="00F146E0">
        <w:t>Could DPS be Considered for Gulf Sturgeon?</w:t>
      </w:r>
      <w:bookmarkEnd w:id="28"/>
    </w:p>
    <w:p w14:paraId="227FAD36" w14:textId="77777777" w:rsidR="009F3446" w:rsidRPr="009F3446" w:rsidRDefault="009F3446" w:rsidP="009F3446">
      <w:pPr>
        <w:spacing w:line="480" w:lineRule="auto"/>
        <w:ind w:firstLine="720"/>
        <w:rPr>
          <w:rFonts w:cs="Arial"/>
        </w:rPr>
      </w:pPr>
      <w:r w:rsidRPr="009F3446">
        <w:rPr>
          <w:rFonts w:cs="Arial"/>
        </w:rPr>
        <w:t xml:space="preserve">Rudd et al. (2014) and this work confirm high Gulf Sturgeon fidelity using between two (Rudd et al. 2014) and twelve (this study) years of data. The high fidelity rates and the precision around the fidelity estimates in this study provide the most substantial evidence yet of spatial separation of Gulf Sturgeon populations. Estimated fidelity between Rudd et al. (2014) and this study were very similar (within 1–5%) for most rivers. However, our estimate of Apalachicola River fidelity was ~19% higher than Rudd et al. (2014) for reasons that are unknown. Our efforts also further built on Rudd et al. (2014) by generating fidelity and transition estimates for the Pearl, Pascagoula, and Suwannee rivers, which were not possible earlier because of data deficiencies. Future reference to degrees of population mixing among all rivers, except between the Escambia Bay rivers, may better be referred to as straying rates considering the low probabilities associated with such transitions. </w:t>
      </w:r>
    </w:p>
    <w:p w14:paraId="1724C584" w14:textId="77777777" w:rsidR="009F3446" w:rsidRPr="009F3446" w:rsidRDefault="009F3446" w:rsidP="009F3446">
      <w:pPr>
        <w:spacing w:line="480" w:lineRule="auto"/>
        <w:ind w:firstLine="720"/>
        <w:rPr>
          <w:rFonts w:cs="Arial"/>
        </w:rPr>
      </w:pPr>
      <w:r w:rsidRPr="009F3446">
        <w:rPr>
          <w:rFonts w:cs="Arial"/>
        </w:rPr>
        <w:t>In addition to the observed population separation demonstrated by the fidelity estimated from tagging,</w:t>
      </w:r>
      <w:r w:rsidRPr="009F3446">
        <w:rPr>
          <w:rFonts w:cs="Arial"/>
          <w:b/>
          <w:bCs/>
        </w:rPr>
        <w:t xml:space="preserve"> </w:t>
      </w:r>
      <w:r w:rsidRPr="009F3446">
        <w:rPr>
          <w:rFonts w:cs="Arial"/>
        </w:rPr>
        <w:t xml:space="preserve">Stabile et al. (1996) reported extensive genetic structuring of Gulf Sturgeon populations and low gene flow estimates indicating strong maternal homing fidelity on a river-specific basis. The authors identified 4–5 genetically distinct Gulf Sturgeon stocks depending on the technique used, and recommended nearly three </w:t>
      </w:r>
      <w:r w:rsidRPr="009F3446">
        <w:rPr>
          <w:rFonts w:cs="Arial"/>
        </w:rPr>
        <w:lastRenderedPageBreak/>
        <w:t xml:space="preserve">decades ago that Gulf Sturgeon throughout the Gulf of Mexico should not be managed as a ‘single panmictic unit’ </w:t>
      </w:r>
      <w:r w:rsidRPr="009F3446">
        <w:rPr>
          <w:rFonts w:cs="Arial"/>
        </w:rPr>
        <w:fldChar w:fldCharType="begin"/>
      </w:r>
      <w:r w:rsidRPr="009F3446">
        <w:rPr>
          <w:rFonts w:cs="Arial"/>
        </w:rPr>
        <w:instrText xml:space="preserve"> ADDIN ZOTERO_ITEM CSL_CITATION {"citationID":"d4XcMR8M","properties":{"formattedCitation":"(Stabile et al. 1996)","plainCitation":"(Stabile et al. 1996)","noteIndex":0},"citationItems":[{"id":42,"uris":["http://zotero.org/users/11595137/items/2SCAA8HT"],"itemData":{"id":42,"type":"article-journal","abstract":"Efforts have been proposed worldwide to restore sturgeon populations through the use of hatcheries to supplement natural reproduction and to reintroduce sturgeon where they have become extinct. We examined the population structure and inferred the extent of homing in the anadromous Gulf of Mexico (Gulf) sturgeon (Acipenser oxyrinchus desotoi). Restriction fragment length polymorphism and control region sequence analyses of mitochondrial DNA (mtDNA) were used to identify haplotypes of Gulf sturgeon specimens obtained from eight drainages spanning the subspecies' entire distribution from Louisiana to Florida. Significant differences in haplotype frequencies indicated substantial geographic structuring of populations. A minimum of four regional or river-specific populations were identified (from west to east): (1) Pearl River, LA and Pascagoula River, MS, (2) Escambia and Yellow rivers, FL, (3) Choctawhatchee River, FL, and (4) Apalachicola, Ochlockonee, and Suwannee rivers, FL. Estimates of maternally mediated gene flow between any pair of the four regional or river-specific stocks ranged between 0.15 to 1.2. Tandem repeats in the mtDNA control region of Gulf sturgeon were not perfectly conserved. This result, together with an absence of heteroplasmy and length variation in Gulf sturgeon mtDNA, indicates that the molecular mechanisms of mtDNA control region sequence evolution differ among acipenserids.","container-title":"Genetics","DOI":"10.1093/genetics/144.2.767","ISSN":"1943-2631","issue":"2","journalAbbreviation":"Genetics","page":"767-775","title":"Stock Structure and Homing Fidelity in Gulf of Mexico Sturgeon (&lt;i&gt;Acipenser oxyrinchus desotoi&lt;/i&gt;) Based on Restriction Fragment Length Polymorphism and Sequence Analyses of Mitochondrial DNA","volume":"144","author":[{"family":"Stabile","given":"Joseph"},{"family":"Waldman","given":"John R"},{"family":"Parauka","given":"Frank"},{"family":"Wirgin","given":"Isaac"}],"issued":{"date-parts":[["1996",10,1]]}}}],"schema":"https://github.com/citation-style-language/schema/raw/master/csl-citation.json"} </w:instrText>
      </w:r>
      <w:r w:rsidRPr="009F3446">
        <w:rPr>
          <w:rFonts w:cs="Arial"/>
        </w:rPr>
        <w:fldChar w:fldCharType="separate"/>
      </w:r>
      <w:r w:rsidRPr="009F3446">
        <w:rPr>
          <w:rFonts w:cs="Arial"/>
        </w:rPr>
        <w:t>(Stabile et al. 1996)</w:t>
      </w:r>
      <w:r w:rsidRPr="009F3446">
        <w:rPr>
          <w:rFonts w:cs="Arial"/>
        </w:rPr>
        <w:fldChar w:fldCharType="end"/>
      </w:r>
      <w:r w:rsidRPr="009F3446">
        <w:rPr>
          <w:rFonts w:cs="Arial"/>
        </w:rPr>
        <w:t>.</w:t>
      </w:r>
    </w:p>
    <w:p w14:paraId="78BA04B5" w14:textId="77777777" w:rsidR="009F3446" w:rsidRPr="009F3446" w:rsidRDefault="009F3446" w:rsidP="009F3446">
      <w:pPr>
        <w:spacing w:line="480" w:lineRule="auto"/>
        <w:ind w:firstLine="720"/>
        <w:rPr>
          <w:rFonts w:cs="Arial"/>
        </w:rPr>
      </w:pPr>
      <w:r w:rsidRPr="009F3446">
        <w:rPr>
          <w:rFonts w:cs="Arial"/>
        </w:rPr>
        <w:t xml:space="preserve">Despite high genetic relatedness within the western and eastern regions, respectively (Stabile et al. 1996), these rivers may be more geographically isolated than shared genetics suggest. Of the 150 telemetered Gulf Sturgeon in the western region, only eleven (7.3%) were observed in the two rivers (Pearl and Pascagoula) which we used to define western Gulf of Mexico rivers. Similarly, of the 259 telemetered Gulf Sturgeon in the eastern Gulf (Apalachicola and Suwannee rivers), only seven individuals (2.7%) were observed in both eastern rivers. In contrast, 55 (18%) of the 306 telemetered Gulf Sturgeon in the Choctawhatchee River were observed in the Escambia Bay rivers and 41 (14.4%) of the 284 telemetered Gulf Sturgeon in the Escambia Bay rivers were observed in the Choctawhatchee River. However, these central Gulf rivers are reported to have different population structure based on published genetic information </w:t>
      </w:r>
      <w:r w:rsidRPr="009F3446">
        <w:rPr>
          <w:rFonts w:cs="Arial"/>
        </w:rPr>
        <w:fldChar w:fldCharType="begin"/>
      </w:r>
      <w:r w:rsidRPr="009F3446">
        <w:rPr>
          <w:rFonts w:cs="Arial"/>
        </w:rPr>
        <w:instrText xml:space="preserve"> ADDIN ZOTERO_ITEM CSL_CITATION {"citationID":"EVKrpxJQ","properties":{"formattedCitation":"(Stabile et al. 1996)","plainCitation":"(Stabile et al. 1996)","noteIndex":0},"citationItems":[{"id":42,"uris":["http://zotero.org/users/11595137/items/2SCAA8HT"],"itemData":{"id":42,"type":"article-journal","abstract":"Efforts have been proposed worldwide to restore sturgeon populations through the use of hatcheries to supplement natural reproduction and to reintroduce sturgeon where they have become extinct. We examined the population structure and inferred the extent of homing in the anadromous Gulf of Mexico (Gulf) sturgeon (Acipenser oxyrinchus desotoi). Restriction fragment length polymorphism and control region sequence analyses of mitochondrial DNA (mtDNA) were used to identify haplotypes of Gulf sturgeon specimens obtained from eight drainages spanning the subspecies' entire distribution from Louisiana to Florida. Significant differences in haplotype frequencies indicated substantial geographic structuring of populations. A minimum of four regional or river-specific populations were identified (from west to east): (1) Pearl River, LA and Pascagoula River, MS, (2) Escambia and Yellow rivers, FL, (3) Choctawhatchee River, FL, and (4) Apalachicola, Ochlockonee, and Suwannee rivers, FL. Estimates of maternally mediated gene flow between any pair of the four regional or river-specific stocks ranged between 0.15 to 1.2. Tandem repeats in the mtDNA control region of Gulf sturgeon were not perfectly conserved. This result, together with an absence of heteroplasmy and length variation in Gulf sturgeon mtDNA, indicates that the molecular mechanisms of mtDNA control region sequence evolution differ among acipenserids.","container-title":"Genetics","DOI":"10.1093/genetics/144.2.767","ISSN":"1943-2631","issue":"2","journalAbbreviation":"Genetics","page":"767-775","title":"Stock Structure and Homing Fidelity in Gulf of Mexico Sturgeon (&lt;i&gt;Acipenser oxyrinchus desotoi&lt;/i&gt;) Based on Restriction Fragment Length Polymorphism and Sequence Analyses of Mitochondrial DNA","volume":"144","author":[{"family":"Stabile","given":"Joseph"},{"family":"Waldman","given":"John R"},{"family":"Parauka","given":"Frank"},{"family":"Wirgin","given":"Isaac"}],"issued":{"date-parts":[["1996",10,1]]}}}],"schema":"https://github.com/citation-style-language/schema/raw/master/csl-citation.json"} </w:instrText>
      </w:r>
      <w:r w:rsidRPr="009F3446">
        <w:rPr>
          <w:rFonts w:cs="Arial"/>
        </w:rPr>
        <w:fldChar w:fldCharType="separate"/>
      </w:r>
      <w:r w:rsidRPr="009F3446">
        <w:rPr>
          <w:rFonts w:cs="Arial"/>
        </w:rPr>
        <w:t>(Stabile et al. 1996)</w:t>
      </w:r>
      <w:r w:rsidRPr="009F3446">
        <w:rPr>
          <w:rFonts w:cs="Arial"/>
        </w:rPr>
        <w:fldChar w:fldCharType="end"/>
      </w:r>
      <w:r w:rsidRPr="009F3446">
        <w:rPr>
          <w:rFonts w:cs="Arial"/>
        </w:rPr>
        <w:t xml:space="preserve">. Genetic relatedness is a valuable measurement of population discreteness, but this result suggests that genetics studies alone may not fully capture the observed movements and transitions between these systems. However, from a population perspective, the genetic information would clarify reproductive separation between these systems, whereas the movement and exchange between systems observed by telemetry may represent a more diverse range of movements. This includes possible behaviors related to expanding foraging arenas, range recolonization or expansion, or perhaps alternative spawning behaviors such as fall spawning which may not have been captured in Stabile et al. (1996). The integration </w:t>
      </w:r>
      <w:r w:rsidRPr="009F3446">
        <w:rPr>
          <w:rFonts w:cs="Arial"/>
        </w:rPr>
        <w:lastRenderedPageBreak/>
        <w:t>of observed movement patterns and genetic information could provide new insight into Gulf Sturgeon life history and behavior.</w:t>
      </w:r>
    </w:p>
    <w:p w14:paraId="70937914" w14:textId="697F122D" w:rsidR="00F146E0" w:rsidRPr="009F3446" w:rsidRDefault="009F3446" w:rsidP="009F3446">
      <w:pPr>
        <w:spacing w:line="480" w:lineRule="auto"/>
        <w:ind w:firstLine="720"/>
        <w:rPr>
          <w:rFonts w:cs="Arial"/>
        </w:rPr>
      </w:pPr>
      <w:r w:rsidRPr="009F3446">
        <w:rPr>
          <w:rFonts w:cs="Arial"/>
        </w:rPr>
        <w:fldChar w:fldCharType="begin"/>
      </w:r>
      <w:r w:rsidRPr="009F3446">
        <w:rPr>
          <w:rFonts w:cs="Arial"/>
        </w:rPr>
        <w:instrText xml:space="preserve"> ADDIN ZOTERO_ITEM CSL_CITATION {"citationID":"5tyHwXft","properties":{"formattedCitation":"(Waldman et al. 2002)","plainCitation":"(Waldman et al. 2002)","dontUpdate":true,"noteIndex":0},"citationItems":[{"id":163,"uris":["http://zotero.org/users/11595137/items/4QKZ7GY8"],"itemData":{"id":163,"type":"article-journal","container-title":"Journal of Applied Ichthyology","DOI":"10.1046/j.1439-0426.2002.00361.x","ISSN":"0175-8659, 1439-0426","issue":"4-6","journalAbbreviation":"J Appl Ichthyol","language":"en","page":"509-518","source":"DOI.org (Crossref)","title":"Impacts of life history and biogeography on the genetic stock structure of Atlantic sturgeon &lt;i&gt;Acipenser oxyrinchus oxyrinchus&lt;/i&gt;, Gulf Sturgeon &lt;i&gt;A. oxyrinchus desotoi&lt;/i&gt;, and Shortnose Sturgeon &lt;i&gt;A. brevirostrum&lt;/i&gt;","volume":"18","author":[{"family":"Waldman","given":"J. R."},{"family":"Grunwald","given":"C."},{"family":"Stabile","given":"J."},{"family":"Wirgin","given":"I."}],"issued":{"date-parts":[["2002",12]]}}}],"schema":"https://github.com/citation-style-language/schema/raw/master/csl-citation.json"} </w:instrText>
      </w:r>
      <w:r w:rsidRPr="009F3446">
        <w:rPr>
          <w:rFonts w:cs="Arial"/>
        </w:rPr>
        <w:fldChar w:fldCharType="separate"/>
      </w:r>
      <w:r w:rsidRPr="009F3446">
        <w:rPr>
          <w:rFonts w:cs="Arial"/>
        </w:rPr>
        <w:t>Waldman et al. (2002)</w:t>
      </w:r>
      <w:r w:rsidRPr="009F3446">
        <w:rPr>
          <w:rFonts w:cs="Arial"/>
        </w:rPr>
        <w:fldChar w:fldCharType="end"/>
      </w:r>
      <w:r w:rsidRPr="009F3446">
        <w:rPr>
          <w:rFonts w:cs="Arial"/>
        </w:rPr>
        <w:t xml:space="preserve"> reviewed gene flow rates as a measure of reproductive interchange among populations of several sturgeon species. This study was used by NOAA to justify a high degree of reproductive isolation for Atlantic Sturgeon as a measure of DPS discreteness and is uniquely useful as it independently evaluates and compares the discrete characteristics of multiple sturgeon species. The authors observed strong homing fidelity in Gulf Sturgeon populations through their strong stock structuring and low gene flow rates for Gulf Sturgeon, which they suggested were comparatively lower than Atlantic Sturgeon. </w:t>
      </w:r>
      <w:r w:rsidRPr="009F3446">
        <w:rPr>
          <w:rFonts w:cs="Arial"/>
        </w:rPr>
        <w:fldChar w:fldCharType="begin"/>
      </w:r>
      <w:r w:rsidRPr="009F3446">
        <w:rPr>
          <w:rFonts w:cs="Arial"/>
        </w:rPr>
        <w:instrText xml:space="preserve"> ADDIN ZOTERO_ITEM CSL_CITATION {"citationID":"NaxfqRkX","properties":{"formattedCitation":"(Waldman et al. 2002)","plainCitation":"(Waldman et al. 2002)","dontUpdate":true,"noteIndex":0},"citationItems":[{"id":163,"uris":["http://zotero.org/users/11595137/items/4QKZ7GY8"],"itemData":{"id":163,"type":"article-journal","container-title":"Journal of Applied Ichthyology","DOI":"10.1046/j.1439-0426.2002.00361.x","ISSN":"0175-8659, 1439-0426","issue":"4-6","journalAbbreviation":"J Appl Ichthyol","language":"en","page":"509-518","source":"DOI.org (Crossref)","title":"Impacts of life history and biogeography on the genetic stock structure of Atlantic sturgeon &lt;i&gt;Acipenser oxyrinchus oxyrinchus&lt;/i&gt;, Gulf Sturgeon &lt;i&gt;A. oxyrinchus desotoi&lt;/i&gt;, and Shortnose Sturgeon &lt;i&gt;A. brevirostrum&lt;/i&gt;","volume":"18","author":[{"family":"Waldman","given":"J. R."},{"family":"Grunwald","given":"C."},{"family":"Stabile","given":"J."},{"family":"Wirgin","given":"I."}],"issued":{"date-parts":[["2002",12]]}}}],"schema":"https://github.com/citation-style-language/schema/raw/master/csl-citation.json"} </w:instrText>
      </w:r>
      <w:r w:rsidRPr="009F3446">
        <w:rPr>
          <w:rFonts w:cs="Arial"/>
        </w:rPr>
        <w:fldChar w:fldCharType="separate"/>
      </w:r>
      <w:r w:rsidRPr="009F3446">
        <w:rPr>
          <w:rFonts w:cs="Arial"/>
        </w:rPr>
        <w:t>Waldman et al. (2002)</w:t>
      </w:r>
      <w:r w:rsidRPr="009F3446">
        <w:rPr>
          <w:rFonts w:cs="Arial"/>
        </w:rPr>
        <w:fldChar w:fldCharType="end"/>
      </w:r>
      <w:r w:rsidRPr="009F3446">
        <w:rPr>
          <w:rFonts w:cs="Arial"/>
        </w:rPr>
        <w:t xml:space="preserve"> also observed that Gulf Sturgeon had lower haplotypic diversity than southern populations of Atlantic Sturgeon of similar latitude, concluding that Gulf Sturgeon have extremely low evolutionary effective population sizes (</w:t>
      </w:r>
      <w:proofErr w:type="spellStart"/>
      <w:r w:rsidRPr="009F3446">
        <w:rPr>
          <w:rFonts w:cs="Arial"/>
          <w:i/>
          <w:iCs/>
        </w:rPr>
        <w:t>N</w:t>
      </w:r>
      <w:r w:rsidRPr="009F3446">
        <w:rPr>
          <w:rFonts w:cs="Arial"/>
          <w:vertAlign w:val="subscript"/>
        </w:rPr>
        <w:t>fe</w:t>
      </w:r>
      <w:proofErr w:type="spellEnd"/>
      <w:r w:rsidRPr="009F3446">
        <w:rPr>
          <w:rFonts w:cs="Arial"/>
        </w:rPr>
        <w:t xml:space="preserve">). </w:t>
      </w:r>
      <w:r w:rsidRPr="009F3446">
        <w:rPr>
          <w:rFonts w:cs="Arial"/>
        </w:rPr>
        <w:fldChar w:fldCharType="begin"/>
      </w:r>
      <w:r w:rsidRPr="009F3446">
        <w:rPr>
          <w:rFonts w:cs="Arial"/>
        </w:rPr>
        <w:instrText xml:space="preserve"> ADDIN ZOTERO_ITEM CSL_CITATION {"citationID":"Nm1tuQQZ","properties":{"formattedCitation":"(Bowen and Avise 1990)","plainCitation":"(Bowen and Avise 1990)","dontUpdate":true,"noteIndex":0},"citationItems":[{"id":3,"uris":["http://zotero.org/users/11595137/items/S5YZJBIR"],"itemData":{"id":3,"type":"article-journal","container-title":"Marine Biology","DOI":"10.1007/BF01313418","ISSN":"0025-3162, 1432-1793","issue":"3","journalAbbreviation":"Mar. Biol.","language":"en","page":"371-381","source":"DOI.org (Crossref)","title":"Genetic structure of Atlantic and Gulf of Mexico populations of sea bass, menhaden, and sturgeon: Influence of zoogeographic factors and life-history patterns","title-short":"Genetic structure of Atlantic and Gulf of Mexico populations of sea bass, menhaden, and sturgeon","volume":"107","author":[{"family":"Bowen","given":"B. W."},{"family":"Avise","given":"J. C."}],"issued":{"date-parts":[["1990",10]]}}}],"schema":"https://github.com/citation-style-language/schema/raw/master/csl-citation.json"} </w:instrText>
      </w:r>
      <w:r w:rsidRPr="009F3446">
        <w:rPr>
          <w:rFonts w:cs="Arial"/>
        </w:rPr>
        <w:fldChar w:fldCharType="separate"/>
      </w:r>
      <w:r w:rsidRPr="009F3446">
        <w:rPr>
          <w:rFonts w:cs="Arial"/>
        </w:rPr>
        <w:t>Bowen and Avise (1990)</w:t>
      </w:r>
      <w:r w:rsidRPr="009F3446">
        <w:rPr>
          <w:rFonts w:cs="Arial"/>
        </w:rPr>
        <w:fldChar w:fldCharType="end"/>
      </w:r>
      <w:r w:rsidRPr="009F3446">
        <w:rPr>
          <w:rFonts w:cs="Arial"/>
        </w:rPr>
        <w:t xml:space="preserve"> supported this finding by comparing </w:t>
      </w:r>
      <w:proofErr w:type="spellStart"/>
      <w:r w:rsidRPr="009F3446">
        <w:rPr>
          <w:rFonts w:cs="Arial"/>
        </w:rPr>
        <w:t>mtDNA</w:t>
      </w:r>
      <w:proofErr w:type="spellEnd"/>
      <w:r w:rsidRPr="009F3446">
        <w:rPr>
          <w:rFonts w:cs="Arial"/>
        </w:rPr>
        <w:t xml:space="preserve"> variation among Atlantic and Gulf Sturgeon and estimating </w:t>
      </w:r>
      <w:proofErr w:type="spellStart"/>
      <w:r w:rsidRPr="009F3446">
        <w:rPr>
          <w:rFonts w:cs="Arial"/>
          <w:i/>
          <w:iCs/>
        </w:rPr>
        <w:t>N</w:t>
      </w:r>
      <w:r w:rsidRPr="009F3446">
        <w:rPr>
          <w:rFonts w:cs="Arial"/>
          <w:vertAlign w:val="subscript"/>
        </w:rPr>
        <w:t>fe</w:t>
      </w:r>
      <w:proofErr w:type="spellEnd"/>
      <w:r w:rsidRPr="009F3446">
        <w:rPr>
          <w:rFonts w:cs="Arial"/>
        </w:rPr>
        <w:t xml:space="preserve"> for female Gulf Sturgeon populations to be 50 compared to 8,500 for Atlantic Sturgeon. Given the genetic distinctness measured by Stabile et al. (1996) and Waldman et al. (2002) and the evidence for low </w:t>
      </w:r>
      <w:proofErr w:type="spellStart"/>
      <w:r w:rsidRPr="009F3446">
        <w:rPr>
          <w:rFonts w:cs="Arial"/>
          <w:i/>
          <w:iCs/>
        </w:rPr>
        <w:t>N</w:t>
      </w:r>
      <w:r w:rsidRPr="009F3446">
        <w:rPr>
          <w:rFonts w:cs="Arial"/>
          <w:vertAlign w:val="subscript"/>
        </w:rPr>
        <w:t>fe</w:t>
      </w:r>
      <w:proofErr w:type="spellEnd"/>
      <w:r w:rsidRPr="009F3446">
        <w:rPr>
          <w:rFonts w:cs="Arial"/>
        </w:rPr>
        <w:t>, there appears to be sufficient evidence that should any of the river populations become extinct, this would represent a significant loss to Gulf Sturgeon genetic diversity.</w:t>
      </w:r>
      <w:r w:rsidR="00F146E0" w:rsidRPr="009F3446">
        <w:rPr>
          <w:rFonts w:eastAsia="Calibri" w:cs="Arial"/>
        </w:rPr>
        <w:t xml:space="preserve"> </w:t>
      </w:r>
    </w:p>
    <w:p w14:paraId="6498E974" w14:textId="1B862E9B" w:rsidR="00F146E0" w:rsidRPr="00F146E0" w:rsidRDefault="00E71821" w:rsidP="005C2F26">
      <w:pPr>
        <w:pStyle w:val="003First-LevelSubheadingBOLD"/>
      </w:pPr>
      <w:bookmarkStart w:id="29" w:name="_Toc142420251"/>
      <w:r>
        <w:t>Management Recommendations</w:t>
      </w:r>
      <w:bookmarkEnd w:id="29"/>
    </w:p>
    <w:p w14:paraId="5940E446" w14:textId="290BF63F" w:rsidR="00F146E0" w:rsidRPr="009F3446" w:rsidRDefault="009F3446" w:rsidP="009F3446">
      <w:pPr>
        <w:spacing w:line="480" w:lineRule="auto"/>
        <w:ind w:firstLine="720"/>
        <w:rPr>
          <w:rFonts w:cs="Arial"/>
        </w:rPr>
      </w:pPr>
      <w:r w:rsidRPr="009F3446">
        <w:rPr>
          <w:rFonts w:cs="Arial"/>
        </w:rPr>
        <w:t xml:space="preserve">Based on high resolution original analyses of Gulf Sturgeon fidelity and survival patterns range-wide, plus published genetic information, my work suggests a minimum of five DPSs could be considered for Gulf Sturgeon: the western Gulf (Pearl and Pascagoula), the Escambia Bay rivers (Escambia and Yellow), the Choctawhatchee </w:t>
      </w:r>
      <w:r w:rsidRPr="009F3446">
        <w:rPr>
          <w:rFonts w:cs="Arial"/>
        </w:rPr>
        <w:lastRenderedPageBreak/>
        <w:t>River, the Apalachicola River, and the Suwannee River. Grouping rivers in this framework would allow resource managers to address recurring uncertainties observed regionally, including lower survival in the western Gulf of Mexico systems. This approach can also allow better assessment of potential benefits from management actions related to fish passage issues by evaluating populations that may share some spatial redundancy in required habitats (such as spawning sites in multiple shared rivers such as the populations in the Escambia Bay rivers) versus management actions which may benefit a single discrete population with less exchange (fish passage within the Apalachicola River). These are the critical types of decisions and problem framing which must be undertaken to help define “what is recovery” in the context of Gulf Sturgeon in the present, and future, northern Gulf of Mexico river basins.</w:t>
      </w:r>
    </w:p>
    <w:p w14:paraId="4EF1BDED" w14:textId="77777777" w:rsidR="00EB137B" w:rsidRDefault="00EB137B" w:rsidP="008104C5">
      <w:pPr>
        <w:sectPr w:rsidR="00EB137B" w:rsidSect="00BC0D56">
          <w:footnotePr>
            <w:numRestart w:val="eachSect"/>
          </w:footnotePr>
          <w:pgSz w:w="12240" w:h="15840"/>
          <w:pgMar w:top="1440" w:right="1440" w:bottom="1440" w:left="1440" w:header="720" w:footer="720" w:gutter="0"/>
          <w:cols w:space="720"/>
          <w:docGrid w:linePitch="360"/>
        </w:sectPr>
      </w:pPr>
    </w:p>
    <w:p w14:paraId="61546E82" w14:textId="79A42C30" w:rsidR="00EB137B" w:rsidRDefault="00EB137B" w:rsidP="00EB137B">
      <w:pPr>
        <w:pStyle w:val="013TableCaption"/>
      </w:pPr>
      <w:bookmarkStart w:id="30" w:name="_Toc142424129"/>
      <w:r w:rsidRPr="00EB137B">
        <w:lastRenderedPageBreak/>
        <w:t xml:space="preserve">Table </w:t>
      </w:r>
      <w:r w:rsidR="009778AC">
        <w:t>2</w:t>
      </w:r>
      <w:r w:rsidRPr="00EB137B">
        <w:t>-1.</w:t>
      </w:r>
      <w:r>
        <w:t xml:space="preserve"> </w:t>
      </w:r>
      <w:r w:rsidRPr="004454A5">
        <w:t xml:space="preserve"> </w:t>
      </w:r>
      <w:r>
        <w:t>The annual</w:t>
      </w:r>
      <w:r w:rsidRPr="004454A5">
        <w:t xml:space="preserve"> number of acoustic transmitters surgically implanted in adult </w:t>
      </w:r>
      <w:r>
        <w:t xml:space="preserve">(≥1350 mm TL) </w:t>
      </w:r>
      <w:r w:rsidRPr="004454A5">
        <w:t>Gulf Sturgeon by river and year of deployment.</w:t>
      </w:r>
      <w:r>
        <w:t xml:space="preserve"> Tag models and performance characteristics vary.</w:t>
      </w:r>
      <w:bookmarkEnd w:id="30"/>
    </w:p>
    <w:tbl>
      <w:tblPr>
        <w:tblStyle w:val="TableGrid"/>
        <w:tblW w:w="0" w:type="auto"/>
        <w:tblLook w:val="04A0" w:firstRow="1" w:lastRow="0" w:firstColumn="1" w:lastColumn="0" w:noHBand="0" w:noVBand="1"/>
      </w:tblPr>
      <w:tblGrid>
        <w:gridCol w:w="2069"/>
        <w:gridCol w:w="897"/>
        <w:gridCol w:w="750"/>
        <w:gridCol w:w="750"/>
        <w:gridCol w:w="750"/>
        <w:gridCol w:w="750"/>
        <w:gridCol w:w="750"/>
        <w:gridCol w:w="750"/>
        <w:gridCol w:w="750"/>
        <w:gridCol w:w="750"/>
        <w:gridCol w:w="750"/>
        <w:gridCol w:w="750"/>
        <w:gridCol w:w="750"/>
        <w:gridCol w:w="750"/>
        <w:gridCol w:w="750"/>
      </w:tblGrid>
      <w:tr w:rsidR="00EB137B" w:rsidRPr="00ED4209" w14:paraId="4F835963" w14:textId="77777777" w:rsidTr="00E57C06">
        <w:trPr>
          <w:trHeight w:val="374"/>
        </w:trPr>
        <w:tc>
          <w:tcPr>
            <w:tcW w:w="2069" w:type="dxa"/>
            <w:tcBorders>
              <w:top w:val="single" w:sz="8" w:space="0" w:color="auto"/>
              <w:left w:val="nil"/>
              <w:bottom w:val="nil"/>
              <w:right w:val="nil"/>
            </w:tcBorders>
            <w:noWrap/>
          </w:tcPr>
          <w:p w14:paraId="7F206CA1" w14:textId="77777777" w:rsidR="00EB137B" w:rsidRPr="00ED4209" w:rsidRDefault="00EB137B" w:rsidP="001679AB">
            <w:pPr>
              <w:rPr>
                <w:rFonts w:cs="Arial"/>
              </w:rPr>
            </w:pPr>
            <w:bookmarkStart w:id="31" w:name="_Hlk113951056"/>
          </w:p>
        </w:tc>
        <w:tc>
          <w:tcPr>
            <w:tcW w:w="10647" w:type="dxa"/>
            <w:gridSpan w:val="14"/>
            <w:tcBorders>
              <w:top w:val="single" w:sz="8" w:space="0" w:color="auto"/>
              <w:left w:val="nil"/>
              <w:bottom w:val="single" w:sz="4" w:space="0" w:color="auto"/>
              <w:right w:val="nil"/>
            </w:tcBorders>
          </w:tcPr>
          <w:p w14:paraId="19F462EA" w14:textId="77777777" w:rsidR="00EB137B" w:rsidRPr="00ED4209" w:rsidRDefault="00EB137B" w:rsidP="001679AB">
            <w:pPr>
              <w:jc w:val="center"/>
              <w:rPr>
                <w:rFonts w:cs="Arial"/>
                <w:color w:val="000000"/>
              </w:rPr>
            </w:pPr>
            <w:r w:rsidRPr="00ED4209">
              <w:rPr>
                <w:rFonts w:cs="Arial"/>
                <w:color w:val="000000"/>
              </w:rPr>
              <w:t>Year</w:t>
            </w:r>
          </w:p>
        </w:tc>
      </w:tr>
      <w:tr w:rsidR="00EB137B" w:rsidRPr="00ED4209" w14:paraId="0B5E4010" w14:textId="77777777" w:rsidTr="00E57C06">
        <w:trPr>
          <w:trHeight w:val="374"/>
        </w:trPr>
        <w:tc>
          <w:tcPr>
            <w:tcW w:w="2069" w:type="dxa"/>
            <w:tcBorders>
              <w:top w:val="nil"/>
              <w:left w:val="nil"/>
              <w:bottom w:val="single" w:sz="4" w:space="0" w:color="auto"/>
              <w:right w:val="nil"/>
            </w:tcBorders>
            <w:noWrap/>
            <w:vAlign w:val="center"/>
            <w:hideMark/>
          </w:tcPr>
          <w:p w14:paraId="7D091582" w14:textId="77777777" w:rsidR="00EB137B" w:rsidRPr="00ED4209" w:rsidRDefault="00EB137B" w:rsidP="001679AB">
            <w:pPr>
              <w:rPr>
                <w:rFonts w:cs="Arial"/>
              </w:rPr>
            </w:pPr>
            <w:r w:rsidRPr="00ED4209">
              <w:rPr>
                <w:rFonts w:cs="Arial"/>
              </w:rPr>
              <w:t>River</w:t>
            </w:r>
          </w:p>
        </w:tc>
        <w:tc>
          <w:tcPr>
            <w:tcW w:w="897" w:type="dxa"/>
            <w:tcBorders>
              <w:top w:val="single" w:sz="4" w:space="0" w:color="auto"/>
              <w:left w:val="nil"/>
              <w:bottom w:val="single" w:sz="4" w:space="0" w:color="auto"/>
              <w:right w:val="nil"/>
            </w:tcBorders>
            <w:vAlign w:val="bottom"/>
          </w:tcPr>
          <w:p w14:paraId="608B27AB" w14:textId="77777777" w:rsidR="00EB137B" w:rsidRPr="00ED4209" w:rsidRDefault="00EB137B" w:rsidP="00ED4209">
            <w:pPr>
              <w:jc w:val="right"/>
              <w:rPr>
                <w:rFonts w:cs="Arial"/>
                <w:color w:val="000000"/>
              </w:rPr>
            </w:pPr>
            <w:r w:rsidRPr="00ED4209">
              <w:rPr>
                <w:rFonts w:cs="Arial"/>
                <w:color w:val="000000"/>
              </w:rPr>
              <w:t>before</w:t>
            </w:r>
          </w:p>
          <w:p w14:paraId="557DA64F" w14:textId="77777777" w:rsidR="00EB137B" w:rsidRPr="00ED4209" w:rsidRDefault="00EB137B" w:rsidP="00ED4209">
            <w:pPr>
              <w:jc w:val="right"/>
              <w:rPr>
                <w:rFonts w:cs="Arial"/>
                <w:color w:val="000000"/>
              </w:rPr>
            </w:pPr>
            <w:r w:rsidRPr="00ED4209">
              <w:rPr>
                <w:rFonts w:cs="Arial"/>
                <w:color w:val="000000"/>
              </w:rPr>
              <w:t>2010</w:t>
            </w:r>
          </w:p>
        </w:tc>
        <w:tc>
          <w:tcPr>
            <w:tcW w:w="750" w:type="dxa"/>
            <w:tcBorders>
              <w:top w:val="single" w:sz="4" w:space="0" w:color="auto"/>
              <w:left w:val="nil"/>
              <w:bottom w:val="single" w:sz="4" w:space="0" w:color="auto"/>
              <w:right w:val="nil"/>
            </w:tcBorders>
            <w:noWrap/>
            <w:vAlign w:val="bottom"/>
            <w:hideMark/>
          </w:tcPr>
          <w:p w14:paraId="506200B6" w14:textId="77777777" w:rsidR="00EB137B" w:rsidRPr="00ED4209" w:rsidRDefault="00EB137B" w:rsidP="00ED4209">
            <w:pPr>
              <w:jc w:val="right"/>
              <w:rPr>
                <w:rFonts w:cs="Arial"/>
                <w:color w:val="000000"/>
              </w:rPr>
            </w:pPr>
            <w:r w:rsidRPr="00ED4209">
              <w:rPr>
                <w:rFonts w:cs="Arial"/>
                <w:color w:val="000000"/>
              </w:rPr>
              <w:t>2010</w:t>
            </w:r>
          </w:p>
        </w:tc>
        <w:tc>
          <w:tcPr>
            <w:tcW w:w="750" w:type="dxa"/>
            <w:tcBorders>
              <w:top w:val="single" w:sz="4" w:space="0" w:color="auto"/>
              <w:left w:val="nil"/>
              <w:bottom w:val="single" w:sz="4" w:space="0" w:color="auto"/>
              <w:right w:val="nil"/>
            </w:tcBorders>
            <w:noWrap/>
            <w:vAlign w:val="bottom"/>
            <w:hideMark/>
          </w:tcPr>
          <w:p w14:paraId="5AC2220E" w14:textId="77777777" w:rsidR="00EB137B" w:rsidRPr="00ED4209" w:rsidRDefault="00EB137B" w:rsidP="00ED4209">
            <w:pPr>
              <w:jc w:val="right"/>
              <w:rPr>
                <w:rFonts w:cs="Arial"/>
                <w:color w:val="000000"/>
              </w:rPr>
            </w:pPr>
            <w:r w:rsidRPr="00ED4209">
              <w:rPr>
                <w:rFonts w:cs="Arial"/>
                <w:color w:val="000000"/>
              </w:rPr>
              <w:t>2011</w:t>
            </w:r>
          </w:p>
        </w:tc>
        <w:tc>
          <w:tcPr>
            <w:tcW w:w="750" w:type="dxa"/>
            <w:tcBorders>
              <w:top w:val="single" w:sz="4" w:space="0" w:color="auto"/>
              <w:left w:val="nil"/>
              <w:bottom w:val="single" w:sz="4" w:space="0" w:color="auto"/>
              <w:right w:val="nil"/>
            </w:tcBorders>
            <w:noWrap/>
            <w:vAlign w:val="bottom"/>
            <w:hideMark/>
          </w:tcPr>
          <w:p w14:paraId="64A1480D" w14:textId="77777777" w:rsidR="00EB137B" w:rsidRPr="00ED4209" w:rsidRDefault="00EB137B" w:rsidP="00ED4209">
            <w:pPr>
              <w:jc w:val="right"/>
              <w:rPr>
                <w:rFonts w:cs="Arial"/>
                <w:color w:val="000000"/>
              </w:rPr>
            </w:pPr>
            <w:r w:rsidRPr="00ED4209">
              <w:rPr>
                <w:rFonts w:cs="Arial"/>
                <w:color w:val="000000"/>
              </w:rPr>
              <w:t>2012</w:t>
            </w:r>
          </w:p>
        </w:tc>
        <w:tc>
          <w:tcPr>
            <w:tcW w:w="750" w:type="dxa"/>
            <w:tcBorders>
              <w:top w:val="single" w:sz="4" w:space="0" w:color="auto"/>
              <w:left w:val="nil"/>
              <w:bottom w:val="single" w:sz="4" w:space="0" w:color="auto"/>
              <w:right w:val="nil"/>
            </w:tcBorders>
            <w:noWrap/>
            <w:vAlign w:val="bottom"/>
            <w:hideMark/>
          </w:tcPr>
          <w:p w14:paraId="1A561A2E" w14:textId="77777777" w:rsidR="00EB137B" w:rsidRPr="00ED4209" w:rsidRDefault="00EB137B" w:rsidP="00ED4209">
            <w:pPr>
              <w:jc w:val="right"/>
              <w:rPr>
                <w:rFonts w:cs="Arial"/>
                <w:color w:val="000000"/>
              </w:rPr>
            </w:pPr>
            <w:r w:rsidRPr="00ED4209">
              <w:rPr>
                <w:rFonts w:cs="Arial"/>
                <w:color w:val="000000"/>
              </w:rPr>
              <w:t>2013</w:t>
            </w:r>
          </w:p>
        </w:tc>
        <w:tc>
          <w:tcPr>
            <w:tcW w:w="750" w:type="dxa"/>
            <w:tcBorders>
              <w:top w:val="single" w:sz="4" w:space="0" w:color="auto"/>
              <w:left w:val="nil"/>
              <w:bottom w:val="single" w:sz="4" w:space="0" w:color="auto"/>
              <w:right w:val="nil"/>
            </w:tcBorders>
            <w:noWrap/>
            <w:vAlign w:val="bottom"/>
            <w:hideMark/>
          </w:tcPr>
          <w:p w14:paraId="7437090F" w14:textId="77777777" w:rsidR="00EB137B" w:rsidRPr="00ED4209" w:rsidRDefault="00EB137B" w:rsidP="00ED4209">
            <w:pPr>
              <w:jc w:val="right"/>
              <w:rPr>
                <w:rFonts w:cs="Arial"/>
                <w:color w:val="000000"/>
              </w:rPr>
            </w:pPr>
            <w:r w:rsidRPr="00ED4209">
              <w:rPr>
                <w:rFonts w:cs="Arial"/>
                <w:color w:val="000000"/>
              </w:rPr>
              <w:t>2014</w:t>
            </w:r>
          </w:p>
        </w:tc>
        <w:tc>
          <w:tcPr>
            <w:tcW w:w="750" w:type="dxa"/>
            <w:tcBorders>
              <w:top w:val="single" w:sz="4" w:space="0" w:color="auto"/>
              <w:left w:val="nil"/>
              <w:bottom w:val="single" w:sz="4" w:space="0" w:color="auto"/>
              <w:right w:val="nil"/>
            </w:tcBorders>
            <w:noWrap/>
            <w:vAlign w:val="bottom"/>
            <w:hideMark/>
          </w:tcPr>
          <w:p w14:paraId="7E63870C" w14:textId="77777777" w:rsidR="00EB137B" w:rsidRPr="00ED4209" w:rsidRDefault="00EB137B" w:rsidP="00ED4209">
            <w:pPr>
              <w:jc w:val="right"/>
              <w:rPr>
                <w:rFonts w:cs="Arial"/>
                <w:color w:val="000000"/>
              </w:rPr>
            </w:pPr>
            <w:r w:rsidRPr="00ED4209">
              <w:rPr>
                <w:rFonts w:cs="Arial"/>
                <w:color w:val="000000"/>
              </w:rPr>
              <w:t>2015</w:t>
            </w:r>
          </w:p>
        </w:tc>
        <w:tc>
          <w:tcPr>
            <w:tcW w:w="750" w:type="dxa"/>
            <w:tcBorders>
              <w:top w:val="single" w:sz="4" w:space="0" w:color="auto"/>
              <w:left w:val="nil"/>
              <w:bottom w:val="single" w:sz="4" w:space="0" w:color="auto"/>
              <w:right w:val="nil"/>
            </w:tcBorders>
            <w:noWrap/>
            <w:vAlign w:val="bottom"/>
            <w:hideMark/>
          </w:tcPr>
          <w:p w14:paraId="4B40C847" w14:textId="77777777" w:rsidR="00EB137B" w:rsidRPr="00ED4209" w:rsidRDefault="00EB137B" w:rsidP="00ED4209">
            <w:pPr>
              <w:jc w:val="right"/>
              <w:rPr>
                <w:rFonts w:cs="Arial"/>
                <w:color w:val="000000"/>
              </w:rPr>
            </w:pPr>
            <w:r w:rsidRPr="00ED4209">
              <w:rPr>
                <w:rFonts w:cs="Arial"/>
                <w:color w:val="000000"/>
              </w:rPr>
              <w:t>2016</w:t>
            </w:r>
          </w:p>
        </w:tc>
        <w:tc>
          <w:tcPr>
            <w:tcW w:w="750" w:type="dxa"/>
            <w:tcBorders>
              <w:top w:val="single" w:sz="4" w:space="0" w:color="auto"/>
              <w:left w:val="nil"/>
              <w:bottom w:val="single" w:sz="4" w:space="0" w:color="auto"/>
              <w:right w:val="nil"/>
            </w:tcBorders>
            <w:noWrap/>
            <w:vAlign w:val="bottom"/>
            <w:hideMark/>
          </w:tcPr>
          <w:p w14:paraId="0F501B72" w14:textId="77777777" w:rsidR="00EB137B" w:rsidRPr="00ED4209" w:rsidRDefault="00EB137B" w:rsidP="00ED4209">
            <w:pPr>
              <w:jc w:val="right"/>
              <w:rPr>
                <w:rFonts w:cs="Arial"/>
                <w:color w:val="000000"/>
              </w:rPr>
            </w:pPr>
            <w:r w:rsidRPr="00ED4209">
              <w:rPr>
                <w:rFonts w:cs="Arial"/>
                <w:color w:val="000000"/>
              </w:rPr>
              <w:t>2017</w:t>
            </w:r>
          </w:p>
        </w:tc>
        <w:tc>
          <w:tcPr>
            <w:tcW w:w="750" w:type="dxa"/>
            <w:tcBorders>
              <w:top w:val="single" w:sz="4" w:space="0" w:color="auto"/>
              <w:left w:val="nil"/>
              <w:bottom w:val="single" w:sz="4" w:space="0" w:color="auto"/>
              <w:right w:val="nil"/>
            </w:tcBorders>
            <w:noWrap/>
            <w:vAlign w:val="bottom"/>
            <w:hideMark/>
          </w:tcPr>
          <w:p w14:paraId="0F399B1D" w14:textId="77777777" w:rsidR="00EB137B" w:rsidRPr="00ED4209" w:rsidRDefault="00EB137B" w:rsidP="00ED4209">
            <w:pPr>
              <w:jc w:val="right"/>
              <w:rPr>
                <w:rFonts w:cs="Arial"/>
                <w:color w:val="000000"/>
              </w:rPr>
            </w:pPr>
            <w:r w:rsidRPr="00ED4209">
              <w:rPr>
                <w:rFonts w:cs="Arial"/>
                <w:color w:val="000000"/>
              </w:rPr>
              <w:t>2018</w:t>
            </w:r>
          </w:p>
        </w:tc>
        <w:tc>
          <w:tcPr>
            <w:tcW w:w="750" w:type="dxa"/>
            <w:tcBorders>
              <w:top w:val="single" w:sz="4" w:space="0" w:color="auto"/>
              <w:left w:val="nil"/>
              <w:bottom w:val="single" w:sz="4" w:space="0" w:color="auto"/>
              <w:right w:val="nil"/>
            </w:tcBorders>
            <w:noWrap/>
            <w:vAlign w:val="bottom"/>
            <w:hideMark/>
          </w:tcPr>
          <w:p w14:paraId="300071F1" w14:textId="77777777" w:rsidR="00EB137B" w:rsidRPr="00ED4209" w:rsidRDefault="00EB137B" w:rsidP="00ED4209">
            <w:pPr>
              <w:jc w:val="right"/>
              <w:rPr>
                <w:rFonts w:cs="Arial"/>
                <w:color w:val="000000"/>
              </w:rPr>
            </w:pPr>
            <w:r w:rsidRPr="00ED4209">
              <w:rPr>
                <w:rFonts w:cs="Arial"/>
                <w:color w:val="000000"/>
              </w:rPr>
              <w:t>2019</w:t>
            </w:r>
          </w:p>
        </w:tc>
        <w:tc>
          <w:tcPr>
            <w:tcW w:w="750" w:type="dxa"/>
            <w:tcBorders>
              <w:top w:val="single" w:sz="4" w:space="0" w:color="auto"/>
              <w:left w:val="nil"/>
              <w:bottom w:val="single" w:sz="4" w:space="0" w:color="auto"/>
              <w:right w:val="nil"/>
            </w:tcBorders>
            <w:noWrap/>
            <w:vAlign w:val="bottom"/>
            <w:hideMark/>
          </w:tcPr>
          <w:p w14:paraId="1C1FEC31" w14:textId="77777777" w:rsidR="00EB137B" w:rsidRPr="00ED4209" w:rsidRDefault="00EB137B" w:rsidP="00ED4209">
            <w:pPr>
              <w:jc w:val="right"/>
              <w:rPr>
                <w:rFonts w:cs="Arial"/>
                <w:color w:val="000000"/>
              </w:rPr>
            </w:pPr>
            <w:r w:rsidRPr="00ED4209">
              <w:rPr>
                <w:rFonts w:cs="Arial"/>
                <w:color w:val="000000"/>
              </w:rPr>
              <w:t>2020</w:t>
            </w:r>
          </w:p>
        </w:tc>
        <w:tc>
          <w:tcPr>
            <w:tcW w:w="750" w:type="dxa"/>
            <w:tcBorders>
              <w:top w:val="single" w:sz="4" w:space="0" w:color="auto"/>
              <w:left w:val="nil"/>
              <w:bottom w:val="single" w:sz="4" w:space="0" w:color="auto"/>
              <w:right w:val="nil"/>
            </w:tcBorders>
            <w:noWrap/>
            <w:vAlign w:val="bottom"/>
            <w:hideMark/>
          </w:tcPr>
          <w:p w14:paraId="0FB4CBC7" w14:textId="77777777" w:rsidR="00EB137B" w:rsidRPr="00ED4209" w:rsidRDefault="00EB137B" w:rsidP="00ED4209">
            <w:pPr>
              <w:jc w:val="right"/>
              <w:rPr>
                <w:rFonts w:cs="Arial"/>
                <w:color w:val="000000"/>
              </w:rPr>
            </w:pPr>
            <w:r w:rsidRPr="00ED4209">
              <w:rPr>
                <w:rFonts w:cs="Arial"/>
                <w:color w:val="000000"/>
              </w:rPr>
              <w:t>2021</w:t>
            </w:r>
          </w:p>
        </w:tc>
        <w:tc>
          <w:tcPr>
            <w:tcW w:w="750" w:type="dxa"/>
            <w:tcBorders>
              <w:top w:val="nil"/>
              <w:left w:val="nil"/>
              <w:bottom w:val="single" w:sz="4" w:space="0" w:color="auto"/>
              <w:right w:val="nil"/>
            </w:tcBorders>
            <w:vAlign w:val="bottom"/>
          </w:tcPr>
          <w:p w14:paraId="25FA38B5" w14:textId="77777777" w:rsidR="00EB137B" w:rsidRPr="00ED4209" w:rsidRDefault="00EB137B" w:rsidP="00ED4209">
            <w:pPr>
              <w:jc w:val="right"/>
              <w:rPr>
                <w:rFonts w:cs="Arial"/>
                <w:color w:val="000000"/>
              </w:rPr>
            </w:pPr>
            <w:r w:rsidRPr="00ED4209">
              <w:rPr>
                <w:rFonts w:cs="Arial"/>
                <w:color w:val="000000"/>
              </w:rPr>
              <w:t>2022</w:t>
            </w:r>
          </w:p>
        </w:tc>
      </w:tr>
      <w:tr w:rsidR="00EB137B" w:rsidRPr="00ED4209" w14:paraId="0F9679CE" w14:textId="77777777" w:rsidTr="00E57C06">
        <w:trPr>
          <w:trHeight w:val="374"/>
        </w:trPr>
        <w:tc>
          <w:tcPr>
            <w:tcW w:w="2069" w:type="dxa"/>
            <w:tcBorders>
              <w:top w:val="nil"/>
              <w:left w:val="nil"/>
              <w:bottom w:val="nil"/>
              <w:right w:val="nil"/>
            </w:tcBorders>
            <w:noWrap/>
            <w:vAlign w:val="bottom"/>
            <w:hideMark/>
          </w:tcPr>
          <w:p w14:paraId="39CC6427" w14:textId="77777777" w:rsidR="00EB137B" w:rsidRPr="00ED4209" w:rsidRDefault="00EB137B" w:rsidP="00ED4209">
            <w:pPr>
              <w:rPr>
                <w:rFonts w:cs="Arial"/>
                <w:color w:val="000000"/>
              </w:rPr>
            </w:pPr>
            <w:r w:rsidRPr="00ED4209">
              <w:rPr>
                <w:rFonts w:cs="Arial"/>
                <w:color w:val="000000"/>
              </w:rPr>
              <w:t>Pearl</w:t>
            </w:r>
          </w:p>
        </w:tc>
        <w:tc>
          <w:tcPr>
            <w:tcW w:w="897" w:type="dxa"/>
            <w:tcBorders>
              <w:top w:val="nil"/>
              <w:left w:val="nil"/>
              <w:bottom w:val="nil"/>
              <w:right w:val="nil"/>
            </w:tcBorders>
            <w:vAlign w:val="bottom"/>
          </w:tcPr>
          <w:p w14:paraId="712B0ACD"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1B4A4420" w14:textId="77777777" w:rsidR="00EB137B" w:rsidRPr="00ED4209" w:rsidRDefault="00EB137B" w:rsidP="00ED4209">
            <w:pPr>
              <w:jc w:val="right"/>
              <w:rPr>
                <w:rFonts w:cs="Arial"/>
                <w:color w:val="000000"/>
              </w:rPr>
            </w:pPr>
            <w:r w:rsidRPr="00ED4209">
              <w:rPr>
                <w:rFonts w:cs="Arial"/>
                <w:color w:val="000000"/>
              </w:rPr>
              <w:t>23</w:t>
            </w:r>
          </w:p>
        </w:tc>
        <w:tc>
          <w:tcPr>
            <w:tcW w:w="750" w:type="dxa"/>
            <w:tcBorders>
              <w:top w:val="nil"/>
              <w:left w:val="nil"/>
              <w:bottom w:val="nil"/>
              <w:right w:val="nil"/>
            </w:tcBorders>
            <w:noWrap/>
            <w:vAlign w:val="bottom"/>
            <w:hideMark/>
          </w:tcPr>
          <w:p w14:paraId="0B24379A" w14:textId="77777777" w:rsidR="00EB137B" w:rsidRPr="00ED4209" w:rsidRDefault="00EB137B" w:rsidP="00ED4209">
            <w:pPr>
              <w:jc w:val="right"/>
              <w:rPr>
                <w:rFonts w:cs="Arial"/>
                <w:color w:val="000000"/>
              </w:rPr>
            </w:pPr>
            <w:r w:rsidRPr="00ED4209">
              <w:rPr>
                <w:rFonts w:cs="Arial"/>
                <w:color w:val="000000"/>
              </w:rPr>
              <w:t>1</w:t>
            </w:r>
          </w:p>
        </w:tc>
        <w:tc>
          <w:tcPr>
            <w:tcW w:w="750" w:type="dxa"/>
            <w:tcBorders>
              <w:top w:val="nil"/>
              <w:left w:val="nil"/>
              <w:bottom w:val="nil"/>
              <w:right w:val="nil"/>
            </w:tcBorders>
            <w:noWrap/>
            <w:vAlign w:val="bottom"/>
            <w:hideMark/>
          </w:tcPr>
          <w:p w14:paraId="0775B65D"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49E1AFBA" w14:textId="77777777" w:rsidR="00EB137B" w:rsidRPr="00ED4209" w:rsidRDefault="00EB137B" w:rsidP="00ED4209">
            <w:pPr>
              <w:jc w:val="right"/>
              <w:rPr>
                <w:rFonts w:cs="Arial"/>
                <w:color w:val="000000"/>
              </w:rPr>
            </w:pPr>
            <w:r w:rsidRPr="00ED4209">
              <w:rPr>
                <w:rFonts w:cs="Arial"/>
                <w:color w:val="000000"/>
              </w:rPr>
              <w:t>6</w:t>
            </w:r>
          </w:p>
        </w:tc>
        <w:tc>
          <w:tcPr>
            <w:tcW w:w="750" w:type="dxa"/>
            <w:tcBorders>
              <w:top w:val="nil"/>
              <w:left w:val="nil"/>
              <w:bottom w:val="nil"/>
              <w:right w:val="nil"/>
            </w:tcBorders>
            <w:noWrap/>
            <w:vAlign w:val="bottom"/>
            <w:hideMark/>
          </w:tcPr>
          <w:p w14:paraId="721F5745"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3763F711" w14:textId="77777777" w:rsidR="00EB137B" w:rsidRPr="00ED4209" w:rsidRDefault="00EB137B" w:rsidP="00ED4209">
            <w:pPr>
              <w:jc w:val="right"/>
              <w:rPr>
                <w:rFonts w:cs="Arial"/>
                <w:color w:val="000000"/>
              </w:rPr>
            </w:pPr>
            <w:r w:rsidRPr="00ED4209">
              <w:rPr>
                <w:rFonts w:cs="Arial"/>
                <w:color w:val="000000"/>
              </w:rPr>
              <w:t>1</w:t>
            </w:r>
          </w:p>
        </w:tc>
        <w:tc>
          <w:tcPr>
            <w:tcW w:w="750" w:type="dxa"/>
            <w:tcBorders>
              <w:top w:val="nil"/>
              <w:left w:val="nil"/>
              <w:bottom w:val="nil"/>
              <w:right w:val="nil"/>
            </w:tcBorders>
            <w:noWrap/>
            <w:vAlign w:val="bottom"/>
            <w:hideMark/>
          </w:tcPr>
          <w:p w14:paraId="110A0A8A" w14:textId="77777777" w:rsidR="00EB137B" w:rsidRPr="00ED4209" w:rsidRDefault="00EB137B" w:rsidP="00ED4209">
            <w:pPr>
              <w:jc w:val="right"/>
              <w:rPr>
                <w:rFonts w:cs="Arial"/>
                <w:color w:val="000000"/>
              </w:rPr>
            </w:pPr>
            <w:r w:rsidRPr="00ED4209">
              <w:rPr>
                <w:rFonts w:cs="Arial"/>
                <w:color w:val="000000"/>
              </w:rPr>
              <w:t>1</w:t>
            </w:r>
          </w:p>
        </w:tc>
        <w:tc>
          <w:tcPr>
            <w:tcW w:w="750" w:type="dxa"/>
            <w:tcBorders>
              <w:top w:val="nil"/>
              <w:left w:val="nil"/>
              <w:bottom w:val="nil"/>
              <w:right w:val="nil"/>
            </w:tcBorders>
            <w:noWrap/>
            <w:vAlign w:val="bottom"/>
          </w:tcPr>
          <w:p w14:paraId="49430EEC" w14:textId="77777777" w:rsidR="00EB137B" w:rsidRPr="00ED4209" w:rsidRDefault="00EB137B" w:rsidP="00ED4209">
            <w:pPr>
              <w:jc w:val="right"/>
              <w:rPr>
                <w:rFonts w:cs="Arial"/>
                <w:color w:val="000000"/>
              </w:rPr>
            </w:pPr>
            <w:r w:rsidRPr="00ED4209">
              <w:rPr>
                <w:rFonts w:cs="Arial"/>
                <w:color w:val="000000"/>
              </w:rPr>
              <w:t>2</w:t>
            </w:r>
          </w:p>
        </w:tc>
        <w:tc>
          <w:tcPr>
            <w:tcW w:w="750" w:type="dxa"/>
            <w:tcBorders>
              <w:top w:val="nil"/>
              <w:left w:val="nil"/>
              <w:bottom w:val="nil"/>
              <w:right w:val="nil"/>
            </w:tcBorders>
            <w:noWrap/>
            <w:vAlign w:val="bottom"/>
          </w:tcPr>
          <w:p w14:paraId="2CA055D1"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tcPr>
          <w:p w14:paraId="1E0903DA"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tcPr>
          <w:p w14:paraId="5AE57C43"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tcPr>
          <w:p w14:paraId="30DD0DC7" w14:textId="77777777" w:rsidR="00EB137B" w:rsidRPr="00ED4209" w:rsidRDefault="00EB137B" w:rsidP="00ED4209">
            <w:pPr>
              <w:jc w:val="right"/>
              <w:rPr>
                <w:rFonts w:cs="Arial"/>
                <w:color w:val="000000"/>
              </w:rPr>
            </w:pPr>
            <w:r w:rsidRPr="00ED4209">
              <w:rPr>
                <w:rFonts w:cs="Arial"/>
                <w:color w:val="000000"/>
              </w:rPr>
              <w:t>9</w:t>
            </w:r>
          </w:p>
        </w:tc>
        <w:tc>
          <w:tcPr>
            <w:tcW w:w="750" w:type="dxa"/>
            <w:tcBorders>
              <w:top w:val="nil"/>
              <w:left w:val="nil"/>
              <w:bottom w:val="nil"/>
              <w:right w:val="nil"/>
            </w:tcBorders>
            <w:vAlign w:val="bottom"/>
          </w:tcPr>
          <w:p w14:paraId="2B66534D" w14:textId="77777777" w:rsidR="00EB137B" w:rsidRPr="00ED4209" w:rsidRDefault="00EB137B" w:rsidP="00ED4209">
            <w:pPr>
              <w:jc w:val="right"/>
              <w:rPr>
                <w:rFonts w:cs="Arial"/>
                <w:color w:val="000000"/>
              </w:rPr>
            </w:pPr>
            <w:r w:rsidRPr="00ED4209">
              <w:rPr>
                <w:rFonts w:cs="Arial"/>
                <w:color w:val="000000"/>
              </w:rPr>
              <w:t>15</w:t>
            </w:r>
          </w:p>
        </w:tc>
      </w:tr>
      <w:tr w:rsidR="00EB137B" w:rsidRPr="00ED4209" w14:paraId="24067876" w14:textId="77777777" w:rsidTr="00E57C06">
        <w:trPr>
          <w:trHeight w:val="374"/>
        </w:trPr>
        <w:tc>
          <w:tcPr>
            <w:tcW w:w="2069" w:type="dxa"/>
            <w:tcBorders>
              <w:top w:val="nil"/>
              <w:left w:val="nil"/>
              <w:bottom w:val="nil"/>
              <w:right w:val="nil"/>
            </w:tcBorders>
            <w:noWrap/>
            <w:vAlign w:val="bottom"/>
            <w:hideMark/>
          </w:tcPr>
          <w:p w14:paraId="1ACB9C98" w14:textId="77777777" w:rsidR="00EB137B" w:rsidRPr="00ED4209" w:rsidRDefault="00EB137B" w:rsidP="00ED4209">
            <w:pPr>
              <w:rPr>
                <w:rFonts w:cs="Arial"/>
                <w:color w:val="000000"/>
              </w:rPr>
            </w:pPr>
            <w:r w:rsidRPr="00ED4209">
              <w:rPr>
                <w:rFonts w:cs="Arial"/>
                <w:color w:val="000000"/>
              </w:rPr>
              <w:t>Pascagoula</w:t>
            </w:r>
          </w:p>
        </w:tc>
        <w:tc>
          <w:tcPr>
            <w:tcW w:w="897" w:type="dxa"/>
            <w:tcBorders>
              <w:top w:val="nil"/>
              <w:left w:val="nil"/>
              <w:bottom w:val="nil"/>
              <w:right w:val="nil"/>
            </w:tcBorders>
            <w:vAlign w:val="bottom"/>
          </w:tcPr>
          <w:p w14:paraId="10433502"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7D5553A2" w14:textId="77777777" w:rsidR="00EB137B" w:rsidRPr="00ED4209" w:rsidRDefault="00EB137B" w:rsidP="00ED4209">
            <w:pPr>
              <w:jc w:val="right"/>
              <w:rPr>
                <w:rFonts w:cs="Arial"/>
                <w:color w:val="000000"/>
              </w:rPr>
            </w:pPr>
            <w:r w:rsidRPr="00ED4209">
              <w:rPr>
                <w:rFonts w:cs="Arial"/>
                <w:color w:val="000000"/>
              </w:rPr>
              <w:t>2</w:t>
            </w:r>
          </w:p>
        </w:tc>
        <w:tc>
          <w:tcPr>
            <w:tcW w:w="750" w:type="dxa"/>
            <w:tcBorders>
              <w:top w:val="nil"/>
              <w:left w:val="nil"/>
              <w:bottom w:val="nil"/>
              <w:right w:val="nil"/>
            </w:tcBorders>
            <w:noWrap/>
            <w:vAlign w:val="bottom"/>
            <w:hideMark/>
          </w:tcPr>
          <w:p w14:paraId="4D7659BF" w14:textId="77777777" w:rsidR="00EB137B" w:rsidRPr="00ED4209" w:rsidRDefault="00EB137B" w:rsidP="00ED4209">
            <w:pPr>
              <w:jc w:val="right"/>
              <w:rPr>
                <w:rFonts w:cs="Arial"/>
                <w:color w:val="000000"/>
              </w:rPr>
            </w:pPr>
            <w:r w:rsidRPr="00ED4209">
              <w:rPr>
                <w:rFonts w:cs="Arial"/>
                <w:color w:val="000000"/>
              </w:rPr>
              <w:t>3</w:t>
            </w:r>
          </w:p>
        </w:tc>
        <w:tc>
          <w:tcPr>
            <w:tcW w:w="750" w:type="dxa"/>
            <w:tcBorders>
              <w:top w:val="nil"/>
              <w:left w:val="nil"/>
              <w:bottom w:val="nil"/>
              <w:right w:val="nil"/>
            </w:tcBorders>
            <w:noWrap/>
            <w:vAlign w:val="bottom"/>
            <w:hideMark/>
          </w:tcPr>
          <w:p w14:paraId="505DE3CE" w14:textId="77777777" w:rsidR="00EB137B" w:rsidRPr="00ED4209" w:rsidRDefault="00EB137B" w:rsidP="00ED4209">
            <w:pPr>
              <w:jc w:val="right"/>
              <w:rPr>
                <w:rFonts w:cs="Arial"/>
                <w:color w:val="000000"/>
              </w:rPr>
            </w:pPr>
            <w:r w:rsidRPr="00ED4209">
              <w:rPr>
                <w:rFonts w:cs="Arial"/>
                <w:color w:val="000000"/>
              </w:rPr>
              <w:t>3</w:t>
            </w:r>
          </w:p>
        </w:tc>
        <w:tc>
          <w:tcPr>
            <w:tcW w:w="750" w:type="dxa"/>
            <w:tcBorders>
              <w:top w:val="nil"/>
              <w:left w:val="nil"/>
              <w:bottom w:val="nil"/>
              <w:right w:val="nil"/>
            </w:tcBorders>
            <w:noWrap/>
            <w:vAlign w:val="bottom"/>
            <w:hideMark/>
          </w:tcPr>
          <w:p w14:paraId="3CF9337F"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nil"/>
              <w:right w:val="nil"/>
            </w:tcBorders>
            <w:noWrap/>
            <w:vAlign w:val="bottom"/>
            <w:hideMark/>
          </w:tcPr>
          <w:p w14:paraId="3F396AED"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nil"/>
              <w:right w:val="nil"/>
            </w:tcBorders>
            <w:noWrap/>
            <w:vAlign w:val="bottom"/>
            <w:hideMark/>
          </w:tcPr>
          <w:p w14:paraId="18C7CD22" w14:textId="77777777" w:rsidR="00EB137B" w:rsidRPr="00ED4209" w:rsidRDefault="00EB137B" w:rsidP="00ED4209">
            <w:pPr>
              <w:jc w:val="right"/>
              <w:rPr>
                <w:rFonts w:cs="Arial"/>
                <w:color w:val="000000"/>
              </w:rPr>
            </w:pPr>
            <w:r w:rsidRPr="00ED4209">
              <w:rPr>
                <w:rFonts w:cs="Arial"/>
                <w:color w:val="000000"/>
              </w:rPr>
              <w:t>8</w:t>
            </w:r>
          </w:p>
        </w:tc>
        <w:tc>
          <w:tcPr>
            <w:tcW w:w="750" w:type="dxa"/>
            <w:tcBorders>
              <w:top w:val="nil"/>
              <w:left w:val="nil"/>
              <w:bottom w:val="nil"/>
              <w:right w:val="nil"/>
            </w:tcBorders>
            <w:noWrap/>
            <w:vAlign w:val="bottom"/>
            <w:hideMark/>
          </w:tcPr>
          <w:p w14:paraId="44154C52" w14:textId="77777777" w:rsidR="00EB137B" w:rsidRPr="00ED4209" w:rsidRDefault="00EB137B" w:rsidP="00ED4209">
            <w:pPr>
              <w:jc w:val="right"/>
              <w:rPr>
                <w:rFonts w:cs="Arial"/>
                <w:color w:val="000000"/>
              </w:rPr>
            </w:pPr>
            <w:r w:rsidRPr="00ED4209">
              <w:rPr>
                <w:rFonts w:cs="Arial"/>
                <w:color w:val="000000"/>
              </w:rPr>
              <w:t>9</w:t>
            </w:r>
          </w:p>
        </w:tc>
        <w:tc>
          <w:tcPr>
            <w:tcW w:w="750" w:type="dxa"/>
            <w:tcBorders>
              <w:top w:val="nil"/>
              <w:left w:val="nil"/>
              <w:bottom w:val="nil"/>
              <w:right w:val="nil"/>
            </w:tcBorders>
            <w:noWrap/>
            <w:vAlign w:val="bottom"/>
          </w:tcPr>
          <w:p w14:paraId="001DBDC2" w14:textId="77777777" w:rsidR="00EB137B" w:rsidRPr="00ED4209" w:rsidRDefault="00EB137B" w:rsidP="00ED4209">
            <w:pPr>
              <w:jc w:val="right"/>
              <w:rPr>
                <w:rFonts w:cs="Arial"/>
                <w:color w:val="000000"/>
              </w:rPr>
            </w:pPr>
            <w:r w:rsidRPr="00ED4209">
              <w:rPr>
                <w:rFonts w:cs="Arial"/>
                <w:color w:val="000000"/>
              </w:rPr>
              <w:t>2</w:t>
            </w:r>
          </w:p>
        </w:tc>
        <w:tc>
          <w:tcPr>
            <w:tcW w:w="750" w:type="dxa"/>
            <w:tcBorders>
              <w:top w:val="nil"/>
              <w:left w:val="nil"/>
              <w:bottom w:val="nil"/>
              <w:right w:val="nil"/>
            </w:tcBorders>
            <w:noWrap/>
            <w:vAlign w:val="bottom"/>
          </w:tcPr>
          <w:p w14:paraId="10057866" w14:textId="77777777" w:rsidR="00EB137B" w:rsidRPr="00ED4209" w:rsidRDefault="00EB137B" w:rsidP="00ED4209">
            <w:pPr>
              <w:jc w:val="right"/>
              <w:rPr>
                <w:rFonts w:cs="Arial"/>
                <w:color w:val="000000"/>
              </w:rPr>
            </w:pPr>
            <w:r w:rsidRPr="00ED4209">
              <w:rPr>
                <w:rFonts w:cs="Arial"/>
                <w:color w:val="000000"/>
              </w:rPr>
              <w:t>7</w:t>
            </w:r>
          </w:p>
        </w:tc>
        <w:tc>
          <w:tcPr>
            <w:tcW w:w="750" w:type="dxa"/>
            <w:tcBorders>
              <w:top w:val="nil"/>
              <w:left w:val="nil"/>
              <w:bottom w:val="nil"/>
              <w:right w:val="nil"/>
            </w:tcBorders>
            <w:noWrap/>
            <w:vAlign w:val="bottom"/>
          </w:tcPr>
          <w:p w14:paraId="3CE88805" w14:textId="77777777" w:rsidR="00EB137B" w:rsidRPr="00ED4209" w:rsidRDefault="00EB137B" w:rsidP="00ED4209">
            <w:pPr>
              <w:jc w:val="right"/>
              <w:rPr>
                <w:rFonts w:cs="Arial"/>
                <w:color w:val="000000"/>
              </w:rPr>
            </w:pPr>
            <w:r w:rsidRPr="00ED4209">
              <w:rPr>
                <w:rFonts w:cs="Arial"/>
                <w:color w:val="000000"/>
              </w:rPr>
              <w:t>13</w:t>
            </w:r>
          </w:p>
        </w:tc>
        <w:tc>
          <w:tcPr>
            <w:tcW w:w="750" w:type="dxa"/>
            <w:tcBorders>
              <w:top w:val="nil"/>
              <w:left w:val="nil"/>
              <w:bottom w:val="nil"/>
              <w:right w:val="nil"/>
            </w:tcBorders>
            <w:noWrap/>
            <w:vAlign w:val="bottom"/>
          </w:tcPr>
          <w:p w14:paraId="3FB6FB0B" w14:textId="77777777" w:rsidR="00EB137B" w:rsidRPr="00ED4209" w:rsidRDefault="00EB137B" w:rsidP="00ED4209">
            <w:pPr>
              <w:jc w:val="right"/>
              <w:rPr>
                <w:rFonts w:cs="Arial"/>
                <w:color w:val="000000"/>
              </w:rPr>
            </w:pPr>
            <w:r w:rsidRPr="00ED4209">
              <w:rPr>
                <w:rFonts w:cs="Arial"/>
                <w:color w:val="000000"/>
              </w:rPr>
              <w:t>8</w:t>
            </w:r>
          </w:p>
        </w:tc>
        <w:tc>
          <w:tcPr>
            <w:tcW w:w="750" w:type="dxa"/>
            <w:tcBorders>
              <w:top w:val="nil"/>
              <w:left w:val="nil"/>
              <w:bottom w:val="nil"/>
              <w:right w:val="nil"/>
            </w:tcBorders>
            <w:noWrap/>
            <w:vAlign w:val="bottom"/>
          </w:tcPr>
          <w:p w14:paraId="69C9AF22" w14:textId="77777777" w:rsidR="00EB137B" w:rsidRPr="00ED4209" w:rsidRDefault="00EB137B" w:rsidP="00ED4209">
            <w:pPr>
              <w:jc w:val="right"/>
              <w:rPr>
                <w:rFonts w:cs="Arial"/>
                <w:color w:val="000000"/>
              </w:rPr>
            </w:pPr>
            <w:r w:rsidRPr="00ED4209">
              <w:rPr>
                <w:rFonts w:cs="Arial"/>
                <w:color w:val="000000"/>
              </w:rPr>
              <w:t>4</w:t>
            </w:r>
          </w:p>
        </w:tc>
        <w:tc>
          <w:tcPr>
            <w:tcW w:w="750" w:type="dxa"/>
            <w:tcBorders>
              <w:top w:val="nil"/>
              <w:left w:val="nil"/>
              <w:bottom w:val="nil"/>
              <w:right w:val="nil"/>
            </w:tcBorders>
            <w:vAlign w:val="bottom"/>
          </w:tcPr>
          <w:p w14:paraId="795098E5" w14:textId="77777777" w:rsidR="00EB137B" w:rsidRPr="00ED4209" w:rsidRDefault="00EB137B" w:rsidP="00ED4209">
            <w:pPr>
              <w:jc w:val="right"/>
              <w:rPr>
                <w:rFonts w:cs="Arial"/>
                <w:color w:val="000000"/>
              </w:rPr>
            </w:pPr>
            <w:r w:rsidRPr="00ED4209">
              <w:rPr>
                <w:rFonts w:cs="Arial"/>
                <w:color w:val="000000"/>
              </w:rPr>
              <w:t>23</w:t>
            </w:r>
          </w:p>
        </w:tc>
      </w:tr>
      <w:tr w:rsidR="00EB137B" w:rsidRPr="00ED4209" w14:paraId="0CB34377" w14:textId="77777777" w:rsidTr="00E57C06">
        <w:trPr>
          <w:trHeight w:val="374"/>
        </w:trPr>
        <w:tc>
          <w:tcPr>
            <w:tcW w:w="2069" w:type="dxa"/>
            <w:tcBorders>
              <w:top w:val="nil"/>
              <w:left w:val="nil"/>
              <w:bottom w:val="nil"/>
              <w:right w:val="nil"/>
            </w:tcBorders>
            <w:noWrap/>
            <w:vAlign w:val="bottom"/>
            <w:hideMark/>
          </w:tcPr>
          <w:p w14:paraId="274816AB" w14:textId="77777777" w:rsidR="00EB137B" w:rsidRPr="00ED4209" w:rsidRDefault="00EB137B" w:rsidP="00ED4209">
            <w:pPr>
              <w:rPr>
                <w:rFonts w:cs="Arial"/>
                <w:color w:val="000000"/>
              </w:rPr>
            </w:pPr>
            <w:r w:rsidRPr="00ED4209">
              <w:rPr>
                <w:rFonts w:cs="Arial"/>
                <w:color w:val="000000"/>
              </w:rPr>
              <w:t>Escambia</w:t>
            </w:r>
          </w:p>
        </w:tc>
        <w:tc>
          <w:tcPr>
            <w:tcW w:w="897" w:type="dxa"/>
            <w:tcBorders>
              <w:top w:val="nil"/>
              <w:left w:val="nil"/>
              <w:bottom w:val="nil"/>
              <w:right w:val="nil"/>
            </w:tcBorders>
            <w:vAlign w:val="bottom"/>
          </w:tcPr>
          <w:p w14:paraId="139A62C2" w14:textId="77777777" w:rsidR="00EB137B" w:rsidRPr="00ED4209" w:rsidRDefault="00EB137B" w:rsidP="00ED4209">
            <w:pPr>
              <w:jc w:val="right"/>
              <w:rPr>
                <w:rFonts w:cs="Arial"/>
                <w:color w:val="000000"/>
              </w:rPr>
            </w:pPr>
            <w:r w:rsidRPr="00ED4209">
              <w:rPr>
                <w:rFonts w:cs="Arial"/>
                <w:color w:val="000000"/>
              </w:rPr>
              <w:t>9</w:t>
            </w:r>
          </w:p>
        </w:tc>
        <w:tc>
          <w:tcPr>
            <w:tcW w:w="750" w:type="dxa"/>
            <w:tcBorders>
              <w:top w:val="nil"/>
              <w:left w:val="nil"/>
              <w:bottom w:val="nil"/>
              <w:right w:val="nil"/>
            </w:tcBorders>
            <w:noWrap/>
            <w:vAlign w:val="bottom"/>
            <w:hideMark/>
          </w:tcPr>
          <w:p w14:paraId="24CB6EA4" w14:textId="77777777" w:rsidR="00EB137B" w:rsidRPr="00ED4209" w:rsidRDefault="00EB137B" w:rsidP="00ED4209">
            <w:pPr>
              <w:jc w:val="right"/>
              <w:rPr>
                <w:rFonts w:cs="Arial"/>
                <w:color w:val="000000"/>
              </w:rPr>
            </w:pPr>
            <w:r w:rsidRPr="00ED4209">
              <w:rPr>
                <w:rFonts w:cs="Arial"/>
                <w:color w:val="000000"/>
              </w:rPr>
              <w:t>27</w:t>
            </w:r>
          </w:p>
        </w:tc>
        <w:tc>
          <w:tcPr>
            <w:tcW w:w="750" w:type="dxa"/>
            <w:tcBorders>
              <w:top w:val="nil"/>
              <w:left w:val="nil"/>
              <w:bottom w:val="nil"/>
              <w:right w:val="nil"/>
            </w:tcBorders>
            <w:noWrap/>
            <w:vAlign w:val="bottom"/>
            <w:hideMark/>
          </w:tcPr>
          <w:p w14:paraId="2B604BF7" w14:textId="77777777" w:rsidR="00EB137B" w:rsidRPr="00ED4209" w:rsidRDefault="00EB137B" w:rsidP="00ED4209">
            <w:pPr>
              <w:jc w:val="right"/>
              <w:rPr>
                <w:rFonts w:cs="Arial"/>
                <w:color w:val="000000"/>
              </w:rPr>
            </w:pPr>
            <w:r w:rsidRPr="00ED4209">
              <w:rPr>
                <w:rFonts w:cs="Arial"/>
                <w:color w:val="000000"/>
              </w:rPr>
              <w:t>16</w:t>
            </w:r>
          </w:p>
        </w:tc>
        <w:tc>
          <w:tcPr>
            <w:tcW w:w="750" w:type="dxa"/>
            <w:tcBorders>
              <w:top w:val="nil"/>
              <w:left w:val="nil"/>
              <w:bottom w:val="nil"/>
              <w:right w:val="nil"/>
            </w:tcBorders>
            <w:noWrap/>
            <w:vAlign w:val="bottom"/>
            <w:hideMark/>
          </w:tcPr>
          <w:p w14:paraId="284F1A06" w14:textId="77777777" w:rsidR="00EB137B" w:rsidRPr="00ED4209" w:rsidRDefault="00EB137B" w:rsidP="00ED4209">
            <w:pPr>
              <w:jc w:val="right"/>
              <w:rPr>
                <w:rFonts w:cs="Arial"/>
                <w:color w:val="000000"/>
              </w:rPr>
            </w:pPr>
            <w:r w:rsidRPr="00ED4209">
              <w:rPr>
                <w:rFonts w:cs="Arial"/>
                <w:color w:val="000000"/>
              </w:rPr>
              <w:t>6</w:t>
            </w:r>
          </w:p>
        </w:tc>
        <w:tc>
          <w:tcPr>
            <w:tcW w:w="750" w:type="dxa"/>
            <w:tcBorders>
              <w:top w:val="nil"/>
              <w:left w:val="nil"/>
              <w:bottom w:val="nil"/>
              <w:right w:val="nil"/>
            </w:tcBorders>
            <w:noWrap/>
            <w:vAlign w:val="bottom"/>
            <w:hideMark/>
          </w:tcPr>
          <w:p w14:paraId="7DA6231B"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699DB539"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623E33A1" w14:textId="77777777" w:rsidR="00EB137B" w:rsidRPr="00ED4209" w:rsidRDefault="00EB137B" w:rsidP="00ED4209">
            <w:pPr>
              <w:jc w:val="right"/>
              <w:rPr>
                <w:rFonts w:cs="Arial"/>
                <w:color w:val="000000"/>
              </w:rPr>
            </w:pPr>
            <w:r w:rsidRPr="00ED4209">
              <w:rPr>
                <w:rFonts w:cs="Arial"/>
                <w:color w:val="000000"/>
              </w:rPr>
              <w:t>17</w:t>
            </w:r>
          </w:p>
        </w:tc>
        <w:tc>
          <w:tcPr>
            <w:tcW w:w="750" w:type="dxa"/>
            <w:tcBorders>
              <w:top w:val="nil"/>
              <w:left w:val="nil"/>
              <w:bottom w:val="nil"/>
              <w:right w:val="nil"/>
            </w:tcBorders>
            <w:noWrap/>
            <w:vAlign w:val="bottom"/>
            <w:hideMark/>
          </w:tcPr>
          <w:p w14:paraId="074FA539"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nil"/>
              <w:right w:val="nil"/>
            </w:tcBorders>
            <w:noWrap/>
            <w:vAlign w:val="bottom"/>
          </w:tcPr>
          <w:p w14:paraId="1582273E"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nil"/>
              <w:right w:val="nil"/>
            </w:tcBorders>
            <w:noWrap/>
            <w:vAlign w:val="bottom"/>
          </w:tcPr>
          <w:p w14:paraId="3D283D75" w14:textId="77777777" w:rsidR="00EB137B" w:rsidRPr="00ED4209" w:rsidRDefault="00EB137B" w:rsidP="00ED4209">
            <w:pPr>
              <w:jc w:val="right"/>
              <w:rPr>
                <w:rFonts w:cs="Arial"/>
                <w:color w:val="000000"/>
              </w:rPr>
            </w:pPr>
            <w:r w:rsidRPr="00ED4209">
              <w:rPr>
                <w:rFonts w:cs="Arial"/>
                <w:color w:val="000000"/>
              </w:rPr>
              <w:t>6</w:t>
            </w:r>
          </w:p>
        </w:tc>
        <w:tc>
          <w:tcPr>
            <w:tcW w:w="750" w:type="dxa"/>
            <w:tcBorders>
              <w:top w:val="nil"/>
              <w:left w:val="nil"/>
              <w:bottom w:val="nil"/>
              <w:right w:val="nil"/>
            </w:tcBorders>
            <w:noWrap/>
            <w:vAlign w:val="bottom"/>
          </w:tcPr>
          <w:p w14:paraId="4BCA735E"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nil"/>
              <w:right w:val="nil"/>
            </w:tcBorders>
            <w:noWrap/>
            <w:vAlign w:val="bottom"/>
          </w:tcPr>
          <w:p w14:paraId="30B8AA07"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tcPr>
          <w:p w14:paraId="375F8FF5"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vAlign w:val="bottom"/>
          </w:tcPr>
          <w:p w14:paraId="6822736E" w14:textId="77777777" w:rsidR="00EB137B" w:rsidRPr="00ED4209" w:rsidRDefault="00EB137B" w:rsidP="00ED4209">
            <w:pPr>
              <w:jc w:val="right"/>
              <w:rPr>
                <w:rFonts w:cs="Arial"/>
                <w:color w:val="000000"/>
              </w:rPr>
            </w:pPr>
            <w:r w:rsidRPr="00ED4209">
              <w:rPr>
                <w:rFonts w:cs="Arial"/>
                <w:color w:val="000000"/>
              </w:rPr>
              <w:t>1</w:t>
            </w:r>
          </w:p>
        </w:tc>
      </w:tr>
      <w:tr w:rsidR="00EB137B" w:rsidRPr="00ED4209" w14:paraId="670C6307" w14:textId="77777777" w:rsidTr="00E57C06">
        <w:trPr>
          <w:trHeight w:val="374"/>
        </w:trPr>
        <w:tc>
          <w:tcPr>
            <w:tcW w:w="2069" w:type="dxa"/>
            <w:tcBorders>
              <w:top w:val="nil"/>
              <w:left w:val="nil"/>
              <w:bottom w:val="nil"/>
              <w:right w:val="nil"/>
            </w:tcBorders>
            <w:noWrap/>
            <w:vAlign w:val="bottom"/>
            <w:hideMark/>
          </w:tcPr>
          <w:p w14:paraId="542FF369" w14:textId="77777777" w:rsidR="00EB137B" w:rsidRPr="00ED4209" w:rsidRDefault="00EB137B" w:rsidP="00ED4209">
            <w:pPr>
              <w:rPr>
                <w:rFonts w:cs="Arial"/>
                <w:color w:val="000000"/>
              </w:rPr>
            </w:pPr>
            <w:r w:rsidRPr="00ED4209">
              <w:rPr>
                <w:rFonts w:cs="Arial"/>
                <w:color w:val="000000"/>
              </w:rPr>
              <w:t>Yellow</w:t>
            </w:r>
          </w:p>
        </w:tc>
        <w:tc>
          <w:tcPr>
            <w:tcW w:w="897" w:type="dxa"/>
            <w:tcBorders>
              <w:top w:val="nil"/>
              <w:left w:val="nil"/>
              <w:bottom w:val="nil"/>
              <w:right w:val="nil"/>
            </w:tcBorders>
            <w:vAlign w:val="bottom"/>
          </w:tcPr>
          <w:p w14:paraId="4E99F26A" w14:textId="77777777" w:rsidR="00EB137B" w:rsidRPr="00ED4209" w:rsidRDefault="00EB137B" w:rsidP="00ED4209">
            <w:pPr>
              <w:jc w:val="right"/>
              <w:rPr>
                <w:rFonts w:cs="Arial"/>
                <w:color w:val="000000"/>
              </w:rPr>
            </w:pPr>
            <w:r w:rsidRPr="00ED4209">
              <w:rPr>
                <w:rFonts w:cs="Arial"/>
                <w:color w:val="000000"/>
              </w:rPr>
              <w:t>27</w:t>
            </w:r>
          </w:p>
        </w:tc>
        <w:tc>
          <w:tcPr>
            <w:tcW w:w="750" w:type="dxa"/>
            <w:tcBorders>
              <w:top w:val="nil"/>
              <w:left w:val="nil"/>
              <w:bottom w:val="nil"/>
              <w:right w:val="nil"/>
            </w:tcBorders>
            <w:noWrap/>
            <w:vAlign w:val="bottom"/>
            <w:hideMark/>
          </w:tcPr>
          <w:p w14:paraId="02F59C3C" w14:textId="77777777" w:rsidR="00EB137B" w:rsidRPr="00ED4209" w:rsidRDefault="00EB137B" w:rsidP="00ED4209">
            <w:pPr>
              <w:jc w:val="right"/>
              <w:rPr>
                <w:rFonts w:cs="Arial"/>
                <w:color w:val="000000"/>
              </w:rPr>
            </w:pPr>
            <w:r w:rsidRPr="00ED4209">
              <w:rPr>
                <w:rFonts w:cs="Arial"/>
                <w:color w:val="000000"/>
              </w:rPr>
              <w:t>63</w:t>
            </w:r>
          </w:p>
        </w:tc>
        <w:tc>
          <w:tcPr>
            <w:tcW w:w="750" w:type="dxa"/>
            <w:tcBorders>
              <w:top w:val="nil"/>
              <w:left w:val="nil"/>
              <w:bottom w:val="nil"/>
              <w:right w:val="nil"/>
            </w:tcBorders>
            <w:noWrap/>
            <w:vAlign w:val="bottom"/>
            <w:hideMark/>
          </w:tcPr>
          <w:p w14:paraId="23776777" w14:textId="77777777" w:rsidR="00EB137B" w:rsidRPr="00ED4209" w:rsidRDefault="00EB137B" w:rsidP="00ED4209">
            <w:pPr>
              <w:jc w:val="right"/>
              <w:rPr>
                <w:rFonts w:cs="Arial"/>
                <w:color w:val="000000"/>
              </w:rPr>
            </w:pPr>
            <w:r w:rsidRPr="00ED4209">
              <w:rPr>
                <w:rFonts w:cs="Arial"/>
                <w:color w:val="000000"/>
              </w:rPr>
              <w:t>41</w:t>
            </w:r>
          </w:p>
        </w:tc>
        <w:tc>
          <w:tcPr>
            <w:tcW w:w="750" w:type="dxa"/>
            <w:tcBorders>
              <w:top w:val="nil"/>
              <w:left w:val="nil"/>
              <w:bottom w:val="nil"/>
              <w:right w:val="nil"/>
            </w:tcBorders>
            <w:noWrap/>
            <w:vAlign w:val="bottom"/>
            <w:hideMark/>
          </w:tcPr>
          <w:p w14:paraId="36C90684" w14:textId="77777777" w:rsidR="00EB137B" w:rsidRPr="00ED4209" w:rsidRDefault="00EB137B" w:rsidP="00ED4209">
            <w:pPr>
              <w:jc w:val="right"/>
              <w:rPr>
                <w:rFonts w:cs="Arial"/>
                <w:color w:val="000000"/>
              </w:rPr>
            </w:pPr>
            <w:r w:rsidRPr="00ED4209">
              <w:rPr>
                <w:rFonts w:cs="Arial"/>
                <w:color w:val="000000"/>
              </w:rPr>
              <w:t>21</w:t>
            </w:r>
          </w:p>
        </w:tc>
        <w:tc>
          <w:tcPr>
            <w:tcW w:w="750" w:type="dxa"/>
            <w:tcBorders>
              <w:top w:val="nil"/>
              <w:left w:val="nil"/>
              <w:bottom w:val="nil"/>
              <w:right w:val="nil"/>
            </w:tcBorders>
            <w:noWrap/>
            <w:vAlign w:val="bottom"/>
            <w:hideMark/>
          </w:tcPr>
          <w:p w14:paraId="590BCEF7"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350FD1D7"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3AF20577" w14:textId="77777777" w:rsidR="00EB137B" w:rsidRPr="00ED4209" w:rsidRDefault="00EB137B" w:rsidP="00ED4209">
            <w:pPr>
              <w:jc w:val="right"/>
              <w:rPr>
                <w:rFonts w:cs="Arial"/>
                <w:color w:val="000000"/>
              </w:rPr>
            </w:pPr>
            <w:r w:rsidRPr="00ED4209">
              <w:rPr>
                <w:rFonts w:cs="Arial"/>
                <w:color w:val="000000"/>
              </w:rPr>
              <w:t>17</w:t>
            </w:r>
          </w:p>
        </w:tc>
        <w:tc>
          <w:tcPr>
            <w:tcW w:w="750" w:type="dxa"/>
            <w:tcBorders>
              <w:top w:val="nil"/>
              <w:left w:val="nil"/>
              <w:bottom w:val="nil"/>
              <w:right w:val="nil"/>
            </w:tcBorders>
            <w:noWrap/>
            <w:vAlign w:val="bottom"/>
            <w:hideMark/>
          </w:tcPr>
          <w:p w14:paraId="71C87055" w14:textId="77777777" w:rsidR="00EB137B" w:rsidRPr="00ED4209" w:rsidRDefault="00EB137B" w:rsidP="00ED4209">
            <w:pPr>
              <w:jc w:val="right"/>
              <w:rPr>
                <w:rFonts w:cs="Arial"/>
                <w:color w:val="000000"/>
              </w:rPr>
            </w:pPr>
            <w:r w:rsidRPr="00ED4209">
              <w:rPr>
                <w:rFonts w:cs="Arial"/>
                <w:color w:val="000000"/>
              </w:rPr>
              <w:t>10</w:t>
            </w:r>
          </w:p>
        </w:tc>
        <w:tc>
          <w:tcPr>
            <w:tcW w:w="750" w:type="dxa"/>
            <w:tcBorders>
              <w:top w:val="nil"/>
              <w:left w:val="nil"/>
              <w:bottom w:val="nil"/>
              <w:right w:val="nil"/>
            </w:tcBorders>
            <w:noWrap/>
            <w:vAlign w:val="bottom"/>
          </w:tcPr>
          <w:p w14:paraId="318A5F5F" w14:textId="77777777" w:rsidR="00EB137B" w:rsidRPr="00ED4209" w:rsidRDefault="00EB137B" w:rsidP="00ED4209">
            <w:pPr>
              <w:jc w:val="right"/>
              <w:rPr>
                <w:rFonts w:cs="Arial"/>
                <w:color w:val="000000"/>
              </w:rPr>
            </w:pPr>
            <w:r w:rsidRPr="00ED4209">
              <w:rPr>
                <w:rFonts w:cs="Arial"/>
                <w:color w:val="000000"/>
              </w:rPr>
              <w:t>9</w:t>
            </w:r>
          </w:p>
        </w:tc>
        <w:tc>
          <w:tcPr>
            <w:tcW w:w="750" w:type="dxa"/>
            <w:tcBorders>
              <w:top w:val="nil"/>
              <w:left w:val="nil"/>
              <w:bottom w:val="nil"/>
              <w:right w:val="nil"/>
            </w:tcBorders>
            <w:noWrap/>
            <w:vAlign w:val="bottom"/>
          </w:tcPr>
          <w:p w14:paraId="247987F8" w14:textId="77777777" w:rsidR="00EB137B" w:rsidRPr="00ED4209" w:rsidRDefault="00EB137B" w:rsidP="00ED4209">
            <w:pPr>
              <w:jc w:val="right"/>
              <w:rPr>
                <w:rFonts w:cs="Arial"/>
                <w:color w:val="000000"/>
              </w:rPr>
            </w:pPr>
            <w:r w:rsidRPr="00ED4209">
              <w:rPr>
                <w:rFonts w:cs="Arial"/>
                <w:color w:val="000000"/>
              </w:rPr>
              <w:t>6</w:t>
            </w:r>
          </w:p>
        </w:tc>
        <w:tc>
          <w:tcPr>
            <w:tcW w:w="750" w:type="dxa"/>
            <w:tcBorders>
              <w:top w:val="nil"/>
              <w:left w:val="nil"/>
              <w:bottom w:val="nil"/>
              <w:right w:val="nil"/>
            </w:tcBorders>
            <w:noWrap/>
            <w:vAlign w:val="bottom"/>
          </w:tcPr>
          <w:p w14:paraId="6562015E" w14:textId="77777777" w:rsidR="00EB137B" w:rsidRPr="00ED4209" w:rsidRDefault="00EB137B" w:rsidP="00ED4209">
            <w:pPr>
              <w:jc w:val="right"/>
              <w:rPr>
                <w:rFonts w:cs="Arial"/>
                <w:color w:val="000000"/>
              </w:rPr>
            </w:pPr>
            <w:r w:rsidRPr="00ED4209">
              <w:rPr>
                <w:rFonts w:cs="Arial"/>
                <w:color w:val="000000"/>
              </w:rPr>
              <w:t>1</w:t>
            </w:r>
          </w:p>
        </w:tc>
        <w:tc>
          <w:tcPr>
            <w:tcW w:w="750" w:type="dxa"/>
            <w:tcBorders>
              <w:top w:val="nil"/>
              <w:left w:val="nil"/>
              <w:bottom w:val="nil"/>
              <w:right w:val="nil"/>
            </w:tcBorders>
            <w:noWrap/>
            <w:vAlign w:val="bottom"/>
          </w:tcPr>
          <w:p w14:paraId="7BDB6FE7"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tcPr>
          <w:p w14:paraId="2C60DB51"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vAlign w:val="bottom"/>
          </w:tcPr>
          <w:p w14:paraId="1ACA8992" w14:textId="77777777" w:rsidR="00EB137B" w:rsidRPr="00ED4209" w:rsidRDefault="00EB137B" w:rsidP="00ED4209">
            <w:pPr>
              <w:jc w:val="right"/>
              <w:rPr>
                <w:rFonts w:cs="Arial"/>
                <w:color w:val="000000"/>
              </w:rPr>
            </w:pPr>
            <w:r w:rsidRPr="00ED4209">
              <w:rPr>
                <w:rFonts w:cs="Arial"/>
                <w:color w:val="000000"/>
              </w:rPr>
              <w:t>0</w:t>
            </w:r>
          </w:p>
        </w:tc>
      </w:tr>
      <w:tr w:rsidR="00EB137B" w:rsidRPr="00ED4209" w14:paraId="1CC95DFE" w14:textId="77777777" w:rsidTr="00E57C06">
        <w:trPr>
          <w:trHeight w:val="374"/>
        </w:trPr>
        <w:tc>
          <w:tcPr>
            <w:tcW w:w="2069" w:type="dxa"/>
            <w:tcBorders>
              <w:top w:val="nil"/>
              <w:left w:val="nil"/>
              <w:bottom w:val="nil"/>
              <w:right w:val="nil"/>
            </w:tcBorders>
            <w:noWrap/>
            <w:vAlign w:val="bottom"/>
            <w:hideMark/>
          </w:tcPr>
          <w:p w14:paraId="613FFE33" w14:textId="77777777" w:rsidR="00EB137B" w:rsidRPr="00ED4209" w:rsidRDefault="00EB137B" w:rsidP="00ED4209">
            <w:pPr>
              <w:rPr>
                <w:rFonts w:cs="Arial"/>
                <w:color w:val="000000"/>
              </w:rPr>
            </w:pPr>
            <w:r w:rsidRPr="00ED4209">
              <w:rPr>
                <w:rFonts w:cs="Arial"/>
                <w:color w:val="000000"/>
              </w:rPr>
              <w:t>Choctawhatchee</w:t>
            </w:r>
          </w:p>
        </w:tc>
        <w:tc>
          <w:tcPr>
            <w:tcW w:w="897" w:type="dxa"/>
            <w:tcBorders>
              <w:top w:val="nil"/>
              <w:left w:val="nil"/>
              <w:bottom w:val="nil"/>
              <w:right w:val="nil"/>
            </w:tcBorders>
            <w:vAlign w:val="bottom"/>
          </w:tcPr>
          <w:p w14:paraId="6F07D1A0" w14:textId="77777777" w:rsidR="00EB137B" w:rsidRPr="00ED4209" w:rsidRDefault="00EB137B" w:rsidP="00ED4209">
            <w:pPr>
              <w:jc w:val="right"/>
              <w:rPr>
                <w:rFonts w:cs="Arial"/>
                <w:color w:val="000000"/>
              </w:rPr>
            </w:pPr>
            <w:r w:rsidRPr="00ED4209">
              <w:rPr>
                <w:rFonts w:cs="Arial"/>
                <w:color w:val="000000"/>
              </w:rPr>
              <w:t>35</w:t>
            </w:r>
          </w:p>
        </w:tc>
        <w:tc>
          <w:tcPr>
            <w:tcW w:w="750" w:type="dxa"/>
            <w:tcBorders>
              <w:top w:val="nil"/>
              <w:left w:val="nil"/>
              <w:bottom w:val="nil"/>
              <w:right w:val="nil"/>
            </w:tcBorders>
            <w:noWrap/>
            <w:vAlign w:val="bottom"/>
            <w:hideMark/>
          </w:tcPr>
          <w:p w14:paraId="1A01E4EF" w14:textId="77777777" w:rsidR="00EB137B" w:rsidRPr="00ED4209" w:rsidRDefault="00EB137B" w:rsidP="00ED4209">
            <w:pPr>
              <w:jc w:val="right"/>
              <w:rPr>
                <w:rFonts w:cs="Arial"/>
                <w:color w:val="000000"/>
              </w:rPr>
            </w:pPr>
            <w:r w:rsidRPr="00ED4209">
              <w:rPr>
                <w:rFonts w:cs="Arial"/>
                <w:color w:val="000000"/>
              </w:rPr>
              <w:t>47</w:t>
            </w:r>
          </w:p>
        </w:tc>
        <w:tc>
          <w:tcPr>
            <w:tcW w:w="750" w:type="dxa"/>
            <w:tcBorders>
              <w:top w:val="nil"/>
              <w:left w:val="nil"/>
              <w:bottom w:val="nil"/>
              <w:right w:val="nil"/>
            </w:tcBorders>
            <w:noWrap/>
            <w:vAlign w:val="bottom"/>
            <w:hideMark/>
          </w:tcPr>
          <w:p w14:paraId="55B85766" w14:textId="77777777" w:rsidR="00EB137B" w:rsidRPr="00ED4209" w:rsidRDefault="00EB137B" w:rsidP="00ED4209">
            <w:pPr>
              <w:jc w:val="right"/>
              <w:rPr>
                <w:rFonts w:cs="Arial"/>
                <w:color w:val="000000"/>
              </w:rPr>
            </w:pPr>
            <w:r w:rsidRPr="00ED4209">
              <w:rPr>
                <w:rFonts w:cs="Arial"/>
                <w:color w:val="000000"/>
              </w:rPr>
              <w:t>33</w:t>
            </w:r>
          </w:p>
        </w:tc>
        <w:tc>
          <w:tcPr>
            <w:tcW w:w="750" w:type="dxa"/>
            <w:tcBorders>
              <w:top w:val="nil"/>
              <w:left w:val="nil"/>
              <w:bottom w:val="nil"/>
              <w:right w:val="nil"/>
            </w:tcBorders>
            <w:noWrap/>
            <w:vAlign w:val="bottom"/>
            <w:hideMark/>
          </w:tcPr>
          <w:p w14:paraId="1BFDD533" w14:textId="77777777" w:rsidR="00EB137B" w:rsidRPr="00ED4209" w:rsidRDefault="00EB137B" w:rsidP="00ED4209">
            <w:pPr>
              <w:jc w:val="right"/>
              <w:rPr>
                <w:rFonts w:cs="Arial"/>
                <w:color w:val="000000"/>
              </w:rPr>
            </w:pPr>
            <w:r w:rsidRPr="00ED4209">
              <w:rPr>
                <w:rFonts w:cs="Arial"/>
                <w:color w:val="000000"/>
              </w:rPr>
              <w:t>29</w:t>
            </w:r>
          </w:p>
        </w:tc>
        <w:tc>
          <w:tcPr>
            <w:tcW w:w="750" w:type="dxa"/>
            <w:tcBorders>
              <w:top w:val="nil"/>
              <w:left w:val="nil"/>
              <w:bottom w:val="nil"/>
              <w:right w:val="nil"/>
            </w:tcBorders>
            <w:noWrap/>
            <w:vAlign w:val="bottom"/>
            <w:hideMark/>
          </w:tcPr>
          <w:p w14:paraId="73E8C3A4" w14:textId="77777777" w:rsidR="00EB137B" w:rsidRPr="00ED4209" w:rsidRDefault="00EB137B" w:rsidP="00ED4209">
            <w:pPr>
              <w:jc w:val="right"/>
              <w:rPr>
                <w:rFonts w:cs="Arial"/>
                <w:color w:val="000000"/>
              </w:rPr>
            </w:pPr>
            <w:r w:rsidRPr="00ED4209">
              <w:rPr>
                <w:rFonts w:cs="Arial"/>
                <w:color w:val="000000"/>
              </w:rPr>
              <w:t>30</w:t>
            </w:r>
          </w:p>
        </w:tc>
        <w:tc>
          <w:tcPr>
            <w:tcW w:w="750" w:type="dxa"/>
            <w:tcBorders>
              <w:top w:val="nil"/>
              <w:left w:val="nil"/>
              <w:bottom w:val="nil"/>
              <w:right w:val="nil"/>
            </w:tcBorders>
            <w:noWrap/>
            <w:vAlign w:val="bottom"/>
            <w:hideMark/>
          </w:tcPr>
          <w:p w14:paraId="43A65AAC"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5FF14822"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46691D6A" w14:textId="77777777" w:rsidR="00EB137B" w:rsidRPr="00ED4209" w:rsidRDefault="00EB137B" w:rsidP="00ED4209">
            <w:pPr>
              <w:jc w:val="right"/>
              <w:rPr>
                <w:rFonts w:cs="Arial"/>
                <w:color w:val="000000"/>
              </w:rPr>
            </w:pPr>
            <w:r w:rsidRPr="00ED4209">
              <w:rPr>
                <w:rFonts w:cs="Arial"/>
                <w:color w:val="000000"/>
              </w:rPr>
              <w:t>11</w:t>
            </w:r>
          </w:p>
        </w:tc>
        <w:tc>
          <w:tcPr>
            <w:tcW w:w="750" w:type="dxa"/>
            <w:tcBorders>
              <w:top w:val="nil"/>
              <w:left w:val="nil"/>
              <w:bottom w:val="nil"/>
              <w:right w:val="nil"/>
            </w:tcBorders>
            <w:noWrap/>
            <w:vAlign w:val="bottom"/>
          </w:tcPr>
          <w:p w14:paraId="499A35E9"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nil"/>
              <w:right w:val="nil"/>
            </w:tcBorders>
            <w:noWrap/>
            <w:vAlign w:val="bottom"/>
          </w:tcPr>
          <w:p w14:paraId="3C1313A5" w14:textId="77777777" w:rsidR="00EB137B" w:rsidRPr="00ED4209" w:rsidRDefault="00EB137B" w:rsidP="00ED4209">
            <w:pPr>
              <w:jc w:val="right"/>
              <w:rPr>
                <w:rFonts w:cs="Arial"/>
                <w:color w:val="000000"/>
              </w:rPr>
            </w:pPr>
            <w:r w:rsidRPr="00ED4209">
              <w:rPr>
                <w:rFonts w:cs="Arial"/>
                <w:color w:val="000000"/>
              </w:rPr>
              <w:t>60</w:t>
            </w:r>
          </w:p>
        </w:tc>
        <w:tc>
          <w:tcPr>
            <w:tcW w:w="750" w:type="dxa"/>
            <w:tcBorders>
              <w:top w:val="nil"/>
              <w:left w:val="nil"/>
              <w:bottom w:val="nil"/>
              <w:right w:val="nil"/>
            </w:tcBorders>
            <w:noWrap/>
            <w:vAlign w:val="bottom"/>
          </w:tcPr>
          <w:p w14:paraId="42E57F47" w14:textId="77777777" w:rsidR="00EB137B" w:rsidRPr="00ED4209" w:rsidRDefault="00EB137B" w:rsidP="00ED4209">
            <w:pPr>
              <w:jc w:val="right"/>
              <w:rPr>
                <w:rFonts w:cs="Arial"/>
                <w:color w:val="000000"/>
              </w:rPr>
            </w:pPr>
            <w:r w:rsidRPr="00ED4209">
              <w:rPr>
                <w:rFonts w:cs="Arial"/>
                <w:color w:val="000000"/>
              </w:rPr>
              <w:t>60</w:t>
            </w:r>
          </w:p>
        </w:tc>
        <w:tc>
          <w:tcPr>
            <w:tcW w:w="750" w:type="dxa"/>
            <w:tcBorders>
              <w:top w:val="nil"/>
              <w:left w:val="nil"/>
              <w:bottom w:val="nil"/>
              <w:right w:val="nil"/>
            </w:tcBorders>
            <w:noWrap/>
            <w:vAlign w:val="bottom"/>
          </w:tcPr>
          <w:p w14:paraId="79509491" w14:textId="77777777" w:rsidR="00EB137B" w:rsidRPr="00ED4209" w:rsidRDefault="00EB137B" w:rsidP="00ED4209">
            <w:pPr>
              <w:jc w:val="right"/>
              <w:rPr>
                <w:rFonts w:cs="Arial"/>
                <w:color w:val="000000"/>
              </w:rPr>
            </w:pPr>
            <w:r w:rsidRPr="00ED4209">
              <w:rPr>
                <w:rFonts w:cs="Arial"/>
                <w:color w:val="000000"/>
              </w:rPr>
              <w:t>6</w:t>
            </w:r>
          </w:p>
        </w:tc>
        <w:tc>
          <w:tcPr>
            <w:tcW w:w="750" w:type="dxa"/>
            <w:tcBorders>
              <w:top w:val="nil"/>
              <w:left w:val="nil"/>
              <w:bottom w:val="nil"/>
              <w:right w:val="nil"/>
            </w:tcBorders>
            <w:noWrap/>
            <w:vAlign w:val="bottom"/>
          </w:tcPr>
          <w:p w14:paraId="23606D59" w14:textId="77777777" w:rsidR="00EB137B" w:rsidRPr="00ED4209" w:rsidRDefault="00EB137B" w:rsidP="00ED4209">
            <w:pPr>
              <w:jc w:val="right"/>
              <w:rPr>
                <w:rFonts w:cs="Arial"/>
                <w:color w:val="000000"/>
              </w:rPr>
            </w:pPr>
            <w:r w:rsidRPr="00ED4209">
              <w:rPr>
                <w:rFonts w:cs="Arial"/>
                <w:color w:val="000000"/>
              </w:rPr>
              <w:t>2</w:t>
            </w:r>
          </w:p>
        </w:tc>
        <w:tc>
          <w:tcPr>
            <w:tcW w:w="750" w:type="dxa"/>
            <w:tcBorders>
              <w:top w:val="nil"/>
              <w:left w:val="nil"/>
              <w:bottom w:val="nil"/>
              <w:right w:val="nil"/>
            </w:tcBorders>
            <w:vAlign w:val="bottom"/>
          </w:tcPr>
          <w:p w14:paraId="454FADBF" w14:textId="77777777" w:rsidR="00EB137B" w:rsidRPr="00ED4209" w:rsidRDefault="00EB137B" w:rsidP="00ED4209">
            <w:pPr>
              <w:jc w:val="right"/>
              <w:rPr>
                <w:rFonts w:cs="Arial"/>
                <w:color w:val="000000"/>
              </w:rPr>
            </w:pPr>
            <w:r w:rsidRPr="00ED4209">
              <w:rPr>
                <w:rFonts w:cs="Arial"/>
                <w:color w:val="000000"/>
              </w:rPr>
              <w:t>0</w:t>
            </w:r>
          </w:p>
        </w:tc>
      </w:tr>
      <w:tr w:rsidR="00EB137B" w:rsidRPr="00ED4209" w14:paraId="5E91C0F7" w14:textId="77777777" w:rsidTr="00E57C06">
        <w:trPr>
          <w:trHeight w:val="374"/>
        </w:trPr>
        <w:tc>
          <w:tcPr>
            <w:tcW w:w="2069" w:type="dxa"/>
            <w:tcBorders>
              <w:top w:val="nil"/>
              <w:left w:val="nil"/>
              <w:bottom w:val="nil"/>
              <w:right w:val="nil"/>
            </w:tcBorders>
            <w:noWrap/>
            <w:vAlign w:val="bottom"/>
            <w:hideMark/>
          </w:tcPr>
          <w:p w14:paraId="7427986F" w14:textId="77777777" w:rsidR="00EB137B" w:rsidRPr="00ED4209" w:rsidRDefault="00EB137B" w:rsidP="00ED4209">
            <w:pPr>
              <w:rPr>
                <w:rFonts w:cs="Arial"/>
                <w:color w:val="000000"/>
              </w:rPr>
            </w:pPr>
            <w:r w:rsidRPr="00ED4209">
              <w:rPr>
                <w:rFonts w:cs="Arial"/>
                <w:color w:val="000000"/>
              </w:rPr>
              <w:t>Apalachicola</w:t>
            </w:r>
          </w:p>
        </w:tc>
        <w:tc>
          <w:tcPr>
            <w:tcW w:w="897" w:type="dxa"/>
            <w:tcBorders>
              <w:top w:val="nil"/>
              <w:left w:val="nil"/>
              <w:bottom w:val="nil"/>
              <w:right w:val="nil"/>
            </w:tcBorders>
            <w:vAlign w:val="bottom"/>
          </w:tcPr>
          <w:p w14:paraId="2E0FDF40" w14:textId="77777777" w:rsidR="00EB137B" w:rsidRPr="00ED4209" w:rsidRDefault="00EB137B" w:rsidP="00ED4209">
            <w:pPr>
              <w:jc w:val="right"/>
              <w:rPr>
                <w:rFonts w:cs="Arial"/>
                <w:color w:val="000000"/>
              </w:rPr>
            </w:pPr>
            <w:r w:rsidRPr="00ED4209">
              <w:rPr>
                <w:rFonts w:cs="Arial"/>
                <w:color w:val="000000"/>
              </w:rPr>
              <w:t>1</w:t>
            </w:r>
          </w:p>
        </w:tc>
        <w:tc>
          <w:tcPr>
            <w:tcW w:w="750" w:type="dxa"/>
            <w:tcBorders>
              <w:top w:val="nil"/>
              <w:left w:val="nil"/>
              <w:bottom w:val="nil"/>
              <w:right w:val="nil"/>
            </w:tcBorders>
            <w:noWrap/>
            <w:vAlign w:val="bottom"/>
            <w:hideMark/>
          </w:tcPr>
          <w:p w14:paraId="31F456B8" w14:textId="77777777" w:rsidR="00EB137B" w:rsidRPr="00ED4209" w:rsidRDefault="00EB137B" w:rsidP="00ED4209">
            <w:pPr>
              <w:jc w:val="right"/>
              <w:rPr>
                <w:rFonts w:cs="Arial"/>
                <w:color w:val="000000"/>
              </w:rPr>
            </w:pPr>
            <w:r w:rsidRPr="00ED4209">
              <w:rPr>
                <w:rFonts w:cs="Arial"/>
                <w:color w:val="000000"/>
              </w:rPr>
              <w:t>21</w:t>
            </w:r>
          </w:p>
        </w:tc>
        <w:tc>
          <w:tcPr>
            <w:tcW w:w="750" w:type="dxa"/>
            <w:tcBorders>
              <w:top w:val="nil"/>
              <w:left w:val="nil"/>
              <w:bottom w:val="nil"/>
              <w:right w:val="nil"/>
            </w:tcBorders>
            <w:noWrap/>
            <w:vAlign w:val="bottom"/>
            <w:hideMark/>
          </w:tcPr>
          <w:p w14:paraId="05AF9ABA" w14:textId="77777777" w:rsidR="00EB137B" w:rsidRPr="00ED4209" w:rsidRDefault="00EB137B" w:rsidP="00ED4209">
            <w:pPr>
              <w:jc w:val="right"/>
              <w:rPr>
                <w:rFonts w:cs="Arial"/>
                <w:color w:val="000000"/>
              </w:rPr>
            </w:pPr>
            <w:r w:rsidRPr="00ED4209">
              <w:rPr>
                <w:rFonts w:cs="Arial"/>
                <w:color w:val="000000"/>
              </w:rPr>
              <w:t>15</w:t>
            </w:r>
          </w:p>
        </w:tc>
        <w:tc>
          <w:tcPr>
            <w:tcW w:w="750" w:type="dxa"/>
            <w:tcBorders>
              <w:top w:val="nil"/>
              <w:left w:val="nil"/>
              <w:bottom w:val="nil"/>
              <w:right w:val="nil"/>
            </w:tcBorders>
            <w:noWrap/>
            <w:vAlign w:val="bottom"/>
            <w:hideMark/>
          </w:tcPr>
          <w:p w14:paraId="3CCF88CB" w14:textId="77777777" w:rsidR="00EB137B" w:rsidRPr="00ED4209" w:rsidRDefault="00EB137B" w:rsidP="00ED4209">
            <w:pPr>
              <w:jc w:val="right"/>
              <w:rPr>
                <w:rFonts w:cs="Arial"/>
                <w:color w:val="000000"/>
              </w:rPr>
            </w:pPr>
            <w:r w:rsidRPr="00ED4209">
              <w:rPr>
                <w:rFonts w:cs="Arial"/>
                <w:color w:val="000000"/>
              </w:rPr>
              <w:t>18</w:t>
            </w:r>
          </w:p>
        </w:tc>
        <w:tc>
          <w:tcPr>
            <w:tcW w:w="750" w:type="dxa"/>
            <w:tcBorders>
              <w:top w:val="nil"/>
              <w:left w:val="nil"/>
              <w:bottom w:val="nil"/>
              <w:right w:val="nil"/>
            </w:tcBorders>
            <w:noWrap/>
            <w:vAlign w:val="bottom"/>
            <w:hideMark/>
          </w:tcPr>
          <w:p w14:paraId="00BFA892"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53B28DD4"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noWrap/>
            <w:vAlign w:val="bottom"/>
            <w:hideMark/>
          </w:tcPr>
          <w:p w14:paraId="03F7DEFA" w14:textId="77777777" w:rsidR="00EB137B" w:rsidRPr="00ED4209" w:rsidRDefault="00EB137B" w:rsidP="00ED4209">
            <w:pPr>
              <w:jc w:val="right"/>
              <w:rPr>
                <w:rFonts w:cs="Arial"/>
                <w:color w:val="000000"/>
              </w:rPr>
            </w:pPr>
            <w:r w:rsidRPr="00ED4209">
              <w:rPr>
                <w:rFonts w:cs="Arial"/>
                <w:color w:val="000000"/>
              </w:rPr>
              <w:t>8</w:t>
            </w:r>
          </w:p>
        </w:tc>
        <w:tc>
          <w:tcPr>
            <w:tcW w:w="750" w:type="dxa"/>
            <w:tcBorders>
              <w:top w:val="nil"/>
              <w:left w:val="nil"/>
              <w:bottom w:val="nil"/>
              <w:right w:val="nil"/>
            </w:tcBorders>
            <w:noWrap/>
            <w:vAlign w:val="bottom"/>
            <w:hideMark/>
          </w:tcPr>
          <w:p w14:paraId="5731DD68" w14:textId="77777777" w:rsidR="00EB137B" w:rsidRPr="00ED4209" w:rsidRDefault="00EB137B" w:rsidP="00ED4209">
            <w:pPr>
              <w:jc w:val="right"/>
              <w:rPr>
                <w:rFonts w:cs="Arial"/>
                <w:color w:val="000000"/>
              </w:rPr>
            </w:pPr>
            <w:r w:rsidRPr="00ED4209">
              <w:rPr>
                <w:rFonts w:cs="Arial"/>
                <w:color w:val="000000"/>
              </w:rPr>
              <w:t>13</w:t>
            </w:r>
          </w:p>
        </w:tc>
        <w:tc>
          <w:tcPr>
            <w:tcW w:w="750" w:type="dxa"/>
            <w:tcBorders>
              <w:top w:val="nil"/>
              <w:left w:val="nil"/>
              <w:bottom w:val="nil"/>
              <w:right w:val="nil"/>
            </w:tcBorders>
            <w:noWrap/>
            <w:vAlign w:val="bottom"/>
          </w:tcPr>
          <w:p w14:paraId="2F07CEA7" w14:textId="77777777" w:rsidR="00EB137B" w:rsidRPr="00ED4209" w:rsidRDefault="00EB137B" w:rsidP="00ED4209">
            <w:pPr>
              <w:jc w:val="right"/>
              <w:rPr>
                <w:rFonts w:cs="Arial"/>
                <w:color w:val="000000"/>
              </w:rPr>
            </w:pPr>
            <w:r w:rsidRPr="00ED4209">
              <w:rPr>
                <w:rFonts w:cs="Arial"/>
                <w:color w:val="000000"/>
              </w:rPr>
              <w:t>14</w:t>
            </w:r>
          </w:p>
        </w:tc>
        <w:tc>
          <w:tcPr>
            <w:tcW w:w="750" w:type="dxa"/>
            <w:tcBorders>
              <w:top w:val="nil"/>
              <w:left w:val="nil"/>
              <w:bottom w:val="nil"/>
              <w:right w:val="nil"/>
            </w:tcBorders>
            <w:noWrap/>
            <w:vAlign w:val="bottom"/>
          </w:tcPr>
          <w:p w14:paraId="598F9769" w14:textId="77777777" w:rsidR="00EB137B" w:rsidRPr="00ED4209" w:rsidRDefault="00EB137B" w:rsidP="00ED4209">
            <w:pPr>
              <w:jc w:val="right"/>
              <w:rPr>
                <w:rFonts w:cs="Arial"/>
                <w:color w:val="000000"/>
              </w:rPr>
            </w:pPr>
            <w:r w:rsidRPr="00ED4209">
              <w:rPr>
                <w:rFonts w:cs="Arial"/>
                <w:color w:val="000000"/>
              </w:rPr>
              <w:t>16</w:t>
            </w:r>
          </w:p>
        </w:tc>
        <w:tc>
          <w:tcPr>
            <w:tcW w:w="750" w:type="dxa"/>
            <w:tcBorders>
              <w:top w:val="nil"/>
              <w:left w:val="nil"/>
              <w:bottom w:val="nil"/>
              <w:right w:val="nil"/>
            </w:tcBorders>
            <w:noWrap/>
            <w:vAlign w:val="bottom"/>
          </w:tcPr>
          <w:p w14:paraId="74B08091" w14:textId="77777777" w:rsidR="00EB137B" w:rsidRPr="00ED4209" w:rsidRDefault="00EB137B" w:rsidP="00ED4209">
            <w:pPr>
              <w:jc w:val="right"/>
              <w:rPr>
                <w:rFonts w:cs="Arial"/>
                <w:color w:val="000000"/>
              </w:rPr>
            </w:pPr>
            <w:r w:rsidRPr="00ED4209">
              <w:rPr>
                <w:rFonts w:cs="Arial"/>
                <w:color w:val="000000"/>
              </w:rPr>
              <w:t>3</w:t>
            </w:r>
          </w:p>
        </w:tc>
        <w:tc>
          <w:tcPr>
            <w:tcW w:w="750" w:type="dxa"/>
            <w:tcBorders>
              <w:top w:val="nil"/>
              <w:left w:val="nil"/>
              <w:bottom w:val="nil"/>
              <w:right w:val="nil"/>
            </w:tcBorders>
            <w:noWrap/>
            <w:vAlign w:val="bottom"/>
          </w:tcPr>
          <w:p w14:paraId="32412A52" w14:textId="77777777" w:rsidR="00EB137B" w:rsidRPr="00ED4209" w:rsidRDefault="00EB137B" w:rsidP="00ED4209">
            <w:pPr>
              <w:jc w:val="right"/>
              <w:rPr>
                <w:rFonts w:cs="Arial"/>
                <w:color w:val="000000"/>
              </w:rPr>
            </w:pPr>
            <w:r w:rsidRPr="00ED4209">
              <w:rPr>
                <w:rFonts w:cs="Arial"/>
                <w:color w:val="000000"/>
              </w:rPr>
              <w:t>9</w:t>
            </w:r>
          </w:p>
        </w:tc>
        <w:tc>
          <w:tcPr>
            <w:tcW w:w="750" w:type="dxa"/>
            <w:tcBorders>
              <w:top w:val="nil"/>
              <w:left w:val="nil"/>
              <w:bottom w:val="nil"/>
              <w:right w:val="nil"/>
            </w:tcBorders>
            <w:noWrap/>
            <w:vAlign w:val="bottom"/>
          </w:tcPr>
          <w:p w14:paraId="09015825"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nil"/>
              <w:right w:val="nil"/>
            </w:tcBorders>
            <w:vAlign w:val="bottom"/>
          </w:tcPr>
          <w:p w14:paraId="139F3A71" w14:textId="77777777" w:rsidR="00EB137B" w:rsidRPr="00ED4209" w:rsidRDefault="00EB137B" w:rsidP="00ED4209">
            <w:pPr>
              <w:jc w:val="right"/>
              <w:rPr>
                <w:rFonts w:cs="Arial"/>
                <w:color w:val="000000"/>
              </w:rPr>
            </w:pPr>
            <w:r w:rsidRPr="00ED4209">
              <w:rPr>
                <w:rFonts w:cs="Arial"/>
                <w:color w:val="000000"/>
              </w:rPr>
              <w:t>0</w:t>
            </w:r>
          </w:p>
        </w:tc>
      </w:tr>
      <w:tr w:rsidR="00EB137B" w:rsidRPr="00ED4209" w14:paraId="7FFB28C1" w14:textId="77777777" w:rsidTr="00E57C06">
        <w:trPr>
          <w:trHeight w:val="374"/>
        </w:trPr>
        <w:tc>
          <w:tcPr>
            <w:tcW w:w="2069" w:type="dxa"/>
            <w:tcBorders>
              <w:top w:val="nil"/>
              <w:left w:val="nil"/>
              <w:bottom w:val="single" w:sz="8" w:space="0" w:color="auto"/>
              <w:right w:val="nil"/>
            </w:tcBorders>
            <w:noWrap/>
            <w:vAlign w:val="bottom"/>
            <w:hideMark/>
          </w:tcPr>
          <w:p w14:paraId="18A49B40" w14:textId="77777777" w:rsidR="00EB137B" w:rsidRPr="00ED4209" w:rsidRDefault="00EB137B" w:rsidP="00ED4209">
            <w:pPr>
              <w:rPr>
                <w:rFonts w:cs="Arial"/>
                <w:color w:val="000000"/>
              </w:rPr>
            </w:pPr>
            <w:r w:rsidRPr="00ED4209">
              <w:rPr>
                <w:rFonts w:cs="Arial"/>
                <w:color w:val="000000"/>
              </w:rPr>
              <w:t>Suwannee</w:t>
            </w:r>
          </w:p>
        </w:tc>
        <w:tc>
          <w:tcPr>
            <w:tcW w:w="897" w:type="dxa"/>
            <w:tcBorders>
              <w:top w:val="nil"/>
              <w:left w:val="nil"/>
              <w:bottom w:val="single" w:sz="8" w:space="0" w:color="auto"/>
              <w:right w:val="nil"/>
            </w:tcBorders>
            <w:vAlign w:val="bottom"/>
          </w:tcPr>
          <w:p w14:paraId="7DE49FB7" w14:textId="77777777" w:rsidR="00EB137B" w:rsidRPr="00ED4209" w:rsidRDefault="00EB137B" w:rsidP="00ED4209">
            <w:pPr>
              <w:jc w:val="right"/>
              <w:rPr>
                <w:rFonts w:cs="Arial"/>
                <w:color w:val="000000"/>
              </w:rPr>
            </w:pPr>
            <w:r w:rsidRPr="00ED4209">
              <w:rPr>
                <w:rFonts w:cs="Arial"/>
                <w:color w:val="000000"/>
              </w:rPr>
              <w:t>2</w:t>
            </w:r>
          </w:p>
        </w:tc>
        <w:tc>
          <w:tcPr>
            <w:tcW w:w="750" w:type="dxa"/>
            <w:tcBorders>
              <w:top w:val="nil"/>
              <w:left w:val="nil"/>
              <w:bottom w:val="single" w:sz="8" w:space="0" w:color="auto"/>
              <w:right w:val="nil"/>
            </w:tcBorders>
            <w:noWrap/>
            <w:vAlign w:val="bottom"/>
            <w:hideMark/>
          </w:tcPr>
          <w:p w14:paraId="46D03BE5" w14:textId="77777777" w:rsidR="00EB137B" w:rsidRPr="00ED4209" w:rsidRDefault="00EB137B" w:rsidP="00ED4209">
            <w:pPr>
              <w:jc w:val="right"/>
              <w:rPr>
                <w:rFonts w:cs="Arial"/>
                <w:color w:val="000000"/>
              </w:rPr>
            </w:pPr>
            <w:r w:rsidRPr="00ED4209">
              <w:rPr>
                <w:rFonts w:cs="Arial"/>
                <w:color w:val="000000"/>
              </w:rPr>
              <w:t>20</w:t>
            </w:r>
          </w:p>
        </w:tc>
        <w:tc>
          <w:tcPr>
            <w:tcW w:w="750" w:type="dxa"/>
            <w:tcBorders>
              <w:top w:val="nil"/>
              <w:left w:val="nil"/>
              <w:bottom w:val="single" w:sz="8" w:space="0" w:color="auto"/>
              <w:right w:val="nil"/>
            </w:tcBorders>
            <w:noWrap/>
            <w:vAlign w:val="bottom"/>
            <w:hideMark/>
          </w:tcPr>
          <w:p w14:paraId="3D96A951" w14:textId="77777777" w:rsidR="00EB137B" w:rsidRPr="00ED4209" w:rsidRDefault="00EB137B" w:rsidP="00ED4209">
            <w:pPr>
              <w:jc w:val="right"/>
              <w:rPr>
                <w:rFonts w:cs="Arial"/>
                <w:color w:val="000000"/>
              </w:rPr>
            </w:pPr>
            <w:r w:rsidRPr="00ED4209">
              <w:rPr>
                <w:rFonts w:cs="Arial"/>
                <w:color w:val="000000"/>
              </w:rPr>
              <w:t>29</w:t>
            </w:r>
          </w:p>
        </w:tc>
        <w:tc>
          <w:tcPr>
            <w:tcW w:w="750" w:type="dxa"/>
            <w:tcBorders>
              <w:top w:val="nil"/>
              <w:left w:val="nil"/>
              <w:bottom w:val="single" w:sz="8" w:space="0" w:color="auto"/>
              <w:right w:val="nil"/>
            </w:tcBorders>
            <w:noWrap/>
            <w:vAlign w:val="bottom"/>
            <w:hideMark/>
          </w:tcPr>
          <w:p w14:paraId="57EA5C32" w14:textId="77777777" w:rsidR="00EB137B" w:rsidRPr="00ED4209" w:rsidRDefault="00EB137B" w:rsidP="00ED4209">
            <w:pPr>
              <w:jc w:val="right"/>
              <w:rPr>
                <w:rFonts w:cs="Arial"/>
                <w:color w:val="000000"/>
              </w:rPr>
            </w:pPr>
            <w:r w:rsidRPr="00ED4209">
              <w:rPr>
                <w:rFonts w:cs="Arial"/>
                <w:color w:val="000000"/>
              </w:rPr>
              <w:t>23</w:t>
            </w:r>
          </w:p>
        </w:tc>
        <w:tc>
          <w:tcPr>
            <w:tcW w:w="750" w:type="dxa"/>
            <w:tcBorders>
              <w:top w:val="nil"/>
              <w:left w:val="nil"/>
              <w:bottom w:val="single" w:sz="8" w:space="0" w:color="auto"/>
              <w:right w:val="nil"/>
            </w:tcBorders>
            <w:noWrap/>
            <w:vAlign w:val="bottom"/>
            <w:hideMark/>
          </w:tcPr>
          <w:p w14:paraId="54DFC6D9"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single" w:sz="8" w:space="0" w:color="auto"/>
              <w:right w:val="nil"/>
            </w:tcBorders>
            <w:noWrap/>
            <w:vAlign w:val="bottom"/>
            <w:hideMark/>
          </w:tcPr>
          <w:p w14:paraId="27DC671F"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single" w:sz="8" w:space="0" w:color="auto"/>
              <w:right w:val="nil"/>
            </w:tcBorders>
            <w:noWrap/>
            <w:vAlign w:val="bottom"/>
            <w:hideMark/>
          </w:tcPr>
          <w:p w14:paraId="4D6CE681"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single" w:sz="8" w:space="0" w:color="auto"/>
              <w:right w:val="nil"/>
            </w:tcBorders>
            <w:noWrap/>
            <w:vAlign w:val="bottom"/>
            <w:hideMark/>
          </w:tcPr>
          <w:p w14:paraId="65D3BF53" w14:textId="77777777" w:rsidR="00EB137B" w:rsidRPr="00ED4209" w:rsidRDefault="00EB137B" w:rsidP="00ED4209">
            <w:pPr>
              <w:jc w:val="right"/>
              <w:rPr>
                <w:rFonts w:cs="Arial"/>
                <w:color w:val="000000"/>
              </w:rPr>
            </w:pPr>
            <w:r w:rsidRPr="00ED4209">
              <w:rPr>
                <w:rFonts w:cs="Arial"/>
                <w:color w:val="000000"/>
              </w:rPr>
              <w:t>16</w:t>
            </w:r>
          </w:p>
        </w:tc>
        <w:tc>
          <w:tcPr>
            <w:tcW w:w="750" w:type="dxa"/>
            <w:tcBorders>
              <w:top w:val="nil"/>
              <w:left w:val="nil"/>
              <w:bottom w:val="single" w:sz="8" w:space="0" w:color="auto"/>
              <w:right w:val="nil"/>
            </w:tcBorders>
            <w:noWrap/>
            <w:vAlign w:val="bottom"/>
          </w:tcPr>
          <w:p w14:paraId="075FB28A" w14:textId="77777777" w:rsidR="00EB137B" w:rsidRPr="00ED4209" w:rsidRDefault="00EB137B" w:rsidP="00ED4209">
            <w:pPr>
              <w:jc w:val="right"/>
              <w:rPr>
                <w:rFonts w:cs="Arial"/>
                <w:color w:val="000000"/>
              </w:rPr>
            </w:pPr>
            <w:r w:rsidRPr="00ED4209">
              <w:rPr>
                <w:rFonts w:cs="Arial"/>
                <w:color w:val="000000"/>
              </w:rPr>
              <w:t>11</w:t>
            </w:r>
          </w:p>
        </w:tc>
        <w:tc>
          <w:tcPr>
            <w:tcW w:w="750" w:type="dxa"/>
            <w:tcBorders>
              <w:top w:val="nil"/>
              <w:left w:val="nil"/>
              <w:bottom w:val="single" w:sz="8" w:space="0" w:color="auto"/>
              <w:right w:val="nil"/>
            </w:tcBorders>
            <w:noWrap/>
            <w:vAlign w:val="bottom"/>
          </w:tcPr>
          <w:p w14:paraId="7D51145F" w14:textId="77777777" w:rsidR="00EB137B" w:rsidRPr="00ED4209" w:rsidRDefault="00EB137B" w:rsidP="00ED4209">
            <w:pPr>
              <w:jc w:val="right"/>
              <w:rPr>
                <w:rFonts w:cs="Arial"/>
                <w:color w:val="000000"/>
              </w:rPr>
            </w:pPr>
            <w:r w:rsidRPr="00ED4209">
              <w:rPr>
                <w:rFonts w:cs="Arial"/>
                <w:color w:val="000000"/>
              </w:rPr>
              <w:t>15</w:t>
            </w:r>
          </w:p>
        </w:tc>
        <w:tc>
          <w:tcPr>
            <w:tcW w:w="750" w:type="dxa"/>
            <w:tcBorders>
              <w:top w:val="nil"/>
              <w:left w:val="nil"/>
              <w:bottom w:val="single" w:sz="8" w:space="0" w:color="auto"/>
              <w:right w:val="nil"/>
            </w:tcBorders>
            <w:noWrap/>
            <w:vAlign w:val="bottom"/>
          </w:tcPr>
          <w:p w14:paraId="2A878237" w14:textId="77777777" w:rsidR="00EB137B" w:rsidRPr="00ED4209" w:rsidRDefault="00EB137B" w:rsidP="00ED4209">
            <w:pPr>
              <w:jc w:val="right"/>
              <w:rPr>
                <w:rFonts w:cs="Arial"/>
                <w:color w:val="000000"/>
              </w:rPr>
            </w:pPr>
            <w:r w:rsidRPr="00ED4209">
              <w:rPr>
                <w:rFonts w:cs="Arial"/>
                <w:color w:val="000000"/>
              </w:rPr>
              <w:t>5</w:t>
            </w:r>
          </w:p>
        </w:tc>
        <w:tc>
          <w:tcPr>
            <w:tcW w:w="750" w:type="dxa"/>
            <w:tcBorders>
              <w:top w:val="nil"/>
              <w:left w:val="nil"/>
              <w:bottom w:val="single" w:sz="8" w:space="0" w:color="auto"/>
              <w:right w:val="nil"/>
            </w:tcBorders>
            <w:noWrap/>
            <w:vAlign w:val="bottom"/>
          </w:tcPr>
          <w:p w14:paraId="2B9B3BA4" w14:textId="77777777" w:rsidR="00EB137B" w:rsidRPr="00ED4209" w:rsidRDefault="00EB137B" w:rsidP="00ED4209">
            <w:pPr>
              <w:jc w:val="right"/>
              <w:rPr>
                <w:rFonts w:cs="Arial"/>
                <w:color w:val="000000"/>
              </w:rPr>
            </w:pPr>
            <w:r w:rsidRPr="00ED4209">
              <w:rPr>
                <w:rFonts w:cs="Arial"/>
                <w:color w:val="000000"/>
              </w:rPr>
              <w:t>23</w:t>
            </w:r>
          </w:p>
        </w:tc>
        <w:tc>
          <w:tcPr>
            <w:tcW w:w="750" w:type="dxa"/>
            <w:tcBorders>
              <w:top w:val="nil"/>
              <w:left w:val="nil"/>
              <w:bottom w:val="single" w:sz="8" w:space="0" w:color="auto"/>
              <w:right w:val="nil"/>
            </w:tcBorders>
            <w:noWrap/>
            <w:vAlign w:val="bottom"/>
          </w:tcPr>
          <w:p w14:paraId="7D4BDD3D" w14:textId="77777777" w:rsidR="00EB137B" w:rsidRPr="00ED4209" w:rsidRDefault="00EB137B" w:rsidP="00ED4209">
            <w:pPr>
              <w:jc w:val="right"/>
              <w:rPr>
                <w:rFonts w:cs="Arial"/>
                <w:color w:val="000000"/>
              </w:rPr>
            </w:pPr>
            <w:r w:rsidRPr="00ED4209">
              <w:rPr>
                <w:rFonts w:cs="Arial"/>
                <w:color w:val="000000"/>
              </w:rPr>
              <w:t>0</w:t>
            </w:r>
          </w:p>
        </w:tc>
        <w:tc>
          <w:tcPr>
            <w:tcW w:w="750" w:type="dxa"/>
            <w:tcBorders>
              <w:top w:val="nil"/>
              <w:left w:val="nil"/>
              <w:bottom w:val="single" w:sz="8" w:space="0" w:color="auto"/>
              <w:right w:val="nil"/>
            </w:tcBorders>
            <w:vAlign w:val="bottom"/>
          </w:tcPr>
          <w:p w14:paraId="6273651E" w14:textId="77777777" w:rsidR="00EB137B" w:rsidRPr="00ED4209" w:rsidRDefault="00EB137B" w:rsidP="00ED4209">
            <w:pPr>
              <w:jc w:val="right"/>
              <w:rPr>
                <w:rFonts w:cs="Arial"/>
                <w:color w:val="000000"/>
              </w:rPr>
            </w:pPr>
            <w:r w:rsidRPr="00ED4209">
              <w:rPr>
                <w:rFonts w:cs="Arial"/>
                <w:color w:val="000000"/>
              </w:rPr>
              <w:t>0</w:t>
            </w:r>
          </w:p>
        </w:tc>
      </w:tr>
      <w:bookmarkEnd w:id="31"/>
    </w:tbl>
    <w:p w14:paraId="33F7B20B" w14:textId="77777777" w:rsidR="008104C5" w:rsidRPr="008104C5" w:rsidRDefault="008104C5" w:rsidP="00EB137B">
      <w:pPr>
        <w:pStyle w:val="007BodyText-NoIndent"/>
      </w:pPr>
    </w:p>
    <w:p w14:paraId="2A594024" w14:textId="3D1F0A54" w:rsidR="00EB137B" w:rsidRPr="00B45041" w:rsidRDefault="00EB137B" w:rsidP="00EB137B">
      <w:pPr>
        <w:pStyle w:val="013TableCaption"/>
      </w:pPr>
      <w:bookmarkStart w:id="32" w:name="_Toc142424130"/>
      <w:r w:rsidRPr="00EB137B">
        <w:t xml:space="preserve">Table </w:t>
      </w:r>
      <w:r w:rsidR="009778AC">
        <w:t>2</w:t>
      </w:r>
      <w:r>
        <w:t>-</w:t>
      </w:r>
      <w:r w:rsidRPr="00EB137B">
        <w:t>2.</w:t>
      </w:r>
      <w:r>
        <w:t xml:space="preserve"> </w:t>
      </w:r>
      <w:r w:rsidRPr="00EB137B">
        <w:t xml:space="preserve"> </w:t>
      </w:r>
      <w:r w:rsidRPr="00B45041">
        <w:t>Acoustic</w:t>
      </w:r>
      <w:r>
        <w:rPr>
          <w:b/>
          <w:bCs/>
        </w:rPr>
        <w:t xml:space="preserve"> </w:t>
      </w:r>
      <w:r>
        <w:t>tag longevity implanted in adult (≥1350 mm TL) Gulf Sturgeon summarized by river of deployment.</w:t>
      </w:r>
      <w:bookmarkEnd w:id="32"/>
      <w:r>
        <w:t xml:space="preserve"> </w:t>
      </w:r>
    </w:p>
    <w:tbl>
      <w:tblPr>
        <w:tblStyle w:val="TableGrid"/>
        <w:tblW w:w="12804" w:type="dxa"/>
        <w:tblLook w:val="04A0" w:firstRow="1" w:lastRow="0" w:firstColumn="1" w:lastColumn="0" w:noHBand="0" w:noVBand="1"/>
      </w:tblPr>
      <w:tblGrid>
        <w:gridCol w:w="2004"/>
        <w:gridCol w:w="1080"/>
        <w:gridCol w:w="1080"/>
        <w:gridCol w:w="1080"/>
        <w:gridCol w:w="1080"/>
        <w:gridCol w:w="1080"/>
        <w:gridCol w:w="1080"/>
        <w:gridCol w:w="1080"/>
        <w:gridCol w:w="1080"/>
        <w:gridCol w:w="1080"/>
        <w:gridCol w:w="1080"/>
      </w:tblGrid>
      <w:tr w:rsidR="00EB137B" w:rsidRPr="00ED4209" w14:paraId="6E432B7E" w14:textId="77777777" w:rsidTr="00E57C06">
        <w:trPr>
          <w:trHeight w:val="432"/>
        </w:trPr>
        <w:tc>
          <w:tcPr>
            <w:tcW w:w="2004" w:type="dxa"/>
            <w:tcBorders>
              <w:top w:val="single" w:sz="8" w:space="0" w:color="auto"/>
              <w:left w:val="nil"/>
              <w:bottom w:val="nil"/>
              <w:right w:val="nil"/>
            </w:tcBorders>
            <w:noWrap/>
          </w:tcPr>
          <w:p w14:paraId="3CFE62BF" w14:textId="77777777" w:rsidR="00EB137B" w:rsidRPr="00ED4209" w:rsidRDefault="00EB137B" w:rsidP="001679AB">
            <w:pPr>
              <w:rPr>
                <w:rFonts w:cs="Arial"/>
              </w:rPr>
            </w:pPr>
          </w:p>
        </w:tc>
        <w:tc>
          <w:tcPr>
            <w:tcW w:w="10800" w:type="dxa"/>
            <w:gridSpan w:val="10"/>
            <w:tcBorders>
              <w:top w:val="single" w:sz="8" w:space="0" w:color="auto"/>
              <w:left w:val="nil"/>
              <w:bottom w:val="single" w:sz="4" w:space="0" w:color="auto"/>
              <w:right w:val="nil"/>
            </w:tcBorders>
            <w:noWrap/>
            <w:vAlign w:val="center"/>
          </w:tcPr>
          <w:p w14:paraId="061EFFAC" w14:textId="77777777" w:rsidR="00EB137B" w:rsidRPr="00ED4209" w:rsidRDefault="00EB137B" w:rsidP="001679AB">
            <w:pPr>
              <w:jc w:val="center"/>
              <w:rPr>
                <w:rFonts w:cs="Arial"/>
                <w:color w:val="000000"/>
              </w:rPr>
            </w:pPr>
            <w:r w:rsidRPr="00ED4209">
              <w:rPr>
                <w:rFonts w:cs="Arial"/>
                <w:color w:val="000000"/>
              </w:rPr>
              <w:t>Acoustic tag battery life</w:t>
            </w:r>
          </w:p>
        </w:tc>
      </w:tr>
      <w:tr w:rsidR="00EB137B" w:rsidRPr="00ED4209" w14:paraId="51669235" w14:textId="77777777" w:rsidTr="00E57C06">
        <w:trPr>
          <w:trHeight w:val="432"/>
        </w:trPr>
        <w:tc>
          <w:tcPr>
            <w:tcW w:w="2004" w:type="dxa"/>
            <w:tcBorders>
              <w:top w:val="nil"/>
              <w:left w:val="nil"/>
              <w:bottom w:val="single" w:sz="4" w:space="0" w:color="auto"/>
              <w:right w:val="nil"/>
            </w:tcBorders>
            <w:noWrap/>
            <w:vAlign w:val="center"/>
            <w:hideMark/>
          </w:tcPr>
          <w:p w14:paraId="21E881F4" w14:textId="77777777" w:rsidR="00EB137B" w:rsidRPr="00ED4209" w:rsidRDefault="00EB137B" w:rsidP="001679AB">
            <w:pPr>
              <w:rPr>
                <w:rFonts w:cs="Arial"/>
              </w:rPr>
            </w:pPr>
            <w:r w:rsidRPr="00ED4209">
              <w:rPr>
                <w:rFonts w:cs="Arial"/>
              </w:rPr>
              <w:t>River</w:t>
            </w:r>
          </w:p>
        </w:tc>
        <w:tc>
          <w:tcPr>
            <w:tcW w:w="1080" w:type="dxa"/>
            <w:tcBorders>
              <w:top w:val="single" w:sz="4" w:space="0" w:color="auto"/>
              <w:left w:val="nil"/>
              <w:bottom w:val="single" w:sz="4" w:space="0" w:color="auto"/>
              <w:right w:val="nil"/>
            </w:tcBorders>
            <w:noWrap/>
            <w:vAlign w:val="bottom"/>
            <w:hideMark/>
          </w:tcPr>
          <w:p w14:paraId="6FCE26CF" w14:textId="77777777" w:rsidR="00EB137B" w:rsidRPr="00ED4209" w:rsidRDefault="00EB137B" w:rsidP="00ED4209">
            <w:pPr>
              <w:jc w:val="right"/>
              <w:rPr>
                <w:rFonts w:cs="Arial"/>
                <w:color w:val="000000"/>
              </w:rPr>
            </w:pPr>
            <w:r w:rsidRPr="00ED4209">
              <w:rPr>
                <w:rFonts w:cs="Arial"/>
                <w:color w:val="000000"/>
              </w:rPr>
              <w:t>1-year</w:t>
            </w:r>
          </w:p>
        </w:tc>
        <w:tc>
          <w:tcPr>
            <w:tcW w:w="1080" w:type="dxa"/>
            <w:tcBorders>
              <w:top w:val="single" w:sz="4" w:space="0" w:color="auto"/>
              <w:left w:val="nil"/>
              <w:bottom w:val="single" w:sz="4" w:space="0" w:color="auto"/>
              <w:right w:val="nil"/>
            </w:tcBorders>
            <w:noWrap/>
            <w:vAlign w:val="bottom"/>
            <w:hideMark/>
          </w:tcPr>
          <w:p w14:paraId="52B3C3BE" w14:textId="77777777" w:rsidR="00EB137B" w:rsidRPr="00ED4209" w:rsidRDefault="00EB137B" w:rsidP="00ED4209">
            <w:pPr>
              <w:jc w:val="right"/>
              <w:rPr>
                <w:rFonts w:cs="Arial"/>
                <w:color w:val="000000"/>
              </w:rPr>
            </w:pPr>
            <w:r w:rsidRPr="00ED4209">
              <w:rPr>
                <w:rFonts w:cs="Arial"/>
                <w:color w:val="000000"/>
              </w:rPr>
              <w:t>2-year</w:t>
            </w:r>
          </w:p>
        </w:tc>
        <w:tc>
          <w:tcPr>
            <w:tcW w:w="1080" w:type="dxa"/>
            <w:tcBorders>
              <w:top w:val="single" w:sz="4" w:space="0" w:color="auto"/>
              <w:left w:val="nil"/>
              <w:bottom w:val="single" w:sz="4" w:space="0" w:color="auto"/>
              <w:right w:val="nil"/>
            </w:tcBorders>
            <w:noWrap/>
            <w:vAlign w:val="bottom"/>
            <w:hideMark/>
          </w:tcPr>
          <w:p w14:paraId="55692345" w14:textId="77777777" w:rsidR="00EB137B" w:rsidRPr="00ED4209" w:rsidRDefault="00EB137B" w:rsidP="00ED4209">
            <w:pPr>
              <w:jc w:val="right"/>
              <w:rPr>
                <w:rFonts w:cs="Arial"/>
                <w:color w:val="000000"/>
              </w:rPr>
            </w:pPr>
            <w:r w:rsidRPr="00ED4209">
              <w:rPr>
                <w:rFonts w:cs="Arial"/>
                <w:color w:val="000000"/>
              </w:rPr>
              <w:t>3-year</w:t>
            </w:r>
          </w:p>
        </w:tc>
        <w:tc>
          <w:tcPr>
            <w:tcW w:w="1080" w:type="dxa"/>
            <w:tcBorders>
              <w:top w:val="single" w:sz="4" w:space="0" w:color="auto"/>
              <w:left w:val="nil"/>
              <w:bottom w:val="single" w:sz="4" w:space="0" w:color="auto"/>
              <w:right w:val="nil"/>
            </w:tcBorders>
            <w:noWrap/>
            <w:vAlign w:val="bottom"/>
            <w:hideMark/>
          </w:tcPr>
          <w:p w14:paraId="3D7AE057" w14:textId="77777777" w:rsidR="00EB137B" w:rsidRPr="00ED4209" w:rsidRDefault="00EB137B" w:rsidP="00ED4209">
            <w:pPr>
              <w:jc w:val="right"/>
              <w:rPr>
                <w:rFonts w:cs="Arial"/>
                <w:color w:val="000000"/>
              </w:rPr>
            </w:pPr>
            <w:r w:rsidRPr="00ED4209">
              <w:rPr>
                <w:rFonts w:cs="Arial"/>
                <w:color w:val="000000"/>
              </w:rPr>
              <w:t>4-year</w:t>
            </w:r>
          </w:p>
        </w:tc>
        <w:tc>
          <w:tcPr>
            <w:tcW w:w="1080" w:type="dxa"/>
            <w:tcBorders>
              <w:top w:val="single" w:sz="4" w:space="0" w:color="auto"/>
              <w:left w:val="nil"/>
              <w:bottom w:val="single" w:sz="4" w:space="0" w:color="auto"/>
              <w:right w:val="nil"/>
            </w:tcBorders>
            <w:noWrap/>
            <w:vAlign w:val="bottom"/>
            <w:hideMark/>
          </w:tcPr>
          <w:p w14:paraId="2DFD2E04" w14:textId="77777777" w:rsidR="00EB137B" w:rsidRPr="00ED4209" w:rsidRDefault="00EB137B" w:rsidP="00ED4209">
            <w:pPr>
              <w:jc w:val="right"/>
              <w:rPr>
                <w:rFonts w:cs="Arial"/>
                <w:color w:val="000000"/>
              </w:rPr>
            </w:pPr>
            <w:r w:rsidRPr="00ED4209">
              <w:rPr>
                <w:rFonts w:cs="Arial"/>
                <w:color w:val="000000"/>
              </w:rPr>
              <w:t>5-year</w:t>
            </w:r>
          </w:p>
        </w:tc>
        <w:tc>
          <w:tcPr>
            <w:tcW w:w="1080" w:type="dxa"/>
            <w:tcBorders>
              <w:top w:val="single" w:sz="4" w:space="0" w:color="auto"/>
              <w:left w:val="nil"/>
              <w:bottom w:val="single" w:sz="4" w:space="0" w:color="auto"/>
              <w:right w:val="nil"/>
            </w:tcBorders>
            <w:noWrap/>
            <w:vAlign w:val="bottom"/>
            <w:hideMark/>
          </w:tcPr>
          <w:p w14:paraId="64DB2312" w14:textId="77777777" w:rsidR="00EB137B" w:rsidRPr="00ED4209" w:rsidRDefault="00EB137B" w:rsidP="00ED4209">
            <w:pPr>
              <w:jc w:val="right"/>
              <w:rPr>
                <w:rFonts w:cs="Arial"/>
                <w:color w:val="000000"/>
              </w:rPr>
            </w:pPr>
            <w:r w:rsidRPr="00ED4209">
              <w:rPr>
                <w:rFonts w:cs="Arial"/>
                <w:color w:val="000000"/>
              </w:rPr>
              <w:t>6-year</w:t>
            </w:r>
          </w:p>
        </w:tc>
        <w:tc>
          <w:tcPr>
            <w:tcW w:w="1080" w:type="dxa"/>
            <w:tcBorders>
              <w:top w:val="single" w:sz="4" w:space="0" w:color="auto"/>
              <w:left w:val="nil"/>
              <w:bottom w:val="single" w:sz="4" w:space="0" w:color="auto"/>
              <w:right w:val="nil"/>
            </w:tcBorders>
            <w:noWrap/>
            <w:vAlign w:val="bottom"/>
            <w:hideMark/>
          </w:tcPr>
          <w:p w14:paraId="45DD5EA7" w14:textId="77777777" w:rsidR="00EB137B" w:rsidRPr="00ED4209" w:rsidRDefault="00EB137B" w:rsidP="00ED4209">
            <w:pPr>
              <w:jc w:val="right"/>
              <w:rPr>
                <w:rFonts w:cs="Arial"/>
                <w:color w:val="000000"/>
              </w:rPr>
            </w:pPr>
            <w:r w:rsidRPr="00ED4209">
              <w:rPr>
                <w:rFonts w:cs="Arial"/>
                <w:color w:val="000000"/>
              </w:rPr>
              <w:t>7-year</w:t>
            </w:r>
          </w:p>
        </w:tc>
        <w:tc>
          <w:tcPr>
            <w:tcW w:w="1080" w:type="dxa"/>
            <w:tcBorders>
              <w:top w:val="single" w:sz="4" w:space="0" w:color="auto"/>
              <w:left w:val="nil"/>
              <w:bottom w:val="single" w:sz="4" w:space="0" w:color="auto"/>
              <w:right w:val="nil"/>
            </w:tcBorders>
            <w:noWrap/>
            <w:vAlign w:val="bottom"/>
            <w:hideMark/>
          </w:tcPr>
          <w:p w14:paraId="588502D6" w14:textId="77777777" w:rsidR="00EB137B" w:rsidRPr="00ED4209" w:rsidRDefault="00EB137B" w:rsidP="00ED4209">
            <w:pPr>
              <w:jc w:val="right"/>
              <w:rPr>
                <w:rFonts w:cs="Arial"/>
                <w:color w:val="000000"/>
              </w:rPr>
            </w:pPr>
            <w:r w:rsidRPr="00ED4209">
              <w:rPr>
                <w:rFonts w:cs="Arial"/>
                <w:color w:val="000000"/>
              </w:rPr>
              <w:t>8-year</w:t>
            </w:r>
          </w:p>
        </w:tc>
        <w:tc>
          <w:tcPr>
            <w:tcW w:w="1080" w:type="dxa"/>
            <w:tcBorders>
              <w:top w:val="single" w:sz="4" w:space="0" w:color="auto"/>
              <w:left w:val="nil"/>
              <w:bottom w:val="single" w:sz="4" w:space="0" w:color="auto"/>
              <w:right w:val="nil"/>
            </w:tcBorders>
            <w:noWrap/>
            <w:vAlign w:val="bottom"/>
            <w:hideMark/>
          </w:tcPr>
          <w:p w14:paraId="01CAA13D" w14:textId="77777777" w:rsidR="00EB137B" w:rsidRPr="00ED4209" w:rsidRDefault="00EB137B" w:rsidP="00ED4209">
            <w:pPr>
              <w:jc w:val="right"/>
              <w:rPr>
                <w:rFonts w:cs="Arial"/>
                <w:color w:val="000000"/>
              </w:rPr>
            </w:pPr>
            <w:r w:rsidRPr="00ED4209">
              <w:rPr>
                <w:rFonts w:cs="Arial"/>
                <w:color w:val="000000"/>
              </w:rPr>
              <w:t>9-year</w:t>
            </w:r>
          </w:p>
        </w:tc>
        <w:tc>
          <w:tcPr>
            <w:tcW w:w="1080" w:type="dxa"/>
            <w:tcBorders>
              <w:top w:val="single" w:sz="4" w:space="0" w:color="auto"/>
              <w:left w:val="nil"/>
              <w:bottom w:val="single" w:sz="4" w:space="0" w:color="auto"/>
              <w:right w:val="nil"/>
            </w:tcBorders>
            <w:noWrap/>
            <w:vAlign w:val="bottom"/>
            <w:hideMark/>
          </w:tcPr>
          <w:p w14:paraId="55985E4D" w14:textId="77777777" w:rsidR="00EB137B" w:rsidRPr="00ED4209" w:rsidRDefault="00EB137B" w:rsidP="00ED4209">
            <w:pPr>
              <w:jc w:val="right"/>
              <w:rPr>
                <w:rFonts w:cs="Arial"/>
                <w:color w:val="000000"/>
              </w:rPr>
            </w:pPr>
            <w:r w:rsidRPr="00ED4209">
              <w:rPr>
                <w:rFonts w:cs="Arial"/>
                <w:color w:val="000000"/>
              </w:rPr>
              <w:t>10-year</w:t>
            </w:r>
          </w:p>
        </w:tc>
      </w:tr>
      <w:tr w:rsidR="00EB137B" w:rsidRPr="00ED4209" w14:paraId="20686968" w14:textId="77777777" w:rsidTr="00E57C06">
        <w:trPr>
          <w:trHeight w:val="432"/>
        </w:trPr>
        <w:tc>
          <w:tcPr>
            <w:tcW w:w="2004" w:type="dxa"/>
            <w:tcBorders>
              <w:top w:val="nil"/>
              <w:left w:val="nil"/>
              <w:bottom w:val="nil"/>
              <w:right w:val="nil"/>
            </w:tcBorders>
            <w:noWrap/>
            <w:vAlign w:val="bottom"/>
            <w:hideMark/>
          </w:tcPr>
          <w:p w14:paraId="6703CAC0" w14:textId="77777777" w:rsidR="00EB137B" w:rsidRPr="00ED4209" w:rsidRDefault="00EB137B" w:rsidP="00ED4209">
            <w:pPr>
              <w:rPr>
                <w:rFonts w:cs="Arial"/>
                <w:color w:val="000000"/>
              </w:rPr>
            </w:pPr>
            <w:r w:rsidRPr="00ED4209">
              <w:rPr>
                <w:rFonts w:cs="Arial"/>
                <w:color w:val="000000"/>
              </w:rPr>
              <w:t>Pearl</w:t>
            </w:r>
          </w:p>
        </w:tc>
        <w:tc>
          <w:tcPr>
            <w:tcW w:w="1080" w:type="dxa"/>
            <w:tcBorders>
              <w:top w:val="nil"/>
              <w:left w:val="nil"/>
              <w:bottom w:val="nil"/>
              <w:right w:val="nil"/>
            </w:tcBorders>
            <w:shd w:val="clear" w:color="auto" w:fill="auto"/>
            <w:noWrap/>
            <w:vAlign w:val="bottom"/>
          </w:tcPr>
          <w:p w14:paraId="17861D3E" w14:textId="77777777" w:rsidR="00EB137B" w:rsidRPr="00ED4209" w:rsidRDefault="00EB137B" w:rsidP="00ED4209">
            <w:pPr>
              <w:jc w:val="right"/>
              <w:rPr>
                <w:rFonts w:cs="Arial"/>
                <w:color w:val="000000"/>
              </w:rPr>
            </w:pPr>
            <w:r w:rsidRPr="00ED4209">
              <w:rPr>
                <w:rFonts w:cs="Arial"/>
                <w:color w:val="000000"/>
              </w:rPr>
              <w:t>2</w:t>
            </w:r>
          </w:p>
        </w:tc>
        <w:tc>
          <w:tcPr>
            <w:tcW w:w="1080" w:type="dxa"/>
            <w:tcBorders>
              <w:top w:val="nil"/>
              <w:left w:val="nil"/>
              <w:bottom w:val="nil"/>
              <w:right w:val="nil"/>
            </w:tcBorders>
            <w:shd w:val="clear" w:color="auto" w:fill="auto"/>
            <w:noWrap/>
            <w:vAlign w:val="bottom"/>
          </w:tcPr>
          <w:p w14:paraId="0F1C7FCF" w14:textId="77777777" w:rsidR="00EB137B" w:rsidRPr="00ED4209" w:rsidRDefault="00EB137B" w:rsidP="00ED4209">
            <w:pPr>
              <w:jc w:val="right"/>
              <w:rPr>
                <w:rFonts w:cs="Arial"/>
                <w:color w:val="000000"/>
              </w:rPr>
            </w:pPr>
            <w:r w:rsidRPr="00ED4209">
              <w:rPr>
                <w:rFonts w:cs="Arial"/>
                <w:color w:val="000000"/>
              </w:rPr>
              <w:t>13</w:t>
            </w:r>
          </w:p>
        </w:tc>
        <w:tc>
          <w:tcPr>
            <w:tcW w:w="1080" w:type="dxa"/>
            <w:tcBorders>
              <w:top w:val="nil"/>
              <w:left w:val="nil"/>
              <w:bottom w:val="nil"/>
              <w:right w:val="nil"/>
            </w:tcBorders>
            <w:shd w:val="clear" w:color="auto" w:fill="auto"/>
            <w:noWrap/>
            <w:vAlign w:val="bottom"/>
          </w:tcPr>
          <w:p w14:paraId="535FE916"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17DD65F"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7395CB22" w14:textId="77777777" w:rsidR="00EB137B" w:rsidRPr="00ED4209" w:rsidRDefault="00EB137B" w:rsidP="00ED4209">
            <w:pPr>
              <w:jc w:val="right"/>
              <w:rPr>
                <w:rFonts w:cs="Arial"/>
                <w:color w:val="000000"/>
              </w:rPr>
            </w:pPr>
            <w:r w:rsidRPr="00ED4209">
              <w:rPr>
                <w:rFonts w:cs="Arial"/>
                <w:color w:val="000000"/>
              </w:rPr>
              <w:t>12</w:t>
            </w:r>
          </w:p>
        </w:tc>
        <w:tc>
          <w:tcPr>
            <w:tcW w:w="1080" w:type="dxa"/>
            <w:tcBorders>
              <w:top w:val="nil"/>
              <w:left w:val="nil"/>
              <w:bottom w:val="nil"/>
              <w:right w:val="nil"/>
            </w:tcBorders>
            <w:shd w:val="clear" w:color="auto" w:fill="auto"/>
            <w:noWrap/>
            <w:vAlign w:val="bottom"/>
          </w:tcPr>
          <w:p w14:paraId="549EC246" w14:textId="77777777" w:rsidR="00EB137B" w:rsidRPr="00ED4209" w:rsidRDefault="00EB137B" w:rsidP="00ED4209">
            <w:pPr>
              <w:jc w:val="right"/>
              <w:rPr>
                <w:rFonts w:cs="Arial"/>
                <w:color w:val="000000"/>
              </w:rPr>
            </w:pPr>
            <w:r w:rsidRPr="00ED4209">
              <w:rPr>
                <w:rFonts w:cs="Arial"/>
                <w:color w:val="000000"/>
              </w:rPr>
              <w:t>17</w:t>
            </w:r>
          </w:p>
        </w:tc>
        <w:tc>
          <w:tcPr>
            <w:tcW w:w="1080" w:type="dxa"/>
            <w:tcBorders>
              <w:top w:val="nil"/>
              <w:left w:val="nil"/>
              <w:bottom w:val="nil"/>
              <w:right w:val="nil"/>
            </w:tcBorders>
            <w:shd w:val="clear" w:color="auto" w:fill="auto"/>
            <w:noWrap/>
            <w:vAlign w:val="bottom"/>
          </w:tcPr>
          <w:p w14:paraId="698FD90F"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4E87084A"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D55D1AE" w14:textId="77777777" w:rsidR="00EB137B" w:rsidRPr="00ED4209" w:rsidRDefault="00EB137B" w:rsidP="00ED4209">
            <w:pPr>
              <w:jc w:val="right"/>
              <w:rPr>
                <w:rFonts w:cs="Arial"/>
                <w:color w:val="000000"/>
              </w:rPr>
            </w:pPr>
            <w:r w:rsidRPr="00ED4209">
              <w:rPr>
                <w:rFonts w:cs="Arial"/>
                <w:color w:val="000000"/>
              </w:rPr>
              <w:t>5</w:t>
            </w:r>
          </w:p>
        </w:tc>
        <w:tc>
          <w:tcPr>
            <w:tcW w:w="1080" w:type="dxa"/>
            <w:tcBorders>
              <w:top w:val="nil"/>
              <w:left w:val="nil"/>
              <w:bottom w:val="nil"/>
              <w:right w:val="nil"/>
            </w:tcBorders>
            <w:shd w:val="clear" w:color="auto" w:fill="auto"/>
            <w:noWrap/>
            <w:vAlign w:val="bottom"/>
          </w:tcPr>
          <w:p w14:paraId="5059CF09" w14:textId="77777777" w:rsidR="00EB137B" w:rsidRPr="00ED4209" w:rsidRDefault="00EB137B" w:rsidP="00ED4209">
            <w:pPr>
              <w:jc w:val="right"/>
              <w:rPr>
                <w:rFonts w:cs="Arial"/>
                <w:color w:val="000000"/>
              </w:rPr>
            </w:pPr>
            <w:r w:rsidRPr="00ED4209">
              <w:rPr>
                <w:rFonts w:cs="Arial"/>
                <w:color w:val="000000"/>
              </w:rPr>
              <w:t>15</w:t>
            </w:r>
          </w:p>
        </w:tc>
      </w:tr>
      <w:tr w:rsidR="00EB137B" w:rsidRPr="00ED4209" w14:paraId="41DBB347" w14:textId="77777777" w:rsidTr="00E57C06">
        <w:trPr>
          <w:trHeight w:val="432"/>
        </w:trPr>
        <w:tc>
          <w:tcPr>
            <w:tcW w:w="2004" w:type="dxa"/>
            <w:tcBorders>
              <w:top w:val="nil"/>
              <w:left w:val="nil"/>
              <w:bottom w:val="nil"/>
              <w:right w:val="nil"/>
            </w:tcBorders>
            <w:noWrap/>
            <w:vAlign w:val="bottom"/>
            <w:hideMark/>
          </w:tcPr>
          <w:p w14:paraId="60A08C27" w14:textId="77777777" w:rsidR="00EB137B" w:rsidRPr="00ED4209" w:rsidRDefault="00EB137B" w:rsidP="00ED4209">
            <w:pPr>
              <w:rPr>
                <w:rFonts w:cs="Arial"/>
                <w:color w:val="000000"/>
              </w:rPr>
            </w:pPr>
            <w:r w:rsidRPr="00ED4209">
              <w:rPr>
                <w:rFonts w:cs="Arial"/>
                <w:color w:val="000000"/>
              </w:rPr>
              <w:t>Pascagoula</w:t>
            </w:r>
          </w:p>
        </w:tc>
        <w:tc>
          <w:tcPr>
            <w:tcW w:w="1080" w:type="dxa"/>
            <w:tcBorders>
              <w:top w:val="nil"/>
              <w:left w:val="nil"/>
              <w:bottom w:val="nil"/>
              <w:right w:val="nil"/>
            </w:tcBorders>
            <w:shd w:val="clear" w:color="auto" w:fill="auto"/>
            <w:noWrap/>
            <w:vAlign w:val="bottom"/>
          </w:tcPr>
          <w:p w14:paraId="0A2D980D"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122EE312" w14:textId="77777777" w:rsidR="00EB137B" w:rsidRPr="00ED4209" w:rsidRDefault="00EB137B" w:rsidP="00ED4209">
            <w:pPr>
              <w:jc w:val="right"/>
              <w:rPr>
                <w:rFonts w:cs="Arial"/>
                <w:color w:val="000000"/>
              </w:rPr>
            </w:pPr>
            <w:r w:rsidRPr="00ED4209">
              <w:rPr>
                <w:rFonts w:cs="Arial"/>
                <w:color w:val="000000"/>
              </w:rPr>
              <w:t>6</w:t>
            </w:r>
          </w:p>
        </w:tc>
        <w:tc>
          <w:tcPr>
            <w:tcW w:w="1080" w:type="dxa"/>
            <w:tcBorders>
              <w:top w:val="nil"/>
              <w:left w:val="nil"/>
              <w:bottom w:val="nil"/>
              <w:right w:val="nil"/>
            </w:tcBorders>
            <w:shd w:val="clear" w:color="auto" w:fill="auto"/>
            <w:noWrap/>
            <w:vAlign w:val="bottom"/>
          </w:tcPr>
          <w:p w14:paraId="2BC9F3CB" w14:textId="77777777" w:rsidR="00EB137B" w:rsidRPr="00ED4209" w:rsidRDefault="00EB137B" w:rsidP="00ED4209">
            <w:pPr>
              <w:jc w:val="right"/>
              <w:rPr>
                <w:rFonts w:cs="Arial"/>
                <w:color w:val="000000"/>
              </w:rPr>
            </w:pPr>
            <w:r w:rsidRPr="00ED4209">
              <w:rPr>
                <w:rFonts w:cs="Arial"/>
                <w:color w:val="000000"/>
              </w:rPr>
              <w:t>4</w:t>
            </w:r>
          </w:p>
        </w:tc>
        <w:tc>
          <w:tcPr>
            <w:tcW w:w="1080" w:type="dxa"/>
            <w:tcBorders>
              <w:top w:val="nil"/>
              <w:left w:val="nil"/>
              <w:bottom w:val="nil"/>
              <w:right w:val="nil"/>
            </w:tcBorders>
            <w:shd w:val="clear" w:color="auto" w:fill="auto"/>
            <w:noWrap/>
            <w:vAlign w:val="bottom"/>
          </w:tcPr>
          <w:p w14:paraId="7D9A8CCE"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D18C7C7" w14:textId="77777777" w:rsidR="00EB137B" w:rsidRPr="00ED4209" w:rsidRDefault="00EB137B" w:rsidP="00ED4209">
            <w:pPr>
              <w:jc w:val="right"/>
              <w:rPr>
                <w:rFonts w:cs="Arial"/>
                <w:color w:val="000000"/>
              </w:rPr>
            </w:pPr>
            <w:r w:rsidRPr="00ED4209">
              <w:rPr>
                <w:rFonts w:cs="Arial"/>
                <w:color w:val="000000"/>
              </w:rPr>
              <w:t>32</w:t>
            </w:r>
          </w:p>
        </w:tc>
        <w:tc>
          <w:tcPr>
            <w:tcW w:w="1080" w:type="dxa"/>
            <w:tcBorders>
              <w:top w:val="nil"/>
              <w:left w:val="nil"/>
              <w:bottom w:val="nil"/>
              <w:right w:val="nil"/>
            </w:tcBorders>
            <w:shd w:val="clear" w:color="auto" w:fill="auto"/>
            <w:noWrap/>
            <w:vAlign w:val="bottom"/>
          </w:tcPr>
          <w:p w14:paraId="2AB4EA65" w14:textId="77777777" w:rsidR="00EB137B" w:rsidRPr="00ED4209" w:rsidRDefault="00EB137B" w:rsidP="00ED4209">
            <w:pPr>
              <w:jc w:val="right"/>
              <w:rPr>
                <w:rFonts w:cs="Arial"/>
                <w:color w:val="000000"/>
              </w:rPr>
            </w:pPr>
            <w:r w:rsidRPr="00ED4209">
              <w:rPr>
                <w:rFonts w:cs="Arial"/>
                <w:color w:val="000000"/>
              </w:rPr>
              <w:t>15</w:t>
            </w:r>
          </w:p>
        </w:tc>
        <w:tc>
          <w:tcPr>
            <w:tcW w:w="1080" w:type="dxa"/>
            <w:tcBorders>
              <w:top w:val="nil"/>
              <w:left w:val="nil"/>
              <w:bottom w:val="nil"/>
              <w:right w:val="nil"/>
            </w:tcBorders>
            <w:shd w:val="clear" w:color="auto" w:fill="auto"/>
            <w:noWrap/>
            <w:vAlign w:val="bottom"/>
          </w:tcPr>
          <w:p w14:paraId="7990FB01"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49FA5F28"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5215CDF" w14:textId="77777777" w:rsidR="00EB137B" w:rsidRPr="00ED4209" w:rsidRDefault="00EB137B" w:rsidP="00ED4209">
            <w:pPr>
              <w:jc w:val="right"/>
              <w:rPr>
                <w:rFonts w:cs="Arial"/>
                <w:color w:val="000000"/>
              </w:rPr>
            </w:pPr>
            <w:r w:rsidRPr="00ED4209">
              <w:rPr>
                <w:rFonts w:cs="Arial"/>
                <w:color w:val="000000"/>
              </w:rPr>
              <w:t>32</w:t>
            </w:r>
          </w:p>
        </w:tc>
        <w:tc>
          <w:tcPr>
            <w:tcW w:w="1080" w:type="dxa"/>
            <w:tcBorders>
              <w:top w:val="nil"/>
              <w:left w:val="nil"/>
              <w:bottom w:val="nil"/>
              <w:right w:val="nil"/>
            </w:tcBorders>
            <w:shd w:val="clear" w:color="auto" w:fill="auto"/>
            <w:noWrap/>
            <w:vAlign w:val="bottom"/>
          </w:tcPr>
          <w:p w14:paraId="0BF49A9A" w14:textId="77777777" w:rsidR="00EB137B" w:rsidRPr="00ED4209" w:rsidRDefault="00EB137B" w:rsidP="00ED4209">
            <w:pPr>
              <w:jc w:val="right"/>
              <w:rPr>
                <w:rFonts w:cs="Arial"/>
                <w:color w:val="000000"/>
              </w:rPr>
            </w:pPr>
            <w:r w:rsidRPr="00ED4209">
              <w:rPr>
                <w:rFonts w:cs="Arial"/>
                <w:color w:val="000000"/>
              </w:rPr>
              <w:t>50</w:t>
            </w:r>
          </w:p>
        </w:tc>
      </w:tr>
      <w:tr w:rsidR="00EB137B" w:rsidRPr="00ED4209" w14:paraId="394F591D" w14:textId="77777777" w:rsidTr="00E57C06">
        <w:trPr>
          <w:trHeight w:val="432"/>
        </w:trPr>
        <w:tc>
          <w:tcPr>
            <w:tcW w:w="2004" w:type="dxa"/>
            <w:tcBorders>
              <w:top w:val="nil"/>
              <w:left w:val="nil"/>
              <w:bottom w:val="nil"/>
              <w:right w:val="nil"/>
            </w:tcBorders>
            <w:noWrap/>
            <w:vAlign w:val="bottom"/>
            <w:hideMark/>
          </w:tcPr>
          <w:p w14:paraId="24798083" w14:textId="77777777" w:rsidR="00EB137B" w:rsidRPr="00ED4209" w:rsidRDefault="00EB137B" w:rsidP="00ED4209">
            <w:pPr>
              <w:rPr>
                <w:rFonts w:cs="Arial"/>
                <w:color w:val="000000"/>
              </w:rPr>
            </w:pPr>
            <w:r w:rsidRPr="00ED4209">
              <w:rPr>
                <w:rFonts w:cs="Arial"/>
                <w:color w:val="000000"/>
              </w:rPr>
              <w:t>Escambia</w:t>
            </w:r>
          </w:p>
        </w:tc>
        <w:tc>
          <w:tcPr>
            <w:tcW w:w="1080" w:type="dxa"/>
            <w:tcBorders>
              <w:top w:val="nil"/>
              <w:left w:val="nil"/>
              <w:bottom w:val="nil"/>
              <w:right w:val="nil"/>
            </w:tcBorders>
            <w:shd w:val="clear" w:color="auto" w:fill="auto"/>
            <w:noWrap/>
            <w:vAlign w:val="bottom"/>
          </w:tcPr>
          <w:p w14:paraId="6443F3A2" w14:textId="77777777" w:rsidR="00EB137B" w:rsidRPr="00ED4209" w:rsidRDefault="00EB137B" w:rsidP="00ED4209">
            <w:pPr>
              <w:jc w:val="right"/>
              <w:rPr>
                <w:rFonts w:cs="Arial"/>
                <w:color w:val="000000"/>
              </w:rPr>
            </w:pPr>
            <w:r w:rsidRPr="00ED4209">
              <w:rPr>
                <w:rFonts w:cs="Arial"/>
                <w:color w:val="000000"/>
              </w:rPr>
              <w:t>3</w:t>
            </w:r>
          </w:p>
        </w:tc>
        <w:tc>
          <w:tcPr>
            <w:tcW w:w="1080" w:type="dxa"/>
            <w:tcBorders>
              <w:top w:val="nil"/>
              <w:left w:val="nil"/>
              <w:bottom w:val="nil"/>
              <w:right w:val="nil"/>
            </w:tcBorders>
            <w:shd w:val="clear" w:color="auto" w:fill="auto"/>
            <w:noWrap/>
            <w:vAlign w:val="bottom"/>
          </w:tcPr>
          <w:p w14:paraId="1DE68A16" w14:textId="77777777" w:rsidR="00EB137B" w:rsidRPr="00ED4209" w:rsidRDefault="00EB137B" w:rsidP="00ED4209">
            <w:pPr>
              <w:jc w:val="right"/>
              <w:rPr>
                <w:rFonts w:cs="Arial"/>
                <w:color w:val="000000"/>
              </w:rPr>
            </w:pPr>
            <w:r w:rsidRPr="00ED4209">
              <w:rPr>
                <w:rFonts w:cs="Arial"/>
                <w:color w:val="000000"/>
              </w:rPr>
              <w:t>1</w:t>
            </w:r>
          </w:p>
        </w:tc>
        <w:tc>
          <w:tcPr>
            <w:tcW w:w="1080" w:type="dxa"/>
            <w:tcBorders>
              <w:top w:val="nil"/>
              <w:left w:val="nil"/>
              <w:bottom w:val="nil"/>
              <w:right w:val="nil"/>
            </w:tcBorders>
            <w:shd w:val="clear" w:color="auto" w:fill="auto"/>
            <w:noWrap/>
            <w:vAlign w:val="bottom"/>
          </w:tcPr>
          <w:p w14:paraId="304C279D"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74987FA8" w14:textId="77777777" w:rsidR="00EB137B" w:rsidRPr="00ED4209" w:rsidRDefault="00EB137B" w:rsidP="00ED4209">
            <w:pPr>
              <w:jc w:val="right"/>
              <w:rPr>
                <w:rFonts w:cs="Arial"/>
                <w:color w:val="000000"/>
              </w:rPr>
            </w:pPr>
            <w:r w:rsidRPr="00ED4209">
              <w:rPr>
                <w:rFonts w:cs="Arial"/>
                <w:color w:val="000000"/>
              </w:rPr>
              <w:t>6</w:t>
            </w:r>
          </w:p>
        </w:tc>
        <w:tc>
          <w:tcPr>
            <w:tcW w:w="1080" w:type="dxa"/>
            <w:tcBorders>
              <w:top w:val="nil"/>
              <w:left w:val="nil"/>
              <w:bottom w:val="nil"/>
              <w:right w:val="nil"/>
            </w:tcBorders>
            <w:shd w:val="clear" w:color="auto" w:fill="auto"/>
            <w:noWrap/>
            <w:vAlign w:val="bottom"/>
          </w:tcPr>
          <w:p w14:paraId="19665721" w14:textId="77777777" w:rsidR="00EB137B" w:rsidRPr="00ED4209" w:rsidRDefault="00EB137B" w:rsidP="00ED4209">
            <w:pPr>
              <w:jc w:val="right"/>
              <w:rPr>
                <w:rFonts w:cs="Arial"/>
                <w:color w:val="000000"/>
              </w:rPr>
            </w:pPr>
            <w:r w:rsidRPr="00ED4209">
              <w:rPr>
                <w:rFonts w:cs="Arial"/>
                <w:color w:val="000000"/>
              </w:rPr>
              <w:t>35</w:t>
            </w:r>
          </w:p>
        </w:tc>
        <w:tc>
          <w:tcPr>
            <w:tcW w:w="1080" w:type="dxa"/>
            <w:tcBorders>
              <w:top w:val="nil"/>
              <w:left w:val="nil"/>
              <w:bottom w:val="nil"/>
              <w:right w:val="nil"/>
            </w:tcBorders>
            <w:shd w:val="clear" w:color="auto" w:fill="auto"/>
            <w:noWrap/>
            <w:vAlign w:val="bottom"/>
          </w:tcPr>
          <w:p w14:paraId="062953A6" w14:textId="77777777" w:rsidR="00EB137B" w:rsidRPr="00ED4209" w:rsidRDefault="00EB137B" w:rsidP="00ED4209">
            <w:pPr>
              <w:jc w:val="right"/>
              <w:rPr>
                <w:rFonts w:cs="Arial"/>
                <w:color w:val="000000"/>
              </w:rPr>
            </w:pPr>
            <w:r w:rsidRPr="00ED4209">
              <w:rPr>
                <w:rFonts w:cs="Arial"/>
                <w:color w:val="000000"/>
              </w:rPr>
              <w:t>30</w:t>
            </w:r>
          </w:p>
        </w:tc>
        <w:tc>
          <w:tcPr>
            <w:tcW w:w="1080" w:type="dxa"/>
            <w:tcBorders>
              <w:top w:val="nil"/>
              <w:left w:val="nil"/>
              <w:bottom w:val="nil"/>
              <w:right w:val="nil"/>
            </w:tcBorders>
            <w:shd w:val="clear" w:color="auto" w:fill="auto"/>
            <w:noWrap/>
            <w:vAlign w:val="bottom"/>
          </w:tcPr>
          <w:p w14:paraId="7A7AC5CB"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5302E951"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31BDA9E9"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542C0F2F" w14:textId="77777777" w:rsidR="00EB137B" w:rsidRPr="00ED4209" w:rsidRDefault="00EB137B" w:rsidP="00ED4209">
            <w:pPr>
              <w:jc w:val="right"/>
              <w:rPr>
                <w:rFonts w:cs="Arial"/>
                <w:color w:val="000000"/>
              </w:rPr>
            </w:pPr>
            <w:r w:rsidRPr="00ED4209">
              <w:rPr>
                <w:rFonts w:cs="Arial"/>
                <w:color w:val="000000"/>
              </w:rPr>
              <w:t>23</w:t>
            </w:r>
          </w:p>
        </w:tc>
      </w:tr>
      <w:tr w:rsidR="00EB137B" w:rsidRPr="00ED4209" w14:paraId="43C4656A" w14:textId="77777777" w:rsidTr="00E57C06">
        <w:trPr>
          <w:trHeight w:val="432"/>
        </w:trPr>
        <w:tc>
          <w:tcPr>
            <w:tcW w:w="2004" w:type="dxa"/>
            <w:tcBorders>
              <w:top w:val="nil"/>
              <w:left w:val="nil"/>
              <w:bottom w:val="nil"/>
              <w:right w:val="nil"/>
            </w:tcBorders>
            <w:noWrap/>
            <w:vAlign w:val="bottom"/>
            <w:hideMark/>
          </w:tcPr>
          <w:p w14:paraId="341A7B9D" w14:textId="77777777" w:rsidR="00EB137B" w:rsidRPr="00ED4209" w:rsidRDefault="00EB137B" w:rsidP="00ED4209">
            <w:pPr>
              <w:rPr>
                <w:rFonts w:cs="Arial"/>
                <w:color w:val="000000"/>
              </w:rPr>
            </w:pPr>
            <w:r w:rsidRPr="00ED4209">
              <w:rPr>
                <w:rFonts w:cs="Arial"/>
                <w:color w:val="000000"/>
              </w:rPr>
              <w:t>Yellow</w:t>
            </w:r>
          </w:p>
        </w:tc>
        <w:tc>
          <w:tcPr>
            <w:tcW w:w="1080" w:type="dxa"/>
            <w:tcBorders>
              <w:top w:val="nil"/>
              <w:left w:val="nil"/>
              <w:bottom w:val="nil"/>
              <w:right w:val="nil"/>
            </w:tcBorders>
            <w:shd w:val="clear" w:color="auto" w:fill="auto"/>
            <w:noWrap/>
            <w:vAlign w:val="bottom"/>
          </w:tcPr>
          <w:p w14:paraId="7704F3D9" w14:textId="77777777" w:rsidR="00EB137B" w:rsidRPr="00ED4209" w:rsidRDefault="00EB137B" w:rsidP="00ED4209">
            <w:pPr>
              <w:jc w:val="right"/>
              <w:rPr>
                <w:rFonts w:cs="Arial"/>
                <w:color w:val="000000"/>
              </w:rPr>
            </w:pPr>
            <w:r w:rsidRPr="00ED4209">
              <w:rPr>
                <w:rFonts w:cs="Arial"/>
                <w:color w:val="000000"/>
              </w:rPr>
              <w:t>4</w:t>
            </w:r>
          </w:p>
        </w:tc>
        <w:tc>
          <w:tcPr>
            <w:tcW w:w="1080" w:type="dxa"/>
            <w:tcBorders>
              <w:top w:val="nil"/>
              <w:left w:val="nil"/>
              <w:bottom w:val="nil"/>
              <w:right w:val="nil"/>
            </w:tcBorders>
            <w:shd w:val="clear" w:color="auto" w:fill="auto"/>
            <w:noWrap/>
            <w:vAlign w:val="bottom"/>
          </w:tcPr>
          <w:p w14:paraId="140BC66B"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2C7B0A5" w14:textId="77777777" w:rsidR="00EB137B" w:rsidRPr="00ED4209" w:rsidRDefault="00EB137B" w:rsidP="00ED4209">
            <w:pPr>
              <w:jc w:val="right"/>
              <w:rPr>
                <w:rFonts w:cs="Arial"/>
                <w:color w:val="000000"/>
              </w:rPr>
            </w:pPr>
            <w:r w:rsidRPr="00ED4209">
              <w:rPr>
                <w:rFonts w:cs="Arial"/>
                <w:color w:val="000000"/>
              </w:rPr>
              <w:t>1</w:t>
            </w:r>
          </w:p>
        </w:tc>
        <w:tc>
          <w:tcPr>
            <w:tcW w:w="1080" w:type="dxa"/>
            <w:tcBorders>
              <w:top w:val="nil"/>
              <w:left w:val="nil"/>
              <w:bottom w:val="nil"/>
              <w:right w:val="nil"/>
            </w:tcBorders>
            <w:shd w:val="clear" w:color="auto" w:fill="auto"/>
            <w:noWrap/>
            <w:vAlign w:val="bottom"/>
          </w:tcPr>
          <w:p w14:paraId="61D05F24" w14:textId="77777777" w:rsidR="00EB137B" w:rsidRPr="00ED4209" w:rsidRDefault="00EB137B" w:rsidP="00ED4209">
            <w:pPr>
              <w:jc w:val="right"/>
              <w:rPr>
                <w:rFonts w:cs="Arial"/>
                <w:color w:val="000000"/>
              </w:rPr>
            </w:pPr>
            <w:r w:rsidRPr="00ED4209">
              <w:rPr>
                <w:rFonts w:cs="Arial"/>
                <w:color w:val="000000"/>
              </w:rPr>
              <w:t>22</w:t>
            </w:r>
          </w:p>
        </w:tc>
        <w:tc>
          <w:tcPr>
            <w:tcW w:w="1080" w:type="dxa"/>
            <w:tcBorders>
              <w:top w:val="nil"/>
              <w:left w:val="nil"/>
              <w:bottom w:val="nil"/>
              <w:right w:val="nil"/>
            </w:tcBorders>
            <w:shd w:val="clear" w:color="auto" w:fill="auto"/>
            <w:noWrap/>
            <w:vAlign w:val="bottom"/>
          </w:tcPr>
          <w:p w14:paraId="11DEC092" w14:textId="77777777" w:rsidR="00EB137B" w:rsidRPr="00ED4209" w:rsidRDefault="00EB137B" w:rsidP="00ED4209">
            <w:pPr>
              <w:jc w:val="right"/>
              <w:rPr>
                <w:rFonts w:cs="Arial"/>
                <w:color w:val="000000"/>
              </w:rPr>
            </w:pPr>
            <w:r w:rsidRPr="00ED4209">
              <w:rPr>
                <w:rFonts w:cs="Arial"/>
                <w:color w:val="000000"/>
              </w:rPr>
              <w:t>46</w:t>
            </w:r>
          </w:p>
        </w:tc>
        <w:tc>
          <w:tcPr>
            <w:tcW w:w="1080" w:type="dxa"/>
            <w:tcBorders>
              <w:top w:val="nil"/>
              <w:left w:val="nil"/>
              <w:bottom w:val="nil"/>
              <w:right w:val="nil"/>
            </w:tcBorders>
            <w:shd w:val="clear" w:color="auto" w:fill="auto"/>
            <w:noWrap/>
            <w:vAlign w:val="bottom"/>
          </w:tcPr>
          <w:p w14:paraId="298E685F" w14:textId="77777777" w:rsidR="00EB137B" w:rsidRPr="00ED4209" w:rsidRDefault="00EB137B" w:rsidP="00ED4209">
            <w:pPr>
              <w:jc w:val="right"/>
              <w:rPr>
                <w:rFonts w:cs="Arial"/>
                <w:color w:val="000000"/>
              </w:rPr>
            </w:pPr>
            <w:r w:rsidRPr="00ED4209">
              <w:rPr>
                <w:rFonts w:cs="Arial"/>
                <w:color w:val="000000"/>
              </w:rPr>
              <w:t>97</w:t>
            </w:r>
          </w:p>
        </w:tc>
        <w:tc>
          <w:tcPr>
            <w:tcW w:w="1080" w:type="dxa"/>
            <w:tcBorders>
              <w:top w:val="nil"/>
              <w:left w:val="nil"/>
              <w:bottom w:val="nil"/>
              <w:right w:val="nil"/>
            </w:tcBorders>
            <w:shd w:val="clear" w:color="auto" w:fill="auto"/>
            <w:noWrap/>
            <w:vAlign w:val="bottom"/>
          </w:tcPr>
          <w:p w14:paraId="5746DB5A"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5459F98A"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1AC707EA"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60875B3F" w14:textId="77777777" w:rsidR="00EB137B" w:rsidRPr="00ED4209" w:rsidRDefault="00EB137B" w:rsidP="00ED4209">
            <w:pPr>
              <w:jc w:val="right"/>
              <w:rPr>
                <w:rFonts w:cs="Arial"/>
                <w:color w:val="000000"/>
              </w:rPr>
            </w:pPr>
            <w:r w:rsidRPr="00ED4209">
              <w:rPr>
                <w:rFonts w:cs="Arial"/>
                <w:color w:val="000000"/>
              </w:rPr>
              <w:t>26</w:t>
            </w:r>
          </w:p>
        </w:tc>
      </w:tr>
      <w:tr w:rsidR="00EB137B" w:rsidRPr="00ED4209" w14:paraId="757CC27B" w14:textId="77777777" w:rsidTr="00E57C06">
        <w:trPr>
          <w:trHeight w:val="432"/>
        </w:trPr>
        <w:tc>
          <w:tcPr>
            <w:tcW w:w="2004" w:type="dxa"/>
            <w:tcBorders>
              <w:top w:val="nil"/>
              <w:left w:val="nil"/>
              <w:bottom w:val="nil"/>
              <w:right w:val="nil"/>
            </w:tcBorders>
            <w:noWrap/>
            <w:vAlign w:val="bottom"/>
            <w:hideMark/>
          </w:tcPr>
          <w:p w14:paraId="60737211" w14:textId="77777777" w:rsidR="00EB137B" w:rsidRPr="00ED4209" w:rsidRDefault="00EB137B" w:rsidP="00ED4209">
            <w:pPr>
              <w:rPr>
                <w:rFonts w:cs="Arial"/>
                <w:color w:val="000000"/>
              </w:rPr>
            </w:pPr>
            <w:r w:rsidRPr="00ED4209">
              <w:rPr>
                <w:rFonts w:cs="Arial"/>
                <w:color w:val="000000"/>
              </w:rPr>
              <w:t>Choctawhatchee</w:t>
            </w:r>
          </w:p>
        </w:tc>
        <w:tc>
          <w:tcPr>
            <w:tcW w:w="1080" w:type="dxa"/>
            <w:tcBorders>
              <w:top w:val="nil"/>
              <w:left w:val="nil"/>
              <w:bottom w:val="nil"/>
              <w:right w:val="nil"/>
            </w:tcBorders>
            <w:shd w:val="clear" w:color="auto" w:fill="auto"/>
            <w:noWrap/>
            <w:vAlign w:val="bottom"/>
          </w:tcPr>
          <w:p w14:paraId="47EBD8DB" w14:textId="77777777" w:rsidR="00EB137B" w:rsidRPr="00ED4209" w:rsidRDefault="00EB137B" w:rsidP="00ED4209">
            <w:pPr>
              <w:jc w:val="right"/>
              <w:rPr>
                <w:rFonts w:cs="Arial"/>
                <w:color w:val="000000"/>
              </w:rPr>
            </w:pPr>
            <w:r w:rsidRPr="00ED4209">
              <w:rPr>
                <w:rFonts w:cs="Arial"/>
                <w:color w:val="000000"/>
              </w:rPr>
              <w:t>23</w:t>
            </w:r>
          </w:p>
        </w:tc>
        <w:tc>
          <w:tcPr>
            <w:tcW w:w="1080" w:type="dxa"/>
            <w:tcBorders>
              <w:top w:val="nil"/>
              <w:left w:val="nil"/>
              <w:bottom w:val="nil"/>
              <w:right w:val="nil"/>
            </w:tcBorders>
            <w:shd w:val="clear" w:color="auto" w:fill="auto"/>
            <w:noWrap/>
            <w:vAlign w:val="bottom"/>
          </w:tcPr>
          <w:p w14:paraId="3DEB2BDD" w14:textId="77777777" w:rsidR="00EB137B" w:rsidRPr="00ED4209" w:rsidRDefault="00EB137B" w:rsidP="00ED4209">
            <w:pPr>
              <w:jc w:val="right"/>
              <w:rPr>
                <w:rFonts w:cs="Arial"/>
                <w:color w:val="000000"/>
              </w:rPr>
            </w:pPr>
            <w:r w:rsidRPr="00ED4209">
              <w:rPr>
                <w:rFonts w:cs="Arial"/>
                <w:color w:val="000000"/>
              </w:rPr>
              <w:t>26</w:t>
            </w:r>
          </w:p>
        </w:tc>
        <w:tc>
          <w:tcPr>
            <w:tcW w:w="1080" w:type="dxa"/>
            <w:tcBorders>
              <w:top w:val="nil"/>
              <w:left w:val="nil"/>
              <w:bottom w:val="nil"/>
              <w:right w:val="nil"/>
            </w:tcBorders>
            <w:shd w:val="clear" w:color="auto" w:fill="auto"/>
            <w:noWrap/>
            <w:vAlign w:val="bottom"/>
          </w:tcPr>
          <w:p w14:paraId="01FEA31E" w14:textId="77777777" w:rsidR="00EB137B" w:rsidRPr="00ED4209" w:rsidRDefault="00EB137B" w:rsidP="00ED4209">
            <w:pPr>
              <w:jc w:val="right"/>
              <w:rPr>
                <w:rFonts w:cs="Arial"/>
                <w:color w:val="000000"/>
              </w:rPr>
            </w:pPr>
            <w:r w:rsidRPr="00ED4209">
              <w:rPr>
                <w:rFonts w:cs="Arial"/>
                <w:color w:val="000000"/>
              </w:rPr>
              <w:t>20</w:t>
            </w:r>
          </w:p>
        </w:tc>
        <w:tc>
          <w:tcPr>
            <w:tcW w:w="1080" w:type="dxa"/>
            <w:tcBorders>
              <w:top w:val="nil"/>
              <w:left w:val="nil"/>
              <w:bottom w:val="nil"/>
              <w:right w:val="nil"/>
            </w:tcBorders>
            <w:shd w:val="clear" w:color="auto" w:fill="auto"/>
            <w:noWrap/>
            <w:vAlign w:val="bottom"/>
          </w:tcPr>
          <w:p w14:paraId="20C4639B" w14:textId="77777777" w:rsidR="00EB137B" w:rsidRPr="00ED4209" w:rsidRDefault="00EB137B" w:rsidP="00ED4209">
            <w:pPr>
              <w:jc w:val="right"/>
              <w:rPr>
                <w:rFonts w:cs="Arial"/>
                <w:color w:val="000000"/>
              </w:rPr>
            </w:pPr>
            <w:r w:rsidRPr="00ED4209">
              <w:rPr>
                <w:rFonts w:cs="Arial"/>
                <w:color w:val="000000"/>
              </w:rPr>
              <w:t>13</w:t>
            </w:r>
          </w:p>
        </w:tc>
        <w:tc>
          <w:tcPr>
            <w:tcW w:w="1080" w:type="dxa"/>
            <w:tcBorders>
              <w:top w:val="nil"/>
              <w:left w:val="nil"/>
              <w:bottom w:val="nil"/>
              <w:right w:val="nil"/>
            </w:tcBorders>
            <w:shd w:val="clear" w:color="auto" w:fill="auto"/>
            <w:noWrap/>
            <w:vAlign w:val="bottom"/>
          </w:tcPr>
          <w:p w14:paraId="292E0382" w14:textId="77777777" w:rsidR="00EB137B" w:rsidRPr="00ED4209" w:rsidRDefault="00EB137B" w:rsidP="00ED4209">
            <w:pPr>
              <w:jc w:val="right"/>
              <w:rPr>
                <w:rFonts w:cs="Arial"/>
                <w:color w:val="000000"/>
              </w:rPr>
            </w:pPr>
            <w:r w:rsidRPr="00ED4209">
              <w:rPr>
                <w:rFonts w:cs="Arial"/>
                <w:color w:val="000000"/>
              </w:rPr>
              <w:t>61</w:t>
            </w:r>
          </w:p>
        </w:tc>
        <w:tc>
          <w:tcPr>
            <w:tcW w:w="1080" w:type="dxa"/>
            <w:tcBorders>
              <w:top w:val="nil"/>
              <w:left w:val="nil"/>
              <w:bottom w:val="nil"/>
              <w:right w:val="nil"/>
            </w:tcBorders>
            <w:shd w:val="clear" w:color="auto" w:fill="auto"/>
            <w:noWrap/>
            <w:vAlign w:val="bottom"/>
          </w:tcPr>
          <w:p w14:paraId="654966AB" w14:textId="77777777" w:rsidR="00EB137B" w:rsidRPr="00ED4209" w:rsidRDefault="00EB137B" w:rsidP="00ED4209">
            <w:pPr>
              <w:jc w:val="right"/>
              <w:rPr>
                <w:rFonts w:cs="Arial"/>
                <w:color w:val="000000"/>
              </w:rPr>
            </w:pPr>
            <w:r w:rsidRPr="00ED4209">
              <w:rPr>
                <w:rFonts w:cs="Arial"/>
                <w:color w:val="000000"/>
              </w:rPr>
              <w:t>60</w:t>
            </w:r>
          </w:p>
        </w:tc>
        <w:tc>
          <w:tcPr>
            <w:tcW w:w="1080" w:type="dxa"/>
            <w:tcBorders>
              <w:top w:val="nil"/>
              <w:left w:val="nil"/>
              <w:bottom w:val="nil"/>
              <w:right w:val="nil"/>
            </w:tcBorders>
            <w:shd w:val="clear" w:color="auto" w:fill="auto"/>
            <w:noWrap/>
            <w:vAlign w:val="bottom"/>
          </w:tcPr>
          <w:p w14:paraId="4BF4A329"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03242B19"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1D961156"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123CD03" w14:textId="77777777" w:rsidR="00EB137B" w:rsidRPr="00ED4209" w:rsidRDefault="00EB137B" w:rsidP="00ED4209">
            <w:pPr>
              <w:jc w:val="right"/>
              <w:rPr>
                <w:rFonts w:cs="Arial"/>
                <w:color w:val="000000"/>
              </w:rPr>
            </w:pPr>
            <w:r w:rsidRPr="00ED4209">
              <w:rPr>
                <w:rFonts w:cs="Arial"/>
                <w:color w:val="000000"/>
              </w:rPr>
              <w:t>117</w:t>
            </w:r>
          </w:p>
        </w:tc>
      </w:tr>
      <w:tr w:rsidR="00EB137B" w:rsidRPr="00ED4209" w14:paraId="5821F5D5" w14:textId="77777777" w:rsidTr="00E57C06">
        <w:trPr>
          <w:trHeight w:val="432"/>
        </w:trPr>
        <w:tc>
          <w:tcPr>
            <w:tcW w:w="2004" w:type="dxa"/>
            <w:tcBorders>
              <w:top w:val="nil"/>
              <w:left w:val="nil"/>
              <w:bottom w:val="nil"/>
              <w:right w:val="nil"/>
            </w:tcBorders>
            <w:noWrap/>
            <w:vAlign w:val="bottom"/>
            <w:hideMark/>
          </w:tcPr>
          <w:p w14:paraId="4E3DD315" w14:textId="77777777" w:rsidR="00EB137B" w:rsidRPr="00ED4209" w:rsidRDefault="00EB137B" w:rsidP="00ED4209">
            <w:pPr>
              <w:rPr>
                <w:rFonts w:cs="Arial"/>
                <w:color w:val="000000"/>
              </w:rPr>
            </w:pPr>
            <w:r w:rsidRPr="00ED4209">
              <w:rPr>
                <w:rFonts w:cs="Arial"/>
                <w:color w:val="000000"/>
              </w:rPr>
              <w:t>Apalachicola</w:t>
            </w:r>
          </w:p>
        </w:tc>
        <w:tc>
          <w:tcPr>
            <w:tcW w:w="1080" w:type="dxa"/>
            <w:tcBorders>
              <w:top w:val="nil"/>
              <w:left w:val="nil"/>
              <w:bottom w:val="nil"/>
              <w:right w:val="nil"/>
            </w:tcBorders>
            <w:shd w:val="clear" w:color="auto" w:fill="auto"/>
            <w:noWrap/>
            <w:vAlign w:val="bottom"/>
          </w:tcPr>
          <w:p w14:paraId="34D7A3C6" w14:textId="77777777" w:rsidR="00EB137B" w:rsidRPr="00ED4209" w:rsidRDefault="00EB137B" w:rsidP="00ED4209">
            <w:pPr>
              <w:jc w:val="right"/>
              <w:rPr>
                <w:rFonts w:cs="Arial"/>
                <w:color w:val="000000"/>
              </w:rPr>
            </w:pPr>
            <w:r w:rsidRPr="00ED4209">
              <w:rPr>
                <w:rFonts w:cs="Arial"/>
                <w:color w:val="000000"/>
              </w:rPr>
              <w:t>8</w:t>
            </w:r>
          </w:p>
        </w:tc>
        <w:tc>
          <w:tcPr>
            <w:tcW w:w="1080" w:type="dxa"/>
            <w:tcBorders>
              <w:top w:val="nil"/>
              <w:left w:val="nil"/>
              <w:bottom w:val="nil"/>
              <w:right w:val="nil"/>
            </w:tcBorders>
            <w:shd w:val="clear" w:color="auto" w:fill="auto"/>
            <w:noWrap/>
            <w:vAlign w:val="bottom"/>
          </w:tcPr>
          <w:p w14:paraId="4FB29FEC"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12ADF508" w14:textId="77777777" w:rsidR="00EB137B" w:rsidRPr="00ED4209" w:rsidRDefault="00EB137B" w:rsidP="00ED4209">
            <w:pPr>
              <w:jc w:val="right"/>
              <w:rPr>
                <w:rFonts w:cs="Arial"/>
                <w:color w:val="000000"/>
              </w:rPr>
            </w:pPr>
            <w:r w:rsidRPr="00ED4209">
              <w:rPr>
                <w:rFonts w:cs="Arial"/>
                <w:color w:val="000000"/>
              </w:rPr>
              <w:t>1</w:t>
            </w:r>
          </w:p>
        </w:tc>
        <w:tc>
          <w:tcPr>
            <w:tcW w:w="1080" w:type="dxa"/>
            <w:tcBorders>
              <w:top w:val="nil"/>
              <w:left w:val="nil"/>
              <w:bottom w:val="nil"/>
              <w:right w:val="nil"/>
            </w:tcBorders>
            <w:shd w:val="clear" w:color="auto" w:fill="auto"/>
            <w:noWrap/>
            <w:vAlign w:val="bottom"/>
          </w:tcPr>
          <w:p w14:paraId="369DF4A5"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64BF3561"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166FC978" w14:textId="77777777" w:rsidR="00EB137B" w:rsidRPr="00ED4209" w:rsidRDefault="00EB137B" w:rsidP="00ED4209">
            <w:pPr>
              <w:jc w:val="right"/>
              <w:rPr>
                <w:rFonts w:cs="Arial"/>
                <w:color w:val="000000"/>
              </w:rPr>
            </w:pPr>
            <w:r w:rsidRPr="00ED4209">
              <w:rPr>
                <w:rFonts w:cs="Arial"/>
                <w:color w:val="000000"/>
              </w:rPr>
              <w:t>54</w:t>
            </w:r>
          </w:p>
        </w:tc>
        <w:tc>
          <w:tcPr>
            <w:tcW w:w="1080" w:type="dxa"/>
            <w:tcBorders>
              <w:top w:val="nil"/>
              <w:left w:val="nil"/>
              <w:bottom w:val="nil"/>
              <w:right w:val="nil"/>
            </w:tcBorders>
            <w:shd w:val="clear" w:color="auto" w:fill="auto"/>
            <w:noWrap/>
            <w:vAlign w:val="bottom"/>
          </w:tcPr>
          <w:p w14:paraId="5990C467"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21CB8C05"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nil"/>
              <w:right w:val="nil"/>
            </w:tcBorders>
            <w:shd w:val="clear" w:color="auto" w:fill="auto"/>
            <w:noWrap/>
            <w:vAlign w:val="bottom"/>
          </w:tcPr>
          <w:p w14:paraId="18C7652D" w14:textId="77777777" w:rsidR="00EB137B" w:rsidRPr="00ED4209" w:rsidRDefault="00EB137B" w:rsidP="00ED4209">
            <w:pPr>
              <w:jc w:val="right"/>
              <w:rPr>
                <w:rFonts w:cs="Arial"/>
                <w:color w:val="000000"/>
              </w:rPr>
            </w:pPr>
            <w:r w:rsidRPr="00ED4209">
              <w:rPr>
                <w:rFonts w:cs="Arial"/>
                <w:color w:val="000000"/>
              </w:rPr>
              <w:t>9</w:t>
            </w:r>
          </w:p>
        </w:tc>
        <w:tc>
          <w:tcPr>
            <w:tcW w:w="1080" w:type="dxa"/>
            <w:tcBorders>
              <w:top w:val="nil"/>
              <w:left w:val="nil"/>
              <w:bottom w:val="nil"/>
              <w:right w:val="nil"/>
            </w:tcBorders>
            <w:shd w:val="clear" w:color="auto" w:fill="auto"/>
            <w:noWrap/>
            <w:vAlign w:val="bottom"/>
          </w:tcPr>
          <w:p w14:paraId="34811C28" w14:textId="77777777" w:rsidR="00EB137B" w:rsidRPr="00ED4209" w:rsidRDefault="00EB137B" w:rsidP="00ED4209">
            <w:pPr>
              <w:jc w:val="right"/>
              <w:rPr>
                <w:rFonts w:cs="Arial"/>
                <w:color w:val="000000"/>
              </w:rPr>
            </w:pPr>
            <w:r w:rsidRPr="00ED4209">
              <w:rPr>
                <w:rFonts w:cs="Arial"/>
                <w:color w:val="000000"/>
              </w:rPr>
              <w:t>48</w:t>
            </w:r>
          </w:p>
        </w:tc>
      </w:tr>
      <w:tr w:rsidR="00EB137B" w:rsidRPr="00ED4209" w14:paraId="416EA399" w14:textId="77777777" w:rsidTr="00E57C06">
        <w:trPr>
          <w:trHeight w:val="432"/>
        </w:trPr>
        <w:tc>
          <w:tcPr>
            <w:tcW w:w="2004" w:type="dxa"/>
            <w:tcBorders>
              <w:top w:val="nil"/>
              <w:left w:val="nil"/>
              <w:bottom w:val="single" w:sz="8" w:space="0" w:color="auto"/>
              <w:right w:val="nil"/>
            </w:tcBorders>
            <w:noWrap/>
            <w:vAlign w:val="bottom"/>
            <w:hideMark/>
          </w:tcPr>
          <w:p w14:paraId="29E0DB46" w14:textId="77777777" w:rsidR="00EB137B" w:rsidRPr="00ED4209" w:rsidRDefault="00EB137B" w:rsidP="00ED4209">
            <w:pPr>
              <w:rPr>
                <w:rFonts w:cs="Arial"/>
                <w:color w:val="000000"/>
              </w:rPr>
            </w:pPr>
            <w:r w:rsidRPr="00ED4209">
              <w:rPr>
                <w:rFonts w:cs="Arial"/>
                <w:color w:val="000000"/>
              </w:rPr>
              <w:t>Suwannee</w:t>
            </w:r>
          </w:p>
        </w:tc>
        <w:tc>
          <w:tcPr>
            <w:tcW w:w="1080" w:type="dxa"/>
            <w:tcBorders>
              <w:top w:val="nil"/>
              <w:left w:val="nil"/>
              <w:bottom w:val="single" w:sz="8" w:space="0" w:color="auto"/>
              <w:right w:val="nil"/>
            </w:tcBorders>
            <w:shd w:val="clear" w:color="auto" w:fill="auto"/>
            <w:noWrap/>
            <w:vAlign w:val="bottom"/>
          </w:tcPr>
          <w:p w14:paraId="3248DFAD"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30B9C21F" w14:textId="77777777" w:rsidR="00EB137B" w:rsidRPr="00ED4209" w:rsidRDefault="00EB137B" w:rsidP="00ED4209">
            <w:pPr>
              <w:jc w:val="right"/>
              <w:rPr>
                <w:rFonts w:cs="Arial"/>
                <w:color w:val="000000"/>
              </w:rPr>
            </w:pPr>
            <w:r w:rsidRPr="00ED4209">
              <w:rPr>
                <w:rFonts w:cs="Arial"/>
                <w:color w:val="000000"/>
              </w:rPr>
              <w:t>8</w:t>
            </w:r>
          </w:p>
        </w:tc>
        <w:tc>
          <w:tcPr>
            <w:tcW w:w="1080" w:type="dxa"/>
            <w:tcBorders>
              <w:top w:val="nil"/>
              <w:left w:val="nil"/>
              <w:bottom w:val="single" w:sz="8" w:space="0" w:color="auto"/>
              <w:right w:val="nil"/>
            </w:tcBorders>
            <w:shd w:val="clear" w:color="auto" w:fill="auto"/>
            <w:noWrap/>
            <w:vAlign w:val="bottom"/>
          </w:tcPr>
          <w:p w14:paraId="6158E3AB"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2A23111B"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1E540790"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18B2CF1F" w14:textId="77777777" w:rsidR="00EB137B" w:rsidRPr="00ED4209" w:rsidRDefault="00EB137B" w:rsidP="00ED4209">
            <w:pPr>
              <w:jc w:val="right"/>
              <w:rPr>
                <w:rFonts w:cs="Arial"/>
                <w:color w:val="000000"/>
              </w:rPr>
            </w:pPr>
            <w:r w:rsidRPr="00ED4209">
              <w:rPr>
                <w:rFonts w:cs="Arial"/>
                <w:color w:val="000000"/>
              </w:rPr>
              <w:t>60</w:t>
            </w:r>
          </w:p>
        </w:tc>
        <w:tc>
          <w:tcPr>
            <w:tcW w:w="1080" w:type="dxa"/>
            <w:tcBorders>
              <w:top w:val="nil"/>
              <w:left w:val="nil"/>
              <w:bottom w:val="single" w:sz="8" w:space="0" w:color="auto"/>
              <w:right w:val="nil"/>
            </w:tcBorders>
            <w:shd w:val="clear" w:color="auto" w:fill="auto"/>
            <w:noWrap/>
            <w:vAlign w:val="bottom"/>
          </w:tcPr>
          <w:p w14:paraId="1EC08765"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5B16EAD5"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193BCF9D" w14:textId="77777777" w:rsidR="00EB137B" w:rsidRPr="00ED4209" w:rsidRDefault="00EB137B" w:rsidP="00ED4209">
            <w:pPr>
              <w:jc w:val="right"/>
              <w:rPr>
                <w:rFonts w:cs="Arial"/>
                <w:color w:val="000000"/>
              </w:rPr>
            </w:pPr>
            <w:r w:rsidRPr="00ED4209">
              <w:rPr>
                <w:rFonts w:cs="Arial"/>
                <w:color w:val="000000"/>
              </w:rPr>
              <w:t>0</w:t>
            </w:r>
          </w:p>
        </w:tc>
        <w:tc>
          <w:tcPr>
            <w:tcW w:w="1080" w:type="dxa"/>
            <w:tcBorders>
              <w:top w:val="nil"/>
              <w:left w:val="nil"/>
              <w:bottom w:val="single" w:sz="8" w:space="0" w:color="auto"/>
              <w:right w:val="nil"/>
            </w:tcBorders>
            <w:shd w:val="clear" w:color="auto" w:fill="auto"/>
            <w:noWrap/>
            <w:vAlign w:val="bottom"/>
          </w:tcPr>
          <w:p w14:paraId="26987288" w14:textId="77777777" w:rsidR="00EB137B" w:rsidRPr="00ED4209" w:rsidRDefault="00EB137B" w:rsidP="00ED4209">
            <w:pPr>
              <w:jc w:val="right"/>
              <w:rPr>
                <w:rFonts w:cs="Arial"/>
                <w:color w:val="000000"/>
              </w:rPr>
            </w:pPr>
            <w:r w:rsidRPr="00ED4209">
              <w:rPr>
                <w:rFonts w:cs="Arial"/>
                <w:color w:val="000000"/>
              </w:rPr>
              <w:t>76</w:t>
            </w:r>
          </w:p>
        </w:tc>
      </w:tr>
    </w:tbl>
    <w:p w14:paraId="4C86F667" w14:textId="77777777" w:rsidR="00EB137B" w:rsidRDefault="00EB137B" w:rsidP="00EB137B">
      <w:pPr>
        <w:spacing w:line="480" w:lineRule="auto"/>
        <w:rPr>
          <w:rFonts w:ascii="Times New Roman" w:hAnsi="Times New Roman"/>
        </w:rPr>
      </w:pPr>
    </w:p>
    <w:p w14:paraId="2514E457" w14:textId="7AF24DFF" w:rsidR="00EB137B" w:rsidRDefault="00EB137B" w:rsidP="00EB137B">
      <w:pPr>
        <w:pStyle w:val="013TableCaption"/>
      </w:pPr>
      <w:bookmarkStart w:id="33" w:name="_Toc142424131"/>
      <w:r w:rsidRPr="00EB137B">
        <w:lastRenderedPageBreak/>
        <w:t xml:space="preserve">Table </w:t>
      </w:r>
      <w:r w:rsidR="009778AC">
        <w:t>2</w:t>
      </w:r>
      <w:r>
        <w:t>-</w:t>
      </w:r>
      <w:r w:rsidRPr="00EB137B">
        <w:t xml:space="preserve">3. </w:t>
      </w:r>
      <w:bookmarkStart w:id="34" w:name="_Hlk134005936"/>
      <w:r>
        <w:t xml:space="preserve"> The annual</w:t>
      </w:r>
      <w:r w:rsidRPr="004454A5">
        <w:t xml:space="preserve"> number of acoustic transmitters surgically implanted in </w:t>
      </w:r>
      <w:r>
        <w:t xml:space="preserve">sub-adult </w:t>
      </w:r>
      <w:r w:rsidRPr="004454A5">
        <w:t>Gulf Sturgeon</w:t>
      </w:r>
      <w:r>
        <w:t xml:space="preserve"> (&lt;1350 mm TL)</w:t>
      </w:r>
      <w:r w:rsidRPr="004454A5">
        <w:t xml:space="preserve"> by river and year of deployment</w:t>
      </w:r>
      <w:r>
        <w:t>. Individual fish implanted with an acoustic tag in multiple years contributed to more than one annual total. Each sub-adult Gulf Sturgeon later contributed to analyses once it was recaptured and determined to be an adult (i.e., ≥1350 mm TL).</w:t>
      </w:r>
      <w:bookmarkEnd w:id="33"/>
      <w:r>
        <w:t xml:space="preserve"> </w:t>
      </w:r>
    </w:p>
    <w:bookmarkEnd w:id="34"/>
    <w:tbl>
      <w:tblPr>
        <w:tblStyle w:val="TableGrid"/>
        <w:tblW w:w="5000" w:type="pct"/>
        <w:tblLook w:val="04A0" w:firstRow="1" w:lastRow="0" w:firstColumn="1" w:lastColumn="0" w:noHBand="0" w:noVBand="1"/>
      </w:tblPr>
      <w:tblGrid>
        <w:gridCol w:w="2423"/>
        <w:gridCol w:w="878"/>
        <w:gridCol w:w="878"/>
        <w:gridCol w:w="878"/>
        <w:gridCol w:w="879"/>
        <w:gridCol w:w="879"/>
        <w:gridCol w:w="879"/>
        <w:gridCol w:w="879"/>
        <w:gridCol w:w="879"/>
        <w:gridCol w:w="879"/>
        <w:gridCol w:w="879"/>
        <w:gridCol w:w="879"/>
        <w:gridCol w:w="871"/>
      </w:tblGrid>
      <w:tr w:rsidR="00EB137B" w:rsidRPr="00013E1B" w14:paraId="4B9848C6" w14:textId="77777777" w:rsidTr="00E57C06">
        <w:trPr>
          <w:trHeight w:val="374"/>
        </w:trPr>
        <w:tc>
          <w:tcPr>
            <w:tcW w:w="935" w:type="pct"/>
            <w:tcBorders>
              <w:top w:val="single" w:sz="8" w:space="0" w:color="auto"/>
              <w:left w:val="nil"/>
              <w:bottom w:val="nil"/>
              <w:right w:val="nil"/>
            </w:tcBorders>
            <w:noWrap/>
          </w:tcPr>
          <w:p w14:paraId="2D889DD2" w14:textId="77777777" w:rsidR="00EB137B" w:rsidRPr="00013E1B" w:rsidRDefault="00EB137B" w:rsidP="001679AB">
            <w:pPr>
              <w:rPr>
                <w:rFonts w:cs="Arial"/>
              </w:rPr>
            </w:pPr>
          </w:p>
        </w:tc>
        <w:tc>
          <w:tcPr>
            <w:tcW w:w="4065" w:type="pct"/>
            <w:gridSpan w:val="12"/>
            <w:tcBorders>
              <w:top w:val="single" w:sz="8" w:space="0" w:color="auto"/>
              <w:left w:val="nil"/>
              <w:bottom w:val="single" w:sz="4" w:space="0" w:color="auto"/>
              <w:right w:val="nil"/>
            </w:tcBorders>
          </w:tcPr>
          <w:p w14:paraId="6D1B4E50" w14:textId="77777777" w:rsidR="00EB137B" w:rsidRPr="00BC1333" w:rsidRDefault="00EB137B" w:rsidP="001679AB">
            <w:pPr>
              <w:jc w:val="center"/>
              <w:rPr>
                <w:rFonts w:cs="Arial"/>
                <w:color w:val="000000"/>
              </w:rPr>
            </w:pPr>
            <w:r>
              <w:rPr>
                <w:rFonts w:cs="Arial"/>
                <w:color w:val="000000"/>
              </w:rPr>
              <w:t>Year</w:t>
            </w:r>
          </w:p>
        </w:tc>
      </w:tr>
      <w:tr w:rsidR="00EB137B" w:rsidRPr="00013E1B" w14:paraId="7F3893E6" w14:textId="77777777" w:rsidTr="00E57C06">
        <w:trPr>
          <w:trHeight w:val="374"/>
        </w:trPr>
        <w:tc>
          <w:tcPr>
            <w:tcW w:w="935" w:type="pct"/>
            <w:tcBorders>
              <w:top w:val="nil"/>
              <w:left w:val="nil"/>
              <w:bottom w:val="single" w:sz="4" w:space="0" w:color="auto"/>
              <w:right w:val="nil"/>
            </w:tcBorders>
            <w:noWrap/>
            <w:vAlign w:val="center"/>
            <w:hideMark/>
          </w:tcPr>
          <w:p w14:paraId="2C2CBB8F" w14:textId="77777777" w:rsidR="00EB137B" w:rsidRPr="00275770" w:rsidRDefault="00EB137B" w:rsidP="001679AB">
            <w:pPr>
              <w:rPr>
                <w:rFonts w:cs="Arial"/>
              </w:rPr>
            </w:pPr>
            <w:r w:rsidRPr="00013E1B">
              <w:rPr>
                <w:rFonts w:cs="Arial"/>
              </w:rPr>
              <w:t>River</w:t>
            </w:r>
          </w:p>
        </w:tc>
        <w:tc>
          <w:tcPr>
            <w:tcW w:w="339" w:type="pct"/>
            <w:tcBorders>
              <w:top w:val="single" w:sz="4" w:space="0" w:color="auto"/>
              <w:left w:val="nil"/>
              <w:bottom w:val="single" w:sz="4" w:space="0" w:color="auto"/>
              <w:right w:val="nil"/>
            </w:tcBorders>
            <w:noWrap/>
            <w:vAlign w:val="bottom"/>
            <w:hideMark/>
          </w:tcPr>
          <w:p w14:paraId="4B241871"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10</w:t>
            </w:r>
          </w:p>
        </w:tc>
        <w:tc>
          <w:tcPr>
            <w:tcW w:w="339" w:type="pct"/>
            <w:tcBorders>
              <w:top w:val="single" w:sz="4" w:space="0" w:color="auto"/>
              <w:left w:val="nil"/>
              <w:bottom w:val="single" w:sz="4" w:space="0" w:color="auto"/>
              <w:right w:val="nil"/>
            </w:tcBorders>
            <w:noWrap/>
            <w:vAlign w:val="bottom"/>
            <w:hideMark/>
          </w:tcPr>
          <w:p w14:paraId="42CA896F"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11</w:t>
            </w:r>
          </w:p>
        </w:tc>
        <w:tc>
          <w:tcPr>
            <w:tcW w:w="339" w:type="pct"/>
            <w:tcBorders>
              <w:top w:val="single" w:sz="4" w:space="0" w:color="auto"/>
              <w:left w:val="nil"/>
              <w:bottom w:val="single" w:sz="4" w:space="0" w:color="auto"/>
              <w:right w:val="nil"/>
            </w:tcBorders>
            <w:noWrap/>
            <w:vAlign w:val="bottom"/>
            <w:hideMark/>
          </w:tcPr>
          <w:p w14:paraId="6F072DC1"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12</w:t>
            </w:r>
          </w:p>
        </w:tc>
        <w:tc>
          <w:tcPr>
            <w:tcW w:w="339" w:type="pct"/>
            <w:tcBorders>
              <w:top w:val="single" w:sz="4" w:space="0" w:color="auto"/>
              <w:left w:val="nil"/>
              <w:bottom w:val="single" w:sz="4" w:space="0" w:color="auto"/>
              <w:right w:val="nil"/>
            </w:tcBorders>
            <w:noWrap/>
            <w:vAlign w:val="bottom"/>
            <w:hideMark/>
          </w:tcPr>
          <w:p w14:paraId="01733B6E"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13</w:t>
            </w:r>
          </w:p>
        </w:tc>
        <w:tc>
          <w:tcPr>
            <w:tcW w:w="339" w:type="pct"/>
            <w:tcBorders>
              <w:top w:val="single" w:sz="4" w:space="0" w:color="auto"/>
              <w:left w:val="nil"/>
              <w:bottom w:val="single" w:sz="4" w:space="0" w:color="auto"/>
              <w:right w:val="nil"/>
            </w:tcBorders>
            <w:noWrap/>
            <w:vAlign w:val="bottom"/>
            <w:hideMark/>
          </w:tcPr>
          <w:p w14:paraId="3CBB973E"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14</w:t>
            </w:r>
          </w:p>
        </w:tc>
        <w:tc>
          <w:tcPr>
            <w:tcW w:w="339" w:type="pct"/>
            <w:tcBorders>
              <w:top w:val="single" w:sz="4" w:space="0" w:color="auto"/>
              <w:left w:val="nil"/>
              <w:bottom w:val="single" w:sz="4" w:space="0" w:color="auto"/>
              <w:right w:val="nil"/>
            </w:tcBorders>
            <w:noWrap/>
            <w:vAlign w:val="bottom"/>
            <w:hideMark/>
          </w:tcPr>
          <w:p w14:paraId="03A60CC8"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15</w:t>
            </w:r>
          </w:p>
        </w:tc>
        <w:tc>
          <w:tcPr>
            <w:tcW w:w="339" w:type="pct"/>
            <w:tcBorders>
              <w:top w:val="single" w:sz="4" w:space="0" w:color="auto"/>
              <w:left w:val="nil"/>
              <w:bottom w:val="single" w:sz="4" w:space="0" w:color="auto"/>
              <w:right w:val="nil"/>
            </w:tcBorders>
            <w:noWrap/>
            <w:vAlign w:val="bottom"/>
            <w:hideMark/>
          </w:tcPr>
          <w:p w14:paraId="1444F8C6"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16</w:t>
            </w:r>
          </w:p>
        </w:tc>
        <w:tc>
          <w:tcPr>
            <w:tcW w:w="339" w:type="pct"/>
            <w:tcBorders>
              <w:top w:val="single" w:sz="4" w:space="0" w:color="auto"/>
              <w:left w:val="nil"/>
              <w:bottom w:val="single" w:sz="4" w:space="0" w:color="auto"/>
              <w:right w:val="nil"/>
            </w:tcBorders>
            <w:noWrap/>
            <w:vAlign w:val="bottom"/>
            <w:hideMark/>
          </w:tcPr>
          <w:p w14:paraId="35088C89"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17</w:t>
            </w:r>
          </w:p>
        </w:tc>
        <w:tc>
          <w:tcPr>
            <w:tcW w:w="339" w:type="pct"/>
            <w:tcBorders>
              <w:top w:val="single" w:sz="4" w:space="0" w:color="auto"/>
              <w:left w:val="nil"/>
              <w:bottom w:val="single" w:sz="4" w:space="0" w:color="auto"/>
              <w:right w:val="nil"/>
            </w:tcBorders>
            <w:noWrap/>
            <w:vAlign w:val="bottom"/>
            <w:hideMark/>
          </w:tcPr>
          <w:p w14:paraId="24043DFC"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18</w:t>
            </w:r>
          </w:p>
        </w:tc>
        <w:tc>
          <w:tcPr>
            <w:tcW w:w="339" w:type="pct"/>
            <w:tcBorders>
              <w:top w:val="single" w:sz="4" w:space="0" w:color="auto"/>
              <w:left w:val="nil"/>
              <w:bottom w:val="single" w:sz="4" w:space="0" w:color="auto"/>
              <w:right w:val="nil"/>
            </w:tcBorders>
            <w:noWrap/>
            <w:vAlign w:val="bottom"/>
            <w:hideMark/>
          </w:tcPr>
          <w:p w14:paraId="51CABAB2"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19</w:t>
            </w:r>
          </w:p>
        </w:tc>
        <w:tc>
          <w:tcPr>
            <w:tcW w:w="339" w:type="pct"/>
            <w:tcBorders>
              <w:top w:val="single" w:sz="4" w:space="0" w:color="auto"/>
              <w:left w:val="nil"/>
              <w:bottom w:val="single" w:sz="4" w:space="0" w:color="auto"/>
              <w:right w:val="nil"/>
            </w:tcBorders>
            <w:noWrap/>
            <w:vAlign w:val="bottom"/>
            <w:hideMark/>
          </w:tcPr>
          <w:p w14:paraId="696929CF"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20</w:t>
            </w:r>
          </w:p>
        </w:tc>
        <w:tc>
          <w:tcPr>
            <w:tcW w:w="339" w:type="pct"/>
            <w:tcBorders>
              <w:top w:val="single" w:sz="4" w:space="0" w:color="auto"/>
              <w:left w:val="nil"/>
              <w:bottom w:val="single" w:sz="4" w:space="0" w:color="auto"/>
              <w:right w:val="nil"/>
            </w:tcBorders>
            <w:noWrap/>
            <w:vAlign w:val="bottom"/>
            <w:hideMark/>
          </w:tcPr>
          <w:p w14:paraId="0275E0AA" w14:textId="77777777" w:rsidR="00EB137B" w:rsidRPr="00013E1B" w:rsidRDefault="00EB137B" w:rsidP="00ED4209">
            <w:pPr>
              <w:jc w:val="right"/>
              <w:rPr>
                <w:rFonts w:cs="Arial"/>
                <w:color w:val="000000"/>
              </w:rPr>
            </w:pPr>
            <w:r>
              <w:rPr>
                <w:rFonts w:cs="Arial"/>
                <w:color w:val="000000"/>
              </w:rPr>
              <w:t>20</w:t>
            </w:r>
            <w:r w:rsidRPr="00275770">
              <w:rPr>
                <w:rFonts w:cs="Arial"/>
                <w:color w:val="000000"/>
              </w:rPr>
              <w:t>21</w:t>
            </w:r>
          </w:p>
        </w:tc>
      </w:tr>
      <w:tr w:rsidR="00EB137B" w:rsidRPr="00013E1B" w14:paraId="0FD4459C" w14:textId="77777777" w:rsidTr="00E57C06">
        <w:trPr>
          <w:trHeight w:val="374"/>
        </w:trPr>
        <w:tc>
          <w:tcPr>
            <w:tcW w:w="935" w:type="pct"/>
            <w:tcBorders>
              <w:top w:val="nil"/>
              <w:left w:val="nil"/>
              <w:bottom w:val="nil"/>
              <w:right w:val="nil"/>
            </w:tcBorders>
            <w:noWrap/>
            <w:vAlign w:val="bottom"/>
            <w:hideMark/>
          </w:tcPr>
          <w:p w14:paraId="388EDCF6" w14:textId="77777777" w:rsidR="00EB137B" w:rsidRPr="00275770" w:rsidRDefault="00EB137B" w:rsidP="00ED4209">
            <w:pPr>
              <w:rPr>
                <w:rFonts w:cs="Arial"/>
                <w:color w:val="000000"/>
              </w:rPr>
            </w:pPr>
            <w:r w:rsidRPr="00275770">
              <w:rPr>
                <w:rFonts w:cs="Arial"/>
                <w:color w:val="000000"/>
              </w:rPr>
              <w:t>Pearl</w:t>
            </w:r>
          </w:p>
        </w:tc>
        <w:tc>
          <w:tcPr>
            <w:tcW w:w="339" w:type="pct"/>
            <w:tcBorders>
              <w:top w:val="nil"/>
              <w:left w:val="nil"/>
              <w:bottom w:val="nil"/>
              <w:right w:val="nil"/>
            </w:tcBorders>
            <w:noWrap/>
            <w:vAlign w:val="bottom"/>
          </w:tcPr>
          <w:p w14:paraId="5BBFA44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20D381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02E9CF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748367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85EA72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23EA1C2"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7D08A9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66160AE" w14:textId="77777777" w:rsidR="00EB137B" w:rsidRPr="00275770" w:rsidRDefault="00EB137B" w:rsidP="00ED4209">
            <w:pPr>
              <w:jc w:val="right"/>
              <w:rPr>
                <w:rFonts w:cs="Arial"/>
                <w:color w:val="000000"/>
              </w:rPr>
            </w:pPr>
            <w:r>
              <w:rPr>
                <w:rFonts w:cs="Arial"/>
                <w:color w:val="000000"/>
              </w:rPr>
              <w:t>2</w:t>
            </w:r>
          </w:p>
        </w:tc>
        <w:tc>
          <w:tcPr>
            <w:tcW w:w="339" w:type="pct"/>
            <w:tcBorders>
              <w:top w:val="nil"/>
              <w:left w:val="nil"/>
              <w:bottom w:val="nil"/>
              <w:right w:val="nil"/>
            </w:tcBorders>
            <w:noWrap/>
            <w:vAlign w:val="bottom"/>
          </w:tcPr>
          <w:p w14:paraId="50C6B1E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1A4AC3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56F68A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E0EFB87" w14:textId="77777777" w:rsidR="00EB137B" w:rsidRPr="00013E1B" w:rsidRDefault="00EB137B" w:rsidP="00ED4209">
            <w:pPr>
              <w:jc w:val="right"/>
              <w:rPr>
                <w:rFonts w:cs="Arial"/>
                <w:color w:val="000000"/>
              </w:rPr>
            </w:pPr>
            <w:r>
              <w:rPr>
                <w:rFonts w:cs="Arial"/>
                <w:color w:val="000000"/>
              </w:rPr>
              <w:t>0</w:t>
            </w:r>
          </w:p>
        </w:tc>
      </w:tr>
      <w:tr w:rsidR="00EB137B" w:rsidRPr="00013E1B" w14:paraId="5D65B297" w14:textId="77777777" w:rsidTr="00E57C06">
        <w:trPr>
          <w:trHeight w:val="374"/>
        </w:trPr>
        <w:tc>
          <w:tcPr>
            <w:tcW w:w="935" w:type="pct"/>
            <w:tcBorders>
              <w:top w:val="nil"/>
              <w:left w:val="nil"/>
              <w:bottom w:val="nil"/>
              <w:right w:val="nil"/>
            </w:tcBorders>
            <w:noWrap/>
            <w:vAlign w:val="bottom"/>
            <w:hideMark/>
          </w:tcPr>
          <w:p w14:paraId="5D7F23CC" w14:textId="77777777" w:rsidR="00EB137B" w:rsidRPr="00275770" w:rsidRDefault="00EB137B" w:rsidP="00ED4209">
            <w:pPr>
              <w:rPr>
                <w:rFonts w:cs="Arial"/>
                <w:color w:val="000000"/>
              </w:rPr>
            </w:pPr>
            <w:r w:rsidRPr="00275770">
              <w:rPr>
                <w:rFonts w:cs="Arial"/>
                <w:color w:val="000000"/>
              </w:rPr>
              <w:t>Pascagoula</w:t>
            </w:r>
          </w:p>
        </w:tc>
        <w:tc>
          <w:tcPr>
            <w:tcW w:w="339" w:type="pct"/>
            <w:tcBorders>
              <w:top w:val="nil"/>
              <w:left w:val="nil"/>
              <w:bottom w:val="nil"/>
              <w:right w:val="nil"/>
            </w:tcBorders>
            <w:noWrap/>
            <w:vAlign w:val="bottom"/>
          </w:tcPr>
          <w:p w14:paraId="718D36CD" w14:textId="77777777" w:rsidR="00EB137B" w:rsidRPr="00275770" w:rsidRDefault="00EB137B" w:rsidP="00ED4209">
            <w:pPr>
              <w:jc w:val="right"/>
              <w:rPr>
                <w:rFonts w:cs="Arial"/>
                <w:color w:val="000000"/>
              </w:rPr>
            </w:pPr>
            <w:r>
              <w:rPr>
                <w:rFonts w:cs="Arial"/>
                <w:color w:val="000000"/>
              </w:rPr>
              <w:t>6</w:t>
            </w:r>
          </w:p>
        </w:tc>
        <w:tc>
          <w:tcPr>
            <w:tcW w:w="339" w:type="pct"/>
            <w:tcBorders>
              <w:top w:val="nil"/>
              <w:left w:val="nil"/>
              <w:bottom w:val="nil"/>
              <w:right w:val="nil"/>
            </w:tcBorders>
            <w:noWrap/>
            <w:vAlign w:val="bottom"/>
          </w:tcPr>
          <w:p w14:paraId="517C53AD" w14:textId="77777777" w:rsidR="00EB137B" w:rsidRPr="00275770" w:rsidRDefault="00EB137B" w:rsidP="00ED4209">
            <w:pPr>
              <w:jc w:val="right"/>
              <w:rPr>
                <w:rFonts w:cs="Arial"/>
                <w:color w:val="000000"/>
              </w:rPr>
            </w:pPr>
            <w:r>
              <w:rPr>
                <w:rFonts w:cs="Arial"/>
                <w:color w:val="000000"/>
              </w:rPr>
              <w:t>3</w:t>
            </w:r>
          </w:p>
        </w:tc>
        <w:tc>
          <w:tcPr>
            <w:tcW w:w="339" w:type="pct"/>
            <w:tcBorders>
              <w:top w:val="nil"/>
              <w:left w:val="nil"/>
              <w:bottom w:val="nil"/>
              <w:right w:val="nil"/>
            </w:tcBorders>
            <w:noWrap/>
            <w:vAlign w:val="bottom"/>
          </w:tcPr>
          <w:p w14:paraId="29A301C5"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6D87A7F3"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0842F6C3" w14:textId="77777777" w:rsidR="00EB137B" w:rsidRPr="00275770" w:rsidRDefault="00EB137B" w:rsidP="00ED4209">
            <w:pPr>
              <w:jc w:val="right"/>
              <w:rPr>
                <w:rFonts w:cs="Arial"/>
                <w:color w:val="000000"/>
              </w:rPr>
            </w:pPr>
            <w:r>
              <w:rPr>
                <w:rFonts w:cs="Arial"/>
                <w:color w:val="000000"/>
              </w:rPr>
              <w:t>4</w:t>
            </w:r>
          </w:p>
        </w:tc>
        <w:tc>
          <w:tcPr>
            <w:tcW w:w="339" w:type="pct"/>
            <w:tcBorders>
              <w:top w:val="nil"/>
              <w:left w:val="nil"/>
              <w:bottom w:val="nil"/>
              <w:right w:val="nil"/>
            </w:tcBorders>
            <w:noWrap/>
            <w:vAlign w:val="bottom"/>
          </w:tcPr>
          <w:p w14:paraId="0C015675" w14:textId="77777777" w:rsidR="00EB137B" w:rsidRPr="00275770" w:rsidRDefault="00EB137B" w:rsidP="00ED4209">
            <w:pPr>
              <w:jc w:val="right"/>
              <w:rPr>
                <w:rFonts w:cs="Arial"/>
                <w:color w:val="000000"/>
              </w:rPr>
            </w:pPr>
            <w:r>
              <w:rPr>
                <w:rFonts w:cs="Arial"/>
                <w:color w:val="000000"/>
              </w:rPr>
              <w:t>2</w:t>
            </w:r>
          </w:p>
        </w:tc>
        <w:tc>
          <w:tcPr>
            <w:tcW w:w="339" w:type="pct"/>
            <w:tcBorders>
              <w:top w:val="nil"/>
              <w:left w:val="nil"/>
              <w:bottom w:val="nil"/>
              <w:right w:val="nil"/>
            </w:tcBorders>
            <w:noWrap/>
            <w:vAlign w:val="bottom"/>
          </w:tcPr>
          <w:p w14:paraId="2A5E8226" w14:textId="77777777" w:rsidR="00EB137B" w:rsidRPr="00275770" w:rsidRDefault="00EB137B" w:rsidP="00ED4209">
            <w:pPr>
              <w:jc w:val="right"/>
              <w:rPr>
                <w:rFonts w:cs="Arial"/>
                <w:color w:val="000000"/>
              </w:rPr>
            </w:pPr>
            <w:r>
              <w:rPr>
                <w:rFonts w:cs="Arial"/>
                <w:color w:val="000000"/>
              </w:rPr>
              <w:t>8</w:t>
            </w:r>
          </w:p>
        </w:tc>
        <w:tc>
          <w:tcPr>
            <w:tcW w:w="339" w:type="pct"/>
            <w:tcBorders>
              <w:top w:val="nil"/>
              <w:left w:val="nil"/>
              <w:bottom w:val="nil"/>
              <w:right w:val="nil"/>
            </w:tcBorders>
            <w:noWrap/>
            <w:vAlign w:val="bottom"/>
          </w:tcPr>
          <w:p w14:paraId="06B3B5C3" w14:textId="77777777" w:rsidR="00EB137B" w:rsidRPr="00275770" w:rsidRDefault="00EB137B" w:rsidP="00ED4209">
            <w:pPr>
              <w:jc w:val="right"/>
              <w:rPr>
                <w:rFonts w:cs="Arial"/>
                <w:color w:val="000000"/>
              </w:rPr>
            </w:pPr>
            <w:r>
              <w:rPr>
                <w:rFonts w:cs="Arial"/>
                <w:color w:val="000000"/>
              </w:rPr>
              <w:t>5</w:t>
            </w:r>
          </w:p>
        </w:tc>
        <w:tc>
          <w:tcPr>
            <w:tcW w:w="339" w:type="pct"/>
            <w:tcBorders>
              <w:top w:val="nil"/>
              <w:left w:val="nil"/>
              <w:bottom w:val="nil"/>
              <w:right w:val="nil"/>
            </w:tcBorders>
            <w:noWrap/>
            <w:vAlign w:val="bottom"/>
          </w:tcPr>
          <w:p w14:paraId="3750B808" w14:textId="77777777" w:rsidR="00EB137B" w:rsidRPr="00275770" w:rsidRDefault="00EB137B" w:rsidP="00ED4209">
            <w:pPr>
              <w:jc w:val="right"/>
              <w:rPr>
                <w:rFonts w:cs="Arial"/>
                <w:color w:val="000000"/>
              </w:rPr>
            </w:pPr>
            <w:r>
              <w:rPr>
                <w:rFonts w:cs="Arial"/>
                <w:color w:val="000000"/>
              </w:rPr>
              <w:t>6</w:t>
            </w:r>
          </w:p>
        </w:tc>
        <w:tc>
          <w:tcPr>
            <w:tcW w:w="339" w:type="pct"/>
            <w:tcBorders>
              <w:top w:val="nil"/>
              <w:left w:val="nil"/>
              <w:bottom w:val="nil"/>
              <w:right w:val="nil"/>
            </w:tcBorders>
            <w:noWrap/>
            <w:vAlign w:val="bottom"/>
          </w:tcPr>
          <w:p w14:paraId="2EB0DB9B"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51E594D6"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6F8BB32D" w14:textId="77777777" w:rsidR="00EB137B" w:rsidRPr="00013E1B" w:rsidRDefault="00EB137B" w:rsidP="00ED4209">
            <w:pPr>
              <w:jc w:val="right"/>
              <w:rPr>
                <w:rFonts w:cs="Arial"/>
                <w:color w:val="000000"/>
              </w:rPr>
            </w:pPr>
            <w:r>
              <w:rPr>
                <w:rFonts w:cs="Arial"/>
                <w:color w:val="000000"/>
              </w:rPr>
              <w:t>1</w:t>
            </w:r>
          </w:p>
        </w:tc>
      </w:tr>
      <w:tr w:rsidR="00EB137B" w:rsidRPr="00013E1B" w14:paraId="2679B692" w14:textId="77777777" w:rsidTr="00E57C06">
        <w:trPr>
          <w:trHeight w:val="374"/>
        </w:trPr>
        <w:tc>
          <w:tcPr>
            <w:tcW w:w="935" w:type="pct"/>
            <w:tcBorders>
              <w:top w:val="nil"/>
              <w:left w:val="nil"/>
              <w:bottom w:val="nil"/>
              <w:right w:val="nil"/>
            </w:tcBorders>
            <w:noWrap/>
            <w:vAlign w:val="bottom"/>
            <w:hideMark/>
          </w:tcPr>
          <w:p w14:paraId="218144C4" w14:textId="77777777" w:rsidR="00EB137B" w:rsidRPr="00275770" w:rsidRDefault="00EB137B" w:rsidP="00ED4209">
            <w:pPr>
              <w:rPr>
                <w:rFonts w:cs="Arial"/>
                <w:color w:val="000000"/>
              </w:rPr>
            </w:pPr>
            <w:r w:rsidRPr="00275770">
              <w:rPr>
                <w:rFonts w:cs="Arial"/>
                <w:color w:val="000000"/>
              </w:rPr>
              <w:t>Escambia</w:t>
            </w:r>
          </w:p>
        </w:tc>
        <w:tc>
          <w:tcPr>
            <w:tcW w:w="339" w:type="pct"/>
            <w:tcBorders>
              <w:top w:val="nil"/>
              <w:left w:val="nil"/>
              <w:bottom w:val="nil"/>
              <w:right w:val="nil"/>
            </w:tcBorders>
            <w:noWrap/>
            <w:vAlign w:val="bottom"/>
          </w:tcPr>
          <w:p w14:paraId="7737DAFB"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34D8CFD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CAA19E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4B1D3D2"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517EBA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1B7CFF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3B1107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AD17CB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1AB8B3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D08C96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52310AB"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D4335F4" w14:textId="77777777" w:rsidR="00EB137B" w:rsidRPr="00013E1B" w:rsidRDefault="00EB137B" w:rsidP="00ED4209">
            <w:pPr>
              <w:jc w:val="right"/>
              <w:rPr>
                <w:rFonts w:cs="Arial"/>
                <w:color w:val="000000"/>
              </w:rPr>
            </w:pPr>
            <w:r>
              <w:rPr>
                <w:rFonts w:cs="Arial"/>
                <w:color w:val="000000"/>
              </w:rPr>
              <w:t>0</w:t>
            </w:r>
          </w:p>
        </w:tc>
      </w:tr>
      <w:tr w:rsidR="00EB137B" w:rsidRPr="00013E1B" w14:paraId="35295E86" w14:textId="77777777" w:rsidTr="00E57C06">
        <w:trPr>
          <w:trHeight w:val="374"/>
        </w:trPr>
        <w:tc>
          <w:tcPr>
            <w:tcW w:w="935" w:type="pct"/>
            <w:tcBorders>
              <w:top w:val="nil"/>
              <w:left w:val="nil"/>
              <w:bottom w:val="nil"/>
              <w:right w:val="nil"/>
            </w:tcBorders>
            <w:noWrap/>
            <w:vAlign w:val="bottom"/>
            <w:hideMark/>
          </w:tcPr>
          <w:p w14:paraId="265DCC38" w14:textId="77777777" w:rsidR="00EB137B" w:rsidRPr="00275770" w:rsidRDefault="00EB137B" w:rsidP="00ED4209">
            <w:pPr>
              <w:rPr>
                <w:rFonts w:cs="Arial"/>
                <w:color w:val="000000"/>
              </w:rPr>
            </w:pPr>
            <w:r w:rsidRPr="00275770">
              <w:rPr>
                <w:rFonts w:cs="Arial"/>
                <w:color w:val="000000"/>
              </w:rPr>
              <w:t>Yellow</w:t>
            </w:r>
          </w:p>
        </w:tc>
        <w:tc>
          <w:tcPr>
            <w:tcW w:w="339" w:type="pct"/>
            <w:tcBorders>
              <w:top w:val="nil"/>
              <w:left w:val="nil"/>
              <w:bottom w:val="nil"/>
              <w:right w:val="nil"/>
            </w:tcBorders>
            <w:noWrap/>
            <w:vAlign w:val="bottom"/>
          </w:tcPr>
          <w:p w14:paraId="77703743"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27050B0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7844DBB"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9A6B80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BEECE1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3662C30"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1BA1EB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C39B7F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D54266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051E773"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129232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236A373" w14:textId="77777777" w:rsidR="00EB137B" w:rsidRPr="00013E1B" w:rsidRDefault="00EB137B" w:rsidP="00ED4209">
            <w:pPr>
              <w:jc w:val="right"/>
              <w:rPr>
                <w:rFonts w:cs="Arial"/>
                <w:color w:val="000000"/>
              </w:rPr>
            </w:pPr>
            <w:r>
              <w:rPr>
                <w:rFonts w:cs="Arial"/>
                <w:color w:val="000000"/>
              </w:rPr>
              <w:t>0</w:t>
            </w:r>
          </w:p>
        </w:tc>
      </w:tr>
      <w:tr w:rsidR="00EB137B" w:rsidRPr="00013E1B" w14:paraId="23E09F98" w14:textId="77777777" w:rsidTr="00E57C06">
        <w:trPr>
          <w:trHeight w:val="374"/>
        </w:trPr>
        <w:tc>
          <w:tcPr>
            <w:tcW w:w="935" w:type="pct"/>
            <w:tcBorders>
              <w:top w:val="nil"/>
              <w:left w:val="nil"/>
              <w:bottom w:val="nil"/>
              <w:right w:val="nil"/>
            </w:tcBorders>
            <w:noWrap/>
            <w:vAlign w:val="bottom"/>
            <w:hideMark/>
          </w:tcPr>
          <w:p w14:paraId="0F1C1C51" w14:textId="77777777" w:rsidR="00EB137B" w:rsidRPr="00275770" w:rsidRDefault="00EB137B" w:rsidP="00ED4209">
            <w:pPr>
              <w:rPr>
                <w:rFonts w:cs="Arial"/>
                <w:color w:val="000000"/>
              </w:rPr>
            </w:pPr>
            <w:r>
              <w:rPr>
                <w:rFonts w:cs="Arial"/>
                <w:color w:val="000000"/>
              </w:rPr>
              <w:t>Choctawhatchee</w:t>
            </w:r>
          </w:p>
        </w:tc>
        <w:tc>
          <w:tcPr>
            <w:tcW w:w="339" w:type="pct"/>
            <w:tcBorders>
              <w:top w:val="nil"/>
              <w:left w:val="nil"/>
              <w:bottom w:val="nil"/>
              <w:right w:val="nil"/>
            </w:tcBorders>
            <w:noWrap/>
            <w:vAlign w:val="bottom"/>
          </w:tcPr>
          <w:p w14:paraId="4476F68A"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22DCDEEE"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E611F4A"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3EFA10A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A5DCE6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BC4294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F71275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2FE3F0B"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EC56310"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5761D0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F44629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D864A62" w14:textId="77777777" w:rsidR="00EB137B" w:rsidRPr="00013E1B" w:rsidRDefault="00EB137B" w:rsidP="00ED4209">
            <w:pPr>
              <w:jc w:val="right"/>
              <w:rPr>
                <w:rFonts w:cs="Arial"/>
                <w:color w:val="000000"/>
              </w:rPr>
            </w:pPr>
            <w:r>
              <w:rPr>
                <w:rFonts w:cs="Arial"/>
                <w:color w:val="000000"/>
              </w:rPr>
              <w:t>0</w:t>
            </w:r>
          </w:p>
        </w:tc>
      </w:tr>
      <w:tr w:rsidR="00EB137B" w:rsidRPr="00013E1B" w14:paraId="09E69CF8" w14:textId="77777777" w:rsidTr="00E57C06">
        <w:trPr>
          <w:trHeight w:val="374"/>
        </w:trPr>
        <w:tc>
          <w:tcPr>
            <w:tcW w:w="935" w:type="pct"/>
            <w:tcBorders>
              <w:top w:val="nil"/>
              <w:left w:val="nil"/>
              <w:bottom w:val="nil"/>
              <w:right w:val="nil"/>
            </w:tcBorders>
            <w:noWrap/>
            <w:vAlign w:val="bottom"/>
            <w:hideMark/>
          </w:tcPr>
          <w:p w14:paraId="7B5745C9" w14:textId="77777777" w:rsidR="00EB137B" w:rsidRPr="00275770" w:rsidRDefault="00EB137B" w:rsidP="00ED4209">
            <w:pPr>
              <w:rPr>
                <w:rFonts w:cs="Arial"/>
                <w:color w:val="000000"/>
              </w:rPr>
            </w:pPr>
            <w:r w:rsidRPr="00275770">
              <w:rPr>
                <w:rFonts w:cs="Arial"/>
                <w:color w:val="000000"/>
              </w:rPr>
              <w:t>Apalachicola</w:t>
            </w:r>
          </w:p>
        </w:tc>
        <w:tc>
          <w:tcPr>
            <w:tcW w:w="339" w:type="pct"/>
            <w:tcBorders>
              <w:top w:val="nil"/>
              <w:left w:val="nil"/>
              <w:bottom w:val="nil"/>
              <w:right w:val="nil"/>
            </w:tcBorders>
            <w:noWrap/>
            <w:vAlign w:val="bottom"/>
          </w:tcPr>
          <w:p w14:paraId="5E1D195E"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D6313FA"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7D0215B7" w14:textId="77777777" w:rsidR="00EB137B" w:rsidRPr="00275770" w:rsidRDefault="00EB137B" w:rsidP="00ED4209">
            <w:pPr>
              <w:jc w:val="right"/>
              <w:rPr>
                <w:rFonts w:cs="Arial"/>
                <w:color w:val="000000"/>
              </w:rPr>
            </w:pPr>
            <w:r>
              <w:rPr>
                <w:rFonts w:cs="Arial"/>
                <w:color w:val="000000"/>
              </w:rPr>
              <w:t>2</w:t>
            </w:r>
          </w:p>
        </w:tc>
        <w:tc>
          <w:tcPr>
            <w:tcW w:w="339" w:type="pct"/>
            <w:tcBorders>
              <w:top w:val="nil"/>
              <w:left w:val="nil"/>
              <w:bottom w:val="nil"/>
              <w:right w:val="nil"/>
            </w:tcBorders>
            <w:noWrap/>
            <w:vAlign w:val="bottom"/>
          </w:tcPr>
          <w:p w14:paraId="5407FAA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127A52B"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8F84DE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8D20E6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D7F841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FFC790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3BB93E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E25CBBA"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2B056B00" w14:textId="77777777" w:rsidR="00EB137B" w:rsidRPr="00013E1B" w:rsidRDefault="00EB137B" w:rsidP="00ED4209">
            <w:pPr>
              <w:jc w:val="right"/>
              <w:rPr>
                <w:rFonts w:cs="Arial"/>
                <w:color w:val="000000"/>
              </w:rPr>
            </w:pPr>
            <w:r>
              <w:rPr>
                <w:rFonts w:cs="Arial"/>
                <w:color w:val="000000"/>
              </w:rPr>
              <w:t>0</w:t>
            </w:r>
          </w:p>
        </w:tc>
      </w:tr>
      <w:tr w:rsidR="00EB137B" w:rsidRPr="00013E1B" w14:paraId="5A252746" w14:textId="77777777" w:rsidTr="00E57C06">
        <w:trPr>
          <w:trHeight w:val="374"/>
        </w:trPr>
        <w:tc>
          <w:tcPr>
            <w:tcW w:w="935" w:type="pct"/>
            <w:tcBorders>
              <w:top w:val="nil"/>
              <w:left w:val="nil"/>
              <w:bottom w:val="single" w:sz="8" w:space="0" w:color="auto"/>
              <w:right w:val="nil"/>
            </w:tcBorders>
            <w:noWrap/>
            <w:vAlign w:val="bottom"/>
            <w:hideMark/>
          </w:tcPr>
          <w:p w14:paraId="6F2091E2" w14:textId="77777777" w:rsidR="00EB137B" w:rsidRPr="00275770" w:rsidRDefault="00EB137B" w:rsidP="00ED4209">
            <w:pPr>
              <w:rPr>
                <w:rFonts w:cs="Arial"/>
                <w:color w:val="000000"/>
              </w:rPr>
            </w:pPr>
            <w:r w:rsidRPr="00275770">
              <w:rPr>
                <w:rFonts w:cs="Arial"/>
                <w:color w:val="000000"/>
              </w:rPr>
              <w:t>Suwannee</w:t>
            </w:r>
          </w:p>
        </w:tc>
        <w:tc>
          <w:tcPr>
            <w:tcW w:w="339" w:type="pct"/>
            <w:tcBorders>
              <w:top w:val="nil"/>
              <w:left w:val="nil"/>
              <w:bottom w:val="single" w:sz="8" w:space="0" w:color="auto"/>
              <w:right w:val="nil"/>
            </w:tcBorders>
            <w:noWrap/>
            <w:vAlign w:val="bottom"/>
          </w:tcPr>
          <w:p w14:paraId="4F89895B"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6A67447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16B9A1D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6A8228B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1E61DBF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2B41400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0141C1C2"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52B2DCF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32D386A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77E1D6A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2DF5065C"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2C01BFBB" w14:textId="77777777" w:rsidR="00EB137B" w:rsidRPr="00013E1B" w:rsidRDefault="00EB137B" w:rsidP="00ED4209">
            <w:pPr>
              <w:jc w:val="right"/>
              <w:rPr>
                <w:rFonts w:cs="Arial"/>
                <w:color w:val="000000"/>
              </w:rPr>
            </w:pPr>
            <w:r>
              <w:rPr>
                <w:rFonts w:cs="Arial"/>
                <w:color w:val="000000"/>
              </w:rPr>
              <w:t>0</w:t>
            </w:r>
          </w:p>
        </w:tc>
      </w:tr>
    </w:tbl>
    <w:p w14:paraId="01AEB32B" w14:textId="77777777" w:rsidR="00EB137B" w:rsidRDefault="00EB137B" w:rsidP="00EB137B">
      <w:pPr>
        <w:pStyle w:val="007BodyText-NoIndent"/>
      </w:pPr>
    </w:p>
    <w:p w14:paraId="5B177392" w14:textId="757E55DE" w:rsidR="00EB137B" w:rsidRDefault="00EB137B" w:rsidP="00EB137B">
      <w:pPr>
        <w:pStyle w:val="013TableCaption"/>
      </w:pPr>
      <w:bookmarkStart w:id="35" w:name="_Toc142424132"/>
      <w:r w:rsidRPr="00EB137B">
        <w:t xml:space="preserve">Table </w:t>
      </w:r>
      <w:r w:rsidR="009778AC">
        <w:t>2</w:t>
      </w:r>
      <w:r>
        <w:t>-</w:t>
      </w:r>
      <w:r w:rsidRPr="00EB137B">
        <w:t xml:space="preserve">4. </w:t>
      </w:r>
      <w:r>
        <w:t xml:space="preserve"> Annual totals of telemetered sub-adult Gulf Sturgeon (i.e., &lt;1350 mm TL) by river and initial year of tagging. Each sub-adult fish only contributed to the total associated with its initial capture. Each sub-adult Gulf Sturgeon contributed to analyses once it was recaptured and determined to be an adult (i.e., ≥1350 mm TL).</w:t>
      </w:r>
      <w:bookmarkEnd w:id="35"/>
      <w:r>
        <w:t xml:space="preserve"> </w:t>
      </w:r>
    </w:p>
    <w:tbl>
      <w:tblPr>
        <w:tblStyle w:val="TableGrid"/>
        <w:tblW w:w="5000" w:type="pct"/>
        <w:tblLook w:val="04A0" w:firstRow="1" w:lastRow="0" w:firstColumn="1" w:lastColumn="0" w:noHBand="0" w:noVBand="1"/>
      </w:tblPr>
      <w:tblGrid>
        <w:gridCol w:w="2423"/>
        <w:gridCol w:w="878"/>
        <w:gridCol w:w="878"/>
        <w:gridCol w:w="878"/>
        <w:gridCol w:w="879"/>
        <w:gridCol w:w="879"/>
        <w:gridCol w:w="879"/>
        <w:gridCol w:w="879"/>
        <w:gridCol w:w="879"/>
        <w:gridCol w:w="879"/>
        <w:gridCol w:w="879"/>
        <w:gridCol w:w="879"/>
        <w:gridCol w:w="871"/>
      </w:tblGrid>
      <w:tr w:rsidR="00EB137B" w:rsidRPr="00013E1B" w14:paraId="7931A130" w14:textId="77777777" w:rsidTr="00E57C06">
        <w:trPr>
          <w:trHeight w:val="317"/>
        </w:trPr>
        <w:tc>
          <w:tcPr>
            <w:tcW w:w="935" w:type="pct"/>
            <w:tcBorders>
              <w:top w:val="single" w:sz="8" w:space="0" w:color="auto"/>
              <w:left w:val="nil"/>
              <w:bottom w:val="nil"/>
              <w:right w:val="nil"/>
            </w:tcBorders>
            <w:noWrap/>
          </w:tcPr>
          <w:p w14:paraId="2DB9863A" w14:textId="77777777" w:rsidR="00EB137B" w:rsidRPr="00013E1B" w:rsidRDefault="00EB137B" w:rsidP="001679AB">
            <w:pPr>
              <w:rPr>
                <w:rFonts w:cs="Arial"/>
              </w:rPr>
            </w:pPr>
          </w:p>
        </w:tc>
        <w:tc>
          <w:tcPr>
            <w:tcW w:w="4065" w:type="pct"/>
            <w:gridSpan w:val="12"/>
            <w:tcBorders>
              <w:top w:val="single" w:sz="8" w:space="0" w:color="auto"/>
              <w:left w:val="nil"/>
              <w:bottom w:val="single" w:sz="4" w:space="0" w:color="auto"/>
              <w:right w:val="nil"/>
            </w:tcBorders>
          </w:tcPr>
          <w:p w14:paraId="415F1EE9" w14:textId="77777777" w:rsidR="00EB137B" w:rsidRPr="00BC1333" w:rsidRDefault="00EB137B" w:rsidP="001679AB">
            <w:pPr>
              <w:jc w:val="center"/>
              <w:rPr>
                <w:rFonts w:cs="Arial"/>
                <w:color w:val="000000"/>
              </w:rPr>
            </w:pPr>
            <w:r>
              <w:rPr>
                <w:rFonts w:cs="Arial"/>
                <w:color w:val="000000"/>
              </w:rPr>
              <w:t>Year</w:t>
            </w:r>
          </w:p>
        </w:tc>
      </w:tr>
      <w:tr w:rsidR="00EB137B" w:rsidRPr="00013E1B" w14:paraId="08B8F684" w14:textId="77777777" w:rsidTr="00E57C06">
        <w:trPr>
          <w:trHeight w:val="317"/>
        </w:trPr>
        <w:tc>
          <w:tcPr>
            <w:tcW w:w="935" w:type="pct"/>
            <w:tcBorders>
              <w:top w:val="nil"/>
              <w:left w:val="nil"/>
              <w:bottom w:val="single" w:sz="4" w:space="0" w:color="auto"/>
              <w:right w:val="nil"/>
            </w:tcBorders>
            <w:noWrap/>
            <w:vAlign w:val="center"/>
            <w:hideMark/>
          </w:tcPr>
          <w:p w14:paraId="0001B8C2" w14:textId="77777777" w:rsidR="00EB137B" w:rsidRPr="00275770" w:rsidRDefault="00EB137B" w:rsidP="001679AB">
            <w:pPr>
              <w:rPr>
                <w:rFonts w:cs="Arial"/>
              </w:rPr>
            </w:pPr>
            <w:r w:rsidRPr="00013E1B">
              <w:rPr>
                <w:rFonts w:cs="Arial"/>
              </w:rPr>
              <w:t>River</w:t>
            </w:r>
          </w:p>
        </w:tc>
        <w:tc>
          <w:tcPr>
            <w:tcW w:w="339" w:type="pct"/>
            <w:tcBorders>
              <w:top w:val="single" w:sz="4" w:space="0" w:color="auto"/>
              <w:left w:val="nil"/>
              <w:bottom w:val="single" w:sz="4" w:space="0" w:color="auto"/>
              <w:right w:val="nil"/>
            </w:tcBorders>
            <w:noWrap/>
            <w:vAlign w:val="bottom"/>
            <w:hideMark/>
          </w:tcPr>
          <w:p w14:paraId="5D19A9F0"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10</w:t>
            </w:r>
          </w:p>
        </w:tc>
        <w:tc>
          <w:tcPr>
            <w:tcW w:w="339" w:type="pct"/>
            <w:tcBorders>
              <w:top w:val="single" w:sz="4" w:space="0" w:color="auto"/>
              <w:left w:val="nil"/>
              <w:bottom w:val="single" w:sz="4" w:space="0" w:color="auto"/>
              <w:right w:val="nil"/>
            </w:tcBorders>
            <w:noWrap/>
            <w:vAlign w:val="bottom"/>
            <w:hideMark/>
          </w:tcPr>
          <w:p w14:paraId="3C99569F"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11</w:t>
            </w:r>
          </w:p>
        </w:tc>
        <w:tc>
          <w:tcPr>
            <w:tcW w:w="339" w:type="pct"/>
            <w:tcBorders>
              <w:top w:val="single" w:sz="4" w:space="0" w:color="auto"/>
              <w:left w:val="nil"/>
              <w:bottom w:val="single" w:sz="4" w:space="0" w:color="auto"/>
              <w:right w:val="nil"/>
            </w:tcBorders>
            <w:noWrap/>
            <w:vAlign w:val="bottom"/>
            <w:hideMark/>
          </w:tcPr>
          <w:p w14:paraId="619CF1D1"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12</w:t>
            </w:r>
          </w:p>
        </w:tc>
        <w:tc>
          <w:tcPr>
            <w:tcW w:w="339" w:type="pct"/>
            <w:tcBorders>
              <w:top w:val="single" w:sz="4" w:space="0" w:color="auto"/>
              <w:left w:val="nil"/>
              <w:bottom w:val="single" w:sz="4" w:space="0" w:color="auto"/>
              <w:right w:val="nil"/>
            </w:tcBorders>
            <w:noWrap/>
            <w:vAlign w:val="bottom"/>
            <w:hideMark/>
          </w:tcPr>
          <w:p w14:paraId="5CF5D9E2"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13</w:t>
            </w:r>
          </w:p>
        </w:tc>
        <w:tc>
          <w:tcPr>
            <w:tcW w:w="339" w:type="pct"/>
            <w:tcBorders>
              <w:top w:val="single" w:sz="4" w:space="0" w:color="auto"/>
              <w:left w:val="nil"/>
              <w:bottom w:val="single" w:sz="4" w:space="0" w:color="auto"/>
              <w:right w:val="nil"/>
            </w:tcBorders>
            <w:noWrap/>
            <w:vAlign w:val="bottom"/>
            <w:hideMark/>
          </w:tcPr>
          <w:p w14:paraId="5EB48FB6"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14</w:t>
            </w:r>
          </w:p>
        </w:tc>
        <w:tc>
          <w:tcPr>
            <w:tcW w:w="339" w:type="pct"/>
            <w:tcBorders>
              <w:top w:val="single" w:sz="4" w:space="0" w:color="auto"/>
              <w:left w:val="nil"/>
              <w:bottom w:val="single" w:sz="4" w:space="0" w:color="auto"/>
              <w:right w:val="nil"/>
            </w:tcBorders>
            <w:noWrap/>
            <w:vAlign w:val="bottom"/>
            <w:hideMark/>
          </w:tcPr>
          <w:p w14:paraId="4FFA2670"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15</w:t>
            </w:r>
          </w:p>
        </w:tc>
        <w:tc>
          <w:tcPr>
            <w:tcW w:w="339" w:type="pct"/>
            <w:tcBorders>
              <w:top w:val="single" w:sz="4" w:space="0" w:color="auto"/>
              <w:left w:val="nil"/>
              <w:bottom w:val="single" w:sz="4" w:space="0" w:color="auto"/>
              <w:right w:val="nil"/>
            </w:tcBorders>
            <w:noWrap/>
            <w:vAlign w:val="bottom"/>
            <w:hideMark/>
          </w:tcPr>
          <w:p w14:paraId="4AA1710D"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16</w:t>
            </w:r>
          </w:p>
        </w:tc>
        <w:tc>
          <w:tcPr>
            <w:tcW w:w="339" w:type="pct"/>
            <w:tcBorders>
              <w:top w:val="single" w:sz="4" w:space="0" w:color="auto"/>
              <w:left w:val="nil"/>
              <w:bottom w:val="single" w:sz="4" w:space="0" w:color="auto"/>
              <w:right w:val="nil"/>
            </w:tcBorders>
            <w:noWrap/>
            <w:vAlign w:val="bottom"/>
            <w:hideMark/>
          </w:tcPr>
          <w:p w14:paraId="2E7ADBD0"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17</w:t>
            </w:r>
          </w:p>
        </w:tc>
        <w:tc>
          <w:tcPr>
            <w:tcW w:w="339" w:type="pct"/>
            <w:tcBorders>
              <w:top w:val="single" w:sz="4" w:space="0" w:color="auto"/>
              <w:left w:val="nil"/>
              <w:bottom w:val="single" w:sz="4" w:space="0" w:color="auto"/>
              <w:right w:val="nil"/>
            </w:tcBorders>
            <w:noWrap/>
            <w:vAlign w:val="bottom"/>
            <w:hideMark/>
          </w:tcPr>
          <w:p w14:paraId="3A4F771B"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18</w:t>
            </w:r>
          </w:p>
        </w:tc>
        <w:tc>
          <w:tcPr>
            <w:tcW w:w="339" w:type="pct"/>
            <w:tcBorders>
              <w:top w:val="single" w:sz="4" w:space="0" w:color="auto"/>
              <w:left w:val="nil"/>
              <w:bottom w:val="single" w:sz="4" w:space="0" w:color="auto"/>
              <w:right w:val="nil"/>
            </w:tcBorders>
            <w:noWrap/>
            <w:vAlign w:val="bottom"/>
            <w:hideMark/>
          </w:tcPr>
          <w:p w14:paraId="159917A9"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19</w:t>
            </w:r>
          </w:p>
        </w:tc>
        <w:tc>
          <w:tcPr>
            <w:tcW w:w="339" w:type="pct"/>
            <w:tcBorders>
              <w:top w:val="single" w:sz="4" w:space="0" w:color="auto"/>
              <w:left w:val="nil"/>
              <w:bottom w:val="single" w:sz="4" w:space="0" w:color="auto"/>
              <w:right w:val="nil"/>
            </w:tcBorders>
            <w:noWrap/>
            <w:vAlign w:val="bottom"/>
            <w:hideMark/>
          </w:tcPr>
          <w:p w14:paraId="2D2D617F" w14:textId="77777777" w:rsidR="00EB137B" w:rsidRPr="00275770" w:rsidRDefault="00EB137B" w:rsidP="00ED4209">
            <w:pPr>
              <w:jc w:val="right"/>
              <w:rPr>
                <w:rFonts w:cs="Arial"/>
                <w:color w:val="000000"/>
              </w:rPr>
            </w:pPr>
            <w:r>
              <w:rPr>
                <w:rFonts w:cs="Arial"/>
                <w:color w:val="000000"/>
              </w:rPr>
              <w:t>20</w:t>
            </w:r>
            <w:r w:rsidRPr="00275770">
              <w:rPr>
                <w:rFonts w:cs="Arial"/>
                <w:color w:val="000000"/>
              </w:rPr>
              <w:t>20</w:t>
            </w:r>
          </w:p>
        </w:tc>
        <w:tc>
          <w:tcPr>
            <w:tcW w:w="339" w:type="pct"/>
            <w:tcBorders>
              <w:top w:val="single" w:sz="4" w:space="0" w:color="auto"/>
              <w:left w:val="nil"/>
              <w:bottom w:val="single" w:sz="4" w:space="0" w:color="auto"/>
              <w:right w:val="nil"/>
            </w:tcBorders>
            <w:noWrap/>
            <w:vAlign w:val="bottom"/>
            <w:hideMark/>
          </w:tcPr>
          <w:p w14:paraId="41021A55" w14:textId="77777777" w:rsidR="00EB137B" w:rsidRPr="00013E1B" w:rsidRDefault="00EB137B" w:rsidP="00ED4209">
            <w:pPr>
              <w:jc w:val="right"/>
              <w:rPr>
                <w:rFonts w:cs="Arial"/>
                <w:color w:val="000000"/>
              </w:rPr>
            </w:pPr>
            <w:r>
              <w:rPr>
                <w:rFonts w:cs="Arial"/>
                <w:color w:val="000000"/>
              </w:rPr>
              <w:t>20</w:t>
            </w:r>
            <w:r w:rsidRPr="00275770">
              <w:rPr>
                <w:rFonts w:cs="Arial"/>
                <w:color w:val="000000"/>
              </w:rPr>
              <w:t>21</w:t>
            </w:r>
          </w:p>
        </w:tc>
      </w:tr>
      <w:tr w:rsidR="00EB137B" w:rsidRPr="00013E1B" w14:paraId="21A490F1" w14:textId="77777777" w:rsidTr="00E57C06">
        <w:trPr>
          <w:trHeight w:val="317"/>
        </w:trPr>
        <w:tc>
          <w:tcPr>
            <w:tcW w:w="935" w:type="pct"/>
            <w:tcBorders>
              <w:top w:val="nil"/>
              <w:left w:val="nil"/>
              <w:bottom w:val="nil"/>
              <w:right w:val="nil"/>
            </w:tcBorders>
            <w:noWrap/>
            <w:vAlign w:val="bottom"/>
            <w:hideMark/>
          </w:tcPr>
          <w:p w14:paraId="3AD5CBF1" w14:textId="77777777" w:rsidR="00EB137B" w:rsidRPr="00275770" w:rsidRDefault="00EB137B" w:rsidP="00ED4209">
            <w:pPr>
              <w:rPr>
                <w:rFonts w:cs="Arial"/>
                <w:color w:val="000000"/>
              </w:rPr>
            </w:pPr>
            <w:r w:rsidRPr="00275770">
              <w:rPr>
                <w:rFonts w:cs="Arial"/>
                <w:color w:val="000000"/>
              </w:rPr>
              <w:t>Pearl</w:t>
            </w:r>
          </w:p>
        </w:tc>
        <w:tc>
          <w:tcPr>
            <w:tcW w:w="339" w:type="pct"/>
            <w:tcBorders>
              <w:top w:val="nil"/>
              <w:left w:val="nil"/>
              <w:bottom w:val="nil"/>
              <w:right w:val="nil"/>
            </w:tcBorders>
            <w:noWrap/>
            <w:vAlign w:val="bottom"/>
          </w:tcPr>
          <w:p w14:paraId="36FDB9E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ED205EC"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A3A064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F0EA51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FDFFCA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EED8830"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98E5F4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5E9BEFF" w14:textId="77777777" w:rsidR="00EB137B" w:rsidRPr="00275770" w:rsidRDefault="00EB137B" w:rsidP="00ED4209">
            <w:pPr>
              <w:jc w:val="right"/>
              <w:rPr>
                <w:rFonts w:cs="Arial"/>
                <w:color w:val="000000"/>
              </w:rPr>
            </w:pPr>
            <w:r>
              <w:rPr>
                <w:rFonts w:cs="Arial"/>
                <w:color w:val="000000"/>
              </w:rPr>
              <w:t>2</w:t>
            </w:r>
          </w:p>
        </w:tc>
        <w:tc>
          <w:tcPr>
            <w:tcW w:w="339" w:type="pct"/>
            <w:tcBorders>
              <w:top w:val="nil"/>
              <w:left w:val="nil"/>
              <w:bottom w:val="nil"/>
              <w:right w:val="nil"/>
            </w:tcBorders>
            <w:noWrap/>
            <w:vAlign w:val="bottom"/>
          </w:tcPr>
          <w:p w14:paraId="135109D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6F24DD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8A15D2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17F09B8" w14:textId="77777777" w:rsidR="00EB137B" w:rsidRPr="00013E1B" w:rsidRDefault="00EB137B" w:rsidP="00ED4209">
            <w:pPr>
              <w:jc w:val="right"/>
              <w:rPr>
                <w:rFonts w:cs="Arial"/>
                <w:color w:val="000000"/>
              </w:rPr>
            </w:pPr>
            <w:r>
              <w:rPr>
                <w:rFonts w:cs="Arial"/>
                <w:color w:val="000000"/>
              </w:rPr>
              <w:t>0</w:t>
            </w:r>
          </w:p>
        </w:tc>
      </w:tr>
      <w:tr w:rsidR="00EB137B" w:rsidRPr="00013E1B" w14:paraId="25E543EA" w14:textId="77777777" w:rsidTr="00E57C06">
        <w:trPr>
          <w:trHeight w:val="317"/>
        </w:trPr>
        <w:tc>
          <w:tcPr>
            <w:tcW w:w="935" w:type="pct"/>
            <w:tcBorders>
              <w:top w:val="nil"/>
              <w:left w:val="nil"/>
              <w:bottom w:val="nil"/>
              <w:right w:val="nil"/>
            </w:tcBorders>
            <w:noWrap/>
            <w:vAlign w:val="bottom"/>
            <w:hideMark/>
          </w:tcPr>
          <w:p w14:paraId="415930C3" w14:textId="77777777" w:rsidR="00EB137B" w:rsidRPr="00275770" w:rsidRDefault="00EB137B" w:rsidP="00ED4209">
            <w:pPr>
              <w:rPr>
                <w:rFonts w:cs="Arial"/>
                <w:color w:val="000000"/>
              </w:rPr>
            </w:pPr>
            <w:r w:rsidRPr="00275770">
              <w:rPr>
                <w:rFonts w:cs="Arial"/>
                <w:color w:val="000000"/>
              </w:rPr>
              <w:t>Pascagoula</w:t>
            </w:r>
          </w:p>
        </w:tc>
        <w:tc>
          <w:tcPr>
            <w:tcW w:w="339" w:type="pct"/>
            <w:tcBorders>
              <w:top w:val="nil"/>
              <w:left w:val="nil"/>
              <w:bottom w:val="nil"/>
              <w:right w:val="nil"/>
            </w:tcBorders>
            <w:noWrap/>
            <w:vAlign w:val="bottom"/>
          </w:tcPr>
          <w:p w14:paraId="15B0800F" w14:textId="77777777" w:rsidR="00EB137B" w:rsidRPr="00275770" w:rsidRDefault="00EB137B" w:rsidP="00ED4209">
            <w:pPr>
              <w:jc w:val="right"/>
              <w:rPr>
                <w:rFonts w:cs="Arial"/>
                <w:color w:val="000000"/>
              </w:rPr>
            </w:pPr>
            <w:r>
              <w:rPr>
                <w:rFonts w:cs="Arial"/>
                <w:color w:val="000000"/>
              </w:rPr>
              <w:t>5</w:t>
            </w:r>
          </w:p>
        </w:tc>
        <w:tc>
          <w:tcPr>
            <w:tcW w:w="339" w:type="pct"/>
            <w:tcBorders>
              <w:top w:val="nil"/>
              <w:left w:val="nil"/>
              <w:bottom w:val="nil"/>
              <w:right w:val="nil"/>
            </w:tcBorders>
            <w:noWrap/>
            <w:vAlign w:val="bottom"/>
          </w:tcPr>
          <w:p w14:paraId="2F2D8369"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00172352"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12B2C1E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EC58ED6" w14:textId="77777777" w:rsidR="00EB137B" w:rsidRPr="00275770" w:rsidRDefault="00EB137B" w:rsidP="00ED4209">
            <w:pPr>
              <w:jc w:val="right"/>
              <w:rPr>
                <w:rFonts w:cs="Arial"/>
                <w:color w:val="000000"/>
              </w:rPr>
            </w:pPr>
            <w:r>
              <w:rPr>
                <w:rFonts w:cs="Arial"/>
                <w:color w:val="000000"/>
              </w:rPr>
              <w:t>3</w:t>
            </w:r>
          </w:p>
        </w:tc>
        <w:tc>
          <w:tcPr>
            <w:tcW w:w="339" w:type="pct"/>
            <w:tcBorders>
              <w:top w:val="nil"/>
              <w:left w:val="nil"/>
              <w:bottom w:val="nil"/>
              <w:right w:val="nil"/>
            </w:tcBorders>
            <w:noWrap/>
            <w:vAlign w:val="bottom"/>
          </w:tcPr>
          <w:p w14:paraId="2C05A006" w14:textId="77777777" w:rsidR="00EB137B" w:rsidRPr="00275770" w:rsidRDefault="00EB137B" w:rsidP="00ED4209">
            <w:pPr>
              <w:jc w:val="right"/>
              <w:rPr>
                <w:rFonts w:cs="Arial"/>
                <w:color w:val="000000"/>
              </w:rPr>
            </w:pPr>
            <w:r>
              <w:rPr>
                <w:rFonts w:cs="Arial"/>
                <w:color w:val="000000"/>
              </w:rPr>
              <w:t>2</w:t>
            </w:r>
          </w:p>
        </w:tc>
        <w:tc>
          <w:tcPr>
            <w:tcW w:w="339" w:type="pct"/>
            <w:tcBorders>
              <w:top w:val="nil"/>
              <w:left w:val="nil"/>
              <w:bottom w:val="nil"/>
              <w:right w:val="nil"/>
            </w:tcBorders>
            <w:noWrap/>
            <w:vAlign w:val="bottom"/>
          </w:tcPr>
          <w:p w14:paraId="6ED8C664" w14:textId="77777777" w:rsidR="00EB137B" w:rsidRPr="00275770" w:rsidRDefault="00EB137B" w:rsidP="00ED4209">
            <w:pPr>
              <w:jc w:val="right"/>
              <w:rPr>
                <w:rFonts w:cs="Arial"/>
                <w:color w:val="000000"/>
              </w:rPr>
            </w:pPr>
            <w:r>
              <w:rPr>
                <w:rFonts w:cs="Arial"/>
                <w:color w:val="000000"/>
              </w:rPr>
              <w:t>7</w:t>
            </w:r>
          </w:p>
        </w:tc>
        <w:tc>
          <w:tcPr>
            <w:tcW w:w="339" w:type="pct"/>
            <w:tcBorders>
              <w:top w:val="nil"/>
              <w:left w:val="nil"/>
              <w:bottom w:val="nil"/>
              <w:right w:val="nil"/>
            </w:tcBorders>
            <w:noWrap/>
            <w:vAlign w:val="bottom"/>
          </w:tcPr>
          <w:p w14:paraId="0D3FDDB9" w14:textId="77777777" w:rsidR="00EB137B" w:rsidRPr="00275770" w:rsidRDefault="00EB137B" w:rsidP="00ED4209">
            <w:pPr>
              <w:jc w:val="right"/>
              <w:rPr>
                <w:rFonts w:cs="Arial"/>
                <w:color w:val="000000"/>
              </w:rPr>
            </w:pPr>
            <w:r>
              <w:rPr>
                <w:rFonts w:cs="Arial"/>
                <w:color w:val="000000"/>
              </w:rPr>
              <w:t>5</w:t>
            </w:r>
          </w:p>
        </w:tc>
        <w:tc>
          <w:tcPr>
            <w:tcW w:w="339" w:type="pct"/>
            <w:tcBorders>
              <w:top w:val="nil"/>
              <w:left w:val="nil"/>
              <w:bottom w:val="nil"/>
              <w:right w:val="nil"/>
            </w:tcBorders>
            <w:noWrap/>
            <w:vAlign w:val="bottom"/>
          </w:tcPr>
          <w:p w14:paraId="6629AB31" w14:textId="77777777" w:rsidR="00EB137B" w:rsidRPr="00275770" w:rsidRDefault="00EB137B" w:rsidP="00ED4209">
            <w:pPr>
              <w:jc w:val="right"/>
              <w:rPr>
                <w:rFonts w:cs="Arial"/>
                <w:color w:val="000000"/>
              </w:rPr>
            </w:pPr>
            <w:r>
              <w:rPr>
                <w:rFonts w:cs="Arial"/>
                <w:color w:val="000000"/>
              </w:rPr>
              <w:t>4</w:t>
            </w:r>
          </w:p>
        </w:tc>
        <w:tc>
          <w:tcPr>
            <w:tcW w:w="339" w:type="pct"/>
            <w:tcBorders>
              <w:top w:val="nil"/>
              <w:left w:val="nil"/>
              <w:bottom w:val="nil"/>
              <w:right w:val="nil"/>
            </w:tcBorders>
            <w:noWrap/>
            <w:vAlign w:val="bottom"/>
          </w:tcPr>
          <w:p w14:paraId="67995E59"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01C57D9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06FA3A2" w14:textId="77777777" w:rsidR="00EB137B" w:rsidRPr="00013E1B" w:rsidRDefault="00EB137B" w:rsidP="00ED4209">
            <w:pPr>
              <w:jc w:val="right"/>
              <w:rPr>
                <w:rFonts w:cs="Arial"/>
                <w:color w:val="000000"/>
              </w:rPr>
            </w:pPr>
            <w:r>
              <w:rPr>
                <w:rFonts w:cs="Arial"/>
                <w:color w:val="000000"/>
              </w:rPr>
              <w:t>1</w:t>
            </w:r>
          </w:p>
        </w:tc>
      </w:tr>
      <w:tr w:rsidR="00EB137B" w:rsidRPr="00013E1B" w14:paraId="60794126" w14:textId="77777777" w:rsidTr="00E57C06">
        <w:trPr>
          <w:trHeight w:val="317"/>
        </w:trPr>
        <w:tc>
          <w:tcPr>
            <w:tcW w:w="935" w:type="pct"/>
            <w:tcBorders>
              <w:top w:val="nil"/>
              <w:left w:val="nil"/>
              <w:bottom w:val="nil"/>
              <w:right w:val="nil"/>
            </w:tcBorders>
            <w:noWrap/>
            <w:vAlign w:val="bottom"/>
            <w:hideMark/>
          </w:tcPr>
          <w:p w14:paraId="676B2C1E" w14:textId="77777777" w:rsidR="00EB137B" w:rsidRPr="00275770" w:rsidRDefault="00EB137B" w:rsidP="00ED4209">
            <w:pPr>
              <w:rPr>
                <w:rFonts w:cs="Arial"/>
                <w:color w:val="000000"/>
              </w:rPr>
            </w:pPr>
            <w:r w:rsidRPr="00275770">
              <w:rPr>
                <w:rFonts w:cs="Arial"/>
                <w:color w:val="000000"/>
              </w:rPr>
              <w:t>Escambia</w:t>
            </w:r>
          </w:p>
        </w:tc>
        <w:tc>
          <w:tcPr>
            <w:tcW w:w="339" w:type="pct"/>
            <w:tcBorders>
              <w:top w:val="nil"/>
              <w:left w:val="nil"/>
              <w:bottom w:val="nil"/>
              <w:right w:val="nil"/>
            </w:tcBorders>
            <w:noWrap/>
            <w:vAlign w:val="bottom"/>
          </w:tcPr>
          <w:p w14:paraId="15885903"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2ACB80F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C1F320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3CF66D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6A97C0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F0819A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4CCA782"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A42F48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5ABB1C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6CF740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FA444B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BECA4C1" w14:textId="77777777" w:rsidR="00EB137B" w:rsidRPr="00013E1B" w:rsidRDefault="00EB137B" w:rsidP="00ED4209">
            <w:pPr>
              <w:jc w:val="right"/>
              <w:rPr>
                <w:rFonts w:cs="Arial"/>
                <w:color w:val="000000"/>
              </w:rPr>
            </w:pPr>
            <w:r>
              <w:rPr>
                <w:rFonts w:cs="Arial"/>
                <w:color w:val="000000"/>
              </w:rPr>
              <w:t>0</w:t>
            </w:r>
          </w:p>
        </w:tc>
      </w:tr>
      <w:tr w:rsidR="00EB137B" w:rsidRPr="00013E1B" w14:paraId="7E43CE54" w14:textId="77777777" w:rsidTr="00E57C06">
        <w:trPr>
          <w:trHeight w:val="317"/>
        </w:trPr>
        <w:tc>
          <w:tcPr>
            <w:tcW w:w="935" w:type="pct"/>
            <w:tcBorders>
              <w:top w:val="nil"/>
              <w:left w:val="nil"/>
              <w:bottom w:val="nil"/>
              <w:right w:val="nil"/>
            </w:tcBorders>
            <w:noWrap/>
            <w:vAlign w:val="bottom"/>
            <w:hideMark/>
          </w:tcPr>
          <w:p w14:paraId="26C5421F" w14:textId="77777777" w:rsidR="00EB137B" w:rsidRPr="00275770" w:rsidRDefault="00EB137B" w:rsidP="00ED4209">
            <w:pPr>
              <w:rPr>
                <w:rFonts w:cs="Arial"/>
                <w:color w:val="000000"/>
              </w:rPr>
            </w:pPr>
            <w:r w:rsidRPr="00275770">
              <w:rPr>
                <w:rFonts w:cs="Arial"/>
                <w:color w:val="000000"/>
              </w:rPr>
              <w:t>Yellow</w:t>
            </w:r>
          </w:p>
        </w:tc>
        <w:tc>
          <w:tcPr>
            <w:tcW w:w="339" w:type="pct"/>
            <w:tcBorders>
              <w:top w:val="nil"/>
              <w:left w:val="nil"/>
              <w:bottom w:val="nil"/>
              <w:right w:val="nil"/>
            </w:tcBorders>
            <w:noWrap/>
            <w:vAlign w:val="bottom"/>
          </w:tcPr>
          <w:p w14:paraId="788667A4"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5742EA40"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D2173D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765C9BC"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6F907D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AAE951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699EF2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A79025C"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F5C770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94F788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8CF87DE"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C9C2BA9" w14:textId="77777777" w:rsidR="00EB137B" w:rsidRPr="00013E1B" w:rsidRDefault="00EB137B" w:rsidP="00ED4209">
            <w:pPr>
              <w:jc w:val="right"/>
              <w:rPr>
                <w:rFonts w:cs="Arial"/>
                <w:color w:val="000000"/>
              </w:rPr>
            </w:pPr>
            <w:r>
              <w:rPr>
                <w:rFonts w:cs="Arial"/>
                <w:color w:val="000000"/>
              </w:rPr>
              <w:t>0</w:t>
            </w:r>
          </w:p>
        </w:tc>
      </w:tr>
      <w:tr w:rsidR="00EB137B" w:rsidRPr="00013E1B" w14:paraId="263B0AA0" w14:textId="77777777" w:rsidTr="00E57C06">
        <w:trPr>
          <w:trHeight w:val="317"/>
        </w:trPr>
        <w:tc>
          <w:tcPr>
            <w:tcW w:w="935" w:type="pct"/>
            <w:tcBorders>
              <w:top w:val="nil"/>
              <w:left w:val="nil"/>
              <w:bottom w:val="nil"/>
              <w:right w:val="nil"/>
            </w:tcBorders>
            <w:noWrap/>
            <w:vAlign w:val="bottom"/>
            <w:hideMark/>
          </w:tcPr>
          <w:p w14:paraId="0A4F67DA" w14:textId="77777777" w:rsidR="00EB137B" w:rsidRPr="00275770" w:rsidRDefault="00EB137B" w:rsidP="00ED4209">
            <w:pPr>
              <w:rPr>
                <w:rFonts w:cs="Arial"/>
                <w:color w:val="000000"/>
              </w:rPr>
            </w:pPr>
            <w:r>
              <w:rPr>
                <w:rFonts w:cs="Arial"/>
                <w:color w:val="000000"/>
              </w:rPr>
              <w:t>Choctawhatchee</w:t>
            </w:r>
          </w:p>
        </w:tc>
        <w:tc>
          <w:tcPr>
            <w:tcW w:w="339" w:type="pct"/>
            <w:tcBorders>
              <w:top w:val="nil"/>
              <w:left w:val="nil"/>
              <w:bottom w:val="nil"/>
              <w:right w:val="nil"/>
            </w:tcBorders>
            <w:noWrap/>
            <w:vAlign w:val="bottom"/>
          </w:tcPr>
          <w:p w14:paraId="234FC913"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46E19E3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87E91CB"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0AAC0A5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5156D2C"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209E1F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02F78CE"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83A6521"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3468B37"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45789DB"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0D507E5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640B72AC" w14:textId="77777777" w:rsidR="00EB137B" w:rsidRPr="00013E1B" w:rsidRDefault="00EB137B" w:rsidP="00ED4209">
            <w:pPr>
              <w:jc w:val="right"/>
              <w:rPr>
                <w:rFonts w:cs="Arial"/>
                <w:color w:val="000000"/>
              </w:rPr>
            </w:pPr>
            <w:r>
              <w:rPr>
                <w:rFonts w:cs="Arial"/>
                <w:color w:val="000000"/>
              </w:rPr>
              <w:t>0</w:t>
            </w:r>
          </w:p>
        </w:tc>
      </w:tr>
      <w:tr w:rsidR="00EB137B" w:rsidRPr="00013E1B" w14:paraId="65726E7A" w14:textId="77777777" w:rsidTr="00E57C06">
        <w:trPr>
          <w:trHeight w:val="317"/>
        </w:trPr>
        <w:tc>
          <w:tcPr>
            <w:tcW w:w="935" w:type="pct"/>
            <w:tcBorders>
              <w:top w:val="nil"/>
              <w:left w:val="nil"/>
              <w:bottom w:val="nil"/>
              <w:right w:val="nil"/>
            </w:tcBorders>
            <w:noWrap/>
            <w:vAlign w:val="bottom"/>
            <w:hideMark/>
          </w:tcPr>
          <w:p w14:paraId="4213634F" w14:textId="77777777" w:rsidR="00EB137B" w:rsidRPr="00275770" w:rsidRDefault="00EB137B" w:rsidP="00ED4209">
            <w:pPr>
              <w:rPr>
                <w:rFonts w:cs="Arial"/>
                <w:color w:val="000000"/>
              </w:rPr>
            </w:pPr>
            <w:r w:rsidRPr="00275770">
              <w:rPr>
                <w:rFonts w:cs="Arial"/>
                <w:color w:val="000000"/>
              </w:rPr>
              <w:t>Apalachicola</w:t>
            </w:r>
          </w:p>
        </w:tc>
        <w:tc>
          <w:tcPr>
            <w:tcW w:w="339" w:type="pct"/>
            <w:tcBorders>
              <w:top w:val="nil"/>
              <w:left w:val="nil"/>
              <w:bottom w:val="nil"/>
              <w:right w:val="nil"/>
            </w:tcBorders>
            <w:noWrap/>
            <w:vAlign w:val="bottom"/>
          </w:tcPr>
          <w:p w14:paraId="7CD5969A"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8FF8809" w14:textId="77777777" w:rsidR="00EB137B" w:rsidRPr="00275770" w:rsidRDefault="00EB137B" w:rsidP="00ED4209">
            <w:pPr>
              <w:jc w:val="right"/>
              <w:rPr>
                <w:rFonts w:cs="Arial"/>
                <w:color w:val="000000"/>
              </w:rPr>
            </w:pPr>
            <w:r>
              <w:rPr>
                <w:rFonts w:cs="Arial"/>
                <w:color w:val="000000"/>
              </w:rPr>
              <w:t>1</w:t>
            </w:r>
          </w:p>
        </w:tc>
        <w:tc>
          <w:tcPr>
            <w:tcW w:w="339" w:type="pct"/>
            <w:tcBorders>
              <w:top w:val="nil"/>
              <w:left w:val="nil"/>
              <w:bottom w:val="nil"/>
              <w:right w:val="nil"/>
            </w:tcBorders>
            <w:noWrap/>
            <w:vAlign w:val="bottom"/>
          </w:tcPr>
          <w:p w14:paraId="6E127EEF" w14:textId="77777777" w:rsidR="00EB137B" w:rsidRPr="00275770" w:rsidRDefault="00EB137B" w:rsidP="00ED4209">
            <w:pPr>
              <w:jc w:val="right"/>
              <w:rPr>
                <w:rFonts w:cs="Arial"/>
                <w:color w:val="000000"/>
              </w:rPr>
            </w:pPr>
            <w:r>
              <w:rPr>
                <w:rFonts w:cs="Arial"/>
                <w:color w:val="000000"/>
              </w:rPr>
              <w:t>2</w:t>
            </w:r>
          </w:p>
        </w:tc>
        <w:tc>
          <w:tcPr>
            <w:tcW w:w="339" w:type="pct"/>
            <w:tcBorders>
              <w:top w:val="nil"/>
              <w:left w:val="nil"/>
              <w:bottom w:val="nil"/>
              <w:right w:val="nil"/>
            </w:tcBorders>
            <w:noWrap/>
            <w:vAlign w:val="bottom"/>
          </w:tcPr>
          <w:p w14:paraId="569C837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4D6C7B1E"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5BC16A6"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BBDB59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27EC7983"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35FE62A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7B1B156D"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5911ED5C"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nil"/>
              <w:right w:val="nil"/>
            </w:tcBorders>
            <w:noWrap/>
            <w:vAlign w:val="bottom"/>
          </w:tcPr>
          <w:p w14:paraId="1FCBB884" w14:textId="77777777" w:rsidR="00EB137B" w:rsidRPr="00013E1B" w:rsidRDefault="00EB137B" w:rsidP="00ED4209">
            <w:pPr>
              <w:jc w:val="right"/>
              <w:rPr>
                <w:rFonts w:cs="Arial"/>
                <w:color w:val="000000"/>
              </w:rPr>
            </w:pPr>
            <w:r>
              <w:rPr>
                <w:rFonts w:cs="Arial"/>
                <w:color w:val="000000"/>
              </w:rPr>
              <w:t>0</w:t>
            </w:r>
          </w:p>
        </w:tc>
      </w:tr>
      <w:tr w:rsidR="00EB137B" w:rsidRPr="00013E1B" w14:paraId="3A7D9B6D" w14:textId="77777777" w:rsidTr="00E57C06">
        <w:trPr>
          <w:trHeight w:val="317"/>
        </w:trPr>
        <w:tc>
          <w:tcPr>
            <w:tcW w:w="935" w:type="pct"/>
            <w:tcBorders>
              <w:top w:val="nil"/>
              <w:left w:val="nil"/>
              <w:bottom w:val="single" w:sz="8" w:space="0" w:color="auto"/>
              <w:right w:val="nil"/>
            </w:tcBorders>
            <w:noWrap/>
            <w:vAlign w:val="bottom"/>
            <w:hideMark/>
          </w:tcPr>
          <w:p w14:paraId="720525F2" w14:textId="77777777" w:rsidR="00EB137B" w:rsidRPr="00275770" w:rsidRDefault="00EB137B" w:rsidP="00ED4209">
            <w:pPr>
              <w:rPr>
                <w:rFonts w:cs="Arial"/>
                <w:color w:val="000000"/>
              </w:rPr>
            </w:pPr>
            <w:r w:rsidRPr="00275770">
              <w:rPr>
                <w:rFonts w:cs="Arial"/>
                <w:color w:val="000000"/>
              </w:rPr>
              <w:t>Suwannee</w:t>
            </w:r>
          </w:p>
        </w:tc>
        <w:tc>
          <w:tcPr>
            <w:tcW w:w="339" w:type="pct"/>
            <w:tcBorders>
              <w:top w:val="nil"/>
              <w:left w:val="nil"/>
              <w:bottom w:val="single" w:sz="8" w:space="0" w:color="auto"/>
              <w:right w:val="nil"/>
            </w:tcBorders>
            <w:noWrap/>
            <w:vAlign w:val="bottom"/>
          </w:tcPr>
          <w:p w14:paraId="4A8D96C5"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34DDE61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3FD12174"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54FD26D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0EC82628"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2F6C7F6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70609F6E"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45D13952"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0690CA19"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7BA5C33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2140417F" w14:textId="77777777" w:rsidR="00EB137B" w:rsidRPr="00275770" w:rsidRDefault="00EB137B" w:rsidP="00ED4209">
            <w:pPr>
              <w:jc w:val="right"/>
              <w:rPr>
                <w:rFonts w:cs="Arial"/>
                <w:color w:val="000000"/>
              </w:rPr>
            </w:pPr>
            <w:r>
              <w:rPr>
                <w:rFonts w:cs="Arial"/>
                <w:color w:val="000000"/>
              </w:rPr>
              <w:t>0</w:t>
            </w:r>
          </w:p>
        </w:tc>
        <w:tc>
          <w:tcPr>
            <w:tcW w:w="339" w:type="pct"/>
            <w:tcBorders>
              <w:top w:val="nil"/>
              <w:left w:val="nil"/>
              <w:bottom w:val="single" w:sz="8" w:space="0" w:color="auto"/>
              <w:right w:val="nil"/>
            </w:tcBorders>
            <w:noWrap/>
            <w:vAlign w:val="bottom"/>
          </w:tcPr>
          <w:p w14:paraId="391D777C" w14:textId="77777777" w:rsidR="00EB137B" w:rsidRPr="00013E1B" w:rsidRDefault="00EB137B" w:rsidP="00ED4209">
            <w:pPr>
              <w:jc w:val="right"/>
              <w:rPr>
                <w:rFonts w:cs="Arial"/>
                <w:color w:val="000000"/>
              </w:rPr>
            </w:pPr>
            <w:r>
              <w:rPr>
                <w:rFonts w:cs="Arial"/>
                <w:color w:val="000000"/>
              </w:rPr>
              <w:t>0</w:t>
            </w:r>
          </w:p>
        </w:tc>
      </w:tr>
    </w:tbl>
    <w:p w14:paraId="20FCF675" w14:textId="77777777" w:rsidR="00EB137B" w:rsidRDefault="00EB137B" w:rsidP="00EB137B">
      <w:pPr>
        <w:pStyle w:val="007BodyText-NoIndent"/>
      </w:pPr>
    </w:p>
    <w:p w14:paraId="151E79B1" w14:textId="399F8CD1" w:rsidR="00ED4209" w:rsidRDefault="00ED4209" w:rsidP="00ED4209">
      <w:pPr>
        <w:pStyle w:val="013TableCaption"/>
        <w:rPr>
          <w:b/>
          <w:bCs/>
        </w:rPr>
      </w:pPr>
      <w:bookmarkStart w:id="36" w:name="_Toc142424133"/>
      <w:r w:rsidRPr="00ED4209">
        <w:lastRenderedPageBreak/>
        <w:t xml:space="preserve">Table </w:t>
      </w:r>
      <w:r w:rsidR="009778AC">
        <w:t>2</w:t>
      </w:r>
      <w:r>
        <w:t>-</w:t>
      </w:r>
      <w:r w:rsidRPr="00ED4209">
        <w:t xml:space="preserve">5. </w:t>
      </w:r>
      <w:r>
        <w:t xml:space="preserve"> Annual totals representing the first year that Gulf Sturgeon tagged as sub-adults (&lt;1350 mm TL) were recruited into our adult dataset (≥1350 mm TL). Each sub-adult was initially telemetered </w:t>
      </w:r>
      <w:r w:rsidR="00ED3204">
        <w:t>during</w:t>
      </w:r>
      <w:r>
        <w:t xml:space="preserve"> a year prior to the totals summarized here. These totals do not reflect all years these fish contributed to analyses, but rather the first year they recruited into our adult dataset.</w:t>
      </w:r>
      <w:bookmarkEnd w:id="36"/>
      <w:r>
        <w:t xml:space="preserve"> </w:t>
      </w:r>
    </w:p>
    <w:tbl>
      <w:tblPr>
        <w:tblStyle w:val="TableGrid"/>
        <w:tblW w:w="0" w:type="auto"/>
        <w:tblLook w:val="04A0" w:firstRow="1" w:lastRow="0" w:firstColumn="1" w:lastColumn="0" w:noHBand="0" w:noVBand="1"/>
      </w:tblPr>
      <w:tblGrid>
        <w:gridCol w:w="2069"/>
        <w:gridCol w:w="750"/>
        <w:gridCol w:w="750"/>
        <w:gridCol w:w="750"/>
        <w:gridCol w:w="750"/>
        <w:gridCol w:w="750"/>
        <w:gridCol w:w="750"/>
        <w:gridCol w:w="750"/>
        <w:gridCol w:w="750"/>
        <w:gridCol w:w="750"/>
        <w:gridCol w:w="750"/>
        <w:gridCol w:w="750"/>
        <w:gridCol w:w="750"/>
        <w:gridCol w:w="750"/>
      </w:tblGrid>
      <w:tr w:rsidR="00ED4209" w:rsidRPr="00013E1B" w14:paraId="28679E51" w14:textId="77777777" w:rsidTr="00E57C06">
        <w:trPr>
          <w:trHeight w:val="360"/>
        </w:trPr>
        <w:tc>
          <w:tcPr>
            <w:tcW w:w="2069" w:type="dxa"/>
            <w:tcBorders>
              <w:top w:val="single" w:sz="8" w:space="0" w:color="auto"/>
              <w:left w:val="nil"/>
              <w:bottom w:val="nil"/>
              <w:right w:val="nil"/>
            </w:tcBorders>
            <w:noWrap/>
          </w:tcPr>
          <w:p w14:paraId="4D2F34FF" w14:textId="77777777" w:rsidR="00ED4209" w:rsidRPr="00013E1B" w:rsidRDefault="00ED4209" w:rsidP="001679AB">
            <w:pPr>
              <w:rPr>
                <w:rFonts w:cs="Arial"/>
              </w:rPr>
            </w:pPr>
          </w:p>
        </w:tc>
        <w:tc>
          <w:tcPr>
            <w:tcW w:w="9000" w:type="dxa"/>
            <w:gridSpan w:val="12"/>
            <w:tcBorders>
              <w:top w:val="single" w:sz="8" w:space="0" w:color="auto"/>
              <w:left w:val="nil"/>
              <w:bottom w:val="single" w:sz="4" w:space="0" w:color="auto"/>
              <w:right w:val="nil"/>
            </w:tcBorders>
          </w:tcPr>
          <w:p w14:paraId="2710EF3C" w14:textId="77777777" w:rsidR="00ED4209" w:rsidRPr="00BC1333" w:rsidRDefault="00ED4209" w:rsidP="001679AB">
            <w:pPr>
              <w:jc w:val="center"/>
              <w:rPr>
                <w:rFonts w:cs="Arial"/>
                <w:color w:val="000000"/>
              </w:rPr>
            </w:pPr>
            <w:r>
              <w:rPr>
                <w:rFonts w:cs="Arial"/>
                <w:color w:val="000000"/>
              </w:rPr>
              <w:t>Year</w:t>
            </w:r>
          </w:p>
        </w:tc>
        <w:tc>
          <w:tcPr>
            <w:tcW w:w="750" w:type="dxa"/>
            <w:tcBorders>
              <w:top w:val="single" w:sz="8" w:space="0" w:color="auto"/>
              <w:left w:val="nil"/>
              <w:bottom w:val="single" w:sz="4" w:space="0" w:color="auto"/>
              <w:right w:val="nil"/>
            </w:tcBorders>
          </w:tcPr>
          <w:p w14:paraId="4FB6870B" w14:textId="77777777" w:rsidR="00ED4209" w:rsidRDefault="00ED4209" w:rsidP="001679AB">
            <w:pPr>
              <w:jc w:val="center"/>
              <w:rPr>
                <w:rFonts w:cs="Arial"/>
                <w:color w:val="000000"/>
              </w:rPr>
            </w:pPr>
          </w:p>
        </w:tc>
      </w:tr>
      <w:tr w:rsidR="00ED4209" w:rsidRPr="00013E1B" w14:paraId="114224DB" w14:textId="77777777" w:rsidTr="00E57C06">
        <w:trPr>
          <w:trHeight w:val="360"/>
        </w:trPr>
        <w:tc>
          <w:tcPr>
            <w:tcW w:w="2069" w:type="dxa"/>
            <w:tcBorders>
              <w:top w:val="nil"/>
              <w:left w:val="nil"/>
              <w:bottom w:val="single" w:sz="4" w:space="0" w:color="auto"/>
              <w:right w:val="nil"/>
            </w:tcBorders>
            <w:noWrap/>
            <w:vAlign w:val="bottom"/>
            <w:hideMark/>
          </w:tcPr>
          <w:p w14:paraId="2A3163CA" w14:textId="77777777" w:rsidR="00ED4209" w:rsidRPr="00275770" w:rsidRDefault="00ED4209" w:rsidP="00ED4209">
            <w:pPr>
              <w:rPr>
                <w:rFonts w:cs="Arial"/>
              </w:rPr>
            </w:pPr>
            <w:r w:rsidRPr="00013E1B">
              <w:rPr>
                <w:rFonts w:cs="Arial"/>
              </w:rPr>
              <w:t>River</w:t>
            </w:r>
          </w:p>
        </w:tc>
        <w:tc>
          <w:tcPr>
            <w:tcW w:w="750" w:type="dxa"/>
            <w:tcBorders>
              <w:top w:val="single" w:sz="4" w:space="0" w:color="auto"/>
              <w:left w:val="nil"/>
              <w:bottom w:val="single" w:sz="4" w:space="0" w:color="auto"/>
              <w:right w:val="nil"/>
            </w:tcBorders>
            <w:noWrap/>
            <w:vAlign w:val="bottom"/>
            <w:hideMark/>
          </w:tcPr>
          <w:p w14:paraId="43CE1878"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10</w:t>
            </w:r>
          </w:p>
        </w:tc>
        <w:tc>
          <w:tcPr>
            <w:tcW w:w="750" w:type="dxa"/>
            <w:tcBorders>
              <w:top w:val="single" w:sz="4" w:space="0" w:color="auto"/>
              <w:left w:val="nil"/>
              <w:bottom w:val="single" w:sz="4" w:space="0" w:color="auto"/>
              <w:right w:val="nil"/>
            </w:tcBorders>
            <w:noWrap/>
            <w:vAlign w:val="bottom"/>
            <w:hideMark/>
          </w:tcPr>
          <w:p w14:paraId="548D9680"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11</w:t>
            </w:r>
          </w:p>
        </w:tc>
        <w:tc>
          <w:tcPr>
            <w:tcW w:w="750" w:type="dxa"/>
            <w:tcBorders>
              <w:top w:val="single" w:sz="4" w:space="0" w:color="auto"/>
              <w:left w:val="nil"/>
              <w:bottom w:val="single" w:sz="4" w:space="0" w:color="auto"/>
              <w:right w:val="nil"/>
            </w:tcBorders>
            <w:noWrap/>
            <w:vAlign w:val="bottom"/>
            <w:hideMark/>
          </w:tcPr>
          <w:p w14:paraId="56D37D59"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12</w:t>
            </w:r>
          </w:p>
        </w:tc>
        <w:tc>
          <w:tcPr>
            <w:tcW w:w="750" w:type="dxa"/>
            <w:tcBorders>
              <w:top w:val="single" w:sz="4" w:space="0" w:color="auto"/>
              <w:left w:val="nil"/>
              <w:bottom w:val="single" w:sz="4" w:space="0" w:color="auto"/>
              <w:right w:val="nil"/>
            </w:tcBorders>
            <w:noWrap/>
            <w:vAlign w:val="bottom"/>
            <w:hideMark/>
          </w:tcPr>
          <w:p w14:paraId="0A7C98CD"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13</w:t>
            </w:r>
          </w:p>
        </w:tc>
        <w:tc>
          <w:tcPr>
            <w:tcW w:w="750" w:type="dxa"/>
            <w:tcBorders>
              <w:top w:val="single" w:sz="4" w:space="0" w:color="auto"/>
              <w:left w:val="nil"/>
              <w:bottom w:val="single" w:sz="4" w:space="0" w:color="auto"/>
              <w:right w:val="nil"/>
            </w:tcBorders>
            <w:noWrap/>
            <w:vAlign w:val="bottom"/>
            <w:hideMark/>
          </w:tcPr>
          <w:p w14:paraId="68FE9F4D"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14</w:t>
            </w:r>
          </w:p>
        </w:tc>
        <w:tc>
          <w:tcPr>
            <w:tcW w:w="750" w:type="dxa"/>
            <w:tcBorders>
              <w:top w:val="single" w:sz="4" w:space="0" w:color="auto"/>
              <w:left w:val="nil"/>
              <w:bottom w:val="single" w:sz="4" w:space="0" w:color="auto"/>
              <w:right w:val="nil"/>
            </w:tcBorders>
            <w:noWrap/>
            <w:vAlign w:val="bottom"/>
            <w:hideMark/>
          </w:tcPr>
          <w:p w14:paraId="0B323AF9"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15</w:t>
            </w:r>
          </w:p>
        </w:tc>
        <w:tc>
          <w:tcPr>
            <w:tcW w:w="750" w:type="dxa"/>
            <w:tcBorders>
              <w:top w:val="single" w:sz="4" w:space="0" w:color="auto"/>
              <w:left w:val="nil"/>
              <w:bottom w:val="single" w:sz="4" w:space="0" w:color="auto"/>
              <w:right w:val="nil"/>
            </w:tcBorders>
            <w:noWrap/>
            <w:vAlign w:val="bottom"/>
            <w:hideMark/>
          </w:tcPr>
          <w:p w14:paraId="210D0873"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16</w:t>
            </w:r>
          </w:p>
        </w:tc>
        <w:tc>
          <w:tcPr>
            <w:tcW w:w="750" w:type="dxa"/>
            <w:tcBorders>
              <w:top w:val="single" w:sz="4" w:space="0" w:color="auto"/>
              <w:left w:val="nil"/>
              <w:bottom w:val="single" w:sz="4" w:space="0" w:color="auto"/>
              <w:right w:val="nil"/>
            </w:tcBorders>
            <w:noWrap/>
            <w:vAlign w:val="bottom"/>
            <w:hideMark/>
          </w:tcPr>
          <w:p w14:paraId="0C09DAC7"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17</w:t>
            </w:r>
          </w:p>
        </w:tc>
        <w:tc>
          <w:tcPr>
            <w:tcW w:w="750" w:type="dxa"/>
            <w:tcBorders>
              <w:top w:val="single" w:sz="4" w:space="0" w:color="auto"/>
              <w:left w:val="nil"/>
              <w:bottom w:val="single" w:sz="4" w:space="0" w:color="auto"/>
              <w:right w:val="nil"/>
            </w:tcBorders>
            <w:noWrap/>
            <w:vAlign w:val="bottom"/>
            <w:hideMark/>
          </w:tcPr>
          <w:p w14:paraId="711AC434"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18</w:t>
            </w:r>
          </w:p>
        </w:tc>
        <w:tc>
          <w:tcPr>
            <w:tcW w:w="750" w:type="dxa"/>
            <w:tcBorders>
              <w:top w:val="single" w:sz="4" w:space="0" w:color="auto"/>
              <w:left w:val="nil"/>
              <w:bottom w:val="single" w:sz="4" w:space="0" w:color="auto"/>
              <w:right w:val="nil"/>
            </w:tcBorders>
            <w:noWrap/>
            <w:vAlign w:val="bottom"/>
            <w:hideMark/>
          </w:tcPr>
          <w:p w14:paraId="2AE5FCC6"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19</w:t>
            </w:r>
          </w:p>
        </w:tc>
        <w:tc>
          <w:tcPr>
            <w:tcW w:w="750" w:type="dxa"/>
            <w:tcBorders>
              <w:top w:val="single" w:sz="4" w:space="0" w:color="auto"/>
              <w:left w:val="nil"/>
              <w:bottom w:val="single" w:sz="4" w:space="0" w:color="auto"/>
              <w:right w:val="nil"/>
            </w:tcBorders>
            <w:noWrap/>
            <w:vAlign w:val="bottom"/>
            <w:hideMark/>
          </w:tcPr>
          <w:p w14:paraId="541EF166" w14:textId="77777777" w:rsidR="00ED4209" w:rsidRPr="00275770" w:rsidRDefault="00ED4209" w:rsidP="00ED4209">
            <w:pPr>
              <w:jc w:val="right"/>
              <w:rPr>
                <w:rFonts w:cs="Arial"/>
                <w:color w:val="000000"/>
              </w:rPr>
            </w:pPr>
            <w:r>
              <w:rPr>
                <w:rFonts w:cs="Arial"/>
                <w:color w:val="000000"/>
              </w:rPr>
              <w:t>20</w:t>
            </w:r>
            <w:r w:rsidRPr="00275770">
              <w:rPr>
                <w:rFonts w:cs="Arial"/>
                <w:color w:val="000000"/>
              </w:rPr>
              <w:t>20</w:t>
            </w:r>
          </w:p>
        </w:tc>
        <w:tc>
          <w:tcPr>
            <w:tcW w:w="750" w:type="dxa"/>
            <w:tcBorders>
              <w:top w:val="single" w:sz="4" w:space="0" w:color="auto"/>
              <w:left w:val="nil"/>
              <w:bottom w:val="single" w:sz="4" w:space="0" w:color="auto"/>
              <w:right w:val="nil"/>
            </w:tcBorders>
            <w:noWrap/>
            <w:vAlign w:val="bottom"/>
            <w:hideMark/>
          </w:tcPr>
          <w:p w14:paraId="421FBC1B" w14:textId="77777777" w:rsidR="00ED4209" w:rsidRPr="00013E1B" w:rsidRDefault="00ED4209" w:rsidP="00ED4209">
            <w:pPr>
              <w:jc w:val="right"/>
              <w:rPr>
                <w:rFonts w:cs="Arial"/>
                <w:color w:val="000000"/>
              </w:rPr>
            </w:pPr>
            <w:r>
              <w:rPr>
                <w:rFonts w:cs="Arial"/>
                <w:color w:val="000000"/>
              </w:rPr>
              <w:t>20</w:t>
            </w:r>
            <w:r w:rsidRPr="00275770">
              <w:rPr>
                <w:rFonts w:cs="Arial"/>
                <w:color w:val="000000"/>
              </w:rPr>
              <w:t>21</w:t>
            </w:r>
          </w:p>
        </w:tc>
        <w:tc>
          <w:tcPr>
            <w:tcW w:w="750" w:type="dxa"/>
            <w:tcBorders>
              <w:top w:val="single" w:sz="4" w:space="0" w:color="auto"/>
              <w:left w:val="nil"/>
              <w:bottom w:val="single" w:sz="4" w:space="0" w:color="auto"/>
              <w:right w:val="nil"/>
            </w:tcBorders>
            <w:vAlign w:val="bottom"/>
          </w:tcPr>
          <w:p w14:paraId="568040C8" w14:textId="77777777" w:rsidR="00ED4209" w:rsidRDefault="00ED4209" w:rsidP="00ED4209">
            <w:pPr>
              <w:jc w:val="right"/>
              <w:rPr>
                <w:rFonts w:cs="Arial"/>
                <w:color w:val="000000"/>
              </w:rPr>
            </w:pPr>
            <w:r>
              <w:rPr>
                <w:rFonts w:cs="Arial"/>
                <w:color w:val="000000"/>
              </w:rPr>
              <w:t>2022</w:t>
            </w:r>
          </w:p>
        </w:tc>
      </w:tr>
      <w:tr w:rsidR="00ED4209" w:rsidRPr="00013E1B" w14:paraId="5C3E906D" w14:textId="77777777" w:rsidTr="00E57C06">
        <w:trPr>
          <w:trHeight w:val="360"/>
        </w:trPr>
        <w:tc>
          <w:tcPr>
            <w:tcW w:w="2069" w:type="dxa"/>
            <w:tcBorders>
              <w:top w:val="nil"/>
              <w:left w:val="nil"/>
              <w:bottom w:val="nil"/>
              <w:right w:val="nil"/>
            </w:tcBorders>
            <w:noWrap/>
            <w:vAlign w:val="bottom"/>
            <w:hideMark/>
          </w:tcPr>
          <w:p w14:paraId="318CA420" w14:textId="77777777" w:rsidR="00ED4209" w:rsidRPr="00275770" w:rsidRDefault="00ED4209" w:rsidP="00ED4209">
            <w:pPr>
              <w:rPr>
                <w:rFonts w:cs="Arial"/>
                <w:color w:val="000000"/>
              </w:rPr>
            </w:pPr>
            <w:r w:rsidRPr="00275770">
              <w:rPr>
                <w:rFonts w:cs="Arial"/>
                <w:color w:val="000000"/>
              </w:rPr>
              <w:t>Pearl</w:t>
            </w:r>
          </w:p>
        </w:tc>
        <w:tc>
          <w:tcPr>
            <w:tcW w:w="750" w:type="dxa"/>
            <w:tcBorders>
              <w:top w:val="nil"/>
              <w:left w:val="nil"/>
              <w:bottom w:val="nil"/>
              <w:right w:val="nil"/>
            </w:tcBorders>
            <w:noWrap/>
            <w:vAlign w:val="bottom"/>
          </w:tcPr>
          <w:p w14:paraId="7B812CCC"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5A091C3"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C049ED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784F4086"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36B5662"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7DDB14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EE63201"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01921F6"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F38ACC9"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6C4993B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DB53863"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0C410483" w14:textId="77777777" w:rsidR="00ED4209" w:rsidRPr="00013E1B"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vAlign w:val="bottom"/>
          </w:tcPr>
          <w:p w14:paraId="3556C133" w14:textId="77777777" w:rsidR="00ED4209" w:rsidRDefault="00ED4209" w:rsidP="00ED4209">
            <w:pPr>
              <w:jc w:val="right"/>
              <w:rPr>
                <w:rFonts w:cs="Arial"/>
                <w:color w:val="000000"/>
              </w:rPr>
            </w:pPr>
            <w:r>
              <w:rPr>
                <w:rFonts w:cs="Arial"/>
                <w:color w:val="000000"/>
              </w:rPr>
              <w:t>0</w:t>
            </w:r>
          </w:p>
        </w:tc>
      </w:tr>
      <w:tr w:rsidR="00ED4209" w:rsidRPr="00013E1B" w14:paraId="0B180438" w14:textId="77777777" w:rsidTr="00E57C06">
        <w:trPr>
          <w:trHeight w:val="360"/>
        </w:trPr>
        <w:tc>
          <w:tcPr>
            <w:tcW w:w="2069" w:type="dxa"/>
            <w:tcBorders>
              <w:top w:val="nil"/>
              <w:left w:val="nil"/>
              <w:bottom w:val="nil"/>
              <w:right w:val="nil"/>
            </w:tcBorders>
            <w:noWrap/>
            <w:vAlign w:val="bottom"/>
            <w:hideMark/>
          </w:tcPr>
          <w:p w14:paraId="673789B3" w14:textId="77777777" w:rsidR="00ED4209" w:rsidRPr="00275770" w:rsidRDefault="00ED4209" w:rsidP="00ED4209">
            <w:pPr>
              <w:rPr>
                <w:rFonts w:cs="Arial"/>
                <w:color w:val="000000"/>
              </w:rPr>
            </w:pPr>
            <w:r w:rsidRPr="00275770">
              <w:rPr>
                <w:rFonts w:cs="Arial"/>
                <w:color w:val="000000"/>
              </w:rPr>
              <w:t>Pascagoula</w:t>
            </w:r>
          </w:p>
        </w:tc>
        <w:tc>
          <w:tcPr>
            <w:tcW w:w="750" w:type="dxa"/>
            <w:tcBorders>
              <w:top w:val="nil"/>
              <w:left w:val="nil"/>
              <w:bottom w:val="nil"/>
              <w:right w:val="nil"/>
            </w:tcBorders>
            <w:noWrap/>
            <w:vAlign w:val="bottom"/>
          </w:tcPr>
          <w:p w14:paraId="58AA8BA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1BBF6D6"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2F92491"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AFCAAAF"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7A2CFDDF"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B144F6C"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45379C01" w14:textId="77777777" w:rsidR="00ED4209" w:rsidRPr="00275770" w:rsidRDefault="00ED4209" w:rsidP="00ED4209">
            <w:pPr>
              <w:jc w:val="right"/>
              <w:rPr>
                <w:rFonts w:cs="Arial"/>
                <w:color w:val="000000"/>
              </w:rPr>
            </w:pPr>
            <w:r>
              <w:rPr>
                <w:rFonts w:cs="Arial"/>
                <w:color w:val="000000"/>
              </w:rPr>
              <w:t>2</w:t>
            </w:r>
          </w:p>
        </w:tc>
        <w:tc>
          <w:tcPr>
            <w:tcW w:w="750" w:type="dxa"/>
            <w:tcBorders>
              <w:top w:val="nil"/>
              <w:left w:val="nil"/>
              <w:bottom w:val="nil"/>
              <w:right w:val="nil"/>
            </w:tcBorders>
            <w:noWrap/>
            <w:vAlign w:val="bottom"/>
          </w:tcPr>
          <w:p w14:paraId="0168ADEE"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27E53597" w14:textId="77777777" w:rsidR="00ED4209" w:rsidRPr="00275770" w:rsidRDefault="00ED4209" w:rsidP="00ED4209">
            <w:pPr>
              <w:jc w:val="right"/>
              <w:rPr>
                <w:rFonts w:cs="Arial"/>
                <w:color w:val="000000"/>
              </w:rPr>
            </w:pPr>
            <w:r>
              <w:rPr>
                <w:rFonts w:cs="Arial"/>
                <w:color w:val="000000"/>
              </w:rPr>
              <w:t>3</w:t>
            </w:r>
          </w:p>
        </w:tc>
        <w:tc>
          <w:tcPr>
            <w:tcW w:w="750" w:type="dxa"/>
            <w:tcBorders>
              <w:top w:val="nil"/>
              <w:left w:val="nil"/>
              <w:bottom w:val="nil"/>
              <w:right w:val="nil"/>
            </w:tcBorders>
            <w:noWrap/>
            <w:vAlign w:val="bottom"/>
          </w:tcPr>
          <w:p w14:paraId="1F45A931" w14:textId="77777777" w:rsidR="00ED4209" w:rsidRPr="00275770" w:rsidRDefault="00ED4209" w:rsidP="00ED4209">
            <w:pPr>
              <w:jc w:val="right"/>
              <w:rPr>
                <w:rFonts w:cs="Arial"/>
                <w:color w:val="000000"/>
              </w:rPr>
            </w:pPr>
            <w:r>
              <w:rPr>
                <w:rFonts w:cs="Arial"/>
                <w:color w:val="000000"/>
              </w:rPr>
              <w:t>3</w:t>
            </w:r>
          </w:p>
        </w:tc>
        <w:tc>
          <w:tcPr>
            <w:tcW w:w="750" w:type="dxa"/>
            <w:tcBorders>
              <w:top w:val="nil"/>
              <w:left w:val="nil"/>
              <w:bottom w:val="nil"/>
              <w:right w:val="nil"/>
            </w:tcBorders>
            <w:noWrap/>
            <w:vAlign w:val="bottom"/>
          </w:tcPr>
          <w:p w14:paraId="4E7878C8" w14:textId="77777777" w:rsidR="00ED4209" w:rsidRPr="00275770" w:rsidRDefault="00ED4209" w:rsidP="00ED4209">
            <w:pPr>
              <w:jc w:val="right"/>
              <w:rPr>
                <w:rFonts w:cs="Arial"/>
                <w:color w:val="000000"/>
              </w:rPr>
            </w:pPr>
            <w:r>
              <w:rPr>
                <w:rFonts w:cs="Arial"/>
                <w:color w:val="000000"/>
              </w:rPr>
              <w:t>8</w:t>
            </w:r>
          </w:p>
        </w:tc>
        <w:tc>
          <w:tcPr>
            <w:tcW w:w="750" w:type="dxa"/>
            <w:tcBorders>
              <w:top w:val="nil"/>
              <w:left w:val="nil"/>
              <w:bottom w:val="nil"/>
              <w:right w:val="nil"/>
            </w:tcBorders>
            <w:noWrap/>
            <w:vAlign w:val="bottom"/>
          </w:tcPr>
          <w:p w14:paraId="7EBE66C8" w14:textId="77777777" w:rsidR="00ED4209" w:rsidRPr="00013E1B" w:rsidRDefault="00ED4209" w:rsidP="00ED4209">
            <w:pPr>
              <w:jc w:val="right"/>
              <w:rPr>
                <w:rFonts w:cs="Arial"/>
                <w:color w:val="000000"/>
              </w:rPr>
            </w:pPr>
            <w:r>
              <w:rPr>
                <w:rFonts w:cs="Arial"/>
                <w:color w:val="000000"/>
              </w:rPr>
              <w:t>4</w:t>
            </w:r>
          </w:p>
        </w:tc>
        <w:tc>
          <w:tcPr>
            <w:tcW w:w="750" w:type="dxa"/>
            <w:tcBorders>
              <w:top w:val="nil"/>
              <w:left w:val="nil"/>
              <w:bottom w:val="nil"/>
              <w:right w:val="nil"/>
            </w:tcBorders>
            <w:vAlign w:val="bottom"/>
          </w:tcPr>
          <w:p w14:paraId="697A122C" w14:textId="77777777" w:rsidR="00ED4209" w:rsidRPr="00DF1CCF" w:rsidRDefault="00ED4209" w:rsidP="00ED4209">
            <w:pPr>
              <w:jc w:val="right"/>
              <w:rPr>
                <w:rFonts w:cs="Arial"/>
                <w:color w:val="000000"/>
              </w:rPr>
            </w:pPr>
            <w:r>
              <w:rPr>
                <w:rFonts w:cs="Arial"/>
                <w:color w:val="000000"/>
              </w:rPr>
              <w:t>7</w:t>
            </w:r>
          </w:p>
        </w:tc>
      </w:tr>
      <w:tr w:rsidR="00ED4209" w:rsidRPr="00013E1B" w14:paraId="228B0B4C" w14:textId="77777777" w:rsidTr="00E57C06">
        <w:trPr>
          <w:trHeight w:val="360"/>
        </w:trPr>
        <w:tc>
          <w:tcPr>
            <w:tcW w:w="2069" w:type="dxa"/>
            <w:tcBorders>
              <w:top w:val="nil"/>
              <w:left w:val="nil"/>
              <w:bottom w:val="nil"/>
              <w:right w:val="nil"/>
            </w:tcBorders>
            <w:noWrap/>
            <w:vAlign w:val="bottom"/>
            <w:hideMark/>
          </w:tcPr>
          <w:p w14:paraId="336690D7" w14:textId="77777777" w:rsidR="00ED4209" w:rsidRPr="00275770" w:rsidRDefault="00ED4209" w:rsidP="00ED4209">
            <w:pPr>
              <w:rPr>
                <w:rFonts w:cs="Arial"/>
                <w:color w:val="000000"/>
              </w:rPr>
            </w:pPr>
            <w:r w:rsidRPr="00275770">
              <w:rPr>
                <w:rFonts w:cs="Arial"/>
                <w:color w:val="000000"/>
              </w:rPr>
              <w:t>Escambia</w:t>
            </w:r>
          </w:p>
        </w:tc>
        <w:tc>
          <w:tcPr>
            <w:tcW w:w="750" w:type="dxa"/>
            <w:tcBorders>
              <w:top w:val="nil"/>
              <w:left w:val="nil"/>
              <w:bottom w:val="nil"/>
              <w:right w:val="nil"/>
            </w:tcBorders>
            <w:noWrap/>
            <w:vAlign w:val="bottom"/>
          </w:tcPr>
          <w:p w14:paraId="00CF604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EAE156F"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67790449"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8A65C5E"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1325D4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430A862"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9B897A8"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99F02F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4428086"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6495BA3"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74D569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CFF47DA" w14:textId="77777777" w:rsidR="00ED4209" w:rsidRPr="00013E1B"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vAlign w:val="bottom"/>
          </w:tcPr>
          <w:p w14:paraId="78745919" w14:textId="77777777" w:rsidR="00ED4209" w:rsidRPr="00DF1CCF" w:rsidRDefault="00ED4209" w:rsidP="00ED4209">
            <w:pPr>
              <w:jc w:val="right"/>
              <w:rPr>
                <w:rFonts w:cs="Arial"/>
                <w:color w:val="000000"/>
              </w:rPr>
            </w:pPr>
            <w:r>
              <w:rPr>
                <w:rFonts w:cs="Arial"/>
                <w:color w:val="000000"/>
              </w:rPr>
              <w:t>0</w:t>
            </w:r>
          </w:p>
        </w:tc>
      </w:tr>
      <w:tr w:rsidR="00ED4209" w:rsidRPr="00013E1B" w14:paraId="01BF49BD" w14:textId="77777777" w:rsidTr="00E57C06">
        <w:trPr>
          <w:trHeight w:val="360"/>
        </w:trPr>
        <w:tc>
          <w:tcPr>
            <w:tcW w:w="2069" w:type="dxa"/>
            <w:tcBorders>
              <w:top w:val="nil"/>
              <w:left w:val="nil"/>
              <w:bottom w:val="nil"/>
              <w:right w:val="nil"/>
            </w:tcBorders>
            <w:noWrap/>
            <w:vAlign w:val="bottom"/>
            <w:hideMark/>
          </w:tcPr>
          <w:p w14:paraId="4B3D15C9" w14:textId="77777777" w:rsidR="00ED4209" w:rsidRPr="00275770" w:rsidRDefault="00ED4209" w:rsidP="00ED4209">
            <w:pPr>
              <w:rPr>
                <w:rFonts w:cs="Arial"/>
                <w:color w:val="000000"/>
              </w:rPr>
            </w:pPr>
            <w:r w:rsidRPr="00275770">
              <w:rPr>
                <w:rFonts w:cs="Arial"/>
                <w:color w:val="000000"/>
              </w:rPr>
              <w:t>Yellow</w:t>
            </w:r>
          </w:p>
        </w:tc>
        <w:tc>
          <w:tcPr>
            <w:tcW w:w="750" w:type="dxa"/>
            <w:tcBorders>
              <w:top w:val="nil"/>
              <w:left w:val="nil"/>
              <w:bottom w:val="nil"/>
              <w:right w:val="nil"/>
            </w:tcBorders>
            <w:noWrap/>
            <w:vAlign w:val="bottom"/>
          </w:tcPr>
          <w:p w14:paraId="01799C2F"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31697A96"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36909939"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452DEAF"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A35BFEE"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B10FDE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35EA5F97"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7B61EC4F"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76B38556"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00F3125"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1DD50D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62739110" w14:textId="77777777" w:rsidR="00ED4209" w:rsidRPr="00013E1B"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vAlign w:val="bottom"/>
          </w:tcPr>
          <w:p w14:paraId="0690F2CD" w14:textId="77777777" w:rsidR="00ED4209" w:rsidRPr="00DF1CCF" w:rsidRDefault="00ED4209" w:rsidP="00ED4209">
            <w:pPr>
              <w:jc w:val="right"/>
              <w:rPr>
                <w:rFonts w:cs="Arial"/>
                <w:color w:val="000000"/>
              </w:rPr>
            </w:pPr>
            <w:r>
              <w:rPr>
                <w:rFonts w:cs="Arial"/>
                <w:color w:val="000000"/>
              </w:rPr>
              <w:t>0</w:t>
            </w:r>
          </w:p>
        </w:tc>
      </w:tr>
      <w:tr w:rsidR="00ED4209" w:rsidRPr="00013E1B" w14:paraId="5394B05B" w14:textId="77777777" w:rsidTr="00E57C06">
        <w:trPr>
          <w:trHeight w:val="360"/>
        </w:trPr>
        <w:tc>
          <w:tcPr>
            <w:tcW w:w="2069" w:type="dxa"/>
            <w:tcBorders>
              <w:top w:val="nil"/>
              <w:left w:val="nil"/>
              <w:bottom w:val="nil"/>
              <w:right w:val="nil"/>
            </w:tcBorders>
            <w:noWrap/>
            <w:vAlign w:val="bottom"/>
            <w:hideMark/>
          </w:tcPr>
          <w:p w14:paraId="227C9208" w14:textId="77777777" w:rsidR="00ED4209" w:rsidRPr="00275770" w:rsidRDefault="00ED4209" w:rsidP="00ED4209">
            <w:pPr>
              <w:rPr>
                <w:rFonts w:cs="Arial"/>
                <w:color w:val="000000"/>
              </w:rPr>
            </w:pPr>
            <w:r>
              <w:rPr>
                <w:rFonts w:cs="Arial"/>
                <w:color w:val="000000"/>
              </w:rPr>
              <w:t>Choctawhatchee</w:t>
            </w:r>
          </w:p>
        </w:tc>
        <w:tc>
          <w:tcPr>
            <w:tcW w:w="750" w:type="dxa"/>
            <w:tcBorders>
              <w:top w:val="nil"/>
              <w:left w:val="nil"/>
              <w:bottom w:val="nil"/>
              <w:right w:val="nil"/>
            </w:tcBorders>
            <w:noWrap/>
            <w:vAlign w:val="bottom"/>
          </w:tcPr>
          <w:p w14:paraId="1FFB037E"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7BC1C74C"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407963C"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21B5DB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EE791EC"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04D5CD0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92815AF"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31D4A9A0"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67C2ACD" w14:textId="77777777" w:rsidR="00ED4209" w:rsidRPr="00275770" w:rsidRDefault="00ED4209" w:rsidP="00ED4209">
            <w:pPr>
              <w:jc w:val="right"/>
              <w:rPr>
                <w:rFonts w:cs="Arial"/>
                <w:color w:val="000000"/>
              </w:rPr>
            </w:pPr>
            <w:r>
              <w:rPr>
                <w:rFonts w:cs="Arial"/>
                <w:color w:val="000000"/>
              </w:rPr>
              <w:t>2</w:t>
            </w:r>
          </w:p>
        </w:tc>
        <w:tc>
          <w:tcPr>
            <w:tcW w:w="750" w:type="dxa"/>
            <w:tcBorders>
              <w:top w:val="nil"/>
              <w:left w:val="nil"/>
              <w:bottom w:val="nil"/>
              <w:right w:val="nil"/>
            </w:tcBorders>
            <w:noWrap/>
            <w:vAlign w:val="bottom"/>
          </w:tcPr>
          <w:p w14:paraId="2482E5D9"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CB87479"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5B591A1A" w14:textId="77777777" w:rsidR="00ED4209" w:rsidRPr="00013E1B"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vAlign w:val="bottom"/>
          </w:tcPr>
          <w:p w14:paraId="044B309D" w14:textId="77777777" w:rsidR="00ED4209" w:rsidRPr="00DF1CCF" w:rsidRDefault="00ED4209" w:rsidP="00ED4209">
            <w:pPr>
              <w:jc w:val="right"/>
              <w:rPr>
                <w:rFonts w:cs="Arial"/>
                <w:color w:val="000000"/>
              </w:rPr>
            </w:pPr>
            <w:r>
              <w:rPr>
                <w:rFonts w:cs="Arial"/>
                <w:color w:val="000000"/>
              </w:rPr>
              <w:t>0</w:t>
            </w:r>
          </w:p>
        </w:tc>
      </w:tr>
      <w:tr w:rsidR="00ED4209" w:rsidRPr="00013E1B" w14:paraId="11FD9A1E" w14:textId="77777777" w:rsidTr="00E57C06">
        <w:trPr>
          <w:trHeight w:val="360"/>
        </w:trPr>
        <w:tc>
          <w:tcPr>
            <w:tcW w:w="2069" w:type="dxa"/>
            <w:tcBorders>
              <w:top w:val="nil"/>
              <w:left w:val="nil"/>
              <w:bottom w:val="nil"/>
              <w:right w:val="nil"/>
            </w:tcBorders>
            <w:noWrap/>
            <w:vAlign w:val="bottom"/>
            <w:hideMark/>
          </w:tcPr>
          <w:p w14:paraId="0A3E6B2E" w14:textId="77777777" w:rsidR="00ED4209" w:rsidRPr="00275770" w:rsidRDefault="00ED4209" w:rsidP="00ED4209">
            <w:pPr>
              <w:rPr>
                <w:rFonts w:cs="Arial"/>
                <w:color w:val="000000"/>
              </w:rPr>
            </w:pPr>
            <w:r w:rsidRPr="00275770">
              <w:rPr>
                <w:rFonts w:cs="Arial"/>
                <w:color w:val="000000"/>
              </w:rPr>
              <w:t>Apalachicola</w:t>
            </w:r>
          </w:p>
        </w:tc>
        <w:tc>
          <w:tcPr>
            <w:tcW w:w="750" w:type="dxa"/>
            <w:tcBorders>
              <w:top w:val="nil"/>
              <w:left w:val="nil"/>
              <w:bottom w:val="nil"/>
              <w:right w:val="nil"/>
            </w:tcBorders>
            <w:noWrap/>
            <w:vAlign w:val="bottom"/>
          </w:tcPr>
          <w:p w14:paraId="17A2683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C8457F9"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0C2FD76F"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226866F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A43AB17" w14:textId="77777777" w:rsidR="00ED4209" w:rsidRPr="00275770" w:rsidRDefault="00ED4209" w:rsidP="00ED4209">
            <w:pPr>
              <w:jc w:val="right"/>
              <w:rPr>
                <w:rFonts w:cs="Arial"/>
                <w:color w:val="000000"/>
              </w:rPr>
            </w:pPr>
            <w:r>
              <w:rPr>
                <w:rFonts w:cs="Arial"/>
                <w:color w:val="000000"/>
              </w:rPr>
              <w:t>2</w:t>
            </w:r>
          </w:p>
        </w:tc>
        <w:tc>
          <w:tcPr>
            <w:tcW w:w="750" w:type="dxa"/>
            <w:tcBorders>
              <w:top w:val="nil"/>
              <w:left w:val="nil"/>
              <w:bottom w:val="nil"/>
              <w:right w:val="nil"/>
            </w:tcBorders>
            <w:noWrap/>
            <w:vAlign w:val="bottom"/>
          </w:tcPr>
          <w:p w14:paraId="31074728" w14:textId="77777777" w:rsidR="00ED4209" w:rsidRPr="00275770" w:rsidRDefault="00ED4209" w:rsidP="00ED4209">
            <w:pPr>
              <w:jc w:val="right"/>
              <w:rPr>
                <w:rFonts w:cs="Arial"/>
                <w:color w:val="000000"/>
              </w:rPr>
            </w:pPr>
            <w:r>
              <w:rPr>
                <w:rFonts w:cs="Arial"/>
                <w:color w:val="000000"/>
              </w:rPr>
              <w:t>1</w:t>
            </w:r>
          </w:p>
        </w:tc>
        <w:tc>
          <w:tcPr>
            <w:tcW w:w="750" w:type="dxa"/>
            <w:tcBorders>
              <w:top w:val="nil"/>
              <w:left w:val="nil"/>
              <w:bottom w:val="nil"/>
              <w:right w:val="nil"/>
            </w:tcBorders>
            <w:noWrap/>
            <w:vAlign w:val="bottom"/>
          </w:tcPr>
          <w:p w14:paraId="7F418D0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0CCABB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16E4B20D" w14:textId="77777777" w:rsidR="00ED4209" w:rsidRPr="00275770" w:rsidRDefault="00ED4209" w:rsidP="00ED4209">
            <w:pPr>
              <w:jc w:val="right"/>
              <w:rPr>
                <w:rFonts w:cs="Arial"/>
                <w:color w:val="000000"/>
              </w:rPr>
            </w:pPr>
            <w:r>
              <w:rPr>
                <w:rFonts w:cs="Arial"/>
                <w:color w:val="000000"/>
              </w:rPr>
              <w:t>0</w:t>
            </w:r>
          </w:p>
        </w:tc>
        <w:tc>
          <w:tcPr>
            <w:tcW w:w="750" w:type="dxa"/>
            <w:tcBorders>
              <w:top w:val="nil"/>
              <w:left w:val="nil"/>
              <w:bottom w:val="nil"/>
              <w:right w:val="nil"/>
            </w:tcBorders>
            <w:noWrap/>
            <w:vAlign w:val="bottom"/>
          </w:tcPr>
          <w:p w14:paraId="5E8F4808"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39CB344C"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noWrap/>
            <w:vAlign w:val="bottom"/>
          </w:tcPr>
          <w:p w14:paraId="43A215D6" w14:textId="77777777" w:rsidR="00ED4209" w:rsidRPr="00013E1B" w:rsidRDefault="00ED4209" w:rsidP="00ED4209">
            <w:pPr>
              <w:jc w:val="right"/>
              <w:rPr>
                <w:rFonts w:cs="Arial"/>
                <w:color w:val="000000"/>
              </w:rPr>
            </w:pPr>
            <w:r w:rsidRPr="00DF1CCF">
              <w:rPr>
                <w:rFonts w:cs="Arial"/>
                <w:color w:val="000000"/>
              </w:rPr>
              <w:t>0</w:t>
            </w:r>
          </w:p>
        </w:tc>
        <w:tc>
          <w:tcPr>
            <w:tcW w:w="750" w:type="dxa"/>
            <w:tcBorders>
              <w:top w:val="nil"/>
              <w:left w:val="nil"/>
              <w:bottom w:val="nil"/>
              <w:right w:val="nil"/>
            </w:tcBorders>
            <w:vAlign w:val="bottom"/>
          </w:tcPr>
          <w:p w14:paraId="3C2C7E7F" w14:textId="77777777" w:rsidR="00ED4209" w:rsidRPr="00DF1CCF" w:rsidRDefault="00ED4209" w:rsidP="00ED4209">
            <w:pPr>
              <w:jc w:val="right"/>
              <w:rPr>
                <w:rFonts w:cs="Arial"/>
                <w:color w:val="000000"/>
              </w:rPr>
            </w:pPr>
            <w:r>
              <w:rPr>
                <w:rFonts w:cs="Arial"/>
                <w:color w:val="000000"/>
              </w:rPr>
              <w:t>0</w:t>
            </w:r>
          </w:p>
        </w:tc>
      </w:tr>
      <w:tr w:rsidR="00ED4209" w:rsidRPr="00013E1B" w14:paraId="0CF9F7BA" w14:textId="77777777" w:rsidTr="00E57C06">
        <w:trPr>
          <w:trHeight w:val="360"/>
        </w:trPr>
        <w:tc>
          <w:tcPr>
            <w:tcW w:w="2069" w:type="dxa"/>
            <w:tcBorders>
              <w:top w:val="nil"/>
              <w:left w:val="nil"/>
              <w:bottom w:val="single" w:sz="8" w:space="0" w:color="auto"/>
              <w:right w:val="nil"/>
            </w:tcBorders>
            <w:noWrap/>
            <w:vAlign w:val="bottom"/>
            <w:hideMark/>
          </w:tcPr>
          <w:p w14:paraId="490E2B6B" w14:textId="77777777" w:rsidR="00ED4209" w:rsidRPr="00275770" w:rsidRDefault="00ED4209" w:rsidP="00ED4209">
            <w:pPr>
              <w:rPr>
                <w:rFonts w:cs="Arial"/>
                <w:color w:val="000000"/>
              </w:rPr>
            </w:pPr>
            <w:r w:rsidRPr="00275770">
              <w:rPr>
                <w:rFonts w:cs="Arial"/>
                <w:color w:val="000000"/>
              </w:rPr>
              <w:t>Suwannee</w:t>
            </w:r>
          </w:p>
        </w:tc>
        <w:tc>
          <w:tcPr>
            <w:tcW w:w="750" w:type="dxa"/>
            <w:tcBorders>
              <w:top w:val="nil"/>
              <w:left w:val="nil"/>
              <w:bottom w:val="single" w:sz="8" w:space="0" w:color="auto"/>
              <w:right w:val="nil"/>
            </w:tcBorders>
            <w:noWrap/>
            <w:vAlign w:val="bottom"/>
          </w:tcPr>
          <w:p w14:paraId="3FA47C6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2444DDF9"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0104648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2091B5C3"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10F6B317" w14:textId="77777777" w:rsidR="00ED4209" w:rsidRPr="00275770" w:rsidRDefault="00ED4209" w:rsidP="00ED4209">
            <w:pPr>
              <w:jc w:val="right"/>
              <w:rPr>
                <w:rFonts w:cs="Arial"/>
                <w:color w:val="000000"/>
              </w:rPr>
            </w:pPr>
            <w:r>
              <w:rPr>
                <w:rFonts w:cs="Arial"/>
                <w:color w:val="000000"/>
              </w:rPr>
              <w:t>0</w:t>
            </w:r>
          </w:p>
        </w:tc>
        <w:tc>
          <w:tcPr>
            <w:tcW w:w="750" w:type="dxa"/>
            <w:tcBorders>
              <w:top w:val="nil"/>
              <w:left w:val="nil"/>
              <w:bottom w:val="single" w:sz="8" w:space="0" w:color="auto"/>
              <w:right w:val="nil"/>
            </w:tcBorders>
            <w:noWrap/>
            <w:vAlign w:val="bottom"/>
          </w:tcPr>
          <w:p w14:paraId="63412FA4"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56CD8433"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255583FA"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5CB4D36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201FF2FD"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04B98717" w14:textId="77777777" w:rsidR="00ED4209" w:rsidRPr="00275770"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noWrap/>
            <w:vAlign w:val="bottom"/>
          </w:tcPr>
          <w:p w14:paraId="5C803327" w14:textId="77777777" w:rsidR="00ED4209" w:rsidRPr="00013E1B" w:rsidRDefault="00ED4209" w:rsidP="00ED4209">
            <w:pPr>
              <w:jc w:val="right"/>
              <w:rPr>
                <w:rFonts w:cs="Arial"/>
                <w:color w:val="000000"/>
              </w:rPr>
            </w:pPr>
            <w:r w:rsidRPr="00DF1CCF">
              <w:rPr>
                <w:rFonts w:cs="Arial"/>
                <w:color w:val="000000"/>
              </w:rPr>
              <w:t>0</w:t>
            </w:r>
          </w:p>
        </w:tc>
        <w:tc>
          <w:tcPr>
            <w:tcW w:w="750" w:type="dxa"/>
            <w:tcBorders>
              <w:top w:val="nil"/>
              <w:left w:val="nil"/>
              <w:bottom w:val="single" w:sz="8" w:space="0" w:color="auto"/>
              <w:right w:val="nil"/>
            </w:tcBorders>
            <w:vAlign w:val="bottom"/>
          </w:tcPr>
          <w:p w14:paraId="3D37490B" w14:textId="77777777" w:rsidR="00ED4209" w:rsidRPr="00DF1CCF" w:rsidRDefault="00ED4209" w:rsidP="00ED4209">
            <w:pPr>
              <w:jc w:val="right"/>
              <w:rPr>
                <w:rFonts w:cs="Arial"/>
                <w:color w:val="000000"/>
              </w:rPr>
            </w:pPr>
            <w:r>
              <w:rPr>
                <w:rFonts w:cs="Arial"/>
                <w:color w:val="000000"/>
              </w:rPr>
              <w:t>0</w:t>
            </w:r>
          </w:p>
        </w:tc>
      </w:tr>
    </w:tbl>
    <w:p w14:paraId="665FB86A" w14:textId="77777777" w:rsidR="00EB137B" w:rsidRDefault="00EB137B" w:rsidP="00EB137B">
      <w:pPr>
        <w:pStyle w:val="007BodyText-NoIndent"/>
      </w:pPr>
    </w:p>
    <w:p w14:paraId="0978C805" w14:textId="4ABFF874" w:rsidR="00ED4209" w:rsidRDefault="00ED4209" w:rsidP="00ED4209">
      <w:pPr>
        <w:pStyle w:val="013TableCaption"/>
      </w:pPr>
      <w:bookmarkStart w:id="37" w:name="_Toc142424134"/>
      <w:r w:rsidRPr="00ED4209">
        <w:t xml:space="preserve">Table </w:t>
      </w:r>
      <w:r w:rsidR="009778AC">
        <w:t>2</w:t>
      </w:r>
      <w:r>
        <w:t>-</w:t>
      </w:r>
      <w:r w:rsidRPr="00ED4209">
        <w:t xml:space="preserve">6. </w:t>
      </w:r>
      <w:r>
        <w:t xml:space="preserve"> Annual totals</w:t>
      </w:r>
      <w:r w:rsidRPr="00827A90">
        <w:t xml:space="preserve"> of </w:t>
      </w:r>
      <w:r>
        <w:t xml:space="preserve">Gulf Sturgeon with active </w:t>
      </w:r>
      <w:r w:rsidRPr="00827A90">
        <w:t xml:space="preserve">acoustic transmitters </w:t>
      </w:r>
      <w:r>
        <w:t>available for detection</w:t>
      </w:r>
      <w:r w:rsidRPr="00827A90">
        <w:t xml:space="preserve"> by </w:t>
      </w:r>
      <w:r>
        <w:t>river.</w:t>
      </w:r>
      <w:bookmarkEnd w:id="37"/>
    </w:p>
    <w:tbl>
      <w:tblPr>
        <w:tblStyle w:val="TableGrid"/>
        <w:tblW w:w="0" w:type="auto"/>
        <w:tblLook w:val="04A0" w:firstRow="1" w:lastRow="0" w:firstColumn="1" w:lastColumn="0" w:noHBand="0" w:noVBand="1"/>
      </w:tblPr>
      <w:tblGrid>
        <w:gridCol w:w="2004"/>
        <w:gridCol w:w="750"/>
        <w:gridCol w:w="750"/>
        <w:gridCol w:w="750"/>
        <w:gridCol w:w="750"/>
        <w:gridCol w:w="750"/>
        <w:gridCol w:w="815"/>
        <w:gridCol w:w="750"/>
        <w:gridCol w:w="750"/>
        <w:gridCol w:w="750"/>
        <w:gridCol w:w="67"/>
        <w:gridCol w:w="817"/>
        <w:gridCol w:w="775"/>
        <w:gridCol w:w="763"/>
        <w:gridCol w:w="750"/>
      </w:tblGrid>
      <w:tr w:rsidR="00ED4209" w:rsidRPr="00013E1B" w14:paraId="35A7460B" w14:textId="77777777" w:rsidTr="00E57C06">
        <w:trPr>
          <w:trHeight w:val="374"/>
        </w:trPr>
        <w:tc>
          <w:tcPr>
            <w:tcW w:w="2004" w:type="dxa"/>
            <w:tcBorders>
              <w:top w:val="single" w:sz="8" w:space="0" w:color="auto"/>
              <w:left w:val="nil"/>
              <w:bottom w:val="nil"/>
              <w:right w:val="nil"/>
            </w:tcBorders>
            <w:noWrap/>
          </w:tcPr>
          <w:p w14:paraId="799E1F43" w14:textId="77777777" w:rsidR="00ED4209" w:rsidRPr="00013E1B" w:rsidRDefault="00ED4209" w:rsidP="001679AB">
            <w:pPr>
              <w:rPr>
                <w:rFonts w:cs="Arial"/>
              </w:rPr>
            </w:pPr>
            <w:bookmarkStart w:id="38" w:name="_Hlk123735114"/>
          </w:p>
        </w:tc>
        <w:tc>
          <w:tcPr>
            <w:tcW w:w="9987" w:type="dxa"/>
            <w:gridSpan w:val="14"/>
            <w:tcBorders>
              <w:top w:val="single" w:sz="8" w:space="0" w:color="auto"/>
              <w:left w:val="nil"/>
              <w:bottom w:val="single" w:sz="4" w:space="0" w:color="auto"/>
              <w:right w:val="nil"/>
            </w:tcBorders>
            <w:noWrap/>
            <w:vAlign w:val="center"/>
          </w:tcPr>
          <w:p w14:paraId="42223710" w14:textId="77777777" w:rsidR="00ED4209" w:rsidRPr="00013E1B" w:rsidRDefault="00ED4209" w:rsidP="001679AB">
            <w:pPr>
              <w:jc w:val="center"/>
              <w:rPr>
                <w:rFonts w:cs="Arial"/>
                <w:color w:val="000000"/>
              </w:rPr>
            </w:pPr>
            <w:r>
              <w:rPr>
                <w:rFonts w:cs="Arial"/>
                <w:color w:val="000000"/>
              </w:rPr>
              <w:t>Year</w:t>
            </w:r>
          </w:p>
        </w:tc>
      </w:tr>
      <w:tr w:rsidR="00ED4209" w:rsidRPr="00013E1B" w14:paraId="5DE69037" w14:textId="77777777" w:rsidTr="00E57C06">
        <w:trPr>
          <w:trHeight w:val="374"/>
        </w:trPr>
        <w:tc>
          <w:tcPr>
            <w:tcW w:w="2004" w:type="dxa"/>
            <w:tcBorders>
              <w:top w:val="nil"/>
              <w:left w:val="nil"/>
              <w:bottom w:val="single" w:sz="4" w:space="0" w:color="auto"/>
              <w:right w:val="nil"/>
            </w:tcBorders>
            <w:noWrap/>
            <w:vAlign w:val="bottom"/>
            <w:hideMark/>
          </w:tcPr>
          <w:p w14:paraId="6D36D6AE" w14:textId="77777777" w:rsidR="00ED4209" w:rsidRPr="00275770" w:rsidRDefault="00ED4209" w:rsidP="00225C87">
            <w:pPr>
              <w:rPr>
                <w:rFonts w:cs="Arial"/>
              </w:rPr>
            </w:pPr>
            <w:r w:rsidRPr="00013E1B">
              <w:rPr>
                <w:rFonts w:cs="Arial"/>
              </w:rPr>
              <w:t>River</w:t>
            </w:r>
          </w:p>
        </w:tc>
        <w:tc>
          <w:tcPr>
            <w:tcW w:w="750" w:type="dxa"/>
            <w:tcBorders>
              <w:top w:val="single" w:sz="4" w:space="0" w:color="auto"/>
              <w:left w:val="nil"/>
              <w:bottom w:val="single" w:sz="4" w:space="0" w:color="auto"/>
              <w:right w:val="nil"/>
            </w:tcBorders>
            <w:noWrap/>
            <w:vAlign w:val="bottom"/>
            <w:hideMark/>
          </w:tcPr>
          <w:p w14:paraId="6BD6C460" w14:textId="77777777" w:rsidR="00ED4209" w:rsidRPr="00275770" w:rsidRDefault="00ED4209" w:rsidP="00225C87">
            <w:pPr>
              <w:jc w:val="right"/>
              <w:rPr>
                <w:rFonts w:cs="Arial"/>
                <w:color w:val="000000"/>
              </w:rPr>
            </w:pPr>
            <w:r>
              <w:rPr>
                <w:rFonts w:cs="Arial"/>
                <w:color w:val="000000"/>
              </w:rPr>
              <w:t>2010</w:t>
            </w:r>
          </w:p>
        </w:tc>
        <w:tc>
          <w:tcPr>
            <w:tcW w:w="750" w:type="dxa"/>
            <w:tcBorders>
              <w:top w:val="single" w:sz="4" w:space="0" w:color="auto"/>
              <w:left w:val="nil"/>
              <w:bottom w:val="single" w:sz="4" w:space="0" w:color="auto"/>
              <w:right w:val="nil"/>
            </w:tcBorders>
            <w:noWrap/>
            <w:vAlign w:val="bottom"/>
            <w:hideMark/>
          </w:tcPr>
          <w:p w14:paraId="293877C2" w14:textId="77777777" w:rsidR="00ED4209" w:rsidRPr="00275770" w:rsidRDefault="00ED4209" w:rsidP="00225C87">
            <w:pPr>
              <w:jc w:val="right"/>
              <w:rPr>
                <w:rFonts w:cs="Arial"/>
                <w:color w:val="000000"/>
              </w:rPr>
            </w:pPr>
            <w:r>
              <w:rPr>
                <w:rFonts w:cs="Arial"/>
                <w:color w:val="000000"/>
              </w:rPr>
              <w:t>2011</w:t>
            </w:r>
          </w:p>
        </w:tc>
        <w:tc>
          <w:tcPr>
            <w:tcW w:w="750" w:type="dxa"/>
            <w:tcBorders>
              <w:top w:val="single" w:sz="4" w:space="0" w:color="auto"/>
              <w:left w:val="nil"/>
              <w:bottom w:val="single" w:sz="4" w:space="0" w:color="auto"/>
              <w:right w:val="nil"/>
            </w:tcBorders>
            <w:noWrap/>
            <w:vAlign w:val="bottom"/>
            <w:hideMark/>
          </w:tcPr>
          <w:p w14:paraId="76572211" w14:textId="77777777" w:rsidR="00ED4209" w:rsidRPr="00275770" w:rsidRDefault="00ED4209" w:rsidP="00225C87">
            <w:pPr>
              <w:jc w:val="right"/>
              <w:rPr>
                <w:rFonts w:cs="Arial"/>
                <w:color w:val="000000"/>
              </w:rPr>
            </w:pPr>
            <w:r>
              <w:rPr>
                <w:rFonts w:cs="Arial"/>
                <w:color w:val="000000"/>
              </w:rPr>
              <w:t>2012</w:t>
            </w:r>
          </w:p>
        </w:tc>
        <w:tc>
          <w:tcPr>
            <w:tcW w:w="750" w:type="dxa"/>
            <w:tcBorders>
              <w:top w:val="single" w:sz="4" w:space="0" w:color="auto"/>
              <w:left w:val="nil"/>
              <w:bottom w:val="single" w:sz="4" w:space="0" w:color="auto"/>
              <w:right w:val="nil"/>
            </w:tcBorders>
            <w:noWrap/>
            <w:vAlign w:val="bottom"/>
            <w:hideMark/>
          </w:tcPr>
          <w:p w14:paraId="07C2E927" w14:textId="77777777" w:rsidR="00ED4209" w:rsidRPr="00275770" w:rsidRDefault="00ED4209" w:rsidP="00225C87">
            <w:pPr>
              <w:jc w:val="right"/>
              <w:rPr>
                <w:rFonts w:cs="Arial"/>
                <w:color w:val="000000"/>
              </w:rPr>
            </w:pPr>
            <w:r>
              <w:rPr>
                <w:rFonts w:cs="Arial"/>
                <w:color w:val="000000"/>
              </w:rPr>
              <w:t>2013</w:t>
            </w:r>
          </w:p>
        </w:tc>
        <w:tc>
          <w:tcPr>
            <w:tcW w:w="750" w:type="dxa"/>
            <w:tcBorders>
              <w:top w:val="single" w:sz="4" w:space="0" w:color="auto"/>
              <w:left w:val="nil"/>
              <w:bottom w:val="single" w:sz="4" w:space="0" w:color="auto"/>
              <w:right w:val="nil"/>
            </w:tcBorders>
            <w:noWrap/>
            <w:vAlign w:val="bottom"/>
            <w:hideMark/>
          </w:tcPr>
          <w:p w14:paraId="5B774420" w14:textId="77777777" w:rsidR="00ED4209" w:rsidRPr="00275770" w:rsidRDefault="00ED4209" w:rsidP="00225C87">
            <w:pPr>
              <w:jc w:val="right"/>
              <w:rPr>
                <w:rFonts w:cs="Arial"/>
                <w:color w:val="000000"/>
              </w:rPr>
            </w:pPr>
            <w:r>
              <w:rPr>
                <w:rFonts w:cs="Arial"/>
                <w:color w:val="000000"/>
              </w:rPr>
              <w:t>2014</w:t>
            </w:r>
          </w:p>
        </w:tc>
        <w:tc>
          <w:tcPr>
            <w:tcW w:w="815" w:type="dxa"/>
            <w:tcBorders>
              <w:top w:val="single" w:sz="4" w:space="0" w:color="auto"/>
              <w:left w:val="nil"/>
              <w:bottom w:val="single" w:sz="4" w:space="0" w:color="auto"/>
              <w:right w:val="nil"/>
            </w:tcBorders>
            <w:noWrap/>
            <w:vAlign w:val="bottom"/>
            <w:hideMark/>
          </w:tcPr>
          <w:p w14:paraId="097D59FE" w14:textId="77777777" w:rsidR="00ED4209" w:rsidRPr="00275770" w:rsidRDefault="00ED4209" w:rsidP="00225C87">
            <w:pPr>
              <w:jc w:val="right"/>
              <w:rPr>
                <w:rFonts w:cs="Arial"/>
                <w:color w:val="000000"/>
              </w:rPr>
            </w:pPr>
            <w:r>
              <w:rPr>
                <w:rFonts w:cs="Arial"/>
                <w:color w:val="000000"/>
              </w:rPr>
              <w:t>2015</w:t>
            </w:r>
          </w:p>
        </w:tc>
        <w:tc>
          <w:tcPr>
            <w:tcW w:w="750" w:type="dxa"/>
            <w:tcBorders>
              <w:top w:val="single" w:sz="4" w:space="0" w:color="auto"/>
              <w:left w:val="nil"/>
              <w:bottom w:val="single" w:sz="4" w:space="0" w:color="auto"/>
              <w:right w:val="nil"/>
            </w:tcBorders>
            <w:noWrap/>
            <w:vAlign w:val="bottom"/>
            <w:hideMark/>
          </w:tcPr>
          <w:p w14:paraId="28F21B00" w14:textId="77777777" w:rsidR="00ED4209" w:rsidRPr="00275770" w:rsidRDefault="00ED4209" w:rsidP="00225C87">
            <w:pPr>
              <w:jc w:val="right"/>
              <w:rPr>
                <w:rFonts w:cs="Arial"/>
                <w:color w:val="000000"/>
              </w:rPr>
            </w:pPr>
            <w:r>
              <w:rPr>
                <w:rFonts w:cs="Arial"/>
                <w:color w:val="000000"/>
              </w:rPr>
              <w:t>2016</w:t>
            </w:r>
          </w:p>
        </w:tc>
        <w:tc>
          <w:tcPr>
            <w:tcW w:w="750" w:type="dxa"/>
            <w:tcBorders>
              <w:top w:val="single" w:sz="4" w:space="0" w:color="auto"/>
              <w:left w:val="nil"/>
              <w:bottom w:val="single" w:sz="4" w:space="0" w:color="auto"/>
              <w:right w:val="nil"/>
            </w:tcBorders>
            <w:noWrap/>
            <w:vAlign w:val="bottom"/>
            <w:hideMark/>
          </w:tcPr>
          <w:p w14:paraId="6B028B8A" w14:textId="77777777" w:rsidR="00ED4209" w:rsidRPr="00275770" w:rsidRDefault="00ED4209" w:rsidP="00225C87">
            <w:pPr>
              <w:jc w:val="right"/>
              <w:rPr>
                <w:rFonts w:cs="Arial"/>
                <w:color w:val="000000"/>
              </w:rPr>
            </w:pPr>
            <w:r>
              <w:rPr>
                <w:rFonts w:cs="Arial"/>
                <w:color w:val="000000"/>
              </w:rPr>
              <w:t>2017</w:t>
            </w:r>
          </w:p>
        </w:tc>
        <w:tc>
          <w:tcPr>
            <w:tcW w:w="750" w:type="dxa"/>
            <w:tcBorders>
              <w:top w:val="single" w:sz="4" w:space="0" w:color="auto"/>
              <w:left w:val="nil"/>
              <w:bottom w:val="single" w:sz="4" w:space="0" w:color="auto"/>
              <w:right w:val="nil"/>
            </w:tcBorders>
            <w:noWrap/>
            <w:vAlign w:val="bottom"/>
            <w:hideMark/>
          </w:tcPr>
          <w:p w14:paraId="5BB02458" w14:textId="77777777" w:rsidR="00ED4209" w:rsidRPr="00275770" w:rsidRDefault="00ED4209" w:rsidP="00225C87">
            <w:pPr>
              <w:jc w:val="right"/>
              <w:rPr>
                <w:rFonts w:cs="Arial"/>
                <w:color w:val="000000"/>
              </w:rPr>
            </w:pPr>
            <w:r>
              <w:rPr>
                <w:rFonts w:cs="Arial"/>
                <w:color w:val="000000"/>
              </w:rPr>
              <w:t>2018</w:t>
            </w:r>
          </w:p>
        </w:tc>
        <w:tc>
          <w:tcPr>
            <w:tcW w:w="884" w:type="dxa"/>
            <w:gridSpan w:val="2"/>
            <w:tcBorders>
              <w:top w:val="single" w:sz="4" w:space="0" w:color="auto"/>
              <w:left w:val="nil"/>
              <w:bottom w:val="single" w:sz="4" w:space="0" w:color="auto"/>
              <w:right w:val="nil"/>
            </w:tcBorders>
            <w:noWrap/>
            <w:vAlign w:val="bottom"/>
            <w:hideMark/>
          </w:tcPr>
          <w:p w14:paraId="0F6F1D83" w14:textId="77777777" w:rsidR="00ED4209" w:rsidRPr="00275770" w:rsidRDefault="00ED4209" w:rsidP="00225C87">
            <w:pPr>
              <w:jc w:val="right"/>
              <w:rPr>
                <w:rFonts w:cs="Arial"/>
                <w:color w:val="000000"/>
              </w:rPr>
            </w:pPr>
            <w:r>
              <w:rPr>
                <w:rFonts w:cs="Arial"/>
                <w:color w:val="000000"/>
              </w:rPr>
              <w:t>2019</w:t>
            </w:r>
          </w:p>
        </w:tc>
        <w:tc>
          <w:tcPr>
            <w:tcW w:w="775" w:type="dxa"/>
            <w:tcBorders>
              <w:top w:val="single" w:sz="4" w:space="0" w:color="auto"/>
              <w:left w:val="nil"/>
              <w:bottom w:val="single" w:sz="4" w:space="0" w:color="auto"/>
              <w:right w:val="nil"/>
            </w:tcBorders>
            <w:noWrap/>
            <w:vAlign w:val="bottom"/>
            <w:hideMark/>
          </w:tcPr>
          <w:p w14:paraId="34CBE064" w14:textId="77777777" w:rsidR="00ED4209" w:rsidRPr="00275770" w:rsidRDefault="00ED4209" w:rsidP="00225C87">
            <w:pPr>
              <w:jc w:val="right"/>
              <w:rPr>
                <w:rFonts w:cs="Arial"/>
                <w:color w:val="000000"/>
              </w:rPr>
            </w:pPr>
            <w:r>
              <w:rPr>
                <w:rFonts w:cs="Arial"/>
                <w:color w:val="000000"/>
              </w:rPr>
              <w:t>2020</w:t>
            </w:r>
          </w:p>
        </w:tc>
        <w:tc>
          <w:tcPr>
            <w:tcW w:w="763" w:type="dxa"/>
            <w:tcBorders>
              <w:top w:val="single" w:sz="4" w:space="0" w:color="auto"/>
              <w:left w:val="nil"/>
              <w:bottom w:val="single" w:sz="4" w:space="0" w:color="auto"/>
              <w:right w:val="nil"/>
            </w:tcBorders>
            <w:noWrap/>
            <w:vAlign w:val="bottom"/>
            <w:hideMark/>
          </w:tcPr>
          <w:p w14:paraId="0C6C1FD8" w14:textId="77777777" w:rsidR="00ED4209" w:rsidRPr="00275770" w:rsidRDefault="00ED4209" w:rsidP="00225C87">
            <w:pPr>
              <w:jc w:val="right"/>
              <w:rPr>
                <w:rFonts w:cs="Arial"/>
                <w:color w:val="000000"/>
              </w:rPr>
            </w:pPr>
            <w:r>
              <w:rPr>
                <w:rFonts w:cs="Arial"/>
                <w:color w:val="000000"/>
              </w:rPr>
              <w:t>2021</w:t>
            </w:r>
          </w:p>
        </w:tc>
        <w:tc>
          <w:tcPr>
            <w:tcW w:w="750" w:type="dxa"/>
            <w:tcBorders>
              <w:top w:val="nil"/>
              <w:left w:val="nil"/>
              <w:bottom w:val="single" w:sz="4" w:space="0" w:color="auto"/>
              <w:right w:val="nil"/>
            </w:tcBorders>
            <w:vAlign w:val="bottom"/>
          </w:tcPr>
          <w:p w14:paraId="2B0E47D5" w14:textId="77777777" w:rsidR="00ED4209" w:rsidRPr="00013E1B" w:rsidRDefault="00ED4209" w:rsidP="00225C87">
            <w:pPr>
              <w:jc w:val="right"/>
              <w:rPr>
                <w:rFonts w:cs="Arial"/>
                <w:color w:val="000000"/>
              </w:rPr>
            </w:pPr>
            <w:r>
              <w:rPr>
                <w:rFonts w:cs="Arial"/>
                <w:color w:val="000000"/>
              </w:rPr>
              <w:t>2022</w:t>
            </w:r>
          </w:p>
        </w:tc>
      </w:tr>
      <w:tr w:rsidR="00ED4209" w:rsidRPr="00013E1B" w14:paraId="3710858F" w14:textId="77777777" w:rsidTr="00E57C06">
        <w:trPr>
          <w:trHeight w:val="374"/>
        </w:trPr>
        <w:tc>
          <w:tcPr>
            <w:tcW w:w="2004" w:type="dxa"/>
            <w:tcBorders>
              <w:top w:val="nil"/>
              <w:left w:val="nil"/>
              <w:bottom w:val="nil"/>
              <w:right w:val="nil"/>
            </w:tcBorders>
            <w:noWrap/>
            <w:vAlign w:val="bottom"/>
            <w:hideMark/>
          </w:tcPr>
          <w:p w14:paraId="71378603" w14:textId="77777777" w:rsidR="00ED4209" w:rsidRPr="00275770" w:rsidRDefault="00ED4209" w:rsidP="00225C87">
            <w:pPr>
              <w:rPr>
                <w:rFonts w:cs="Arial"/>
                <w:color w:val="000000"/>
              </w:rPr>
            </w:pPr>
            <w:r w:rsidRPr="00275770">
              <w:rPr>
                <w:rFonts w:cs="Arial"/>
                <w:color w:val="000000"/>
              </w:rPr>
              <w:t>Pearl</w:t>
            </w:r>
          </w:p>
        </w:tc>
        <w:tc>
          <w:tcPr>
            <w:tcW w:w="750" w:type="dxa"/>
            <w:tcBorders>
              <w:top w:val="nil"/>
              <w:left w:val="nil"/>
              <w:bottom w:val="nil"/>
              <w:right w:val="nil"/>
            </w:tcBorders>
            <w:shd w:val="clear" w:color="auto" w:fill="auto"/>
            <w:noWrap/>
            <w:vAlign w:val="bottom"/>
          </w:tcPr>
          <w:p w14:paraId="7A1D20D7" w14:textId="77777777" w:rsidR="00ED4209" w:rsidRPr="00275770" w:rsidRDefault="00ED4209" w:rsidP="00225C87">
            <w:pPr>
              <w:jc w:val="right"/>
              <w:rPr>
                <w:rFonts w:cs="Arial"/>
                <w:color w:val="000000"/>
              </w:rPr>
            </w:pPr>
            <w:r>
              <w:rPr>
                <w:rFonts w:cs="Arial"/>
                <w:color w:val="000000"/>
              </w:rPr>
              <w:t>23</w:t>
            </w:r>
          </w:p>
        </w:tc>
        <w:tc>
          <w:tcPr>
            <w:tcW w:w="750" w:type="dxa"/>
            <w:tcBorders>
              <w:top w:val="nil"/>
              <w:left w:val="nil"/>
              <w:bottom w:val="nil"/>
              <w:right w:val="nil"/>
            </w:tcBorders>
            <w:shd w:val="clear" w:color="auto" w:fill="auto"/>
            <w:noWrap/>
            <w:vAlign w:val="bottom"/>
          </w:tcPr>
          <w:p w14:paraId="4A81CCC5" w14:textId="77777777" w:rsidR="00ED4209" w:rsidRPr="00275770" w:rsidRDefault="00ED4209" w:rsidP="00225C87">
            <w:pPr>
              <w:jc w:val="right"/>
              <w:rPr>
                <w:rFonts w:cs="Arial"/>
                <w:color w:val="000000"/>
              </w:rPr>
            </w:pPr>
            <w:r>
              <w:rPr>
                <w:rFonts w:cs="Arial"/>
                <w:color w:val="000000"/>
              </w:rPr>
              <w:t>24</w:t>
            </w:r>
          </w:p>
        </w:tc>
        <w:tc>
          <w:tcPr>
            <w:tcW w:w="750" w:type="dxa"/>
            <w:tcBorders>
              <w:top w:val="nil"/>
              <w:left w:val="nil"/>
              <w:bottom w:val="nil"/>
              <w:right w:val="nil"/>
            </w:tcBorders>
            <w:shd w:val="clear" w:color="auto" w:fill="auto"/>
            <w:noWrap/>
            <w:vAlign w:val="bottom"/>
          </w:tcPr>
          <w:p w14:paraId="7099745C" w14:textId="77777777" w:rsidR="00ED4209" w:rsidRPr="00275770" w:rsidRDefault="00ED4209" w:rsidP="00225C87">
            <w:pPr>
              <w:jc w:val="right"/>
              <w:rPr>
                <w:rFonts w:cs="Arial"/>
                <w:color w:val="000000"/>
              </w:rPr>
            </w:pPr>
            <w:r>
              <w:rPr>
                <w:rFonts w:cs="Arial"/>
                <w:color w:val="000000"/>
              </w:rPr>
              <w:t>23</w:t>
            </w:r>
          </w:p>
        </w:tc>
        <w:tc>
          <w:tcPr>
            <w:tcW w:w="750" w:type="dxa"/>
            <w:tcBorders>
              <w:top w:val="nil"/>
              <w:left w:val="nil"/>
              <w:bottom w:val="nil"/>
              <w:right w:val="nil"/>
            </w:tcBorders>
            <w:shd w:val="clear" w:color="auto" w:fill="auto"/>
            <w:noWrap/>
            <w:vAlign w:val="bottom"/>
          </w:tcPr>
          <w:p w14:paraId="4A11E29C" w14:textId="77777777" w:rsidR="00ED4209" w:rsidRPr="00275770" w:rsidRDefault="00ED4209" w:rsidP="00225C87">
            <w:pPr>
              <w:jc w:val="right"/>
              <w:rPr>
                <w:rFonts w:cs="Arial"/>
                <w:color w:val="000000"/>
              </w:rPr>
            </w:pPr>
            <w:r>
              <w:rPr>
                <w:rFonts w:cs="Arial"/>
                <w:color w:val="000000"/>
              </w:rPr>
              <w:t>16</w:t>
            </w:r>
          </w:p>
        </w:tc>
        <w:tc>
          <w:tcPr>
            <w:tcW w:w="750" w:type="dxa"/>
            <w:tcBorders>
              <w:top w:val="nil"/>
              <w:left w:val="nil"/>
              <w:bottom w:val="nil"/>
              <w:right w:val="nil"/>
            </w:tcBorders>
            <w:shd w:val="clear" w:color="auto" w:fill="auto"/>
            <w:noWrap/>
            <w:vAlign w:val="bottom"/>
          </w:tcPr>
          <w:p w14:paraId="2B2F57CF" w14:textId="77777777" w:rsidR="00ED4209" w:rsidRPr="00275770" w:rsidRDefault="00ED4209" w:rsidP="00225C87">
            <w:pPr>
              <w:jc w:val="right"/>
              <w:rPr>
                <w:rFonts w:cs="Arial"/>
                <w:color w:val="000000"/>
              </w:rPr>
            </w:pPr>
            <w:r>
              <w:rPr>
                <w:rFonts w:cs="Arial"/>
                <w:color w:val="000000"/>
              </w:rPr>
              <w:t>16</w:t>
            </w:r>
          </w:p>
        </w:tc>
        <w:tc>
          <w:tcPr>
            <w:tcW w:w="815" w:type="dxa"/>
            <w:tcBorders>
              <w:top w:val="nil"/>
              <w:left w:val="nil"/>
              <w:bottom w:val="nil"/>
              <w:right w:val="nil"/>
            </w:tcBorders>
            <w:shd w:val="clear" w:color="auto" w:fill="auto"/>
            <w:noWrap/>
            <w:vAlign w:val="bottom"/>
          </w:tcPr>
          <w:p w14:paraId="52487192" w14:textId="77777777" w:rsidR="00ED4209" w:rsidRPr="00275770" w:rsidRDefault="00ED4209" w:rsidP="00225C87">
            <w:pPr>
              <w:jc w:val="right"/>
              <w:rPr>
                <w:rFonts w:cs="Arial"/>
                <w:color w:val="000000"/>
              </w:rPr>
            </w:pPr>
            <w:r>
              <w:rPr>
                <w:rFonts w:cs="Arial"/>
                <w:color w:val="000000"/>
              </w:rPr>
              <w:t>17</w:t>
            </w:r>
          </w:p>
        </w:tc>
        <w:tc>
          <w:tcPr>
            <w:tcW w:w="750" w:type="dxa"/>
            <w:tcBorders>
              <w:top w:val="nil"/>
              <w:left w:val="nil"/>
              <w:bottom w:val="nil"/>
              <w:right w:val="nil"/>
            </w:tcBorders>
            <w:shd w:val="clear" w:color="auto" w:fill="auto"/>
            <w:noWrap/>
            <w:vAlign w:val="bottom"/>
          </w:tcPr>
          <w:p w14:paraId="4039D1EB" w14:textId="77777777" w:rsidR="00ED4209" w:rsidRPr="00275770" w:rsidRDefault="00ED4209" w:rsidP="00225C87">
            <w:pPr>
              <w:jc w:val="right"/>
              <w:rPr>
                <w:rFonts w:cs="Arial"/>
                <w:color w:val="000000"/>
              </w:rPr>
            </w:pPr>
            <w:r>
              <w:rPr>
                <w:rFonts w:cs="Arial"/>
                <w:color w:val="000000"/>
              </w:rPr>
              <w:t>18</w:t>
            </w:r>
          </w:p>
        </w:tc>
        <w:tc>
          <w:tcPr>
            <w:tcW w:w="750" w:type="dxa"/>
            <w:tcBorders>
              <w:top w:val="nil"/>
              <w:left w:val="nil"/>
              <w:bottom w:val="nil"/>
              <w:right w:val="nil"/>
            </w:tcBorders>
            <w:shd w:val="clear" w:color="auto" w:fill="auto"/>
            <w:noWrap/>
            <w:vAlign w:val="bottom"/>
          </w:tcPr>
          <w:p w14:paraId="05370316" w14:textId="77777777" w:rsidR="00ED4209" w:rsidRPr="00275770" w:rsidRDefault="00ED4209" w:rsidP="00225C87">
            <w:pPr>
              <w:jc w:val="right"/>
              <w:rPr>
                <w:rFonts w:cs="Arial"/>
                <w:color w:val="000000"/>
              </w:rPr>
            </w:pPr>
            <w:r>
              <w:rPr>
                <w:rFonts w:cs="Arial"/>
                <w:color w:val="000000"/>
              </w:rPr>
              <w:t>11</w:t>
            </w:r>
          </w:p>
        </w:tc>
        <w:tc>
          <w:tcPr>
            <w:tcW w:w="817" w:type="dxa"/>
            <w:gridSpan w:val="2"/>
            <w:tcBorders>
              <w:top w:val="nil"/>
              <w:left w:val="nil"/>
              <w:bottom w:val="nil"/>
              <w:right w:val="nil"/>
            </w:tcBorders>
            <w:shd w:val="clear" w:color="auto" w:fill="auto"/>
            <w:noWrap/>
            <w:vAlign w:val="bottom"/>
          </w:tcPr>
          <w:p w14:paraId="2A7E06E2" w14:textId="77777777" w:rsidR="00ED4209" w:rsidRPr="00275770" w:rsidRDefault="00ED4209" w:rsidP="00225C87">
            <w:pPr>
              <w:jc w:val="right"/>
              <w:rPr>
                <w:rFonts w:cs="Arial"/>
                <w:color w:val="000000"/>
              </w:rPr>
            </w:pPr>
            <w:r>
              <w:rPr>
                <w:rFonts w:cs="Arial"/>
                <w:color w:val="000000"/>
              </w:rPr>
              <w:t>10</w:t>
            </w:r>
          </w:p>
        </w:tc>
        <w:tc>
          <w:tcPr>
            <w:tcW w:w="817" w:type="dxa"/>
            <w:tcBorders>
              <w:top w:val="nil"/>
              <w:left w:val="nil"/>
              <w:bottom w:val="nil"/>
              <w:right w:val="nil"/>
            </w:tcBorders>
            <w:shd w:val="clear" w:color="auto" w:fill="auto"/>
            <w:noWrap/>
            <w:vAlign w:val="bottom"/>
          </w:tcPr>
          <w:p w14:paraId="3FDAE62A" w14:textId="77777777" w:rsidR="00ED4209" w:rsidRPr="00275770" w:rsidRDefault="00ED4209" w:rsidP="00225C87">
            <w:pPr>
              <w:jc w:val="right"/>
              <w:rPr>
                <w:rFonts w:cs="Arial"/>
                <w:color w:val="000000"/>
              </w:rPr>
            </w:pPr>
            <w:r>
              <w:rPr>
                <w:rFonts w:cs="Arial"/>
                <w:color w:val="000000"/>
              </w:rPr>
              <w:t>10</w:t>
            </w:r>
          </w:p>
        </w:tc>
        <w:tc>
          <w:tcPr>
            <w:tcW w:w="775" w:type="dxa"/>
            <w:tcBorders>
              <w:top w:val="nil"/>
              <w:left w:val="nil"/>
              <w:bottom w:val="nil"/>
              <w:right w:val="nil"/>
            </w:tcBorders>
            <w:shd w:val="clear" w:color="auto" w:fill="auto"/>
            <w:noWrap/>
            <w:vAlign w:val="bottom"/>
          </w:tcPr>
          <w:p w14:paraId="4BBCBFD6" w14:textId="77777777" w:rsidR="00ED4209" w:rsidRPr="00275770" w:rsidRDefault="00ED4209" w:rsidP="00225C87">
            <w:pPr>
              <w:jc w:val="right"/>
              <w:rPr>
                <w:rFonts w:cs="Arial"/>
                <w:color w:val="000000"/>
              </w:rPr>
            </w:pPr>
            <w:r>
              <w:rPr>
                <w:rFonts w:cs="Arial"/>
                <w:color w:val="000000"/>
              </w:rPr>
              <w:t>4</w:t>
            </w:r>
          </w:p>
        </w:tc>
        <w:tc>
          <w:tcPr>
            <w:tcW w:w="763" w:type="dxa"/>
            <w:tcBorders>
              <w:top w:val="nil"/>
              <w:left w:val="nil"/>
              <w:bottom w:val="nil"/>
              <w:right w:val="nil"/>
            </w:tcBorders>
            <w:shd w:val="clear" w:color="auto" w:fill="auto"/>
            <w:noWrap/>
            <w:vAlign w:val="bottom"/>
          </w:tcPr>
          <w:p w14:paraId="231841C5" w14:textId="77777777" w:rsidR="00ED4209" w:rsidRPr="00275770" w:rsidRDefault="00ED4209" w:rsidP="00225C87">
            <w:pPr>
              <w:jc w:val="right"/>
              <w:rPr>
                <w:rFonts w:cs="Arial"/>
                <w:color w:val="000000"/>
              </w:rPr>
            </w:pPr>
            <w:r>
              <w:rPr>
                <w:rFonts w:cs="Arial"/>
                <w:color w:val="000000"/>
              </w:rPr>
              <w:t>14</w:t>
            </w:r>
          </w:p>
        </w:tc>
        <w:tc>
          <w:tcPr>
            <w:tcW w:w="750" w:type="dxa"/>
            <w:tcBorders>
              <w:top w:val="nil"/>
              <w:left w:val="nil"/>
              <w:bottom w:val="nil"/>
              <w:right w:val="nil"/>
            </w:tcBorders>
            <w:vAlign w:val="bottom"/>
          </w:tcPr>
          <w:p w14:paraId="749FF1EA" w14:textId="77777777" w:rsidR="00ED4209" w:rsidRPr="00013E1B" w:rsidRDefault="00ED4209" w:rsidP="00225C87">
            <w:pPr>
              <w:jc w:val="right"/>
              <w:rPr>
                <w:rFonts w:cs="Arial"/>
                <w:color w:val="000000"/>
              </w:rPr>
            </w:pPr>
            <w:r>
              <w:rPr>
                <w:rFonts w:cs="Arial"/>
                <w:color w:val="000000"/>
              </w:rPr>
              <w:t>30</w:t>
            </w:r>
          </w:p>
        </w:tc>
      </w:tr>
      <w:tr w:rsidR="00ED4209" w:rsidRPr="00013E1B" w14:paraId="3BDEBA9A" w14:textId="77777777" w:rsidTr="00E57C06">
        <w:trPr>
          <w:trHeight w:val="374"/>
        </w:trPr>
        <w:tc>
          <w:tcPr>
            <w:tcW w:w="2004" w:type="dxa"/>
            <w:tcBorders>
              <w:top w:val="nil"/>
              <w:left w:val="nil"/>
              <w:bottom w:val="nil"/>
              <w:right w:val="nil"/>
            </w:tcBorders>
            <w:noWrap/>
            <w:vAlign w:val="bottom"/>
            <w:hideMark/>
          </w:tcPr>
          <w:p w14:paraId="0FE099FE" w14:textId="77777777" w:rsidR="00ED4209" w:rsidRPr="00275770" w:rsidRDefault="00ED4209" w:rsidP="00225C87">
            <w:pPr>
              <w:rPr>
                <w:rFonts w:cs="Arial"/>
                <w:color w:val="000000"/>
              </w:rPr>
            </w:pPr>
            <w:r w:rsidRPr="00275770">
              <w:rPr>
                <w:rFonts w:cs="Arial"/>
                <w:color w:val="000000"/>
              </w:rPr>
              <w:t>Pascagoula</w:t>
            </w:r>
          </w:p>
        </w:tc>
        <w:tc>
          <w:tcPr>
            <w:tcW w:w="750" w:type="dxa"/>
            <w:tcBorders>
              <w:top w:val="nil"/>
              <w:left w:val="nil"/>
              <w:bottom w:val="nil"/>
              <w:right w:val="nil"/>
            </w:tcBorders>
            <w:shd w:val="clear" w:color="auto" w:fill="auto"/>
            <w:noWrap/>
            <w:vAlign w:val="bottom"/>
          </w:tcPr>
          <w:p w14:paraId="36804CFD" w14:textId="77777777" w:rsidR="00ED4209" w:rsidRPr="00275770" w:rsidRDefault="00ED4209" w:rsidP="00225C87">
            <w:pPr>
              <w:jc w:val="right"/>
              <w:rPr>
                <w:rFonts w:cs="Arial"/>
                <w:color w:val="000000"/>
              </w:rPr>
            </w:pPr>
            <w:r>
              <w:rPr>
                <w:rFonts w:cs="Arial"/>
                <w:color w:val="000000"/>
              </w:rPr>
              <w:t>2</w:t>
            </w:r>
          </w:p>
        </w:tc>
        <w:tc>
          <w:tcPr>
            <w:tcW w:w="750" w:type="dxa"/>
            <w:tcBorders>
              <w:top w:val="nil"/>
              <w:left w:val="nil"/>
              <w:bottom w:val="nil"/>
              <w:right w:val="nil"/>
            </w:tcBorders>
            <w:shd w:val="clear" w:color="auto" w:fill="auto"/>
            <w:noWrap/>
            <w:vAlign w:val="bottom"/>
          </w:tcPr>
          <w:p w14:paraId="731643B9" w14:textId="77777777" w:rsidR="00ED4209" w:rsidRPr="00275770" w:rsidRDefault="00ED4209" w:rsidP="00225C87">
            <w:pPr>
              <w:jc w:val="right"/>
              <w:rPr>
                <w:rFonts w:cs="Arial"/>
                <w:color w:val="000000"/>
              </w:rPr>
            </w:pPr>
            <w:r>
              <w:rPr>
                <w:rFonts w:cs="Arial"/>
                <w:color w:val="000000"/>
              </w:rPr>
              <w:t>5</w:t>
            </w:r>
          </w:p>
        </w:tc>
        <w:tc>
          <w:tcPr>
            <w:tcW w:w="750" w:type="dxa"/>
            <w:tcBorders>
              <w:top w:val="nil"/>
              <w:left w:val="nil"/>
              <w:bottom w:val="nil"/>
              <w:right w:val="nil"/>
            </w:tcBorders>
            <w:shd w:val="clear" w:color="auto" w:fill="auto"/>
            <w:noWrap/>
            <w:vAlign w:val="bottom"/>
          </w:tcPr>
          <w:p w14:paraId="38310ACA" w14:textId="77777777" w:rsidR="00ED4209" w:rsidRPr="00275770" w:rsidRDefault="00ED4209" w:rsidP="00225C87">
            <w:pPr>
              <w:jc w:val="right"/>
              <w:rPr>
                <w:rFonts w:cs="Arial"/>
                <w:color w:val="000000"/>
              </w:rPr>
            </w:pPr>
            <w:r>
              <w:rPr>
                <w:rFonts w:cs="Arial"/>
                <w:color w:val="000000"/>
              </w:rPr>
              <w:t>8</w:t>
            </w:r>
          </w:p>
        </w:tc>
        <w:tc>
          <w:tcPr>
            <w:tcW w:w="750" w:type="dxa"/>
            <w:tcBorders>
              <w:top w:val="nil"/>
              <w:left w:val="nil"/>
              <w:bottom w:val="nil"/>
              <w:right w:val="nil"/>
            </w:tcBorders>
            <w:shd w:val="clear" w:color="auto" w:fill="auto"/>
            <w:noWrap/>
            <w:vAlign w:val="bottom"/>
          </w:tcPr>
          <w:p w14:paraId="4C77C784" w14:textId="77777777" w:rsidR="00ED4209" w:rsidRPr="00275770" w:rsidRDefault="00ED4209" w:rsidP="00225C87">
            <w:pPr>
              <w:jc w:val="right"/>
              <w:rPr>
                <w:rFonts w:cs="Arial"/>
                <w:color w:val="000000"/>
              </w:rPr>
            </w:pPr>
            <w:r>
              <w:rPr>
                <w:rFonts w:cs="Arial"/>
                <w:color w:val="000000"/>
              </w:rPr>
              <w:t>14</w:t>
            </w:r>
          </w:p>
        </w:tc>
        <w:tc>
          <w:tcPr>
            <w:tcW w:w="750" w:type="dxa"/>
            <w:tcBorders>
              <w:top w:val="nil"/>
              <w:left w:val="nil"/>
              <w:bottom w:val="nil"/>
              <w:right w:val="nil"/>
            </w:tcBorders>
            <w:shd w:val="clear" w:color="auto" w:fill="auto"/>
            <w:noWrap/>
            <w:vAlign w:val="bottom"/>
          </w:tcPr>
          <w:p w14:paraId="2A2DEE84" w14:textId="77777777" w:rsidR="00ED4209" w:rsidRPr="00275770" w:rsidRDefault="00ED4209" w:rsidP="00225C87">
            <w:pPr>
              <w:jc w:val="right"/>
              <w:rPr>
                <w:rFonts w:cs="Arial"/>
                <w:color w:val="000000"/>
              </w:rPr>
            </w:pPr>
            <w:r>
              <w:rPr>
                <w:rFonts w:cs="Arial"/>
                <w:color w:val="000000"/>
              </w:rPr>
              <w:t>19</w:t>
            </w:r>
          </w:p>
        </w:tc>
        <w:tc>
          <w:tcPr>
            <w:tcW w:w="815" w:type="dxa"/>
            <w:tcBorders>
              <w:top w:val="nil"/>
              <w:left w:val="nil"/>
              <w:bottom w:val="nil"/>
              <w:right w:val="nil"/>
            </w:tcBorders>
            <w:shd w:val="clear" w:color="auto" w:fill="auto"/>
            <w:noWrap/>
            <w:vAlign w:val="bottom"/>
          </w:tcPr>
          <w:p w14:paraId="3F241672" w14:textId="77777777" w:rsidR="00ED4209" w:rsidRPr="00275770" w:rsidRDefault="00ED4209" w:rsidP="00225C87">
            <w:pPr>
              <w:jc w:val="right"/>
              <w:rPr>
                <w:rFonts w:cs="Arial"/>
                <w:color w:val="000000"/>
              </w:rPr>
            </w:pPr>
            <w:r>
              <w:rPr>
                <w:rFonts w:cs="Arial"/>
                <w:color w:val="000000"/>
              </w:rPr>
              <w:t>28</w:t>
            </w:r>
          </w:p>
        </w:tc>
        <w:tc>
          <w:tcPr>
            <w:tcW w:w="750" w:type="dxa"/>
            <w:tcBorders>
              <w:top w:val="nil"/>
              <w:left w:val="nil"/>
              <w:bottom w:val="nil"/>
              <w:right w:val="nil"/>
            </w:tcBorders>
            <w:shd w:val="clear" w:color="auto" w:fill="auto"/>
            <w:noWrap/>
            <w:vAlign w:val="bottom"/>
          </w:tcPr>
          <w:p w14:paraId="667DDABE" w14:textId="77777777" w:rsidR="00ED4209" w:rsidRPr="00275770" w:rsidRDefault="00ED4209" w:rsidP="00225C87">
            <w:pPr>
              <w:jc w:val="right"/>
              <w:rPr>
                <w:rFonts w:cs="Arial"/>
                <w:color w:val="000000"/>
              </w:rPr>
            </w:pPr>
            <w:r>
              <w:rPr>
                <w:rFonts w:cs="Arial"/>
                <w:color w:val="000000"/>
              </w:rPr>
              <w:t>37</w:t>
            </w:r>
          </w:p>
        </w:tc>
        <w:tc>
          <w:tcPr>
            <w:tcW w:w="750" w:type="dxa"/>
            <w:tcBorders>
              <w:top w:val="nil"/>
              <w:left w:val="nil"/>
              <w:bottom w:val="nil"/>
              <w:right w:val="nil"/>
            </w:tcBorders>
            <w:shd w:val="clear" w:color="auto" w:fill="auto"/>
            <w:noWrap/>
            <w:vAlign w:val="bottom"/>
          </w:tcPr>
          <w:p w14:paraId="053DA83C" w14:textId="77777777" w:rsidR="00ED4209" w:rsidRPr="00275770" w:rsidRDefault="00ED4209" w:rsidP="00225C87">
            <w:pPr>
              <w:jc w:val="right"/>
              <w:rPr>
                <w:rFonts w:cs="Arial"/>
                <w:color w:val="000000"/>
              </w:rPr>
            </w:pPr>
            <w:r>
              <w:rPr>
                <w:rFonts w:cs="Arial"/>
                <w:color w:val="000000"/>
              </w:rPr>
              <w:t>37</w:t>
            </w:r>
          </w:p>
        </w:tc>
        <w:tc>
          <w:tcPr>
            <w:tcW w:w="817" w:type="dxa"/>
            <w:gridSpan w:val="2"/>
            <w:tcBorders>
              <w:top w:val="nil"/>
              <w:left w:val="nil"/>
              <w:bottom w:val="nil"/>
              <w:right w:val="nil"/>
            </w:tcBorders>
            <w:shd w:val="clear" w:color="auto" w:fill="auto"/>
            <w:noWrap/>
            <w:vAlign w:val="bottom"/>
          </w:tcPr>
          <w:p w14:paraId="296BA6EB" w14:textId="77777777" w:rsidR="00ED4209" w:rsidRPr="00275770" w:rsidRDefault="00ED4209" w:rsidP="00225C87">
            <w:pPr>
              <w:jc w:val="right"/>
              <w:rPr>
                <w:rFonts w:cs="Arial"/>
                <w:color w:val="000000"/>
              </w:rPr>
            </w:pPr>
            <w:r>
              <w:rPr>
                <w:rFonts w:cs="Arial"/>
                <w:color w:val="000000"/>
              </w:rPr>
              <w:t>45</w:t>
            </w:r>
          </w:p>
        </w:tc>
        <w:tc>
          <w:tcPr>
            <w:tcW w:w="817" w:type="dxa"/>
            <w:tcBorders>
              <w:top w:val="nil"/>
              <w:left w:val="nil"/>
              <w:bottom w:val="nil"/>
              <w:right w:val="nil"/>
            </w:tcBorders>
            <w:shd w:val="clear" w:color="auto" w:fill="auto"/>
            <w:noWrap/>
            <w:vAlign w:val="bottom"/>
          </w:tcPr>
          <w:p w14:paraId="21EF43CA" w14:textId="77777777" w:rsidR="00ED4209" w:rsidRPr="00275770" w:rsidRDefault="00ED4209" w:rsidP="00225C87">
            <w:pPr>
              <w:jc w:val="right"/>
              <w:rPr>
                <w:rFonts w:cs="Arial"/>
                <w:color w:val="000000"/>
              </w:rPr>
            </w:pPr>
            <w:r>
              <w:rPr>
                <w:rFonts w:cs="Arial"/>
                <w:color w:val="000000"/>
              </w:rPr>
              <w:t>60</w:t>
            </w:r>
          </w:p>
        </w:tc>
        <w:tc>
          <w:tcPr>
            <w:tcW w:w="775" w:type="dxa"/>
            <w:tcBorders>
              <w:top w:val="nil"/>
              <w:left w:val="nil"/>
              <w:bottom w:val="nil"/>
              <w:right w:val="nil"/>
            </w:tcBorders>
            <w:shd w:val="clear" w:color="auto" w:fill="auto"/>
            <w:noWrap/>
            <w:vAlign w:val="bottom"/>
          </w:tcPr>
          <w:p w14:paraId="73085B9F" w14:textId="77777777" w:rsidR="00ED4209" w:rsidRPr="00275770" w:rsidRDefault="00ED4209" w:rsidP="00225C87">
            <w:pPr>
              <w:jc w:val="right"/>
              <w:rPr>
                <w:rFonts w:cs="Arial"/>
                <w:color w:val="000000"/>
              </w:rPr>
            </w:pPr>
            <w:r>
              <w:rPr>
                <w:rFonts w:cs="Arial"/>
                <w:color w:val="000000"/>
              </w:rPr>
              <w:t>70</w:t>
            </w:r>
          </w:p>
        </w:tc>
        <w:tc>
          <w:tcPr>
            <w:tcW w:w="763" w:type="dxa"/>
            <w:tcBorders>
              <w:top w:val="nil"/>
              <w:left w:val="nil"/>
              <w:bottom w:val="nil"/>
              <w:right w:val="nil"/>
            </w:tcBorders>
            <w:shd w:val="clear" w:color="auto" w:fill="auto"/>
            <w:noWrap/>
            <w:vAlign w:val="bottom"/>
          </w:tcPr>
          <w:p w14:paraId="22AFC84B" w14:textId="77777777" w:rsidR="00ED4209" w:rsidRPr="00275770" w:rsidRDefault="00ED4209" w:rsidP="00225C87">
            <w:pPr>
              <w:jc w:val="right"/>
              <w:rPr>
                <w:rFonts w:cs="Arial"/>
                <w:color w:val="000000"/>
              </w:rPr>
            </w:pPr>
            <w:r>
              <w:rPr>
                <w:rFonts w:cs="Arial"/>
                <w:color w:val="000000"/>
              </w:rPr>
              <w:t>70</w:t>
            </w:r>
          </w:p>
        </w:tc>
        <w:tc>
          <w:tcPr>
            <w:tcW w:w="750" w:type="dxa"/>
            <w:tcBorders>
              <w:top w:val="nil"/>
              <w:left w:val="nil"/>
              <w:bottom w:val="nil"/>
              <w:right w:val="nil"/>
            </w:tcBorders>
            <w:vAlign w:val="bottom"/>
          </w:tcPr>
          <w:p w14:paraId="4CA39D84" w14:textId="77777777" w:rsidR="00ED4209" w:rsidRPr="00013E1B" w:rsidRDefault="00ED4209" w:rsidP="00225C87">
            <w:pPr>
              <w:jc w:val="right"/>
              <w:rPr>
                <w:rFonts w:cs="Arial"/>
                <w:color w:val="000000"/>
              </w:rPr>
            </w:pPr>
            <w:r>
              <w:rPr>
                <w:rFonts w:cs="Arial"/>
                <w:color w:val="000000"/>
              </w:rPr>
              <w:t>97</w:t>
            </w:r>
          </w:p>
        </w:tc>
      </w:tr>
      <w:tr w:rsidR="00ED4209" w:rsidRPr="00013E1B" w14:paraId="1D3F856D" w14:textId="77777777" w:rsidTr="00E57C06">
        <w:trPr>
          <w:trHeight w:val="374"/>
        </w:trPr>
        <w:tc>
          <w:tcPr>
            <w:tcW w:w="2004" w:type="dxa"/>
            <w:tcBorders>
              <w:top w:val="nil"/>
              <w:left w:val="nil"/>
              <w:bottom w:val="nil"/>
              <w:right w:val="nil"/>
            </w:tcBorders>
            <w:noWrap/>
            <w:vAlign w:val="bottom"/>
            <w:hideMark/>
          </w:tcPr>
          <w:p w14:paraId="6AA98421" w14:textId="77777777" w:rsidR="00ED4209" w:rsidRPr="00275770" w:rsidRDefault="00ED4209" w:rsidP="00225C87">
            <w:pPr>
              <w:rPr>
                <w:rFonts w:cs="Arial"/>
                <w:color w:val="000000"/>
              </w:rPr>
            </w:pPr>
            <w:r w:rsidRPr="00275770">
              <w:rPr>
                <w:rFonts w:cs="Arial"/>
                <w:color w:val="000000"/>
              </w:rPr>
              <w:t>Escambia</w:t>
            </w:r>
          </w:p>
        </w:tc>
        <w:tc>
          <w:tcPr>
            <w:tcW w:w="750" w:type="dxa"/>
            <w:tcBorders>
              <w:top w:val="nil"/>
              <w:left w:val="nil"/>
              <w:bottom w:val="nil"/>
              <w:right w:val="nil"/>
            </w:tcBorders>
            <w:shd w:val="clear" w:color="auto" w:fill="auto"/>
            <w:noWrap/>
            <w:vAlign w:val="bottom"/>
          </w:tcPr>
          <w:p w14:paraId="043ECC32" w14:textId="77777777" w:rsidR="00ED4209" w:rsidRPr="00275770" w:rsidRDefault="00ED4209" w:rsidP="00225C87">
            <w:pPr>
              <w:jc w:val="right"/>
              <w:rPr>
                <w:rFonts w:cs="Arial"/>
                <w:color w:val="000000"/>
              </w:rPr>
            </w:pPr>
            <w:r>
              <w:rPr>
                <w:rFonts w:cs="Arial"/>
                <w:color w:val="000000"/>
              </w:rPr>
              <w:t>26</w:t>
            </w:r>
          </w:p>
        </w:tc>
        <w:tc>
          <w:tcPr>
            <w:tcW w:w="750" w:type="dxa"/>
            <w:tcBorders>
              <w:top w:val="nil"/>
              <w:left w:val="nil"/>
              <w:bottom w:val="nil"/>
              <w:right w:val="nil"/>
            </w:tcBorders>
            <w:shd w:val="clear" w:color="auto" w:fill="auto"/>
            <w:noWrap/>
            <w:vAlign w:val="bottom"/>
          </w:tcPr>
          <w:p w14:paraId="782C4458" w14:textId="77777777" w:rsidR="00ED4209" w:rsidRPr="00275770" w:rsidRDefault="00ED4209" w:rsidP="00225C87">
            <w:pPr>
              <w:jc w:val="right"/>
              <w:rPr>
                <w:rFonts w:cs="Arial"/>
                <w:color w:val="000000"/>
              </w:rPr>
            </w:pPr>
            <w:r>
              <w:rPr>
                <w:rFonts w:cs="Arial"/>
                <w:color w:val="000000"/>
              </w:rPr>
              <w:t>49</w:t>
            </w:r>
          </w:p>
        </w:tc>
        <w:tc>
          <w:tcPr>
            <w:tcW w:w="750" w:type="dxa"/>
            <w:tcBorders>
              <w:top w:val="nil"/>
              <w:left w:val="nil"/>
              <w:bottom w:val="nil"/>
              <w:right w:val="nil"/>
            </w:tcBorders>
            <w:shd w:val="clear" w:color="auto" w:fill="auto"/>
            <w:noWrap/>
            <w:vAlign w:val="bottom"/>
          </w:tcPr>
          <w:p w14:paraId="5546EE49" w14:textId="77777777" w:rsidR="00ED4209" w:rsidRPr="00275770" w:rsidRDefault="00ED4209" w:rsidP="00225C87">
            <w:pPr>
              <w:jc w:val="right"/>
              <w:rPr>
                <w:rFonts w:cs="Arial"/>
                <w:color w:val="000000"/>
              </w:rPr>
            </w:pPr>
            <w:r>
              <w:rPr>
                <w:rFonts w:cs="Arial"/>
                <w:color w:val="000000"/>
              </w:rPr>
              <w:t>54</w:t>
            </w:r>
          </w:p>
        </w:tc>
        <w:tc>
          <w:tcPr>
            <w:tcW w:w="750" w:type="dxa"/>
            <w:tcBorders>
              <w:top w:val="nil"/>
              <w:left w:val="nil"/>
              <w:bottom w:val="nil"/>
              <w:right w:val="nil"/>
            </w:tcBorders>
            <w:shd w:val="clear" w:color="auto" w:fill="auto"/>
            <w:noWrap/>
            <w:vAlign w:val="bottom"/>
          </w:tcPr>
          <w:p w14:paraId="1D304C59" w14:textId="77777777" w:rsidR="00ED4209" w:rsidRPr="00275770" w:rsidRDefault="00ED4209" w:rsidP="00225C87">
            <w:pPr>
              <w:jc w:val="right"/>
              <w:rPr>
                <w:rFonts w:cs="Arial"/>
                <w:color w:val="000000"/>
              </w:rPr>
            </w:pPr>
            <w:r>
              <w:rPr>
                <w:rFonts w:cs="Arial"/>
                <w:color w:val="000000"/>
              </w:rPr>
              <w:t>54</w:t>
            </w:r>
          </w:p>
        </w:tc>
        <w:tc>
          <w:tcPr>
            <w:tcW w:w="750" w:type="dxa"/>
            <w:tcBorders>
              <w:top w:val="nil"/>
              <w:left w:val="nil"/>
              <w:bottom w:val="nil"/>
              <w:right w:val="nil"/>
            </w:tcBorders>
            <w:shd w:val="clear" w:color="auto" w:fill="auto"/>
            <w:noWrap/>
            <w:vAlign w:val="bottom"/>
          </w:tcPr>
          <w:p w14:paraId="60EDC666" w14:textId="77777777" w:rsidR="00ED4209" w:rsidRPr="00275770" w:rsidRDefault="00ED4209" w:rsidP="00225C87">
            <w:pPr>
              <w:jc w:val="right"/>
              <w:rPr>
                <w:rFonts w:cs="Arial"/>
                <w:color w:val="000000"/>
              </w:rPr>
            </w:pPr>
            <w:r>
              <w:rPr>
                <w:rFonts w:cs="Arial"/>
                <w:color w:val="000000"/>
              </w:rPr>
              <w:t>54</w:t>
            </w:r>
          </w:p>
        </w:tc>
        <w:tc>
          <w:tcPr>
            <w:tcW w:w="815" w:type="dxa"/>
            <w:tcBorders>
              <w:top w:val="nil"/>
              <w:left w:val="nil"/>
              <w:bottom w:val="nil"/>
              <w:right w:val="nil"/>
            </w:tcBorders>
            <w:shd w:val="clear" w:color="auto" w:fill="auto"/>
            <w:noWrap/>
            <w:vAlign w:val="bottom"/>
          </w:tcPr>
          <w:p w14:paraId="1CE12F9E" w14:textId="77777777" w:rsidR="00ED4209" w:rsidRPr="00275770" w:rsidRDefault="00ED4209" w:rsidP="00225C87">
            <w:pPr>
              <w:jc w:val="right"/>
              <w:rPr>
                <w:rFonts w:cs="Arial"/>
                <w:color w:val="000000"/>
              </w:rPr>
            </w:pPr>
            <w:r>
              <w:rPr>
                <w:rFonts w:cs="Arial"/>
                <w:color w:val="000000"/>
              </w:rPr>
              <w:t>65</w:t>
            </w:r>
          </w:p>
        </w:tc>
        <w:tc>
          <w:tcPr>
            <w:tcW w:w="750" w:type="dxa"/>
            <w:tcBorders>
              <w:top w:val="nil"/>
              <w:left w:val="nil"/>
              <w:bottom w:val="nil"/>
              <w:right w:val="nil"/>
            </w:tcBorders>
            <w:shd w:val="clear" w:color="auto" w:fill="auto"/>
            <w:noWrap/>
            <w:vAlign w:val="bottom"/>
          </w:tcPr>
          <w:p w14:paraId="05EC7DD8" w14:textId="77777777" w:rsidR="00ED4209" w:rsidRPr="00275770" w:rsidRDefault="00ED4209" w:rsidP="00225C87">
            <w:pPr>
              <w:jc w:val="right"/>
              <w:rPr>
                <w:rFonts w:cs="Arial"/>
                <w:color w:val="000000"/>
              </w:rPr>
            </w:pPr>
            <w:r>
              <w:rPr>
                <w:rFonts w:cs="Arial"/>
                <w:color w:val="000000"/>
              </w:rPr>
              <w:t>55</w:t>
            </w:r>
          </w:p>
        </w:tc>
        <w:tc>
          <w:tcPr>
            <w:tcW w:w="750" w:type="dxa"/>
            <w:tcBorders>
              <w:top w:val="nil"/>
              <w:left w:val="nil"/>
              <w:bottom w:val="nil"/>
              <w:right w:val="nil"/>
            </w:tcBorders>
            <w:shd w:val="clear" w:color="auto" w:fill="auto"/>
            <w:noWrap/>
            <w:vAlign w:val="bottom"/>
          </w:tcPr>
          <w:p w14:paraId="5CA478D8" w14:textId="77777777" w:rsidR="00ED4209" w:rsidRPr="00275770" w:rsidRDefault="00ED4209" w:rsidP="00225C87">
            <w:pPr>
              <w:jc w:val="right"/>
              <w:rPr>
                <w:rFonts w:cs="Arial"/>
                <w:color w:val="000000"/>
              </w:rPr>
            </w:pPr>
            <w:r>
              <w:rPr>
                <w:rFonts w:cs="Arial"/>
                <w:color w:val="000000"/>
              </w:rPr>
              <w:t>45</w:t>
            </w:r>
          </w:p>
        </w:tc>
        <w:tc>
          <w:tcPr>
            <w:tcW w:w="817" w:type="dxa"/>
            <w:gridSpan w:val="2"/>
            <w:tcBorders>
              <w:top w:val="nil"/>
              <w:left w:val="nil"/>
              <w:bottom w:val="nil"/>
              <w:right w:val="nil"/>
            </w:tcBorders>
            <w:shd w:val="clear" w:color="auto" w:fill="auto"/>
            <w:noWrap/>
            <w:vAlign w:val="bottom"/>
          </w:tcPr>
          <w:p w14:paraId="2CBCEB35" w14:textId="77777777" w:rsidR="00ED4209" w:rsidRPr="00275770" w:rsidRDefault="00ED4209" w:rsidP="00225C87">
            <w:pPr>
              <w:jc w:val="right"/>
              <w:rPr>
                <w:rFonts w:cs="Arial"/>
                <w:color w:val="000000"/>
              </w:rPr>
            </w:pPr>
            <w:r>
              <w:rPr>
                <w:rFonts w:cs="Arial"/>
                <w:color w:val="000000"/>
              </w:rPr>
              <w:t>39</w:t>
            </w:r>
          </w:p>
        </w:tc>
        <w:tc>
          <w:tcPr>
            <w:tcW w:w="817" w:type="dxa"/>
            <w:tcBorders>
              <w:top w:val="nil"/>
              <w:left w:val="nil"/>
              <w:bottom w:val="nil"/>
              <w:right w:val="nil"/>
            </w:tcBorders>
            <w:shd w:val="clear" w:color="auto" w:fill="auto"/>
            <w:noWrap/>
            <w:vAlign w:val="bottom"/>
          </w:tcPr>
          <w:p w14:paraId="669829F1" w14:textId="77777777" w:rsidR="00ED4209" w:rsidRPr="00275770" w:rsidRDefault="00ED4209" w:rsidP="00225C87">
            <w:pPr>
              <w:jc w:val="right"/>
              <w:rPr>
                <w:rFonts w:cs="Arial"/>
                <w:color w:val="000000"/>
              </w:rPr>
            </w:pPr>
            <w:r>
              <w:rPr>
                <w:rFonts w:cs="Arial"/>
                <w:color w:val="000000"/>
              </w:rPr>
              <w:t>40</w:t>
            </w:r>
          </w:p>
        </w:tc>
        <w:tc>
          <w:tcPr>
            <w:tcW w:w="775" w:type="dxa"/>
            <w:tcBorders>
              <w:top w:val="nil"/>
              <w:left w:val="nil"/>
              <w:bottom w:val="nil"/>
              <w:right w:val="nil"/>
            </w:tcBorders>
            <w:shd w:val="clear" w:color="auto" w:fill="auto"/>
            <w:noWrap/>
            <w:vAlign w:val="bottom"/>
          </w:tcPr>
          <w:p w14:paraId="768DECA5" w14:textId="77777777" w:rsidR="00ED4209" w:rsidRPr="00275770" w:rsidRDefault="00ED4209" w:rsidP="00225C87">
            <w:pPr>
              <w:jc w:val="right"/>
              <w:rPr>
                <w:rFonts w:cs="Arial"/>
                <w:color w:val="000000"/>
              </w:rPr>
            </w:pPr>
            <w:r>
              <w:rPr>
                <w:rFonts w:cs="Arial"/>
                <w:color w:val="000000"/>
              </w:rPr>
              <w:t>40</w:t>
            </w:r>
          </w:p>
        </w:tc>
        <w:tc>
          <w:tcPr>
            <w:tcW w:w="763" w:type="dxa"/>
            <w:tcBorders>
              <w:top w:val="nil"/>
              <w:left w:val="nil"/>
              <w:bottom w:val="nil"/>
              <w:right w:val="nil"/>
            </w:tcBorders>
            <w:shd w:val="clear" w:color="auto" w:fill="auto"/>
            <w:noWrap/>
            <w:vAlign w:val="bottom"/>
          </w:tcPr>
          <w:p w14:paraId="3DBC7DF0" w14:textId="77777777" w:rsidR="00ED4209" w:rsidRPr="00275770" w:rsidRDefault="00ED4209" w:rsidP="00225C87">
            <w:pPr>
              <w:jc w:val="right"/>
              <w:rPr>
                <w:rFonts w:cs="Arial"/>
                <w:color w:val="000000"/>
              </w:rPr>
            </w:pPr>
            <w:r>
              <w:rPr>
                <w:rFonts w:cs="Arial"/>
                <w:color w:val="000000"/>
              </w:rPr>
              <w:t>23</w:t>
            </w:r>
          </w:p>
        </w:tc>
        <w:tc>
          <w:tcPr>
            <w:tcW w:w="750" w:type="dxa"/>
            <w:tcBorders>
              <w:top w:val="nil"/>
              <w:left w:val="nil"/>
              <w:bottom w:val="nil"/>
              <w:right w:val="nil"/>
            </w:tcBorders>
            <w:vAlign w:val="bottom"/>
          </w:tcPr>
          <w:p w14:paraId="03382DBE" w14:textId="77777777" w:rsidR="00ED4209" w:rsidRPr="00013E1B" w:rsidRDefault="00ED4209" w:rsidP="00225C87">
            <w:pPr>
              <w:jc w:val="right"/>
              <w:rPr>
                <w:rFonts w:cs="Arial"/>
                <w:color w:val="000000"/>
              </w:rPr>
            </w:pPr>
            <w:r>
              <w:rPr>
                <w:rFonts w:cs="Arial"/>
                <w:color w:val="000000"/>
              </w:rPr>
              <w:t>24</w:t>
            </w:r>
          </w:p>
        </w:tc>
      </w:tr>
      <w:tr w:rsidR="00ED4209" w:rsidRPr="00013E1B" w14:paraId="486EDADB" w14:textId="77777777" w:rsidTr="00E57C06">
        <w:trPr>
          <w:trHeight w:val="374"/>
        </w:trPr>
        <w:tc>
          <w:tcPr>
            <w:tcW w:w="2004" w:type="dxa"/>
            <w:tcBorders>
              <w:top w:val="nil"/>
              <w:left w:val="nil"/>
              <w:bottom w:val="nil"/>
              <w:right w:val="nil"/>
            </w:tcBorders>
            <w:noWrap/>
            <w:vAlign w:val="bottom"/>
            <w:hideMark/>
          </w:tcPr>
          <w:p w14:paraId="28EE714E" w14:textId="77777777" w:rsidR="00ED4209" w:rsidRPr="00275770" w:rsidRDefault="00ED4209" w:rsidP="00225C87">
            <w:pPr>
              <w:rPr>
                <w:rFonts w:cs="Arial"/>
                <w:color w:val="000000"/>
              </w:rPr>
            </w:pPr>
            <w:r w:rsidRPr="00275770">
              <w:rPr>
                <w:rFonts w:cs="Arial"/>
                <w:color w:val="000000"/>
              </w:rPr>
              <w:t>Yellow</w:t>
            </w:r>
          </w:p>
        </w:tc>
        <w:tc>
          <w:tcPr>
            <w:tcW w:w="750" w:type="dxa"/>
            <w:tcBorders>
              <w:top w:val="nil"/>
              <w:left w:val="nil"/>
              <w:bottom w:val="nil"/>
              <w:right w:val="nil"/>
            </w:tcBorders>
            <w:shd w:val="clear" w:color="auto" w:fill="auto"/>
            <w:noWrap/>
            <w:vAlign w:val="bottom"/>
          </w:tcPr>
          <w:p w14:paraId="5E7D8B7C" w14:textId="77777777" w:rsidR="00ED4209" w:rsidRPr="00275770" w:rsidRDefault="00ED4209" w:rsidP="00225C87">
            <w:pPr>
              <w:jc w:val="right"/>
              <w:rPr>
                <w:rFonts w:cs="Arial"/>
                <w:color w:val="000000"/>
              </w:rPr>
            </w:pPr>
            <w:r>
              <w:rPr>
                <w:rFonts w:cs="Arial"/>
                <w:color w:val="000000"/>
              </w:rPr>
              <w:t>62</w:t>
            </w:r>
          </w:p>
        </w:tc>
        <w:tc>
          <w:tcPr>
            <w:tcW w:w="750" w:type="dxa"/>
            <w:tcBorders>
              <w:top w:val="nil"/>
              <w:left w:val="nil"/>
              <w:bottom w:val="nil"/>
              <w:right w:val="nil"/>
            </w:tcBorders>
            <w:shd w:val="clear" w:color="auto" w:fill="auto"/>
            <w:noWrap/>
            <w:vAlign w:val="bottom"/>
          </w:tcPr>
          <w:p w14:paraId="115CFF33" w14:textId="77777777" w:rsidR="00ED4209" w:rsidRPr="00275770" w:rsidRDefault="00ED4209" w:rsidP="00225C87">
            <w:pPr>
              <w:jc w:val="right"/>
              <w:rPr>
                <w:rFonts w:cs="Arial"/>
                <w:color w:val="000000"/>
              </w:rPr>
            </w:pPr>
            <w:r>
              <w:rPr>
                <w:rFonts w:cs="Arial"/>
                <w:color w:val="000000"/>
              </w:rPr>
              <w:t>123</w:t>
            </w:r>
          </w:p>
        </w:tc>
        <w:tc>
          <w:tcPr>
            <w:tcW w:w="750" w:type="dxa"/>
            <w:tcBorders>
              <w:top w:val="nil"/>
              <w:left w:val="nil"/>
              <w:bottom w:val="nil"/>
              <w:right w:val="nil"/>
            </w:tcBorders>
            <w:shd w:val="clear" w:color="auto" w:fill="auto"/>
            <w:noWrap/>
            <w:vAlign w:val="bottom"/>
          </w:tcPr>
          <w:p w14:paraId="37B6F143" w14:textId="77777777" w:rsidR="00ED4209" w:rsidRPr="00275770" w:rsidRDefault="00ED4209" w:rsidP="00225C87">
            <w:pPr>
              <w:jc w:val="right"/>
              <w:rPr>
                <w:rFonts w:cs="Arial"/>
                <w:color w:val="000000"/>
              </w:rPr>
            </w:pPr>
            <w:r>
              <w:rPr>
                <w:rFonts w:cs="Arial"/>
                <w:color w:val="000000"/>
              </w:rPr>
              <w:t>146</w:t>
            </w:r>
          </w:p>
        </w:tc>
        <w:tc>
          <w:tcPr>
            <w:tcW w:w="750" w:type="dxa"/>
            <w:tcBorders>
              <w:top w:val="nil"/>
              <w:left w:val="nil"/>
              <w:bottom w:val="nil"/>
              <w:right w:val="nil"/>
            </w:tcBorders>
            <w:shd w:val="clear" w:color="auto" w:fill="auto"/>
            <w:noWrap/>
            <w:vAlign w:val="bottom"/>
          </w:tcPr>
          <w:p w14:paraId="005277DA" w14:textId="77777777" w:rsidR="00ED4209" w:rsidRPr="00275770" w:rsidRDefault="00ED4209" w:rsidP="00225C87">
            <w:pPr>
              <w:jc w:val="right"/>
              <w:rPr>
                <w:rFonts w:cs="Arial"/>
                <w:color w:val="000000"/>
              </w:rPr>
            </w:pPr>
            <w:r>
              <w:rPr>
                <w:rFonts w:cs="Arial"/>
                <w:color w:val="000000"/>
              </w:rPr>
              <w:t>148</w:t>
            </w:r>
          </w:p>
        </w:tc>
        <w:tc>
          <w:tcPr>
            <w:tcW w:w="750" w:type="dxa"/>
            <w:tcBorders>
              <w:top w:val="nil"/>
              <w:left w:val="nil"/>
              <w:bottom w:val="nil"/>
              <w:right w:val="nil"/>
            </w:tcBorders>
            <w:shd w:val="clear" w:color="auto" w:fill="auto"/>
            <w:noWrap/>
            <w:vAlign w:val="bottom"/>
          </w:tcPr>
          <w:p w14:paraId="76CC97DF" w14:textId="77777777" w:rsidR="00ED4209" w:rsidRPr="00275770" w:rsidRDefault="00ED4209" w:rsidP="00225C87">
            <w:pPr>
              <w:jc w:val="right"/>
              <w:rPr>
                <w:rFonts w:cs="Arial"/>
                <w:color w:val="000000"/>
              </w:rPr>
            </w:pPr>
            <w:r>
              <w:rPr>
                <w:rFonts w:cs="Arial"/>
                <w:color w:val="000000"/>
              </w:rPr>
              <w:t>147</w:t>
            </w:r>
          </w:p>
        </w:tc>
        <w:tc>
          <w:tcPr>
            <w:tcW w:w="815" w:type="dxa"/>
            <w:tcBorders>
              <w:top w:val="nil"/>
              <w:left w:val="nil"/>
              <w:bottom w:val="nil"/>
              <w:right w:val="nil"/>
            </w:tcBorders>
            <w:shd w:val="clear" w:color="auto" w:fill="auto"/>
            <w:noWrap/>
            <w:vAlign w:val="bottom"/>
          </w:tcPr>
          <w:p w14:paraId="21EB3043" w14:textId="77777777" w:rsidR="00ED4209" w:rsidRPr="00275770" w:rsidRDefault="00ED4209" w:rsidP="00225C87">
            <w:pPr>
              <w:jc w:val="right"/>
              <w:rPr>
                <w:rFonts w:cs="Arial"/>
                <w:color w:val="000000"/>
              </w:rPr>
            </w:pPr>
            <w:r>
              <w:rPr>
                <w:rFonts w:cs="Arial"/>
                <w:color w:val="000000"/>
              </w:rPr>
              <w:t>143</w:t>
            </w:r>
          </w:p>
        </w:tc>
        <w:tc>
          <w:tcPr>
            <w:tcW w:w="750" w:type="dxa"/>
            <w:tcBorders>
              <w:top w:val="nil"/>
              <w:left w:val="nil"/>
              <w:bottom w:val="nil"/>
              <w:right w:val="nil"/>
            </w:tcBorders>
            <w:shd w:val="clear" w:color="auto" w:fill="auto"/>
            <w:noWrap/>
            <w:vAlign w:val="bottom"/>
          </w:tcPr>
          <w:p w14:paraId="56A751EE" w14:textId="77777777" w:rsidR="00ED4209" w:rsidRPr="00275770" w:rsidRDefault="00ED4209" w:rsidP="00225C87">
            <w:pPr>
              <w:jc w:val="right"/>
              <w:rPr>
                <w:rFonts w:cs="Arial"/>
                <w:color w:val="000000"/>
              </w:rPr>
            </w:pPr>
            <w:r>
              <w:rPr>
                <w:rFonts w:cs="Arial"/>
                <w:color w:val="000000"/>
              </w:rPr>
              <w:t>127</w:t>
            </w:r>
          </w:p>
        </w:tc>
        <w:tc>
          <w:tcPr>
            <w:tcW w:w="750" w:type="dxa"/>
            <w:tcBorders>
              <w:top w:val="nil"/>
              <w:left w:val="nil"/>
              <w:bottom w:val="nil"/>
              <w:right w:val="nil"/>
            </w:tcBorders>
            <w:shd w:val="clear" w:color="auto" w:fill="auto"/>
            <w:noWrap/>
            <w:vAlign w:val="bottom"/>
          </w:tcPr>
          <w:p w14:paraId="6BFEFE43" w14:textId="77777777" w:rsidR="00ED4209" w:rsidRPr="00275770" w:rsidRDefault="00ED4209" w:rsidP="00225C87">
            <w:pPr>
              <w:jc w:val="right"/>
              <w:rPr>
                <w:rFonts w:cs="Arial"/>
                <w:color w:val="000000"/>
              </w:rPr>
            </w:pPr>
            <w:r>
              <w:rPr>
                <w:rFonts w:cs="Arial"/>
                <w:color w:val="000000"/>
              </w:rPr>
              <w:t>96</w:t>
            </w:r>
          </w:p>
        </w:tc>
        <w:tc>
          <w:tcPr>
            <w:tcW w:w="817" w:type="dxa"/>
            <w:gridSpan w:val="2"/>
            <w:tcBorders>
              <w:top w:val="nil"/>
              <w:left w:val="nil"/>
              <w:bottom w:val="nil"/>
              <w:right w:val="nil"/>
            </w:tcBorders>
            <w:shd w:val="clear" w:color="auto" w:fill="auto"/>
            <w:noWrap/>
            <w:vAlign w:val="bottom"/>
          </w:tcPr>
          <w:p w14:paraId="306D3246" w14:textId="77777777" w:rsidR="00ED4209" w:rsidRPr="00275770" w:rsidRDefault="00ED4209" w:rsidP="00225C87">
            <w:pPr>
              <w:jc w:val="right"/>
              <w:rPr>
                <w:rFonts w:cs="Arial"/>
                <w:color w:val="000000"/>
              </w:rPr>
            </w:pPr>
            <w:r>
              <w:rPr>
                <w:rFonts w:cs="Arial"/>
                <w:color w:val="000000"/>
              </w:rPr>
              <w:t>63</w:t>
            </w:r>
          </w:p>
        </w:tc>
        <w:tc>
          <w:tcPr>
            <w:tcW w:w="817" w:type="dxa"/>
            <w:tcBorders>
              <w:top w:val="nil"/>
              <w:left w:val="nil"/>
              <w:bottom w:val="nil"/>
              <w:right w:val="nil"/>
            </w:tcBorders>
            <w:shd w:val="clear" w:color="auto" w:fill="auto"/>
            <w:noWrap/>
            <w:vAlign w:val="bottom"/>
          </w:tcPr>
          <w:p w14:paraId="682E6A7D" w14:textId="77777777" w:rsidR="00ED4209" w:rsidRPr="00275770" w:rsidRDefault="00ED4209" w:rsidP="00225C87">
            <w:pPr>
              <w:jc w:val="right"/>
              <w:rPr>
                <w:rFonts w:cs="Arial"/>
                <w:color w:val="000000"/>
              </w:rPr>
            </w:pPr>
            <w:r>
              <w:rPr>
                <w:rFonts w:cs="Arial"/>
                <w:color w:val="000000"/>
              </w:rPr>
              <w:t>44</w:t>
            </w:r>
          </w:p>
        </w:tc>
        <w:tc>
          <w:tcPr>
            <w:tcW w:w="775" w:type="dxa"/>
            <w:tcBorders>
              <w:top w:val="nil"/>
              <w:left w:val="nil"/>
              <w:bottom w:val="nil"/>
              <w:right w:val="nil"/>
            </w:tcBorders>
            <w:shd w:val="clear" w:color="auto" w:fill="auto"/>
            <w:noWrap/>
            <w:vAlign w:val="bottom"/>
          </w:tcPr>
          <w:p w14:paraId="57B82D0D" w14:textId="77777777" w:rsidR="00ED4209" w:rsidRPr="00275770" w:rsidRDefault="00ED4209" w:rsidP="00225C87">
            <w:pPr>
              <w:jc w:val="right"/>
              <w:rPr>
                <w:rFonts w:cs="Arial"/>
                <w:color w:val="000000"/>
              </w:rPr>
            </w:pPr>
            <w:r>
              <w:rPr>
                <w:rFonts w:cs="Arial"/>
                <w:color w:val="000000"/>
              </w:rPr>
              <w:t>44</w:t>
            </w:r>
          </w:p>
        </w:tc>
        <w:tc>
          <w:tcPr>
            <w:tcW w:w="763" w:type="dxa"/>
            <w:tcBorders>
              <w:top w:val="nil"/>
              <w:left w:val="nil"/>
              <w:bottom w:val="nil"/>
              <w:right w:val="nil"/>
            </w:tcBorders>
            <w:shd w:val="clear" w:color="auto" w:fill="auto"/>
            <w:noWrap/>
            <w:vAlign w:val="bottom"/>
          </w:tcPr>
          <w:p w14:paraId="4FA53E4A" w14:textId="77777777" w:rsidR="00ED4209" w:rsidRPr="00275770" w:rsidRDefault="00ED4209" w:rsidP="00225C87">
            <w:pPr>
              <w:jc w:val="right"/>
              <w:rPr>
                <w:rFonts w:cs="Arial"/>
                <w:color w:val="000000"/>
              </w:rPr>
            </w:pPr>
            <w:r>
              <w:rPr>
                <w:rFonts w:cs="Arial"/>
                <w:color w:val="000000"/>
              </w:rPr>
              <w:t>27</w:t>
            </w:r>
          </w:p>
        </w:tc>
        <w:tc>
          <w:tcPr>
            <w:tcW w:w="750" w:type="dxa"/>
            <w:tcBorders>
              <w:top w:val="nil"/>
              <w:left w:val="nil"/>
              <w:bottom w:val="nil"/>
              <w:right w:val="nil"/>
            </w:tcBorders>
            <w:vAlign w:val="bottom"/>
          </w:tcPr>
          <w:p w14:paraId="11536C4F" w14:textId="77777777" w:rsidR="00ED4209" w:rsidRPr="00013E1B" w:rsidRDefault="00ED4209" w:rsidP="00225C87">
            <w:pPr>
              <w:jc w:val="right"/>
              <w:rPr>
                <w:rFonts w:cs="Arial"/>
                <w:color w:val="000000"/>
              </w:rPr>
            </w:pPr>
            <w:r>
              <w:rPr>
                <w:rFonts w:cs="Arial"/>
                <w:color w:val="000000"/>
              </w:rPr>
              <w:t>27</w:t>
            </w:r>
          </w:p>
        </w:tc>
      </w:tr>
      <w:tr w:rsidR="00ED4209" w:rsidRPr="00013E1B" w14:paraId="6633D053" w14:textId="77777777" w:rsidTr="00E57C06">
        <w:trPr>
          <w:trHeight w:val="374"/>
        </w:trPr>
        <w:tc>
          <w:tcPr>
            <w:tcW w:w="2004" w:type="dxa"/>
            <w:tcBorders>
              <w:top w:val="nil"/>
              <w:left w:val="nil"/>
              <w:bottom w:val="nil"/>
              <w:right w:val="nil"/>
            </w:tcBorders>
            <w:noWrap/>
            <w:vAlign w:val="bottom"/>
            <w:hideMark/>
          </w:tcPr>
          <w:p w14:paraId="5FCEDA53" w14:textId="77777777" w:rsidR="00ED4209" w:rsidRPr="00275770" w:rsidRDefault="00ED4209" w:rsidP="00225C87">
            <w:pPr>
              <w:rPr>
                <w:rFonts w:cs="Arial"/>
                <w:color w:val="000000"/>
              </w:rPr>
            </w:pPr>
            <w:r w:rsidRPr="00275770">
              <w:rPr>
                <w:rFonts w:cs="Arial"/>
                <w:color w:val="000000"/>
              </w:rPr>
              <w:t>Choctawhatchee</w:t>
            </w:r>
          </w:p>
        </w:tc>
        <w:tc>
          <w:tcPr>
            <w:tcW w:w="750" w:type="dxa"/>
            <w:tcBorders>
              <w:top w:val="nil"/>
              <w:left w:val="nil"/>
              <w:bottom w:val="nil"/>
              <w:right w:val="nil"/>
            </w:tcBorders>
            <w:shd w:val="clear" w:color="auto" w:fill="auto"/>
            <w:noWrap/>
            <w:vAlign w:val="bottom"/>
          </w:tcPr>
          <w:p w14:paraId="1D9A8908" w14:textId="77777777" w:rsidR="00ED4209" w:rsidRPr="00275770" w:rsidRDefault="00ED4209" w:rsidP="00225C87">
            <w:pPr>
              <w:jc w:val="right"/>
              <w:rPr>
                <w:rFonts w:cs="Arial"/>
                <w:color w:val="000000"/>
              </w:rPr>
            </w:pPr>
            <w:r>
              <w:rPr>
                <w:rFonts w:cs="Arial"/>
                <w:color w:val="000000"/>
              </w:rPr>
              <w:t>67</w:t>
            </w:r>
          </w:p>
        </w:tc>
        <w:tc>
          <w:tcPr>
            <w:tcW w:w="750" w:type="dxa"/>
            <w:tcBorders>
              <w:top w:val="nil"/>
              <w:left w:val="nil"/>
              <w:bottom w:val="nil"/>
              <w:right w:val="nil"/>
            </w:tcBorders>
            <w:shd w:val="clear" w:color="auto" w:fill="auto"/>
            <w:noWrap/>
            <w:vAlign w:val="bottom"/>
          </w:tcPr>
          <w:p w14:paraId="4C87BA71" w14:textId="77777777" w:rsidR="00ED4209" w:rsidRPr="00275770" w:rsidRDefault="00ED4209" w:rsidP="00225C87">
            <w:pPr>
              <w:jc w:val="right"/>
              <w:rPr>
                <w:rFonts w:cs="Arial"/>
                <w:color w:val="000000"/>
              </w:rPr>
            </w:pPr>
            <w:r>
              <w:rPr>
                <w:rFonts w:cs="Arial"/>
                <w:color w:val="000000"/>
              </w:rPr>
              <w:t>109</w:t>
            </w:r>
          </w:p>
        </w:tc>
        <w:tc>
          <w:tcPr>
            <w:tcW w:w="750" w:type="dxa"/>
            <w:tcBorders>
              <w:top w:val="nil"/>
              <w:left w:val="nil"/>
              <w:bottom w:val="nil"/>
              <w:right w:val="nil"/>
            </w:tcBorders>
            <w:shd w:val="clear" w:color="auto" w:fill="auto"/>
            <w:noWrap/>
            <w:vAlign w:val="bottom"/>
          </w:tcPr>
          <w:p w14:paraId="0E086648" w14:textId="77777777" w:rsidR="00ED4209" w:rsidRPr="00275770" w:rsidRDefault="00ED4209" w:rsidP="00225C87">
            <w:pPr>
              <w:jc w:val="right"/>
              <w:rPr>
                <w:rFonts w:cs="Arial"/>
                <w:color w:val="000000"/>
              </w:rPr>
            </w:pPr>
            <w:r>
              <w:rPr>
                <w:rFonts w:cs="Arial"/>
                <w:color w:val="000000"/>
              </w:rPr>
              <w:t>118</w:t>
            </w:r>
          </w:p>
        </w:tc>
        <w:tc>
          <w:tcPr>
            <w:tcW w:w="750" w:type="dxa"/>
            <w:tcBorders>
              <w:top w:val="nil"/>
              <w:left w:val="nil"/>
              <w:bottom w:val="nil"/>
              <w:right w:val="nil"/>
            </w:tcBorders>
            <w:shd w:val="clear" w:color="auto" w:fill="auto"/>
            <w:noWrap/>
            <w:vAlign w:val="bottom"/>
          </w:tcPr>
          <w:p w14:paraId="73489AD7" w14:textId="77777777" w:rsidR="00ED4209" w:rsidRPr="00275770" w:rsidRDefault="00ED4209" w:rsidP="00225C87">
            <w:pPr>
              <w:jc w:val="right"/>
              <w:rPr>
                <w:rFonts w:cs="Arial"/>
                <w:color w:val="000000"/>
              </w:rPr>
            </w:pPr>
            <w:r>
              <w:rPr>
                <w:rFonts w:cs="Arial"/>
                <w:color w:val="000000"/>
              </w:rPr>
              <w:t>123</w:t>
            </w:r>
          </w:p>
        </w:tc>
        <w:tc>
          <w:tcPr>
            <w:tcW w:w="750" w:type="dxa"/>
            <w:tcBorders>
              <w:top w:val="nil"/>
              <w:left w:val="nil"/>
              <w:bottom w:val="nil"/>
              <w:right w:val="nil"/>
            </w:tcBorders>
            <w:shd w:val="clear" w:color="auto" w:fill="auto"/>
            <w:noWrap/>
            <w:vAlign w:val="bottom"/>
          </w:tcPr>
          <w:p w14:paraId="43691D45" w14:textId="77777777" w:rsidR="00ED4209" w:rsidRPr="00275770" w:rsidRDefault="00ED4209" w:rsidP="00225C87">
            <w:pPr>
              <w:jc w:val="right"/>
              <w:rPr>
                <w:rFonts w:cs="Arial"/>
                <w:color w:val="000000"/>
              </w:rPr>
            </w:pPr>
            <w:r>
              <w:rPr>
                <w:rFonts w:cs="Arial"/>
                <w:color w:val="000000"/>
              </w:rPr>
              <w:t>114</w:t>
            </w:r>
          </w:p>
        </w:tc>
        <w:tc>
          <w:tcPr>
            <w:tcW w:w="815" w:type="dxa"/>
            <w:tcBorders>
              <w:top w:val="nil"/>
              <w:left w:val="nil"/>
              <w:bottom w:val="nil"/>
              <w:right w:val="nil"/>
            </w:tcBorders>
            <w:shd w:val="clear" w:color="auto" w:fill="auto"/>
            <w:noWrap/>
            <w:vAlign w:val="bottom"/>
          </w:tcPr>
          <w:p w14:paraId="3294C0F3" w14:textId="77777777" w:rsidR="00ED4209" w:rsidRPr="00275770" w:rsidRDefault="00ED4209" w:rsidP="00225C87">
            <w:pPr>
              <w:jc w:val="right"/>
              <w:rPr>
                <w:rFonts w:cs="Arial"/>
                <w:color w:val="000000"/>
              </w:rPr>
            </w:pPr>
            <w:r>
              <w:rPr>
                <w:rFonts w:cs="Arial"/>
                <w:color w:val="000000"/>
              </w:rPr>
              <w:t>113</w:t>
            </w:r>
          </w:p>
        </w:tc>
        <w:tc>
          <w:tcPr>
            <w:tcW w:w="750" w:type="dxa"/>
            <w:tcBorders>
              <w:top w:val="nil"/>
              <w:left w:val="nil"/>
              <w:bottom w:val="nil"/>
              <w:right w:val="nil"/>
            </w:tcBorders>
            <w:shd w:val="clear" w:color="auto" w:fill="auto"/>
            <w:noWrap/>
            <w:vAlign w:val="bottom"/>
          </w:tcPr>
          <w:p w14:paraId="0FBAFECD" w14:textId="77777777" w:rsidR="00ED4209" w:rsidRPr="00275770" w:rsidRDefault="00ED4209" w:rsidP="00225C87">
            <w:pPr>
              <w:jc w:val="right"/>
              <w:rPr>
                <w:rFonts w:cs="Arial"/>
                <w:color w:val="000000"/>
              </w:rPr>
            </w:pPr>
            <w:r>
              <w:rPr>
                <w:rFonts w:cs="Arial"/>
                <w:color w:val="000000"/>
              </w:rPr>
              <w:t>101</w:t>
            </w:r>
          </w:p>
        </w:tc>
        <w:tc>
          <w:tcPr>
            <w:tcW w:w="750" w:type="dxa"/>
            <w:tcBorders>
              <w:top w:val="nil"/>
              <w:left w:val="nil"/>
              <w:bottom w:val="nil"/>
              <w:right w:val="nil"/>
            </w:tcBorders>
            <w:shd w:val="clear" w:color="auto" w:fill="auto"/>
            <w:noWrap/>
            <w:vAlign w:val="bottom"/>
          </w:tcPr>
          <w:p w14:paraId="13CDADC1" w14:textId="77777777" w:rsidR="00ED4209" w:rsidRPr="00275770" w:rsidRDefault="00ED4209" w:rsidP="00225C87">
            <w:pPr>
              <w:jc w:val="right"/>
              <w:rPr>
                <w:rFonts w:cs="Arial"/>
                <w:color w:val="000000"/>
              </w:rPr>
            </w:pPr>
            <w:r>
              <w:rPr>
                <w:rFonts w:cs="Arial"/>
                <w:color w:val="000000"/>
              </w:rPr>
              <w:t>85</w:t>
            </w:r>
          </w:p>
        </w:tc>
        <w:tc>
          <w:tcPr>
            <w:tcW w:w="817" w:type="dxa"/>
            <w:gridSpan w:val="2"/>
            <w:tcBorders>
              <w:top w:val="nil"/>
              <w:left w:val="nil"/>
              <w:bottom w:val="nil"/>
              <w:right w:val="nil"/>
            </w:tcBorders>
            <w:shd w:val="clear" w:color="auto" w:fill="auto"/>
            <w:noWrap/>
            <w:vAlign w:val="bottom"/>
          </w:tcPr>
          <w:p w14:paraId="548F9031" w14:textId="77777777" w:rsidR="00ED4209" w:rsidRPr="00275770" w:rsidRDefault="00ED4209" w:rsidP="00225C87">
            <w:pPr>
              <w:jc w:val="right"/>
              <w:rPr>
                <w:rFonts w:cs="Arial"/>
                <w:color w:val="000000"/>
              </w:rPr>
            </w:pPr>
            <w:r>
              <w:rPr>
                <w:rFonts w:cs="Arial"/>
                <w:color w:val="000000"/>
              </w:rPr>
              <w:t>125</w:t>
            </w:r>
          </w:p>
        </w:tc>
        <w:tc>
          <w:tcPr>
            <w:tcW w:w="817" w:type="dxa"/>
            <w:tcBorders>
              <w:top w:val="nil"/>
              <w:left w:val="nil"/>
              <w:bottom w:val="nil"/>
              <w:right w:val="nil"/>
            </w:tcBorders>
            <w:shd w:val="clear" w:color="auto" w:fill="auto"/>
            <w:noWrap/>
            <w:vAlign w:val="bottom"/>
          </w:tcPr>
          <w:p w14:paraId="229B81CB" w14:textId="77777777" w:rsidR="00ED4209" w:rsidRPr="00275770" w:rsidRDefault="00ED4209" w:rsidP="00225C87">
            <w:pPr>
              <w:jc w:val="right"/>
              <w:rPr>
                <w:rFonts w:cs="Arial"/>
                <w:color w:val="000000"/>
              </w:rPr>
            </w:pPr>
            <w:r>
              <w:rPr>
                <w:rFonts w:cs="Arial"/>
                <w:color w:val="000000"/>
              </w:rPr>
              <w:t>136</w:t>
            </w:r>
          </w:p>
        </w:tc>
        <w:tc>
          <w:tcPr>
            <w:tcW w:w="775" w:type="dxa"/>
            <w:tcBorders>
              <w:top w:val="nil"/>
              <w:left w:val="nil"/>
              <w:bottom w:val="nil"/>
              <w:right w:val="nil"/>
            </w:tcBorders>
            <w:shd w:val="clear" w:color="auto" w:fill="auto"/>
            <w:noWrap/>
            <w:vAlign w:val="bottom"/>
          </w:tcPr>
          <w:p w14:paraId="42CF01FE" w14:textId="77777777" w:rsidR="00ED4209" w:rsidRPr="00275770" w:rsidRDefault="00ED4209" w:rsidP="00225C87">
            <w:pPr>
              <w:jc w:val="right"/>
              <w:rPr>
                <w:rFonts w:cs="Arial"/>
                <w:color w:val="000000"/>
              </w:rPr>
            </w:pPr>
            <w:r>
              <w:rPr>
                <w:rFonts w:cs="Arial"/>
                <w:color w:val="000000"/>
              </w:rPr>
              <w:t>142</w:t>
            </w:r>
          </w:p>
        </w:tc>
        <w:tc>
          <w:tcPr>
            <w:tcW w:w="763" w:type="dxa"/>
            <w:tcBorders>
              <w:top w:val="nil"/>
              <w:left w:val="nil"/>
              <w:bottom w:val="nil"/>
              <w:right w:val="nil"/>
            </w:tcBorders>
            <w:shd w:val="clear" w:color="auto" w:fill="auto"/>
            <w:noWrap/>
            <w:vAlign w:val="bottom"/>
          </w:tcPr>
          <w:p w14:paraId="1A8C3E6C" w14:textId="77777777" w:rsidR="00ED4209" w:rsidRPr="00275770" w:rsidRDefault="00ED4209" w:rsidP="00225C87">
            <w:pPr>
              <w:jc w:val="right"/>
              <w:rPr>
                <w:rFonts w:cs="Arial"/>
                <w:color w:val="000000"/>
              </w:rPr>
            </w:pPr>
            <w:r>
              <w:rPr>
                <w:rFonts w:cs="Arial"/>
                <w:color w:val="000000"/>
              </w:rPr>
              <w:t>144</w:t>
            </w:r>
          </w:p>
        </w:tc>
        <w:tc>
          <w:tcPr>
            <w:tcW w:w="750" w:type="dxa"/>
            <w:tcBorders>
              <w:top w:val="nil"/>
              <w:left w:val="nil"/>
              <w:bottom w:val="nil"/>
              <w:right w:val="nil"/>
            </w:tcBorders>
            <w:vAlign w:val="bottom"/>
          </w:tcPr>
          <w:p w14:paraId="11438436" w14:textId="77777777" w:rsidR="00ED4209" w:rsidRPr="00013E1B" w:rsidRDefault="00ED4209" w:rsidP="00225C87">
            <w:pPr>
              <w:jc w:val="right"/>
              <w:rPr>
                <w:rFonts w:cs="Arial"/>
                <w:color w:val="000000"/>
              </w:rPr>
            </w:pPr>
            <w:r>
              <w:rPr>
                <w:rFonts w:cs="Arial"/>
                <w:color w:val="000000"/>
              </w:rPr>
              <w:t>144</w:t>
            </w:r>
          </w:p>
        </w:tc>
      </w:tr>
      <w:tr w:rsidR="00ED4209" w:rsidRPr="00013E1B" w14:paraId="13B7D82B" w14:textId="77777777" w:rsidTr="00E57C06">
        <w:trPr>
          <w:trHeight w:val="374"/>
        </w:trPr>
        <w:tc>
          <w:tcPr>
            <w:tcW w:w="2004" w:type="dxa"/>
            <w:tcBorders>
              <w:top w:val="nil"/>
              <w:left w:val="nil"/>
              <w:bottom w:val="nil"/>
              <w:right w:val="nil"/>
            </w:tcBorders>
            <w:noWrap/>
            <w:vAlign w:val="bottom"/>
            <w:hideMark/>
          </w:tcPr>
          <w:p w14:paraId="6CCBEFA5" w14:textId="77777777" w:rsidR="00ED4209" w:rsidRPr="00275770" w:rsidRDefault="00ED4209" w:rsidP="00225C87">
            <w:pPr>
              <w:rPr>
                <w:rFonts w:cs="Arial"/>
                <w:color w:val="000000"/>
              </w:rPr>
            </w:pPr>
            <w:r w:rsidRPr="00275770">
              <w:rPr>
                <w:rFonts w:cs="Arial"/>
                <w:color w:val="000000"/>
              </w:rPr>
              <w:t>Apalachicola</w:t>
            </w:r>
          </w:p>
        </w:tc>
        <w:tc>
          <w:tcPr>
            <w:tcW w:w="750" w:type="dxa"/>
            <w:tcBorders>
              <w:top w:val="nil"/>
              <w:left w:val="nil"/>
              <w:bottom w:val="nil"/>
              <w:right w:val="nil"/>
            </w:tcBorders>
            <w:shd w:val="clear" w:color="auto" w:fill="auto"/>
            <w:noWrap/>
            <w:vAlign w:val="bottom"/>
          </w:tcPr>
          <w:p w14:paraId="66B57191" w14:textId="77777777" w:rsidR="00ED4209" w:rsidRPr="00275770" w:rsidRDefault="00ED4209" w:rsidP="00225C87">
            <w:pPr>
              <w:jc w:val="right"/>
              <w:rPr>
                <w:rFonts w:cs="Arial"/>
                <w:color w:val="000000"/>
              </w:rPr>
            </w:pPr>
            <w:r>
              <w:rPr>
                <w:rFonts w:cs="Arial"/>
                <w:color w:val="000000"/>
              </w:rPr>
              <w:t>20</w:t>
            </w:r>
          </w:p>
        </w:tc>
        <w:tc>
          <w:tcPr>
            <w:tcW w:w="750" w:type="dxa"/>
            <w:tcBorders>
              <w:top w:val="nil"/>
              <w:left w:val="nil"/>
              <w:bottom w:val="nil"/>
              <w:right w:val="nil"/>
            </w:tcBorders>
            <w:shd w:val="clear" w:color="auto" w:fill="auto"/>
            <w:noWrap/>
            <w:vAlign w:val="bottom"/>
          </w:tcPr>
          <w:p w14:paraId="59D2C5C7" w14:textId="77777777" w:rsidR="00ED4209" w:rsidRPr="00275770" w:rsidRDefault="00ED4209" w:rsidP="00225C87">
            <w:pPr>
              <w:jc w:val="right"/>
              <w:rPr>
                <w:rFonts w:cs="Arial"/>
                <w:color w:val="000000"/>
              </w:rPr>
            </w:pPr>
            <w:r>
              <w:rPr>
                <w:rFonts w:cs="Arial"/>
                <w:color w:val="000000"/>
              </w:rPr>
              <w:t>34</w:t>
            </w:r>
          </w:p>
        </w:tc>
        <w:tc>
          <w:tcPr>
            <w:tcW w:w="750" w:type="dxa"/>
            <w:tcBorders>
              <w:top w:val="nil"/>
              <w:left w:val="nil"/>
              <w:bottom w:val="nil"/>
              <w:right w:val="nil"/>
            </w:tcBorders>
            <w:shd w:val="clear" w:color="auto" w:fill="auto"/>
            <w:noWrap/>
            <w:vAlign w:val="bottom"/>
          </w:tcPr>
          <w:p w14:paraId="05FA5809" w14:textId="77777777" w:rsidR="00ED4209" w:rsidRPr="00275770" w:rsidRDefault="00ED4209" w:rsidP="00225C87">
            <w:pPr>
              <w:jc w:val="right"/>
              <w:rPr>
                <w:rFonts w:cs="Arial"/>
                <w:color w:val="000000"/>
              </w:rPr>
            </w:pPr>
            <w:r>
              <w:rPr>
                <w:rFonts w:cs="Arial"/>
                <w:color w:val="000000"/>
              </w:rPr>
              <w:t>51</w:t>
            </w:r>
          </w:p>
        </w:tc>
        <w:tc>
          <w:tcPr>
            <w:tcW w:w="750" w:type="dxa"/>
            <w:tcBorders>
              <w:top w:val="nil"/>
              <w:left w:val="nil"/>
              <w:bottom w:val="nil"/>
              <w:right w:val="nil"/>
            </w:tcBorders>
            <w:shd w:val="clear" w:color="auto" w:fill="auto"/>
            <w:noWrap/>
            <w:vAlign w:val="bottom"/>
          </w:tcPr>
          <w:p w14:paraId="70100498" w14:textId="77777777" w:rsidR="00ED4209" w:rsidRPr="00275770" w:rsidRDefault="00ED4209" w:rsidP="00225C87">
            <w:pPr>
              <w:jc w:val="right"/>
              <w:rPr>
                <w:rFonts w:cs="Arial"/>
                <w:color w:val="000000"/>
              </w:rPr>
            </w:pPr>
            <w:r>
              <w:rPr>
                <w:rFonts w:cs="Arial"/>
                <w:color w:val="000000"/>
              </w:rPr>
              <w:t>51</w:t>
            </w:r>
          </w:p>
        </w:tc>
        <w:tc>
          <w:tcPr>
            <w:tcW w:w="750" w:type="dxa"/>
            <w:tcBorders>
              <w:top w:val="nil"/>
              <w:left w:val="nil"/>
              <w:bottom w:val="nil"/>
              <w:right w:val="nil"/>
            </w:tcBorders>
            <w:shd w:val="clear" w:color="auto" w:fill="auto"/>
            <w:noWrap/>
            <w:vAlign w:val="bottom"/>
          </w:tcPr>
          <w:p w14:paraId="318D2552" w14:textId="77777777" w:rsidR="00ED4209" w:rsidRPr="00275770" w:rsidRDefault="00ED4209" w:rsidP="00225C87">
            <w:pPr>
              <w:jc w:val="right"/>
              <w:rPr>
                <w:rFonts w:cs="Arial"/>
                <w:color w:val="000000"/>
              </w:rPr>
            </w:pPr>
            <w:r>
              <w:rPr>
                <w:rFonts w:cs="Arial"/>
                <w:color w:val="000000"/>
              </w:rPr>
              <w:t>53</w:t>
            </w:r>
          </w:p>
        </w:tc>
        <w:tc>
          <w:tcPr>
            <w:tcW w:w="815" w:type="dxa"/>
            <w:tcBorders>
              <w:top w:val="nil"/>
              <w:left w:val="nil"/>
              <w:bottom w:val="nil"/>
              <w:right w:val="nil"/>
            </w:tcBorders>
            <w:shd w:val="clear" w:color="auto" w:fill="auto"/>
            <w:noWrap/>
            <w:vAlign w:val="bottom"/>
          </w:tcPr>
          <w:p w14:paraId="0EDD7610" w14:textId="77777777" w:rsidR="00ED4209" w:rsidRPr="00275770" w:rsidRDefault="00ED4209" w:rsidP="00225C87">
            <w:pPr>
              <w:jc w:val="right"/>
              <w:rPr>
                <w:rFonts w:cs="Arial"/>
                <w:color w:val="000000"/>
              </w:rPr>
            </w:pPr>
            <w:r>
              <w:rPr>
                <w:rFonts w:cs="Arial"/>
                <w:color w:val="000000"/>
              </w:rPr>
              <w:t>60</w:t>
            </w:r>
          </w:p>
        </w:tc>
        <w:tc>
          <w:tcPr>
            <w:tcW w:w="750" w:type="dxa"/>
            <w:tcBorders>
              <w:top w:val="nil"/>
              <w:left w:val="nil"/>
              <w:bottom w:val="nil"/>
              <w:right w:val="nil"/>
            </w:tcBorders>
            <w:shd w:val="clear" w:color="auto" w:fill="auto"/>
            <w:noWrap/>
            <w:vAlign w:val="bottom"/>
          </w:tcPr>
          <w:p w14:paraId="6106EAEC" w14:textId="77777777" w:rsidR="00ED4209" w:rsidRPr="00275770" w:rsidRDefault="00ED4209" w:rsidP="00225C87">
            <w:pPr>
              <w:jc w:val="right"/>
              <w:rPr>
                <w:rFonts w:cs="Arial"/>
                <w:color w:val="000000"/>
              </w:rPr>
            </w:pPr>
            <w:r>
              <w:rPr>
                <w:rFonts w:cs="Arial"/>
                <w:color w:val="000000"/>
              </w:rPr>
              <w:t>73</w:t>
            </w:r>
          </w:p>
        </w:tc>
        <w:tc>
          <w:tcPr>
            <w:tcW w:w="750" w:type="dxa"/>
            <w:tcBorders>
              <w:top w:val="nil"/>
              <w:left w:val="nil"/>
              <w:bottom w:val="nil"/>
              <w:right w:val="nil"/>
            </w:tcBorders>
            <w:shd w:val="clear" w:color="auto" w:fill="auto"/>
            <w:noWrap/>
            <w:vAlign w:val="bottom"/>
          </w:tcPr>
          <w:p w14:paraId="616F58E4" w14:textId="77777777" w:rsidR="00ED4209" w:rsidRPr="00275770" w:rsidRDefault="00ED4209" w:rsidP="00225C87">
            <w:pPr>
              <w:jc w:val="right"/>
              <w:rPr>
                <w:rFonts w:cs="Arial"/>
                <w:color w:val="000000"/>
              </w:rPr>
            </w:pPr>
            <w:r>
              <w:rPr>
                <w:rFonts w:cs="Arial"/>
                <w:color w:val="000000"/>
              </w:rPr>
              <w:t>57</w:t>
            </w:r>
          </w:p>
        </w:tc>
        <w:tc>
          <w:tcPr>
            <w:tcW w:w="817" w:type="dxa"/>
            <w:gridSpan w:val="2"/>
            <w:tcBorders>
              <w:top w:val="nil"/>
              <w:left w:val="nil"/>
              <w:bottom w:val="nil"/>
              <w:right w:val="nil"/>
            </w:tcBorders>
            <w:shd w:val="clear" w:color="auto" w:fill="auto"/>
            <w:noWrap/>
            <w:vAlign w:val="bottom"/>
          </w:tcPr>
          <w:p w14:paraId="07B21805" w14:textId="77777777" w:rsidR="00ED4209" w:rsidRPr="00275770" w:rsidRDefault="00ED4209" w:rsidP="00225C87">
            <w:pPr>
              <w:jc w:val="right"/>
              <w:rPr>
                <w:rFonts w:cs="Arial"/>
                <w:color w:val="000000"/>
              </w:rPr>
            </w:pPr>
            <w:r>
              <w:rPr>
                <w:rFonts w:cs="Arial"/>
                <w:color w:val="000000"/>
              </w:rPr>
              <w:t>59</w:t>
            </w:r>
          </w:p>
        </w:tc>
        <w:tc>
          <w:tcPr>
            <w:tcW w:w="817" w:type="dxa"/>
            <w:tcBorders>
              <w:top w:val="nil"/>
              <w:left w:val="nil"/>
              <w:bottom w:val="nil"/>
              <w:right w:val="nil"/>
            </w:tcBorders>
            <w:shd w:val="clear" w:color="auto" w:fill="auto"/>
            <w:noWrap/>
            <w:vAlign w:val="bottom"/>
          </w:tcPr>
          <w:p w14:paraId="56502E97" w14:textId="77777777" w:rsidR="00ED4209" w:rsidRPr="00275770" w:rsidRDefault="00ED4209" w:rsidP="00225C87">
            <w:pPr>
              <w:jc w:val="right"/>
              <w:rPr>
                <w:rFonts w:cs="Arial"/>
                <w:color w:val="000000"/>
              </w:rPr>
            </w:pPr>
            <w:r>
              <w:rPr>
                <w:rFonts w:cs="Arial"/>
                <w:color w:val="000000"/>
              </w:rPr>
              <w:t>44</w:t>
            </w:r>
          </w:p>
        </w:tc>
        <w:tc>
          <w:tcPr>
            <w:tcW w:w="775" w:type="dxa"/>
            <w:tcBorders>
              <w:top w:val="nil"/>
              <w:left w:val="nil"/>
              <w:bottom w:val="nil"/>
              <w:right w:val="nil"/>
            </w:tcBorders>
            <w:shd w:val="clear" w:color="auto" w:fill="auto"/>
            <w:noWrap/>
            <w:vAlign w:val="bottom"/>
          </w:tcPr>
          <w:p w14:paraId="5D18283A" w14:textId="77777777" w:rsidR="00ED4209" w:rsidRPr="00275770" w:rsidRDefault="00ED4209" w:rsidP="00225C87">
            <w:pPr>
              <w:jc w:val="right"/>
              <w:rPr>
                <w:rFonts w:cs="Arial"/>
                <w:color w:val="000000"/>
              </w:rPr>
            </w:pPr>
            <w:r>
              <w:rPr>
                <w:rFonts w:cs="Arial"/>
                <w:color w:val="000000"/>
              </w:rPr>
              <w:t>53</w:t>
            </w:r>
          </w:p>
        </w:tc>
        <w:tc>
          <w:tcPr>
            <w:tcW w:w="763" w:type="dxa"/>
            <w:tcBorders>
              <w:top w:val="nil"/>
              <w:left w:val="nil"/>
              <w:bottom w:val="nil"/>
              <w:right w:val="nil"/>
            </w:tcBorders>
            <w:shd w:val="clear" w:color="auto" w:fill="auto"/>
            <w:noWrap/>
            <w:vAlign w:val="bottom"/>
          </w:tcPr>
          <w:p w14:paraId="02CC1CF4" w14:textId="77777777" w:rsidR="00ED4209" w:rsidRPr="00275770" w:rsidRDefault="00ED4209" w:rsidP="00225C87">
            <w:pPr>
              <w:jc w:val="right"/>
              <w:rPr>
                <w:rFonts w:cs="Arial"/>
                <w:color w:val="000000"/>
              </w:rPr>
            </w:pPr>
            <w:r>
              <w:rPr>
                <w:rFonts w:cs="Arial"/>
                <w:color w:val="000000"/>
              </w:rPr>
              <w:t>57</w:t>
            </w:r>
          </w:p>
        </w:tc>
        <w:tc>
          <w:tcPr>
            <w:tcW w:w="750" w:type="dxa"/>
            <w:tcBorders>
              <w:top w:val="nil"/>
              <w:left w:val="nil"/>
              <w:bottom w:val="nil"/>
              <w:right w:val="nil"/>
            </w:tcBorders>
            <w:vAlign w:val="bottom"/>
          </w:tcPr>
          <w:p w14:paraId="6B7F74FC" w14:textId="77777777" w:rsidR="00ED4209" w:rsidRPr="00013E1B" w:rsidRDefault="00ED4209" w:rsidP="00225C87">
            <w:pPr>
              <w:jc w:val="right"/>
              <w:rPr>
                <w:rFonts w:cs="Arial"/>
                <w:color w:val="000000"/>
              </w:rPr>
            </w:pPr>
            <w:r>
              <w:rPr>
                <w:rFonts w:cs="Arial"/>
                <w:color w:val="000000"/>
              </w:rPr>
              <w:t>55</w:t>
            </w:r>
          </w:p>
        </w:tc>
      </w:tr>
      <w:tr w:rsidR="00ED4209" w:rsidRPr="00013E1B" w14:paraId="4E25CD90" w14:textId="77777777" w:rsidTr="00E57C06">
        <w:trPr>
          <w:trHeight w:val="374"/>
        </w:trPr>
        <w:tc>
          <w:tcPr>
            <w:tcW w:w="2004" w:type="dxa"/>
            <w:tcBorders>
              <w:top w:val="nil"/>
              <w:left w:val="nil"/>
              <w:bottom w:val="single" w:sz="8" w:space="0" w:color="auto"/>
              <w:right w:val="nil"/>
            </w:tcBorders>
            <w:noWrap/>
            <w:vAlign w:val="bottom"/>
            <w:hideMark/>
          </w:tcPr>
          <w:p w14:paraId="0EECB454" w14:textId="77777777" w:rsidR="00ED4209" w:rsidRPr="00275770" w:rsidRDefault="00ED4209" w:rsidP="00225C87">
            <w:pPr>
              <w:rPr>
                <w:rFonts w:cs="Arial"/>
                <w:color w:val="000000"/>
              </w:rPr>
            </w:pPr>
            <w:r w:rsidRPr="00275770">
              <w:rPr>
                <w:rFonts w:cs="Arial"/>
                <w:color w:val="000000"/>
              </w:rPr>
              <w:t>Suwannee</w:t>
            </w:r>
          </w:p>
        </w:tc>
        <w:tc>
          <w:tcPr>
            <w:tcW w:w="750" w:type="dxa"/>
            <w:tcBorders>
              <w:top w:val="nil"/>
              <w:left w:val="nil"/>
              <w:bottom w:val="single" w:sz="8" w:space="0" w:color="auto"/>
              <w:right w:val="nil"/>
            </w:tcBorders>
            <w:shd w:val="clear" w:color="auto" w:fill="auto"/>
            <w:noWrap/>
            <w:vAlign w:val="bottom"/>
          </w:tcPr>
          <w:p w14:paraId="29CEB1AA" w14:textId="77777777" w:rsidR="00ED4209" w:rsidRPr="00275770" w:rsidRDefault="00ED4209" w:rsidP="00225C87">
            <w:pPr>
              <w:jc w:val="right"/>
              <w:rPr>
                <w:rFonts w:cs="Arial"/>
                <w:color w:val="000000"/>
              </w:rPr>
            </w:pPr>
            <w:r>
              <w:rPr>
                <w:rFonts w:cs="Arial"/>
                <w:color w:val="000000"/>
              </w:rPr>
              <w:t>22</w:t>
            </w:r>
          </w:p>
        </w:tc>
        <w:tc>
          <w:tcPr>
            <w:tcW w:w="750" w:type="dxa"/>
            <w:tcBorders>
              <w:top w:val="nil"/>
              <w:left w:val="nil"/>
              <w:bottom w:val="single" w:sz="8" w:space="0" w:color="auto"/>
              <w:right w:val="nil"/>
            </w:tcBorders>
            <w:shd w:val="clear" w:color="auto" w:fill="auto"/>
            <w:noWrap/>
            <w:vAlign w:val="bottom"/>
          </w:tcPr>
          <w:p w14:paraId="7982949B" w14:textId="77777777" w:rsidR="00ED4209" w:rsidRPr="00275770" w:rsidRDefault="00ED4209" w:rsidP="00225C87">
            <w:pPr>
              <w:jc w:val="right"/>
              <w:rPr>
                <w:rFonts w:cs="Arial"/>
                <w:color w:val="000000"/>
              </w:rPr>
            </w:pPr>
            <w:r>
              <w:rPr>
                <w:rFonts w:cs="Arial"/>
                <w:color w:val="000000"/>
              </w:rPr>
              <w:t>45</w:t>
            </w:r>
          </w:p>
        </w:tc>
        <w:tc>
          <w:tcPr>
            <w:tcW w:w="750" w:type="dxa"/>
            <w:tcBorders>
              <w:top w:val="nil"/>
              <w:left w:val="nil"/>
              <w:bottom w:val="single" w:sz="8" w:space="0" w:color="auto"/>
              <w:right w:val="nil"/>
            </w:tcBorders>
            <w:shd w:val="clear" w:color="auto" w:fill="auto"/>
            <w:noWrap/>
            <w:vAlign w:val="bottom"/>
          </w:tcPr>
          <w:p w14:paraId="218BF3F3" w14:textId="77777777" w:rsidR="00ED4209" w:rsidRPr="00275770" w:rsidRDefault="00ED4209" w:rsidP="00225C87">
            <w:pPr>
              <w:jc w:val="right"/>
              <w:rPr>
                <w:rFonts w:cs="Arial"/>
                <w:color w:val="000000"/>
              </w:rPr>
            </w:pPr>
            <w:r>
              <w:rPr>
                <w:rFonts w:cs="Arial"/>
                <w:color w:val="000000"/>
              </w:rPr>
              <w:t>68</w:t>
            </w:r>
          </w:p>
        </w:tc>
        <w:tc>
          <w:tcPr>
            <w:tcW w:w="750" w:type="dxa"/>
            <w:tcBorders>
              <w:top w:val="nil"/>
              <w:left w:val="nil"/>
              <w:bottom w:val="single" w:sz="8" w:space="0" w:color="auto"/>
              <w:right w:val="nil"/>
            </w:tcBorders>
            <w:shd w:val="clear" w:color="auto" w:fill="auto"/>
            <w:noWrap/>
            <w:vAlign w:val="bottom"/>
          </w:tcPr>
          <w:p w14:paraId="111A6BA6" w14:textId="77777777" w:rsidR="00ED4209" w:rsidRPr="00275770" w:rsidRDefault="00ED4209" w:rsidP="00225C87">
            <w:pPr>
              <w:jc w:val="right"/>
              <w:rPr>
                <w:rFonts w:cs="Arial"/>
                <w:color w:val="000000"/>
              </w:rPr>
            </w:pPr>
            <w:r>
              <w:rPr>
                <w:rFonts w:cs="Arial"/>
                <w:color w:val="000000"/>
              </w:rPr>
              <w:t>68</w:t>
            </w:r>
          </w:p>
        </w:tc>
        <w:tc>
          <w:tcPr>
            <w:tcW w:w="750" w:type="dxa"/>
            <w:tcBorders>
              <w:top w:val="nil"/>
              <w:left w:val="nil"/>
              <w:bottom w:val="single" w:sz="8" w:space="0" w:color="auto"/>
              <w:right w:val="nil"/>
            </w:tcBorders>
            <w:shd w:val="clear" w:color="auto" w:fill="auto"/>
            <w:noWrap/>
            <w:vAlign w:val="bottom"/>
          </w:tcPr>
          <w:p w14:paraId="3DA085E3" w14:textId="77777777" w:rsidR="00ED4209" w:rsidRPr="00275770" w:rsidRDefault="00ED4209" w:rsidP="00225C87">
            <w:pPr>
              <w:jc w:val="right"/>
              <w:rPr>
                <w:rFonts w:cs="Arial"/>
                <w:color w:val="000000"/>
              </w:rPr>
            </w:pPr>
            <w:r>
              <w:rPr>
                <w:rFonts w:cs="Arial"/>
                <w:color w:val="000000"/>
              </w:rPr>
              <w:t>68</w:t>
            </w:r>
          </w:p>
        </w:tc>
        <w:tc>
          <w:tcPr>
            <w:tcW w:w="815" w:type="dxa"/>
            <w:tcBorders>
              <w:top w:val="nil"/>
              <w:left w:val="nil"/>
              <w:bottom w:val="single" w:sz="8" w:space="0" w:color="auto"/>
              <w:right w:val="nil"/>
            </w:tcBorders>
            <w:shd w:val="clear" w:color="auto" w:fill="auto"/>
            <w:noWrap/>
            <w:vAlign w:val="bottom"/>
          </w:tcPr>
          <w:p w14:paraId="523D3359" w14:textId="77777777" w:rsidR="00ED4209" w:rsidRPr="00275770" w:rsidRDefault="00ED4209" w:rsidP="00225C87">
            <w:pPr>
              <w:jc w:val="right"/>
              <w:rPr>
                <w:rFonts w:cs="Arial"/>
                <w:color w:val="000000"/>
              </w:rPr>
            </w:pPr>
            <w:r>
              <w:rPr>
                <w:rFonts w:cs="Arial"/>
                <w:color w:val="000000"/>
              </w:rPr>
              <w:t>66</w:t>
            </w:r>
          </w:p>
        </w:tc>
        <w:tc>
          <w:tcPr>
            <w:tcW w:w="750" w:type="dxa"/>
            <w:tcBorders>
              <w:top w:val="nil"/>
              <w:left w:val="nil"/>
              <w:bottom w:val="single" w:sz="8" w:space="0" w:color="auto"/>
              <w:right w:val="nil"/>
            </w:tcBorders>
            <w:shd w:val="clear" w:color="auto" w:fill="auto"/>
            <w:noWrap/>
            <w:vAlign w:val="bottom"/>
          </w:tcPr>
          <w:p w14:paraId="10E7CE07" w14:textId="77777777" w:rsidR="00ED4209" w:rsidRPr="00275770" w:rsidRDefault="00ED4209" w:rsidP="00225C87">
            <w:pPr>
              <w:jc w:val="right"/>
              <w:rPr>
                <w:rFonts w:cs="Arial"/>
                <w:color w:val="000000"/>
              </w:rPr>
            </w:pPr>
            <w:r>
              <w:rPr>
                <w:rFonts w:cs="Arial"/>
                <w:color w:val="000000"/>
              </w:rPr>
              <w:t>82</w:t>
            </w:r>
          </w:p>
        </w:tc>
        <w:tc>
          <w:tcPr>
            <w:tcW w:w="750" w:type="dxa"/>
            <w:tcBorders>
              <w:top w:val="nil"/>
              <w:left w:val="nil"/>
              <w:bottom w:val="single" w:sz="8" w:space="0" w:color="auto"/>
              <w:right w:val="nil"/>
            </w:tcBorders>
            <w:shd w:val="clear" w:color="auto" w:fill="auto"/>
            <w:noWrap/>
            <w:vAlign w:val="bottom"/>
          </w:tcPr>
          <w:p w14:paraId="27D79D37" w14:textId="77777777" w:rsidR="00ED4209" w:rsidRPr="00275770" w:rsidRDefault="00ED4209" w:rsidP="00225C87">
            <w:pPr>
              <w:jc w:val="right"/>
              <w:rPr>
                <w:rFonts w:cs="Arial"/>
                <w:color w:val="000000"/>
              </w:rPr>
            </w:pPr>
            <w:r>
              <w:rPr>
                <w:rFonts w:cs="Arial"/>
                <w:color w:val="000000"/>
              </w:rPr>
              <w:t>73</w:t>
            </w:r>
          </w:p>
        </w:tc>
        <w:tc>
          <w:tcPr>
            <w:tcW w:w="817" w:type="dxa"/>
            <w:gridSpan w:val="2"/>
            <w:tcBorders>
              <w:top w:val="nil"/>
              <w:left w:val="nil"/>
              <w:bottom w:val="single" w:sz="8" w:space="0" w:color="auto"/>
              <w:right w:val="nil"/>
            </w:tcBorders>
            <w:shd w:val="clear" w:color="auto" w:fill="auto"/>
            <w:noWrap/>
            <w:vAlign w:val="bottom"/>
          </w:tcPr>
          <w:p w14:paraId="15B70313" w14:textId="77777777" w:rsidR="00ED4209" w:rsidRPr="00275770" w:rsidRDefault="00ED4209" w:rsidP="00225C87">
            <w:pPr>
              <w:jc w:val="right"/>
              <w:rPr>
                <w:rFonts w:cs="Arial"/>
                <w:color w:val="000000"/>
              </w:rPr>
            </w:pPr>
            <w:r>
              <w:rPr>
                <w:rFonts w:cs="Arial"/>
                <w:color w:val="000000"/>
              </w:rPr>
              <w:t>68</w:t>
            </w:r>
          </w:p>
        </w:tc>
        <w:tc>
          <w:tcPr>
            <w:tcW w:w="817" w:type="dxa"/>
            <w:tcBorders>
              <w:top w:val="nil"/>
              <w:left w:val="nil"/>
              <w:bottom w:val="single" w:sz="8" w:space="0" w:color="auto"/>
              <w:right w:val="nil"/>
            </w:tcBorders>
            <w:shd w:val="clear" w:color="auto" w:fill="auto"/>
            <w:noWrap/>
            <w:vAlign w:val="bottom"/>
          </w:tcPr>
          <w:p w14:paraId="28FDBD4E" w14:textId="77777777" w:rsidR="00ED4209" w:rsidRPr="00275770" w:rsidRDefault="00ED4209" w:rsidP="00225C87">
            <w:pPr>
              <w:jc w:val="right"/>
              <w:rPr>
                <w:rFonts w:cs="Arial"/>
                <w:color w:val="000000"/>
              </w:rPr>
            </w:pPr>
            <w:r>
              <w:rPr>
                <w:rFonts w:cs="Arial"/>
                <w:color w:val="000000"/>
              </w:rPr>
              <w:t>53</w:t>
            </w:r>
          </w:p>
        </w:tc>
        <w:tc>
          <w:tcPr>
            <w:tcW w:w="775" w:type="dxa"/>
            <w:tcBorders>
              <w:top w:val="nil"/>
              <w:left w:val="nil"/>
              <w:bottom w:val="single" w:sz="8" w:space="0" w:color="auto"/>
              <w:right w:val="nil"/>
            </w:tcBorders>
            <w:shd w:val="clear" w:color="auto" w:fill="auto"/>
            <w:noWrap/>
            <w:vAlign w:val="bottom"/>
          </w:tcPr>
          <w:p w14:paraId="2954252A" w14:textId="77777777" w:rsidR="00ED4209" w:rsidRPr="00275770" w:rsidRDefault="00ED4209" w:rsidP="00225C87">
            <w:pPr>
              <w:jc w:val="right"/>
              <w:rPr>
                <w:rFonts w:cs="Arial"/>
                <w:color w:val="000000"/>
              </w:rPr>
            </w:pPr>
            <w:r>
              <w:rPr>
                <w:rFonts w:cs="Arial"/>
                <w:color w:val="000000"/>
              </w:rPr>
              <w:t>76</w:t>
            </w:r>
          </w:p>
        </w:tc>
        <w:tc>
          <w:tcPr>
            <w:tcW w:w="763" w:type="dxa"/>
            <w:tcBorders>
              <w:top w:val="nil"/>
              <w:left w:val="nil"/>
              <w:bottom w:val="single" w:sz="8" w:space="0" w:color="auto"/>
              <w:right w:val="nil"/>
            </w:tcBorders>
            <w:shd w:val="clear" w:color="auto" w:fill="auto"/>
            <w:noWrap/>
            <w:vAlign w:val="bottom"/>
          </w:tcPr>
          <w:p w14:paraId="1C228F35" w14:textId="77777777" w:rsidR="00ED4209" w:rsidRPr="00275770" w:rsidRDefault="00ED4209" w:rsidP="00225C87">
            <w:pPr>
              <w:jc w:val="right"/>
              <w:rPr>
                <w:rFonts w:cs="Arial"/>
                <w:color w:val="000000"/>
              </w:rPr>
            </w:pPr>
            <w:r>
              <w:rPr>
                <w:rFonts w:cs="Arial"/>
                <w:color w:val="000000"/>
              </w:rPr>
              <w:t>76</w:t>
            </w:r>
          </w:p>
        </w:tc>
        <w:tc>
          <w:tcPr>
            <w:tcW w:w="750" w:type="dxa"/>
            <w:tcBorders>
              <w:top w:val="nil"/>
              <w:left w:val="nil"/>
              <w:bottom w:val="single" w:sz="8" w:space="0" w:color="auto"/>
              <w:right w:val="nil"/>
            </w:tcBorders>
            <w:vAlign w:val="bottom"/>
          </w:tcPr>
          <w:p w14:paraId="74DC9AA6" w14:textId="77777777" w:rsidR="00ED4209" w:rsidRPr="00013E1B" w:rsidRDefault="00ED4209" w:rsidP="00225C87">
            <w:pPr>
              <w:jc w:val="right"/>
              <w:rPr>
                <w:rFonts w:cs="Arial"/>
                <w:color w:val="000000"/>
              </w:rPr>
            </w:pPr>
            <w:r>
              <w:rPr>
                <w:rFonts w:cs="Arial"/>
                <w:color w:val="000000"/>
              </w:rPr>
              <w:t>70</w:t>
            </w:r>
          </w:p>
        </w:tc>
      </w:tr>
      <w:bookmarkEnd w:id="38"/>
    </w:tbl>
    <w:p w14:paraId="0E661581" w14:textId="77777777" w:rsidR="00EB137B" w:rsidRDefault="00EB137B" w:rsidP="00EB137B">
      <w:pPr>
        <w:pStyle w:val="007BodyText-NoIndent"/>
      </w:pPr>
    </w:p>
    <w:p w14:paraId="640A4B79" w14:textId="33E5ED8B" w:rsidR="00225C87" w:rsidRDefault="00225C87" w:rsidP="00225C87">
      <w:pPr>
        <w:pStyle w:val="013TableCaption"/>
      </w:pPr>
      <w:bookmarkStart w:id="39" w:name="_Toc142424135"/>
      <w:r w:rsidRPr="00225C87">
        <w:lastRenderedPageBreak/>
        <w:t xml:space="preserve">Table </w:t>
      </w:r>
      <w:r w:rsidR="009778AC">
        <w:t>2</w:t>
      </w:r>
      <w:r>
        <w:t>-</w:t>
      </w:r>
      <w:r w:rsidRPr="00225C87">
        <w:t xml:space="preserve">7. </w:t>
      </w:r>
      <w:r>
        <w:t xml:space="preserve"> </w:t>
      </w:r>
      <w:r w:rsidRPr="00225C87">
        <w:t>T</w:t>
      </w:r>
      <w:r w:rsidRPr="00946460">
        <w:t>he percentage of acoustically tagged</w:t>
      </w:r>
      <w:r>
        <w:t xml:space="preserve"> adult (≥1350 mm TL)</w:t>
      </w:r>
      <w:r w:rsidRPr="00946460">
        <w:t xml:space="preserve"> Gulf Sturgeon </w:t>
      </w:r>
      <w:r>
        <w:t>virtually recaptured</w:t>
      </w:r>
      <w:r w:rsidRPr="00946460">
        <w:t xml:space="preserve"> in each river.</w:t>
      </w:r>
      <w:r>
        <w:t xml:space="preserve"> Columns indicate the river associated with the initial tagging event and rows indicate the river of detection. Each Gulf Sturgeon may contribute to percentages in multiple rivers of detection.</w:t>
      </w:r>
      <w:bookmarkEnd w:id="39"/>
    </w:p>
    <w:tbl>
      <w:tblPr>
        <w:tblStyle w:val="TableGrid"/>
        <w:tblW w:w="12960" w:type="dxa"/>
        <w:tblLook w:val="04A0" w:firstRow="1" w:lastRow="0" w:firstColumn="1" w:lastColumn="0" w:noHBand="0" w:noVBand="1"/>
      </w:tblPr>
      <w:tblGrid>
        <w:gridCol w:w="2228"/>
        <w:gridCol w:w="1158"/>
        <w:gridCol w:w="1564"/>
        <w:gridCol w:w="1530"/>
        <w:gridCol w:w="1240"/>
        <w:gridCol w:w="2004"/>
        <w:gridCol w:w="1706"/>
        <w:gridCol w:w="1530"/>
      </w:tblGrid>
      <w:tr w:rsidR="00225C87" w:rsidRPr="00535848" w14:paraId="047508B4" w14:textId="77777777" w:rsidTr="00225C87">
        <w:trPr>
          <w:trHeight w:val="300"/>
        </w:trPr>
        <w:tc>
          <w:tcPr>
            <w:tcW w:w="2228" w:type="dxa"/>
            <w:tcBorders>
              <w:top w:val="single" w:sz="8" w:space="0" w:color="auto"/>
              <w:left w:val="nil"/>
              <w:bottom w:val="nil"/>
              <w:right w:val="nil"/>
            </w:tcBorders>
            <w:noWrap/>
          </w:tcPr>
          <w:p w14:paraId="79FE41FC" w14:textId="77777777" w:rsidR="00225C87" w:rsidRPr="00535848" w:rsidRDefault="00225C87" w:rsidP="001679AB">
            <w:pPr>
              <w:rPr>
                <w:rFonts w:cs="Arial"/>
                <w:color w:val="000000"/>
              </w:rPr>
            </w:pPr>
          </w:p>
        </w:tc>
        <w:tc>
          <w:tcPr>
            <w:tcW w:w="10732" w:type="dxa"/>
            <w:gridSpan w:val="7"/>
            <w:tcBorders>
              <w:top w:val="single" w:sz="8" w:space="0" w:color="auto"/>
              <w:left w:val="nil"/>
              <w:bottom w:val="single" w:sz="4" w:space="0" w:color="auto"/>
              <w:right w:val="nil"/>
            </w:tcBorders>
            <w:noWrap/>
          </w:tcPr>
          <w:p w14:paraId="2A36695E" w14:textId="77777777" w:rsidR="00225C87" w:rsidRPr="00535848" w:rsidRDefault="00225C87" w:rsidP="001679AB">
            <w:pPr>
              <w:jc w:val="center"/>
              <w:rPr>
                <w:rFonts w:cs="Arial"/>
                <w:color w:val="000000"/>
              </w:rPr>
            </w:pPr>
            <w:r w:rsidRPr="00535848">
              <w:rPr>
                <w:rFonts w:cs="Arial"/>
                <w:color w:val="000000"/>
              </w:rPr>
              <w:t>Natal</w:t>
            </w:r>
            <w:r>
              <w:rPr>
                <w:rFonts w:cs="Arial"/>
                <w:color w:val="000000"/>
              </w:rPr>
              <w:t xml:space="preserve"> River</w:t>
            </w:r>
          </w:p>
        </w:tc>
      </w:tr>
      <w:tr w:rsidR="00225C87" w:rsidRPr="00535848" w14:paraId="6A7CF5D0" w14:textId="77777777" w:rsidTr="00225C87">
        <w:trPr>
          <w:trHeight w:val="300"/>
        </w:trPr>
        <w:tc>
          <w:tcPr>
            <w:tcW w:w="2228" w:type="dxa"/>
            <w:tcBorders>
              <w:top w:val="nil"/>
              <w:left w:val="nil"/>
              <w:bottom w:val="single" w:sz="4" w:space="0" w:color="auto"/>
              <w:right w:val="nil"/>
            </w:tcBorders>
            <w:noWrap/>
            <w:vAlign w:val="bottom"/>
            <w:hideMark/>
          </w:tcPr>
          <w:p w14:paraId="18DB94CB" w14:textId="77777777" w:rsidR="00225C87" w:rsidRPr="00535848" w:rsidRDefault="00225C87" w:rsidP="00225C87">
            <w:pPr>
              <w:rPr>
                <w:rFonts w:cs="Arial"/>
                <w:color w:val="000000"/>
              </w:rPr>
            </w:pPr>
            <w:r w:rsidRPr="00535848">
              <w:rPr>
                <w:rFonts w:cs="Arial"/>
                <w:color w:val="000000"/>
              </w:rPr>
              <w:t>River</w:t>
            </w:r>
            <w:r>
              <w:rPr>
                <w:rFonts w:cs="Arial"/>
                <w:color w:val="000000"/>
              </w:rPr>
              <w:t xml:space="preserve"> of Detection</w:t>
            </w:r>
          </w:p>
        </w:tc>
        <w:tc>
          <w:tcPr>
            <w:tcW w:w="1158" w:type="dxa"/>
            <w:tcBorders>
              <w:top w:val="single" w:sz="4" w:space="0" w:color="auto"/>
              <w:left w:val="nil"/>
              <w:bottom w:val="single" w:sz="4" w:space="0" w:color="auto"/>
              <w:right w:val="nil"/>
            </w:tcBorders>
            <w:noWrap/>
            <w:vAlign w:val="center"/>
            <w:hideMark/>
          </w:tcPr>
          <w:p w14:paraId="3AE7FA73" w14:textId="77777777" w:rsidR="00225C87" w:rsidRPr="00535848" w:rsidRDefault="00225C87" w:rsidP="00225C87">
            <w:pPr>
              <w:jc w:val="right"/>
              <w:rPr>
                <w:rFonts w:cs="Arial"/>
                <w:color w:val="000000"/>
              </w:rPr>
            </w:pPr>
            <w:r w:rsidRPr="00535848">
              <w:rPr>
                <w:rFonts w:cs="Arial"/>
                <w:color w:val="000000"/>
              </w:rPr>
              <w:t>Pearl</w:t>
            </w:r>
          </w:p>
        </w:tc>
        <w:tc>
          <w:tcPr>
            <w:tcW w:w="1564" w:type="dxa"/>
            <w:tcBorders>
              <w:top w:val="single" w:sz="4" w:space="0" w:color="auto"/>
              <w:left w:val="nil"/>
              <w:bottom w:val="single" w:sz="4" w:space="0" w:color="auto"/>
              <w:right w:val="nil"/>
            </w:tcBorders>
            <w:noWrap/>
            <w:vAlign w:val="center"/>
            <w:hideMark/>
          </w:tcPr>
          <w:p w14:paraId="707FEB49" w14:textId="77777777" w:rsidR="00225C87" w:rsidRPr="00535848" w:rsidRDefault="00225C87" w:rsidP="00225C87">
            <w:pPr>
              <w:jc w:val="right"/>
              <w:rPr>
                <w:rFonts w:cs="Arial"/>
                <w:color w:val="000000"/>
              </w:rPr>
            </w:pPr>
            <w:r w:rsidRPr="00535848">
              <w:rPr>
                <w:rFonts w:cs="Arial"/>
                <w:color w:val="000000"/>
              </w:rPr>
              <w:t>Pascagoula</w:t>
            </w:r>
          </w:p>
        </w:tc>
        <w:tc>
          <w:tcPr>
            <w:tcW w:w="1530" w:type="dxa"/>
            <w:tcBorders>
              <w:top w:val="single" w:sz="4" w:space="0" w:color="auto"/>
              <w:left w:val="nil"/>
              <w:bottom w:val="single" w:sz="4" w:space="0" w:color="auto"/>
              <w:right w:val="nil"/>
            </w:tcBorders>
            <w:noWrap/>
            <w:vAlign w:val="center"/>
            <w:hideMark/>
          </w:tcPr>
          <w:p w14:paraId="767243BB" w14:textId="77777777" w:rsidR="00225C87" w:rsidRPr="00535848" w:rsidRDefault="00225C87" w:rsidP="00225C87">
            <w:pPr>
              <w:jc w:val="right"/>
              <w:rPr>
                <w:rFonts w:cs="Arial"/>
                <w:color w:val="000000"/>
              </w:rPr>
            </w:pPr>
            <w:r w:rsidRPr="00535848">
              <w:rPr>
                <w:rFonts w:cs="Arial"/>
                <w:color w:val="000000"/>
              </w:rPr>
              <w:t>Escambia</w:t>
            </w:r>
          </w:p>
        </w:tc>
        <w:tc>
          <w:tcPr>
            <w:tcW w:w="1240" w:type="dxa"/>
            <w:tcBorders>
              <w:top w:val="single" w:sz="4" w:space="0" w:color="auto"/>
              <w:left w:val="nil"/>
              <w:bottom w:val="single" w:sz="4" w:space="0" w:color="auto"/>
              <w:right w:val="nil"/>
            </w:tcBorders>
            <w:noWrap/>
            <w:vAlign w:val="center"/>
            <w:hideMark/>
          </w:tcPr>
          <w:p w14:paraId="189D52A6" w14:textId="77777777" w:rsidR="00225C87" w:rsidRPr="00535848" w:rsidRDefault="00225C87" w:rsidP="00225C87">
            <w:pPr>
              <w:jc w:val="right"/>
              <w:rPr>
                <w:rFonts w:cs="Arial"/>
                <w:color w:val="000000"/>
              </w:rPr>
            </w:pPr>
            <w:r w:rsidRPr="00535848">
              <w:rPr>
                <w:rFonts w:cs="Arial"/>
                <w:color w:val="000000"/>
              </w:rPr>
              <w:t>Yellow</w:t>
            </w:r>
          </w:p>
        </w:tc>
        <w:tc>
          <w:tcPr>
            <w:tcW w:w="2004" w:type="dxa"/>
            <w:tcBorders>
              <w:top w:val="single" w:sz="4" w:space="0" w:color="auto"/>
              <w:left w:val="nil"/>
              <w:bottom w:val="single" w:sz="4" w:space="0" w:color="auto"/>
              <w:right w:val="nil"/>
            </w:tcBorders>
            <w:noWrap/>
            <w:vAlign w:val="center"/>
            <w:hideMark/>
          </w:tcPr>
          <w:p w14:paraId="66786B91" w14:textId="77777777" w:rsidR="00225C87" w:rsidRPr="00535848" w:rsidRDefault="00225C87" w:rsidP="00225C87">
            <w:pPr>
              <w:jc w:val="right"/>
              <w:rPr>
                <w:rFonts w:cs="Arial"/>
                <w:color w:val="000000"/>
              </w:rPr>
            </w:pPr>
            <w:r w:rsidRPr="00535848">
              <w:rPr>
                <w:rFonts w:cs="Arial"/>
                <w:color w:val="000000"/>
              </w:rPr>
              <w:t>Choctawhatchee</w:t>
            </w:r>
          </w:p>
        </w:tc>
        <w:tc>
          <w:tcPr>
            <w:tcW w:w="1706" w:type="dxa"/>
            <w:tcBorders>
              <w:top w:val="single" w:sz="4" w:space="0" w:color="auto"/>
              <w:left w:val="nil"/>
              <w:bottom w:val="single" w:sz="4" w:space="0" w:color="auto"/>
              <w:right w:val="nil"/>
            </w:tcBorders>
            <w:noWrap/>
            <w:vAlign w:val="center"/>
            <w:hideMark/>
          </w:tcPr>
          <w:p w14:paraId="34C37B88" w14:textId="77777777" w:rsidR="00225C87" w:rsidRPr="00535848" w:rsidRDefault="00225C87" w:rsidP="00225C87">
            <w:pPr>
              <w:jc w:val="right"/>
              <w:rPr>
                <w:rFonts w:cs="Arial"/>
                <w:color w:val="000000"/>
              </w:rPr>
            </w:pPr>
            <w:r w:rsidRPr="00535848">
              <w:rPr>
                <w:rFonts w:cs="Arial"/>
                <w:color w:val="000000"/>
              </w:rPr>
              <w:t>Apalachicola</w:t>
            </w:r>
          </w:p>
        </w:tc>
        <w:tc>
          <w:tcPr>
            <w:tcW w:w="1530" w:type="dxa"/>
            <w:tcBorders>
              <w:top w:val="single" w:sz="4" w:space="0" w:color="auto"/>
              <w:left w:val="nil"/>
              <w:bottom w:val="single" w:sz="4" w:space="0" w:color="auto"/>
              <w:right w:val="nil"/>
            </w:tcBorders>
            <w:noWrap/>
            <w:vAlign w:val="center"/>
            <w:hideMark/>
          </w:tcPr>
          <w:p w14:paraId="4A66F2C9" w14:textId="77777777" w:rsidR="00225C87" w:rsidRPr="00535848" w:rsidRDefault="00225C87" w:rsidP="00225C87">
            <w:pPr>
              <w:jc w:val="right"/>
              <w:rPr>
                <w:rFonts w:cs="Arial"/>
                <w:color w:val="000000"/>
              </w:rPr>
            </w:pPr>
            <w:r w:rsidRPr="00535848">
              <w:rPr>
                <w:rFonts w:cs="Arial"/>
                <w:color w:val="000000"/>
              </w:rPr>
              <w:t>Suwannee</w:t>
            </w:r>
          </w:p>
        </w:tc>
      </w:tr>
      <w:tr w:rsidR="00225C87" w:rsidRPr="00535848" w14:paraId="2478CE61" w14:textId="77777777" w:rsidTr="00225C87">
        <w:trPr>
          <w:trHeight w:val="300"/>
        </w:trPr>
        <w:tc>
          <w:tcPr>
            <w:tcW w:w="2228" w:type="dxa"/>
            <w:tcBorders>
              <w:top w:val="single" w:sz="4" w:space="0" w:color="auto"/>
              <w:left w:val="nil"/>
              <w:bottom w:val="nil"/>
              <w:right w:val="nil"/>
            </w:tcBorders>
            <w:noWrap/>
            <w:vAlign w:val="bottom"/>
            <w:hideMark/>
          </w:tcPr>
          <w:p w14:paraId="56EF22E0" w14:textId="77777777" w:rsidR="00225C87" w:rsidRPr="00535848" w:rsidRDefault="00225C87" w:rsidP="00225C87">
            <w:pPr>
              <w:rPr>
                <w:rFonts w:cs="Arial"/>
                <w:color w:val="000000"/>
              </w:rPr>
            </w:pPr>
            <w:r w:rsidRPr="00535848">
              <w:rPr>
                <w:rFonts w:cs="Arial"/>
                <w:color w:val="000000"/>
              </w:rPr>
              <w:t>Pearl</w:t>
            </w:r>
          </w:p>
        </w:tc>
        <w:tc>
          <w:tcPr>
            <w:tcW w:w="1158" w:type="dxa"/>
            <w:tcBorders>
              <w:top w:val="single" w:sz="4" w:space="0" w:color="auto"/>
              <w:left w:val="nil"/>
              <w:bottom w:val="nil"/>
              <w:right w:val="nil"/>
            </w:tcBorders>
            <w:noWrap/>
            <w:vAlign w:val="bottom"/>
            <w:hideMark/>
          </w:tcPr>
          <w:p w14:paraId="2F19BDF3" w14:textId="77777777" w:rsidR="00225C87" w:rsidRPr="00535848" w:rsidRDefault="00225C87" w:rsidP="00225C87">
            <w:pPr>
              <w:jc w:val="right"/>
              <w:rPr>
                <w:rFonts w:cs="Arial"/>
                <w:color w:val="000000"/>
              </w:rPr>
            </w:pPr>
            <w:r>
              <w:rPr>
                <w:rFonts w:cs="Arial"/>
                <w:color w:val="000000"/>
              </w:rPr>
              <w:t>47.5</w:t>
            </w:r>
            <w:r w:rsidRPr="00535848">
              <w:rPr>
                <w:rFonts w:cs="Arial"/>
                <w:color w:val="000000"/>
              </w:rPr>
              <w:t>%</w:t>
            </w:r>
          </w:p>
        </w:tc>
        <w:tc>
          <w:tcPr>
            <w:tcW w:w="1564" w:type="dxa"/>
            <w:tcBorders>
              <w:top w:val="single" w:sz="4" w:space="0" w:color="auto"/>
              <w:left w:val="nil"/>
              <w:bottom w:val="nil"/>
              <w:right w:val="nil"/>
            </w:tcBorders>
            <w:noWrap/>
            <w:vAlign w:val="bottom"/>
            <w:hideMark/>
          </w:tcPr>
          <w:p w14:paraId="0998CD33" w14:textId="77777777" w:rsidR="00225C87" w:rsidRPr="00535848" w:rsidRDefault="00225C87" w:rsidP="00225C87">
            <w:pPr>
              <w:jc w:val="right"/>
              <w:rPr>
                <w:rFonts w:cs="Arial"/>
                <w:color w:val="000000"/>
              </w:rPr>
            </w:pPr>
            <w:r>
              <w:rPr>
                <w:rFonts w:cs="Arial"/>
                <w:color w:val="000000"/>
              </w:rPr>
              <w:t>4.2</w:t>
            </w:r>
            <w:r w:rsidRPr="00535848">
              <w:rPr>
                <w:rFonts w:cs="Arial"/>
                <w:color w:val="000000"/>
              </w:rPr>
              <w:t>%</w:t>
            </w:r>
          </w:p>
        </w:tc>
        <w:tc>
          <w:tcPr>
            <w:tcW w:w="1530" w:type="dxa"/>
            <w:tcBorders>
              <w:top w:val="single" w:sz="4" w:space="0" w:color="auto"/>
              <w:left w:val="nil"/>
              <w:bottom w:val="nil"/>
              <w:right w:val="nil"/>
            </w:tcBorders>
            <w:noWrap/>
            <w:vAlign w:val="bottom"/>
            <w:hideMark/>
          </w:tcPr>
          <w:p w14:paraId="4604E0AA"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240" w:type="dxa"/>
            <w:tcBorders>
              <w:top w:val="single" w:sz="4" w:space="0" w:color="auto"/>
              <w:left w:val="nil"/>
              <w:bottom w:val="nil"/>
              <w:right w:val="nil"/>
            </w:tcBorders>
            <w:noWrap/>
            <w:vAlign w:val="bottom"/>
            <w:hideMark/>
          </w:tcPr>
          <w:p w14:paraId="442BAA02"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2004" w:type="dxa"/>
            <w:tcBorders>
              <w:top w:val="single" w:sz="4" w:space="0" w:color="auto"/>
              <w:left w:val="nil"/>
              <w:bottom w:val="nil"/>
              <w:right w:val="nil"/>
            </w:tcBorders>
            <w:noWrap/>
            <w:vAlign w:val="bottom"/>
            <w:hideMark/>
          </w:tcPr>
          <w:p w14:paraId="5A25D6CE"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706" w:type="dxa"/>
            <w:tcBorders>
              <w:top w:val="single" w:sz="4" w:space="0" w:color="auto"/>
              <w:left w:val="nil"/>
              <w:bottom w:val="nil"/>
              <w:right w:val="nil"/>
            </w:tcBorders>
            <w:noWrap/>
            <w:vAlign w:val="bottom"/>
            <w:hideMark/>
          </w:tcPr>
          <w:p w14:paraId="78AE92FF"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30" w:type="dxa"/>
            <w:tcBorders>
              <w:top w:val="single" w:sz="4" w:space="0" w:color="auto"/>
              <w:left w:val="nil"/>
              <w:bottom w:val="nil"/>
              <w:right w:val="nil"/>
            </w:tcBorders>
            <w:noWrap/>
            <w:vAlign w:val="bottom"/>
            <w:hideMark/>
          </w:tcPr>
          <w:p w14:paraId="5C4A2BA2" w14:textId="77777777" w:rsidR="00225C87" w:rsidRPr="00535848" w:rsidRDefault="00225C87" w:rsidP="00225C87">
            <w:pPr>
              <w:jc w:val="right"/>
              <w:rPr>
                <w:rFonts w:cs="Arial"/>
                <w:color w:val="000000"/>
              </w:rPr>
            </w:pPr>
            <w:r w:rsidRPr="00652054">
              <w:rPr>
                <w:rFonts w:cs="Arial"/>
                <w:color w:val="000000" w:themeColor="text1"/>
                <w:kern w:val="24"/>
              </w:rPr>
              <w:t>×</w:t>
            </w:r>
          </w:p>
        </w:tc>
      </w:tr>
      <w:tr w:rsidR="00225C87" w:rsidRPr="00535848" w14:paraId="02679D95" w14:textId="77777777" w:rsidTr="00225C87">
        <w:trPr>
          <w:trHeight w:val="300"/>
        </w:trPr>
        <w:tc>
          <w:tcPr>
            <w:tcW w:w="2228" w:type="dxa"/>
            <w:tcBorders>
              <w:top w:val="nil"/>
              <w:left w:val="nil"/>
              <w:bottom w:val="nil"/>
              <w:right w:val="nil"/>
            </w:tcBorders>
            <w:noWrap/>
            <w:vAlign w:val="bottom"/>
            <w:hideMark/>
          </w:tcPr>
          <w:p w14:paraId="499221A0" w14:textId="77777777" w:rsidR="00225C87" w:rsidRPr="00535848" w:rsidRDefault="00225C87" w:rsidP="00225C87">
            <w:pPr>
              <w:rPr>
                <w:rFonts w:cs="Arial"/>
                <w:color w:val="000000"/>
              </w:rPr>
            </w:pPr>
            <w:r w:rsidRPr="00535848">
              <w:rPr>
                <w:rFonts w:cs="Arial"/>
                <w:color w:val="000000"/>
              </w:rPr>
              <w:t>Pascagoula</w:t>
            </w:r>
          </w:p>
        </w:tc>
        <w:tc>
          <w:tcPr>
            <w:tcW w:w="1158" w:type="dxa"/>
            <w:tcBorders>
              <w:top w:val="nil"/>
              <w:left w:val="nil"/>
              <w:bottom w:val="nil"/>
              <w:right w:val="nil"/>
            </w:tcBorders>
            <w:noWrap/>
            <w:vAlign w:val="bottom"/>
            <w:hideMark/>
          </w:tcPr>
          <w:p w14:paraId="0620CE6C" w14:textId="77777777" w:rsidR="00225C87" w:rsidRPr="00535848" w:rsidRDefault="00225C87" w:rsidP="00225C87">
            <w:pPr>
              <w:jc w:val="right"/>
              <w:rPr>
                <w:rFonts w:cs="Arial"/>
                <w:color w:val="000000"/>
              </w:rPr>
            </w:pPr>
            <w:r>
              <w:rPr>
                <w:rFonts w:cs="Arial"/>
                <w:color w:val="000000"/>
              </w:rPr>
              <w:t>4.9</w:t>
            </w:r>
            <w:r w:rsidRPr="00535848">
              <w:rPr>
                <w:rFonts w:cs="Arial"/>
                <w:color w:val="000000"/>
              </w:rPr>
              <w:t>%</w:t>
            </w:r>
          </w:p>
        </w:tc>
        <w:tc>
          <w:tcPr>
            <w:tcW w:w="1564" w:type="dxa"/>
            <w:tcBorders>
              <w:top w:val="nil"/>
              <w:left w:val="nil"/>
              <w:bottom w:val="nil"/>
              <w:right w:val="nil"/>
            </w:tcBorders>
            <w:noWrap/>
            <w:vAlign w:val="bottom"/>
            <w:hideMark/>
          </w:tcPr>
          <w:p w14:paraId="339BA9CD" w14:textId="77777777" w:rsidR="00225C87" w:rsidRPr="00535848" w:rsidRDefault="00225C87" w:rsidP="00225C87">
            <w:pPr>
              <w:jc w:val="right"/>
              <w:rPr>
                <w:rFonts w:cs="Arial"/>
                <w:color w:val="000000"/>
              </w:rPr>
            </w:pPr>
            <w:r>
              <w:rPr>
                <w:rFonts w:cs="Arial"/>
                <w:color w:val="000000"/>
              </w:rPr>
              <w:t>68.6</w:t>
            </w:r>
            <w:r w:rsidRPr="00535848">
              <w:rPr>
                <w:rFonts w:cs="Arial"/>
                <w:color w:val="000000"/>
              </w:rPr>
              <w:t>%</w:t>
            </w:r>
          </w:p>
        </w:tc>
        <w:tc>
          <w:tcPr>
            <w:tcW w:w="1530" w:type="dxa"/>
            <w:tcBorders>
              <w:top w:val="nil"/>
              <w:left w:val="nil"/>
              <w:bottom w:val="nil"/>
              <w:right w:val="nil"/>
            </w:tcBorders>
            <w:noWrap/>
            <w:vAlign w:val="bottom"/>
            <w:hideMark/>
          </w:tcPr>
          <w:p w14:paraId="75CDE986" w14:textId="77777777" w:rsidR="00225C87" w:rsidRPr="00535848" w:rsidRDefault="00225C87" w:rsidP="00225C87">
            <w:pPr>
              <w:jc w:val="right"/>
              <w:rPr>
                <w:rFonts w:cs="Arial"/>
                <w:color w:val="000000"/>
              </w:rPr>
            </w:pPr>
            <w:r>
              <w:rPr>
                <w:rFonts w:cs="Arial"/>
                <w:color w:val="000000"/>
              </w:rPr>
              <w:t>2.2</w:t>
            </w:r>
            <w:r w:rsidRPr="00535848">
              <w:rPr>
                <w:rFonts w:cs="Arial"/>
                <w:color w:val="000000"/>
              </w:rPr>
              <w:t>%</w:t>
            </w:r>
          </w:p>
        </w:tc>
        <w:tc>
          <w:tcPr>
            <w:tcW w:w="1240" w:type="dxa"/>
            <w:tcBorders>
              <w:top w:val="nil"/>
              <w:left w:val="nil"/>
              <w:bottom w:val="nil"/>
              <w:right w:val="nil"/>
            </w:tcBorders>
            <w:noWrap/>
            <w:vAlign w:val="bottom"/>
            <w:hideMark/>
          </w:tcPr>
          <w:p w14:paraId="7784A187" w14:textId="77777777" w:rsidR="00225C87" w:rsidRPr="00535848" w:rsidRDefault="00225C87" w:rsidP="00225C87">
            <w:pPr>
              <w:jc w:val="right"/>
              <w:rPr>
                <w:rFonts w:cs="Arial"/>
                <w:color w:val="000000"/>
              </w:rPr>
            </w:pPr>
            <w:r>
              <w:rPr>
                <w:rFonts w:cs="Arial"/>
                <w:color w:val="000000"/>
              </w:rPr>
              <w:t>1.0</w:t>
            </w:r>
            <w:r w:rsidRPr="00535848">
              <w:rPr>
                <w:rFonts w:cs="Arial"/>
                <w:color w:val="000000"/>
              </w:rPr>
              <w:t>%</w:t>
            </w:r>
          </w:p>
        </w:tc>
        <w:tc>
          <w:tcPr>
            <w:tcW w:w="2004" w:type="dxa"/>
            <w:tcBorders>
              <w:top w:val="nil"/>
              <w:left w:val="nil"/>
              <w:bottom w:val="nil"/>
              <w:right w:val="nil"/>
            </w:tcBorders>
            <w:noWrap/>
            <w:vAlign w:val="bottom"/>
            <w:hideMark/>
          </w:tcPr>
          <w:p w14:paraId="3635AEF5" w14:textId="77777777" w:rsidR="00225C87" w:rsidRPr="007669C0" w:rsidRDefault="00225C87" w:rsidP="00225C87">
            <w:pPr>
              <w:jc w:val="right"/>
              <w:rPr>
                <w:rFonts w:cs="Arial"/>
                <w:color w:val="000000"/>
              </w:rPr>
            </w:pPr>
            <w:r>
              <w:rPr>
                <w:rFonts w:cs="Arial"/>
                <w:color w:val="000000"/>
              </w:rPr>
              <w:t>0.3</w:t>
            </w:r>
            <w:r w:rsidRPr="007669C0">
              <w:rPr>
                <w:rFonts w:cs="Arial"/>
                <w:color w:val="000000"/>
              </w:rPr>
              <w:t>%</w:t>
            </w:r>
          </w:p>
        </w:tc>
        <w:tc>
          <w:tcPr>
            <w:tcW w:w="1706" w:type="dxa"/>
            <w:tcBorders>
              <w:top w:val="nil"/>
              <w:left w:val="nil"/>
              <w:bottom w:val="nil"/>
              <w:right w:val="nil"/>
            </w:tcBorders>
            <w:noWrap/>
            <w:vAlign w:val="bottom"/>
            <w:hideMark/>
          </w:tcPr>
          <w:p w14:paraId="4485AAAC"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30" w:type="dxa"/>
            <w:tcBorders>
              <w:top w:val="nil"/>
              <w:left w:val="nil"/>
              <w:bottom w:val="nil"/>
              <w:right w:val="nil"/>
            </w:tcBorders>
            <w:noWrap/>
            <w:vAlign w:val="bottom"/>
            <w:hideMark/>
          </w:tcPr>
          <w:p w14:paraId="56F14EC4" w14:textId="77777777" w:rsidR="00225C87" w:rsidRPr="00535848" w:rsidRDefault="00225C87" w:rsidP="00225C87">
            <w:pPr>
              <w:jc w:val="right"/>
              <w:rPr>
                <w:rFonts w:cs="Arial"/>
                <w:color w:val="000000"/>
              </w:rPr>
            </w:pPr>
            <w:r w:rsidRPr="00652054">
              <w:rPr>
                <w:rFonts w:cs="Arial"/>
                <w:color w:val="000000" w:themeColor="text1"/>
                <w:kern w:val="24"/>
              </w:rPr>
              <w:t>×</w:t>
            </w:r>
          </w:p>
        </w:tc>
      </w:tr>
      <w:tr w:rsidR="00225C87" w:rsidRPr="00535848" w14:paraId="7ECA18B1" w14:textId="77777777" w:rsidTr="00225C87">
        <w:trPr>
          <w:trHeight w:val="300"/>
        </w:trPr>
        <w:tc>
          <w:tcPr>
            <w:tcW w:w="2228" w:type="dxa"/>
            <w:tcBorders>
              <w:top w:val="nil"/>
              <w:left w:val="nil"/>
              <w:bottom w:val="nil"/>
              <w:right w:val="nil"/>
            </w:tcBorders>
            <w:noWrap/>
            <w:vAlign w:val="bottom"/>
            <w:hideMark/>
          </w:tcPr>
          <w:p w14:paraId="5C151194" w14:textId="77777777" w:rsidR="00225C87" w:rsidRPr="00535848" w:rsidRDefault="00225C87" w:rsidP="00225C87">
            <w:pPr>
              <w:rPr>
                <w:rFonts w:cs="Arial"/>
                <w:color w:val="000000"/>
              </w:rPr>
            </w:pPr>
            <w:r w:rsidRPr="00535848">
              <w:rPr>
                <w:rFonts w:cs="Arial"/>
                <w:color w:val="000000"/>
              </w:rPr>
              <w:t>Escambia</w:t>
            </w:r>
          </w:p>
        </w:tc>
        <w:tc>
          <w:tcPr>
            <w:tcW w:w="1158" w:type="dxa"/>
            <w:tcBorders>
              <w:top w:val="nil"/>
              <w:left w:val="nil"/>
              <w:bottom w:val="nil"/>
              <w:right w:val="nil"/>
            </w:tcBorders>
            <w:noWrap/>
            <w:vAlign w:val="bottom"/>
            <w:hideMark/>
          </w:tcPr>
          <w:p w14:paraId="2F503A4E"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64" w:type="dxa"/>
            <w:tcBorders>
              <w:top w:val="nil"/>
              <w:left w:val="nil"/>
              <w:bottom w:val="nil"/>
              <w:right w:val="nil"/>
            </w:tcBorders>
            <w:noWrap/>
            <w:vAlign w:val="bottom"/>
            <w:hideMark/>
          </w:tcPr>
          <w:p w14:paraId="33D97D28" w14:textId="77777777" w:rsidR="00225C87" w:rsidRPr="00535848" w:rsidRDefault="00225C87" w:rsidP="00225C87">
            <w:pPr>
              <w:jc w:val="right"/>
              <w:rPr>
                <w:rFonts w:cs="Arial"/>
                <w:color w:val="000000"/>
              </w:rPr>
            </w:pPr>
            <w:r>
              <w:rPr>
                <w:rFonts w:cs="Arial"/>
                <w:color w:val="000000"/>
              </w:rPr>
              <w:t>1.7</w:t>
            </w:r>
            <w:r w:rsidRPr="00535848">
              <w:rPr>
                <w:rFonts w:cs="Arial"/>
                <w:color w:val="000000"/>
              </w:rPr>
              <w:t>%</w:t>
            </w:r>
          </w:p>
        </w:tc>
        <w:tc>
          <w:tcPr>
            <w:tcW w:w="1530" w:type="dxa"/>
            <w:tcBorders>
              <w:top w:val="nil"/>
              <w:left w:val="nil"/>
              <w:bottom w:val="nil"/>
              <w:right w:val="nil"/>
            </w:tcBorders>
            <w:noWrap/>
            <w:vAlign w:val="bottom"/>
            <w:hideMark/>
          </w:tcPr>
          <w:p w14:paraId="39A33190" w14:textId="77777777" w:rsidR="00225C87" w:rsidRPr="00535848" w:rsidRDefault="00225C87" w:rsidP="00225C87">
            <w:pPr>
              <w:jc w:val="right"/>
              <w:rPr>
                <w:rFonts w:cs="Arial"/>
                <w:color w:val="000000"/>
              </w:rPr>
            </w:pPr>
            <w:r w:rsidRPr="00535848">
              <w:rPr>
                <w:rFonts w:cs="Arial"/>
                <w:color w:val="000000"/>
              </w:rPr>
              <w:t>7</w:t>
            </w:r>
            <w:r>
              <w:rPr>
                <w:rFonts w:cs="Arial"/>
                <w:color w:val="000000"/>
              </w:rPr>
              <w:t>0.7</w:t>
            </w:r>
            <w:r w:rsidRPr="00535848">
              <w:rPr>
                <w:rFonts w:cs="Arial"/>
                <w:color w:val="000000"/>
              </w:rPr>
              <w:t>%</w:t>
            </w:r>
          </w:p>
        </w:tc>
        <w:tc>
          <w:tcPr>
            <w:tcW w:w="1240" w:type="dxa"/>
            <w:tcBorders>
              <w:top w:val="nil"/>
              <w:left w:val="nil"/>
              <w:bottom w:val="nil"/>
              <w:right w:val="nil"/>
            </w:tcBorders>
            <w:noWrap/>
            <w:vAlign w:val="bottom"/>
            <w:hideMark/>
          </w:tcPr>
          <w:p w14:paraId="44B12679" w14:textId="77777777" w:rsidR="00225C87" w:rsidRPr="00535848" w:rsidRDefault="00225C87" w:rsidP="00225C87">
            <w:pPr>
              <w:jc w:val="right"/>
              <w:rPr>
                <w:rFonts w:cs="Arial"/>
                <w:color w:val="000000"/>
              </w:rPr>
            </w:pPr>
            <w:r>
              <w:rPr>
                <w:rFonts w:cs="Arial"/>
                <w:color w:val="000000"/>
              </w:rPr>
              <w:t>27.6</w:t>
            </w:r>
            <w:r w:rsidRPr="00535848">
              <w:rPr>
                <w:rFonts w:cs="Arial"/>
                <w:color w:val="000000"/>
              </w:rPr>
              <w:t>%</w:t>
            </w:r>
          </w:p>
        </w:tc>
        <w:tc>
          <w:tcPr>
            <w:tcW w:w="2004" w:type="dxa"/>
            <w:tcBorders>
              <w:top w:val="nil"/>
              <w:left w:val="nil"/>
              <w:bottom w:val="nil"/>
              <w:right w:val="nil"/>
            </w:tcBorders>
            <w:noWrap/>
            <w:vAlign w:val="bottom"/>
            <w:hideMark/>
          </w:tcPr>
          <w:p w14:paraId="5B1DBC88" w14:textId="77777777" w:rsidR="00225C87" w:rsidRPr="00535848" w:rsidRDefault="00225C87" w:rsidP="00225C87">
            <w:pPr>
              <w:jc w:val="right"/>
              <w:rPr>
                <w:rFonts w:cs="Arial"/>
                <w:color w:val="000000"/>
              </w:rPr>
            </w:pPr>
            <w:r>
              <w:rPr>
                <w:rFonts w:cs="Arial"/>
                <w:color w:val="000000"/>
              </w:rPr>
              <w:t>9.8</w:t>
            </w:r>
            <w:r w:rsidRPr="00535848">
              <w:rPr>
                <w:rFonts w:cs="Arial"/>
                <w:color w:val="000000"/>
              </w:rPr>
              <w:t>%</w:t>
            </w:r>
          </w:p>
        </w:tc>
        <w:tc>
          <w:tcPr>
            <w:tcW w:w="1706" w:type="dxa"/>
            <w:tcBorders>
              <w:top w:val="nil"/>
              <w:left w:val="nil"/>
              <w:bottom w:val="nil"/>
              <w:right w:val="nil"/>
            </w:tcBorders>
            <w:noWrap/>
            <w:vAlign w:val="bottom"/>
            <w:hideMark/>
          </w:tcPr>
          <w:p w14:paraId="1ED69FAD" w14:textId="77777777" w:rsidR="00225C87" w:rsidRPr="00535848" w:rsidRDefault="00225C87" w:rsidP="00225C87">
            <w:pPr>
              <w:jc w:val="right"/>
              <w:rPr>
                <w:rFonts w:cs="Arial"/>
                <w:color w:val="000000"/>
              </w:rPr>
            </w:pPr>
            <w:r>
              <w:rPr>
                <w:rFonts w:cs="Arial"/>
                <w:color w:val="000000"/>
              </w:rPr>
              <w:t>0.9</w:t>
            </w:r>
            <w:r w:rsidRPr="00535848">
              <w:rPr>
                <w:rFonts w:cs="Arial"/>
                <w:color w:val="000000"/>
              </w:rPr>
              <w:t>%</w:t>
            </w:r>
          </w:p>
        </w:tc>
        <w:tc>
          <w:tcPr>
            <w:tcW w:w="1530" w:type="dxa"/>
            <w:tcBorders>
              <w:top w:val="nil"/>
              <w:left w:val="nil"/>
              <w:bottom w:val="nil"/>
              <w:right w:val="nil"/>
            </w:tcBorders>
            <w:noWrap/>
            <w:vAlign w:val="bottom"/>
            <w:hideMark/>
          </w:tcPr>
          <w:p w14:paraId="2AB86366" w14:textId="77777777" w:rsidR="00225C87" w:rsidRPr="00535848" w:rsidRDefault="00225C87" w:rsidP="00225C87">
            <w:pPr>
              <w:jc w:val="right"/>
              <w:rPr>
                <w:rFonts w:cs="Arial"/>
                <w:color w:val="000000"/>
              </w:rPr>
            </w:pPr>
            <w:r w:rsidRPr="00652054">
              <w:rPr>
                <w:rFonts w:cs="Arial"/>
                <w:color w:val="000000" w:themeColor="text1"/>
                <w:kern w:val="24"/>
              </w:rPr>
              <w:t>×</w:t>
            </w:r>
          </w:p>
        </w:tc>
      </w:tr>
      <w:tr w:rsidR="00225C87" w:rsidRPr="00535848" w14:paraId="04F3098C" w14:textId="77777777" w:rsidTr="00225C87">
        <w:trPr>
          <w:trHeight w:val="300"/>
        </w:trPr>
        <w:tc>
          <w:tcPr>
            <w:tcW w:w="2228" w:type="dxa"/>
            <w:tcBorders>
              <w:top w:val="nil"/>
              <w:left w:val="nil"/>
              <w:bottom w:val="nil"/>
              <w:right w:val="nil"/>
            </w:tcBorders>
            <w:noWrap/>
            <w:vAlign w:val="bottom"/>
            <w:hideMark/>
          </w:tcPr>
          <w:p w14:paraId="2A2239EF" w14:textId="77777777" w:rsidR="00225C87" w:rsidRPr="00535848" w:rsidRDefault="00225C87" w:rsidP="00225C87">
            <w:pPr>
              <w:rPr>
                <w:rFonts w:cs="Arial"/>
                <w:color w:val="000000"/>
              </w:rPr>
            </w:pPr>
            <w:r w:rsidRPr="00535848">
              <w:rPr>
                <w:rFonts w:cs="Arial"/>
                <w:color w:val="000000"/>
              </w:rPr>
              <w:t>Yellow</w:t>
            </w:r>
          </w:p>
        </w:tc>
        <w:tc>
          <w:tcPr>
            <w:tcW w:w="1158" w:type="dxa"/>
            <w:tcBorders>
              <w:top w:val="nil"/>
              <w:left w:val="nil"/>
              <w:bottom w:val="nil"/>
              <w:right w:val="nil"/>
            </w:tcBorders>
            <w:noWrap/>
            <w:vAlign w:val="bottom"/>
            <w:hideMark/>
          </w:tcPr>
          <w:p w14:paraId="7E155492"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64" w:type="dxa"/>
            <w:tcBorders>
              <w:top w:val="nil"/>
              <w:left w:val="nil"/>
              <w:bottom w:val="nil"/>
              <w:right w:val="nil"/>
            </w:tcBorders>
            <w:noWrap/>
            <w:vAlign w:val="bottom"/>
            <w:hideMark/>
          </w:tcPr>
          <w:p w14:paraId="135A6193" w14:textId="77777777" w:rsidR="00225C87" w:rsidRPr="00535848" w:rsidRDefault="00225C87" w:rsidP="00225C87">
            <w:pPr>
              <w:jc w:val="right"/>
              <w:rPr>
                <w:rFonts w:cs="Arial"/>
                <w:color w:val="000000"/>
              </w:rPr>
            </w:pPr>
            <w:r>
              <w:rPr>
                <w:rFonts w:cs="Arial"/>
                <w:color w:val="000000"/>
              </w:rPr>
              <w:t>0.8</w:t>
            </w:r>
            <w:r w:rsidRPr="00535848">
              <w:rPr>
                <w:rFonts w:cs="Arial"/>
                <w:color w:val="000000"/>
              </w:rPr>
              <w:t>%</w:t>
            </w:r>
          </w:p>
        </w:tc>
        <w:tc>
          <w:tcPr>
            <w:tcW w:w="1530" w:type="dxa"/>
            <w:tcBorders>
              <w:top w:val="nil"/>
              <w:left w:val="nil"/>
              <w:bottom w:val="nil"/>
              <w:right w:val="nil"/>
            </w:tcBorders>
            <w:noWrap/>
            <w:vAlign w:val="bottom"/>
            <w:hideMark/>
          </w:tcPr>
          <w:p w14:paraId="0D5DF3AF" w14:textId="77777777" w:rsidR="00225C87" w:rsidRPr="00535848" w:rsidRDefault="00225C87" w:rsidP="00225C87">
            <w:pPr>
              <w:jc w:val="right"/>
              <w:rPr>
                <w:rFonts w:cs="Arial"/>
                <w:color w:val="000000"/>
              </w:rPr>
            </w:pPr>
            <w:r>
              <w:rPr>
                <w:rFonts w:cs="Arial"/>
                <w:color w:val="000000"/>
              </w:rPr>
              <w:t>37.0</w:t>
            </w:r>
            <w:r w:rsidRPr="00535848">
              <w:rPr>
                <w:rFonts w:cs="Arial"/>
                <w:color w:val="000000"/>
              </w:rPr>
              <w:t>%</w:t>
            </w:r>
          </w:p>
        </w:tc>
        <w:tc>
          <w:tcPr>
            <w:tcW w:w="1240" w:type="dxa"/>
            <w:tcBorders>
              <w:top w:val="nil"/>
              <w:left w:val="nil"/>
              <w:bottom w:val="nil"/>
              <w:right w:val="nil"/>
            </w:tcBorders>
            <w:noWrap/>
            <w:vAlign w:val="bottom"/>
            <w:hideMark/>
          </w:tcPr>
          <w:p w14:paraId="685A4BA6" w14:textId="77777777" w:rsidR="00225C87" w:rsidRPr="00535848" w:rsidRDefault="00225C87" w:rsidP="00225C87">
            <w:pPr>
              <w:jc w:val="right"/>
              <w:rPr>
                <w:rFonts w:cs="Arial"/>
                <w:color w:val="000000"/>
              </w:rPr>
            </w:pPr>
            <w:r w:rsidRPr="00535848">
              <w:rPr>
                <w:rFonts w:cs="Arial"/>
                <w:color w:val="000000"/>
              </w:rPr>
              <w:t>69</w:t>
            </w:r>
            <w:r>
              <w:rPr>
                <w:rFonts w:cs="Arial"/>
                <w:color w:val="000000"/>
              </w:rPr>
              <w:t>.8</w:t>
            </w:r>
            <w:r w:rsidRPr="00535848">
              <w:rPr>
                <w:rFonts w:cs="Arial"/>
                <w:color w:val="000000"/>
              </w:rPr>
              <w:t>%</w:t>
            </w:r>
          </w:p>
        </w:tc>
        <w:tc>
          <w:tcPr>
            <w:tcW w:w="2004" w:type="dxa"/>
            <w:tcBorders>
              <w:top w:val="nil"/>
              <w:left w:val="nil"/>
              <w:bottom w:val="nil"/>
              <w:right w:val="nil"/>
            </w:tcBorders>
            <w:noWrap/>
            <w:vAlign w:val="bottom"/>
            <w:hideMark/>
          </w:tcPr>
          <w:p w14:paraId="6B151FA8" w14:textId="77777777" w:rsidR="00225C87" w:rsidRPr="00535848" w:rsidRDefault="00225C87" w:rsidP="00225C87">
            <w:pPr>
              <w:jc w:val="right"/>
              <w:rPr>
                <w:rFonts w:cs="Arial"/>
                <w:color w:val="000000"/>
              </w:rPr>
            </w:pPr>
            <w:r>
              <w:rPr>
                <w:rFonts w:cs="Arial"/>
                <w:color w:val="000000"/>
              </w:rPr>
              <w:t>10.5</w:t>
            </w:r>
            <w:r w:rsidRPr="00535848">
              <w:rPr>
                <w:rFonts w:cs="Arial"/>
                <w:color w:val="000000"/>
              </w:rPr>
              <w:t>%</w:t>
            </w:r>
          </w:p>
        </w:tc>
        <w:tc>
          <w:tcPr>
            <w:tcW w:w="1706" w:type="dxa"/>
            <w:tcBorders>
              <w:top w:val="nil"/>
              <w:left w:val="nil"/>
              <w:bottom w:val="nil"/>
              <w:right w:val="nil"/>
            </w:tcBorders>
            <w:noWrap/>
            <w:vAlign w:val="bottom"/>
            <w:hideMark/>
          </w:tcPr>
          <w:p w14:paraId="246C4FA4" w14:textId="77777777" w:rsidR="00225C87" w:rsidRPr="00535848" w:rsidRDefault="00225C87" w:rsidP="00225C87">
            <w:pPr>
              <w:jc w:val="right"/>
              <w:rPr>
                <w:rFonts w:cs="Arial"/>
                <w:color w:val="000000"/>
              </w:rPr>
            </w:pPr>
            <w:r>
              <w:rPr>
                <w:rFonts w:cs="Arial"/>
                <w:color w:val="000000"/>
              </w:rPr>
              <w:t>0.9</w:t>
            </w:r>
            <w:r w:rsidRPr="00535848">
              <w:rPr>
                <w:rFonts w:cs="Arial"/>
                <w:color w:val="000000"/>
              </w:rPr>
              <w:t>%</w:t>
            </w:r>
          </w:p>
        </w:tc>
        <w:tc>
          <w:tcPr>
            <w:tcW w:w="1530" w:type="dxa"/>
            <w:tcBorders>
              <w:top w:val="nil"/>
              <w:left w:val="nil"/>
              <w:bottom w:val="nil"/>
              <w:right w:val="nil"/>
            </w:tcBorders>
            <w:noWrap/>
            <w:vAlign w:val="bottom"/>
            <w:hideMark/>
          </w:tcPr>
          <w:p w14:paraId="6A3817B9" w14:textId="77777777" w:rsidR="00225C87" w:rsidRPr="00535848" w:rsidRDefault="00225C87" w:rsidP="00225C87">
            <w:pPr>
              <w:jc w:val="right"/>
              <w:rPr>
                <w:rFonts w:cs="Arial"/>
                <w:color w:val="000000"/>
              </w:rPr>
            </w:pPr>
            <w:r>
              <w:rPr>
                <w:rFonts w:cs="Arial"/>
                <w:color w:val="000000" w:themeColor="text1"/>
                <w:kern w:val="24"/>
              </w:rPr>
              <w:t>0.7%</w:t>
            </w:r>
          </w:p>
        </w:tc>
      </w:tr>
      <w:tr w:rsidR="00225C87" w:rsidRPr="00535848" w14:paraId="26535A02" w14:textId="77777777" w:rsidTr="00225C87">
        <w:trPr>
          <w:trHeight w:val="300"/>
        </w:trPr>
        <w:tc>
          <w:tcPr>
            <w:tcW w:w="2228" w:type="dxa"/>
            <w:tcBorders>
              <w:top w:val="nil"/>
              <w:left w:val="nil"/>
              <w:bottom w:val="nil"/>
              <w:right w:val="nil"/>
            </w:tcBorders>
            <w:noWrap/>
            <w:vAlign w:val="bottom"/>
            <w:hideMark/>
          </w:tcPr>
          <w:p w14:paraId="7AC20491" w14:textId="77777777" w:rsidR="00225C87" w:rsidRPr="00535848" w:rsidRDefault="00225C87" w:rsidP="00225C87">
            <w:pPr>
              <w:rPr>
                <w:rFonts w:cs="Arial"/>
                <w:color w:val="000000"/>
              </w:rPr>
            </w:pPr>
            <w:r w:rsidRPr="00535848">
              <w:rPr>
                <w:rFonts w:cs="Arial"/>
                <w:color w:val="000000"/>
              </w:rPr>
              <w:t>Choctawhatchee</w:t>
            </w:r>
          </w:p>
        </w:tc>
        <w:tc>
          <w:tcPr>
            <w:tcW w:w="1158" w:type="dxa"/>
            <w:tcBorders>
              <w:top w:val="nil"/>
              <w:left w:val="nil"/>
              <w:bottom w:val="nil"/>
              <w:right w:val="nil"/>
            </w:tcBorders>
            <w:noWrap/>
            <w:vAlign w:val="bottom"/>
            <w:hideMark/>
          </w:tcPr>
          <w:p w14:paraId="00361E2C"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64" w:type="dxa"/>
            <w:tcBorders>
              <w:top w:val="nil"/>
              <w:left w:val="nil"/>
              <w:bottom w:val="nil"/>
              <w:right w:val="nil"/>
            </w:tcBorders>
            <w:noWrap/>
            <w:vAlign w:val="bottom"/>
            <w:hideMark/>
          </w:tcPr>
          <w:p w14:paraId="37303C40" w14:textId="77777777" w:rsidR="00225C87" w:rsidRPr="007669C0" w:rsidRDefault="00225C87" w:rsidP="00225C87">
            <w:pPr>
              <w:jc w:val="right"/>
              <w:rPr>
                <w:rFonts w:cs="Arial"/>
                <w:color w:val="000000"/>
              </w:rPr>
            </w:pPr>
            <w:r>
              <w:rPr>
                <w:rFonts w:cs="Arial"/>
                <w:color w:val="000000"/>
              </w:rPr>
              <w:t>0.8</w:t>
            </w:r>
            <w:r w:rsidRPr="007669C0">
              <w:rPr>
                <w:rFonts w:cs="Arial"/>
                <w:color w:val="000000"/>
              </w:rPr>
              <w:t>%</w:t>
            </w:r>
          </w:p>
        </w:tc>
        <w:tc>
          <w:tcPr>
            <w:tcW w:w="1530" w:type="dxa"/>
            <w:tcBorders>
              <w:top w:val="nil"/>
              <w:left w:val="nil"/>
              <w:bottom w:val="nil"/>
              <w:right w:val="nil"/>
            </w:tcBorders>
            <w:noWrap/>
            <w:vAlign w:val="bottom"/>
            <w:hideMark/>
          </w:tcPr>
          <w:p w14:paraId="50843AEB" w14:textId="77777777" w:rsidR="00225C87" w:rsidRPr="00535848" w:rsidRDefault="00225C87" w:rsidP="00225C87">
            <w:pPr>
              <w:jc w:val="right"/>
              <w:rPr>
                <w:rFonts w:cs="Arial"/>
                <w:color w:val="000000"/>
              </w:rPr>
            </w:pPr>
            <w:r>
              <w:rPr>
                <w:rFonts w:cs="Arial"/>
                <w:color w:val="000000"/>
              </w:rPr>
              <w:t>21.7</w:t>
            </w:r>
            <w:r w:rsidRPr="00535848">
              <w:rPr>
                <w:rFonts w:cs="Arial"/>
                <w:color w:val="000000"/>
              </w:rPr>
              <w:t>%</w:t>
            </w:r>
          </w:p>
        </w:tc>
        <w:tc>
          <w:tcPr>
            <w:tcW w:w="1240" w:type="dxa"/>
            <w:tcBorders>
              <w:top w:val="nil"/>
              <w:left w:val="nil"/>
              <w:bottom w:val="nil"/>
              <w:right w:val="nil"/>
            </w:tcBorders>
            <w:noWrap/>
            <w:vAlign w:val="bottom"/>
            <w:hideMark/>
          </w:tcPr>
          <w:p w14:paraId="7BD51F29" w14:textId="77777777" w:rsidR="00225C87" w:rsidRPr="00535848" w:rsidRDefault="00225C87" w:rsidP="00225C87">
            <w:pPr>
              <w:jc w:val="right"/>
              <w:rPr>
                <w:rFonts w:cs="Arial"/>
                <w:color w:val="000000"/>
              </w:rPr>
            </w:pPr>
            <w:r>
              <w:rPr>
                <w:rFonts w:cs="Arial"/>
                <w:color w:val="000000"/>
              </w:rPr>
              <w:t>10.9</w:t>
            </w:r>
            <w:r w:rsidRPr="00535848">
              <w:rPr>
                <w:rFonts w:cs="Arial"/>
                <w:color w:val="000000"/>
              </w:rPr>
              <w:t>%</w:t>
            </w:r>
          </w:p>
        </w:tc>
        <w:tc>
          <w:tcPr>
            <w:tcW w:w="2004" w:type="dxa"/>
            <w:tcBorders>
              <w:top w:val="nil"/>
              <w:left w:val="nil"/>
              <w:bottom w:val="nil"/>
              <w:right w:val="nil"/>
            </w:tcBorders>
            <w:noWrap/>
            <w:vAlign w:val="bottom"/>
            <w:hideMark/>
          </w:tcPr>
          <w:p w14:paraId="3A196746" w14:textId="77777777" w:rsidR="00225C87" w:rsidRPr="00535848" w:rsidRDefault="00225C87" w:rsidP="00225C87">
            <w:pPr>
              <w:jc w:val="right"/>
              <w:rPr>
                <w:rFonts w:cs="Arial"/>
                <w:color w:val="000000"/>
              </w:rPr>
            </w:pPr>
            <w:r>
              <w:rPr>
                <w:rFonts w:cs="Arial"/>
                <w:color w:val="000000"/>
              </w:rPr>
              <w:t>93.8</w:t>
            </w:r>
            <w:r w:rsidRPr="00535848">
              <w:rPr>
                <w:rFonts w:cs="Arial"/>
                <w:color w:val="000000"/>
              </w:rPr>
              <w:t>%</w:t>
            </w:r>
          </w:p>
        </w:tc>
        <w:tc>
          <w:tcPr>
            <w:tcW w:w="1706" w:type="dxa"/>
            <w:tcBorders>
              <w:top w:val="nil"/>
              <w:left w:val="nil"/>
              <w:bottom w:val="nil"/>
              <w:right w:val="nil"/>
            </w:tcBorders>
            <w:noWrap/>
            <w:vAlign w:val="bottom"/>
            <w:hideMark/>
          </w:tcPr>
          <w:p w14:paraId="7B9BBA2C" w14:textId="77777777" w:rsidR="00225C87" w:rsidRPr="00535848" w:rsidRDefault="00225C87" w:rsidP="00225C87">
            <w:pPr>
              <w:jc w:val="right"/>
              <w:rPr>
                <w:rFonts w:cs="Arial"/>
                <w:color w:val="000000"/>
              </w:rPr>
            </w:pPr>
            <w:r>
              <w:rPr>
                <w:rFonts w:cs="Arial"/>
                <w:color w:val="000000"/>
              </w:rPr>
              <w:t>7.7</w:t>
            </w:r>
            <w:r w:rsidRPr="00535848">
              <w:rPr>
                <w:rFonts w:cs="Arial"/>
                <w:color w:val="000000"/>
              </w:rPr>
              <w:t>%</w:t>
            </w:r>
          </w:p>
        </w:tc>
        <w:tc>
          <w:tcPr>
            <w:tcW w:w="1530" w:type="dxa"/>
            <w:tcBorders>
              <w:top w:val="nil"/>
              <w:left w:val="nil"/>
              <w:bottom w:val="nil"/>
              <w:right w:val="nil"/>
            </w:tcBorders>
            <w:noWrap/>
            <w:vAlign w:val="bottom"/>
            <w:hideMark/>
          </w:tcPr>
          <w:p w14:paraId="204230B5" w14:textId="77777777" w:rsidR="00225C87" w:rsidRPr="00535848" w:rsidRDefault="00225C87" w:rsidP="00225C87">
            <w:pPr>
              <w:jc w:val="right"/>
              <w:rPr>
                <w:rFonts w:cs="Arial"/>
                <w:color w:val="000000"/>
              </w:rPr>
            </w:pPr>
            <w:r w:rsidRPr="00652054">
              <w:rPr>
                <w:rFonts w:cs="Arial"/>
                <w:color w:val="000000" w:themeColor="text1"/>
                <w:kern w:val="24"/>
              </w:rPr>
              <w:t>×</w:t>
            </w:r>
          </w:p>
        </w:tc>
      </w:tr>
      <w:tr w:rsidR="00225C87" w:rsidRPr="00535848" w14:paraId="5C7D0102" w14:textId="77777777" w:rsidTr="00225C87">
        <w:trPr>
          <w:trHeight w:val="300"/>
        </w:trPr>
        <w:tc>
          <w:tcPr>
            <w:tcW w:w="2228" w:type="dxa"/>
            <w:tcBorders>
              <w:top w:val="nil"/>
              <w:left w:val="nil"/>
              <w:bottom w:val="nil"/>
              <w:right w:val="nil"/>
            </w:tcBorders>
            <w:noWrap/>
            <w:vAlign w:val="bottom"/>
            <w:hideMark/>
          </w:tcPr>
          <w:p w14:paraId="66B0D8CA" w14:textId="77777777" w:rsidR="00225C87" w:rsidRPr="00535848" w:rsidRDefault="00225C87" w:rsidP="00225C87">
            <w:pPr>
              <w:rPr>
                <w:rFonts w:cs="Arial"/>
                <w:color w:val="000000"/>
              </w:rPr>
            </w:pPr>
            <w:r w:rsidRPr="00535848">
              <w:rPr>
                <w:rFonts w:cs="Arial"/>
                <w:color w:val="000000"/>
              </w:rPr>
              <w:t>Apalachicola</w:t>
            </w:r>
          </w:p>
        </w:tc>
        <w:tc>
          <w:tcPr>
            <w:tcW w:w="1158" w:type="dxa"/>
            <w:tcBorders>
              <w:top w:val="nil"/>
              <w:left w:val="nil"/>
              <w:bottom w:val="nil"/>
              <w:right w:val="nil"/>
            </w:tcBorders>
            <w:noWrap/>
            <w:vAlign w:val="bottom"/>
            <w:hideMark/>
          </w:tcPr>
          <w:p w14:paraId="2979A3F6"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64" w:type="dxa"/>
            <w:tcBorders>
              <w:top w:val="nil"/>
              <w:left w:val="nil"/>
              <w:bottom w:val="nil"/>
              <w:right w:val="nil"/>
            </w:tcBorders>
            <w:noWrap/>
            <w:vAlign w:val="bottom"/>
            <w:hideMark/>
          </w:tcPr>
          <w:p w14:paraId="3A93E165"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30" w:type="dxa"/>
            <w:tcBorders>
              <w:top w:val="nil"/>
              <w:left w:val="nil"/>
              <w:bottom w:val="nil"/>
              <w:right w:val="nil"/>
            </w:tcBorders>
            <w:noWrap/>
            <w:vAlign w:val="bottom"/>
            <w:hideMark/>
          </w:tcPr>
          <w:p w14:paraId="563AAF0A" w14:textId="77777777" w:rsidR="00225C87" w:rsidRPr="00535848" w:rsidRDefault="00225C87" w:rsidP="00225C87">
            <w:pPr>
              <w:jc w:val="right"/>
              <w:rPr>
                <w:rFonts w:cs="Arial"/>
                <w:color w:val="000000"/>
              </w:rPr>
            </w:pPr>
            <w:r>
              <w:rPr>
                <w:rFonts w:cs="Arial"/>
                <w:color w:val="000000"/>
              </w:rPr>
              <w:t>2.2</w:t>
            </w:r>
            <w:r w:rsidRPr="00535848">
              <w:rPr>
                <w:rFonts w:cs="Arial"/>
                <w:color w:val="000000"/>
              </w:rPr>
              <w:t>%</w:t>
            </w:r>
          </w:p>
        </w:tc>
        <w:tc>
          <w:tcPr>
            <w:tcW w:w="1240" w:type="dxa"/>
            <w:tcBorders>
              <w:top w:val="nil"/>
              <w:left w:val="nil"/>
              <w:bottom w:val="nil"/>
              <w:right w:val="nil"/>
            </w:tcBorders>
            <w:noWrap/>
            <w:vAlign w:val="bottom"/>
            <w:hideMark/>
          </w:tcPr>
          <w:p w14:paraId="2459FA30" w14:textId="77777777" w:rsidR="00225C87" w:rsidRPr="00535848" w:rsidRDefault="00225C87" w:rsidP="00225C87">
            <w:pPr>
              <w:jc w:val="right"/>
              <w:rPr>
                <w:rFonts w:cs="Arial"/>
                <w:color w:val="000000"/>
              </w:rPr>
            </w:pPr>
            <w:r>
              <w:rPr>
                <w:rFonts w:cs="Arial"/>
                <w:color w:val="000000"/>
              </w:rPr>
              <w:t>1.6</w:t>
            </w:r>
            <w:r w:rsidRPr="00535848">
              <w:rPr>
                <w:rFonts w:cs="Arial"/>
                <w:color w:val="000000"/>
              </w:rPr>
              <w:t>%</w:t>
            </w:r>
          </w:p>
        </w:tc>
        <w:tc>
          <w:tcPr>
            <w:tcW w:w="2004" w:type="dxa"/>
            <w:tcBorders>
              <w:top w:val="nil"/>
              <w:left w:val="nil"/>
              <w:bottom w:val="nil"/>
              <w:right w:val="nil"/>
            </w:tcBorders>
            <w:noWrap/>
            <w:vAlign w:val="bottom"/>
            <w:hideMark/>
          </w:tcPr>
          <w:p w14:paraId="2ADFB7F7" w14:textId="77777777" w:rsidR="00225C87" w:rsidRPr="00535848" w:rsidRDefault="00225C87" w:rsidP="00225C87">
            <w:pPr>
              <w:jc w:val="right"/>
              <w:rPr>
                <w:rFonts w:cs="Arial"/>
                <w:color w:val="000000"/>
              </w:rPr>
            </w:pPr>
            <w:r>
              <w:rPr>
                <w:rFonts w:cs="Arial"/>
                <w:color w:val="000000"/>
              </w:rPr>
              <w:t>2.0</w:t>
            </w:r>
            <w:r w:rsidRPr="00535848">
              <w:rPr>
                <w:rFonts w:cs="Arial"/>
                <w:color w:val="000000"/>
              </w:rPr>
              <w:t>%</w:t>
            </w:r>
          </w:p>
        </w:tc>
        <w:tc>
          <w:tcPr>
            <w:tcW w:w="1706" w:type="dxa"/>
            <w:tcBorders>
              <w:top w:val="nil"/>
              <w:left w:val="nil"/>
              <w:bottom w:val="nil"/>
              <w:right w:val="nil"/>
            </w:tcBorders>
            <w:noWrap/>
            <w:vAlign w:val="bottom"/>
            <w:hideMark/>
          </w:tcPr>
          <w:p w14:paraId="63A13EDE" w14:textId="77777777" w:rsidR="00225C87" w:rsidRPr="00535848" w:rsidRDefault="00225C87" w:rsidP="00225C87">
            <w:pPr>
              <w:jc w:val="right"/>
              <w:rPr>
                <w:rFonts w:cs="Arial"/>
                <w:color w:val="000000"/>
              </w:rPr>
            </w:pPr>
            <w:r>
              <w:rPr>
                <w:rFonts w:cs="Arial"/>
                <w:color w:val="000000"/>
              </w:rPr>
              <w:t>81</w:t>
            </w:r>
            <w:r w:rsidRPr="00535848">
              <w:rPr>
                <w:rFonts w:cs="Arial"/>
                <w:color w:val="000000"/>
              </w:rPr>
              <w:t>.</w:t>
            </w:r>
            <w:r>
              <w:rPr>
                <w:rFonts w:cs="Arial"/>
                <w:color w:val="000000"/>
              </w:rPr>
              <w:t>2</w:t>
            </w:r>
            <w:r w:rsidRPr="00535848">
              <w:rPr>
                <w:rFonts w:cs="Arial"/>
                <w:color w:val="000000"/>
              </w:rPr>
              <w:t>%</w:t>
            </w:r>
          </w:p>
        </w:tc>
        <w:tc>
          <w:tcPr>
            <w:tcW w:w="1530" w:type="dxa"/>
            <w:tcBorders>
              <w:top w:val="nil"/>
              <w:left w:val="nil"/>
              <w:bottom w:val="nil"/>
              <w:right w:val="nil"/>
            </w:tcBorders>
            <w:noWrap/>
            <w:vAlign w:val="bottom"/>
            <w:hideMark/>
          </w:tcPr>
          <w:p w14:paraId="3BF5B712" w14:textId="77777777" w:rsidR="00225C87" w:rsidRPr="00535848" w:rsidRDefault="00225C87" w:rsidP="00225C87">
            <w:pPr>
              <w:jc w:val="right"/>
              <w:rPr>
                <w:rFonts w:cs="Arial"/>
                <w:color w:val="000000"/>
              </w:rPr>
            </w:pPr>
            <w:r>
              <w:rPr>
                <w:rFonts w:cs="Arial"/>
                <w:color w:val="000000"/>
              </w:rPr>
              <w:t>2.1</w:t>
            </w:r>
            <w:r w:rsidRPr="00535848">
              <w:rPr>
                <w:rFonts w:cs="Arial"/>
                <w:color w:val="000000"/>
              </w:rPr>
              <w:t>%</w:t>
            </w:r>
          </w:p>
        </w:tc>
      </w:tr>
      <w:tr w:rsidR="00225C87" w:rsidRPr="00535848" w14:paraId="21C8F2D6" w14:textId="77777777" w:rsidTr="00225C87">
        <w:trPr>
          <w:trHeight w:val="300"/>
        </w:trPr>
        <w:tc>
          <w:tcPr>
            <w:tcW w:w="2228" w:type="dxa"/>
            <w:tcBorders>
              <w:top w:val="nil"/>
              <w:left w:val="nil"/>
              <w:bottom w:val="single" w:sz="8" w:space="0" w:color="auto"/>
              <w:right w:val="nil"/>
            </w:tcBorders>
            <w:noWrap/>
            <w:vAlign w:val="bottom"/>
            <w:hideMark/>
          </w:tcPr>
          <w:p w14:paraId="429C90E7" w14:textId="77777777" w:rsidR="00225C87" w:rsidRPr="00535848" w:rsidRDefault="00225C87" w:rsidP="00225C87">
            <w:pPr>
              <w:rPr>
                <w:rFonts w:cs="Arial"/>
                <w:color w:val="000000"/>
              </w:rPr>
            </w:pPr>
            <w:r w:rsidRPr="00535848">
              <w:rPr>
                <w:rFonts w:cs="Arial"/>
                <w:color w:val="000000"/>
              </w:rPr>
              <w:t>Suwannee</w:t>
            </w:r>
          </w:p>
        </w:tc>
        <w:tc>
          <w:tcPr>
            <w:tcW w:w="1158" w:type="dxa"/>
            <w:tcBorders>
              <w:top w:val="nil"/>
              <w:left w:val="nil"/>
              <w:bottom w:val="single" w:sz="8" w:space="0" w:color="auto"/>
              <w:right w:val="nil"/>
            </w:tcBorders>
            <w:noWrap/>
            <w:vAlign w:val="bottom"/>
            <w:hideMark/>
          </w:tcPr>
          <w:p w14:paraId="0B6FCC55"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64" w:type="dxa"/>
            <w:tcBorders>
              <w:top w:val="nil"/>
              <w:left w:val="nil"/>
              <w:bottom w:val="single" w:sz="8" w:space="0" w:color="auto"/>
              <w:right w:val="nil"/>
            </w:tcBorders>
            <w:noWrap/>
            <w:vAlign w:val="bottom"/>
            <w:hideMark/>
          </w:tcPr>
          <w:p w14:paraId="5AFE8742"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530" w:type="dxa"/>
            <w:tcBorders>
              <w:top w:val="nil"/>
              <w:left w:val="nil"/>
              <w:bottom w:val="single" w:sz="8" w:space="0" w:color="auto"/>
              <w:right w:val="nil"/>
            </w:tcBorders>
            <w:noWrap/>
            <w:vAlign w:val="bottom"/>
            <w:hideMark/>
          </w:tcPr>
          <w:p w14:paraId="7197D986"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240" w:type="dxa"/>
            <w:tcBorders>
              <w:top w:val="nil"/>
              <w:left w:val="nil"/>
              <w:bottom w:val="single" w:sz="8" w:space="0" w:color="auto"/>
              <w:right w:val="nil"/>
            </w:tcBorders>
            <w:noWrap/>
            <w:vAlign w:val="bottom"/>
            <w:hideMark/>
          </w:tcPr>
          <w:p w14:paraId="6980CEC1"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2004" w:type="dxa"/>
            <w:tcBorders>
              <w:top w:val="nil"/>
              <w:left w:val="nil"/>
              <w:bottom w:val="single" w:sz="8" w:space="0" w:color="auto"/>
              <w:right w:val="nil"/>
            </w:tcBorders>
            <w:noWrap/>
            <w:vAlign w:val="bottom"/>
            <w:hideMark/>
          </w:tcPr>
          <w:p w14:paraId="0D88C3AB" w14:textId="77777777" w:rsidR="00225C87" w:rsidRPr="00535848" w:rsidRDefault="00225C87" w:rsidP="00225C87">
            <w:pPr>
              <w:jc w:val="right"/>
              <w:rPr>
                <w:rFonts w:cs="Arial"/>
                <w:color w:val="000000"/>
              </w:rPr>
            </w:pPr>
            <w:r w:rsidRPr="00652054">
              <w:rPr>
                <w:rFonts w:cs="Arial"/>
                <w:color w:val="000000" w:themeColor="text1"/>
                <w:kern w:val="24"/>
              </w:rPr>
              <w:t>×</w:t>
            </w:r>
          </w:p>
        </w:tc>
        <w:tc>
          <w:tcPr>
            <w:tcW w:w="1706" w:type="dxa"/>
            <w:tcBorders>
              <w:top w:val="nil"/>
              <w:left w:val="nil"/>
              <w:bottom w:val="single" w:sz="8" w:space="0" w:color="auto"/>
              <w:right w:val="nil"/>
            </w:tcBorders>
            <w:noWrap/>
            <w:vAlign w:val="bottom"/>
            <w:hideMark/>
          </w:tcPr>
          <w:p w14:paraId="52C72CC5" w14:textId="77777777" w:rsidR="00225C87" w:rsidRPr="00535848" w:rsidRDefault="00225C87" w:rsidP="00225C87">
            <w:pPr>
              <w:jc w:val="right"/>
              <w:rPr>
                <w:rFonts w:cs="Arial"/>
                <w:color w:val="000000"/>
              </w:rPr>
            </w:pPr>
            <w:r>
              <w:rPr>
                <w:rFonts w:cs="Arial"/>
                <w:color w:val="000000"/>
              </w:rPr>
              <w:t>3.4</w:t>
            </w:r>
            <w:r w:rsidRPr="00535848">
              <w:rPr>
                <w:rFonts w:cs="Arial"/>
                <w:color w:val="000000"/>
              </w:rPr>
              <w:t>%</w:t>
            </w:r>
          </w:p>
        </w:tc>
        <w:tc>
          <w:tcPr>
            <w:tcW w:w="1530" w:type="dxa"/>
            <w:tcBorders>
              <w:top w:val="nil"/>
              <w:left w:val="nil"/>
              <w:bottom w:val="single" w:sz="8" w:space="0" w:color="auto"/>
              <w:right w:val="nil"/>
            </w:tcBorders>
            <w:noWrap/>
            <w:vAlign w:val="bottom"/>
            <w:hideMark/>
          </w:tcPr>
          <w:p w14:paraId="3E0D5D81" w14:textId="77777777" w:rsidR="00225C87" w:rsidRPr="00535848" w:rsidRDefault="00225C87" w:rsidP="00225C87">
            <w:pPr>
              <w:jc w:val="right"/>
              <w:rPr>
                <w:rFonts w:cs="Arial"/>
                <w:color w:val="000000"/>
              </w:rPr>
            </w:pPr>
            <w:r w:rsidRPr="00535848">
              <w:rPr>
                <w:rFonts w:cs="Arial"/>
                <w:color w:val="000000"/>
              </w:rPr>
              <w:t>95.</w:t>
            </w:r>
            <w:r>
              <w:rPr>
                <w:rFonts w:cs="Arial"/>
                <w:color w:val="000000"/>
              </w:rPr>
              <w:t>1</w:t>
            </w:r>
            <w:r w:rsidRPr="00535848">
              <w:rPr>
                <w:rFonts w:cs="Arial"/>
                <w:color w:val="000000"/>
              </w:rPr>
              <w:t>%</w:t>
            </w:r>
          </w:p>
        </w:tc>
      </w:tr>
    </w:tbl>
    <w:p w14:paraId="3518AE78" w14:textId="77777777" w:rsidR="00225C87" w:rsidRDefault="00225C87" w:rsidP="00225C87">
      <w:pPr>
        <w:spacing w:line="480" w:lineRule="auto"/>
        <w:rPr>
          <w:rFonts w:ascii="Times New Roman" w:hAnsi="Times New Roman"/>
        </w:rPr>
      </w:pPr>
    </w:p>
    <w:p w14:paraId="15B6CD8C" w14:textId="1C1975BC" w:rsidR="00225C87" w:rsidRPr="00C03032" w:rsidRDefault="00225C87" w:rsidP="00225C87">
      <w:pPr>
        <w:pStyle w:val="013TableCaption"/>
      </w:pPr>
      <w:bookmarkStart w:id="40" w:name="_Toc142424136"/>
      <w:r w:rsidRPr="00225C87">
        <w:t xml:space="preserve">Table </w:t>
      </w:r>
      <w:r w:rsidR="009778AC">
        <w:t>2</w:t>
      </w:r>
      <w:r>
        <w:t>-</w:t>
      </w:r>
      <w:r w:rsidRPr="00225C87">
        <w:t>8.</w:t>
      </w:r>
      <w:r>
        <w:t xml:space="preserve"> </w:t>
      </w:r>
      <w:r w:rsidRPr="00DD21F9">
        <w:t xml:space="preserve"> </w:t>
      </w:r>
      <w:bookmarkStart w:id="41" w:name="_Hlk127976836"/>
      <w:r w:rsidRPr="00DD21F9">
        <w:t>Area-specific survival and capture probabilities</w:t>
      </w:r>
      <w:r>
        <w:t xml:space="preserve"> for adult Gulf Sturgeon (≥1350 mm TL)</w:t>
      </w:r>
      <w:r w:rsidRPr="00DD21F9">
        <w:t xml:space="preserve"> using the null, regional-relatedness, and river-specific models, all with upper (UCL) and lower (LCL) 95% confidence limits.</w:t>
      </w:r>
      <w:bookmarkEnd w:id="40"/>
      <w:bookmarkEnd w:id="41"/>
    </w:p>
    <w:tbl>
      <w:tblPr>
        <w:tblStyle w:val="TableGrid"/>
        <w:tblW w:w="5000" w:type="pct"/>
        <w:tblLook w:val="04A0" w:firstRow="1" w:lastRow="0" w:firstColumn="1" w:lastColumn="0" w:noHBand="0" w:noVBand="1"/>
      </w:tblPr>
      <w:tblGrid>
        <w:gridCol w:w="4459"/>
        <w:gridCol w:w="1383"/>
        <w:gridCol w:w="1210"/>
        <w:gridCol w:w="1210"/>
        <w:gridCol w:w="899"/>
        <w:gridCol w:w="1384"/>
        <w:gridCol w:w="1210"/>
        <w:gridCol w:w="1205"/>
      </w:tblGrid>
      <w:tr w:rsidR="00225C87" w:rsidRPr="00225C87" w14:paraId="157A9E15" w14:textId="77777777" w:rsidTr="00225C87">
        <w:trPr>
          <w:trHeight w:val="144"/>
        </w:trPr>
        <w:tc>
          <w:tcPr>
            <w:tcW w:w="1720" w:type="pct"/>
            <w:tcBorders>
              <w:top w:val="single" w:sz="8" w:space="0" w:color="auto"/>
              <w:left w:val="nil"/>
              <w:bottom w:val="nil"/>
              <w:right w:val="nil"/>
            </w:tcBorders>
            <w:noWrap/>
          </w:tcPr>
          <w:p w14:paraId="20F83A4B" w14:textId="77777777" w:rsidR="00225C87" w:rsidRPr="00225C87" w:rsidRDefault="00225C87" w:rsidP="001679AB">
            <w:pPr>
              <w:rPr>
                <w:rFonts w:cs="Arial"/>
                <w:sz w:val="20"/>
                <w:szCs w:val="20"/>
              </w:rPr>
            </w:pPr>
          </w:p>
        </w:tc>
        <w:tc>
          <w:tcPr>
            <w:tcW w:w="1467" w:type="pct"/>
            <w:gridSpan w:val="3"/>
            <w:tcBorders>
              <w:top w:val="single" w:sz="8" w:space="0" w:color="auto"/>
              <w:left w:val="nil"/>
              <w:bottom w:val="single" w:sz="4" w:space="0" w:color="auto"/>
              <w:right w:val="nil"/>
            </w:tcBorders>
            <w:noWrap/>
            <w:vAlign w:val="bottom"/>
          </w:tcPr>
          <w:p w14:paraId="6DE11F31" w14:textId="77777777" w:rsidR="00225C87" w:rsidRPr="00225C87" w:rsidRDefault="00225C87" w:rsidP="00225C87">
            <w:pPr>
              <w:jc w:val="center"/>
              <w:rPr>
                <w:rFonts w:cs="Arial"/>
                <w:color w:val="000000"/>
                <w:sz w:val="20"/>
                <w:szCs w:val="20"/>
              </w:rPr>
            </w:pPr>
            <w:r w:rsidRPr="00225C87">
              <w:rPr>
                <w:rFonts w:cs="Arial"/>
                <w:color w:val="000000"/>
                <w:sz w:val="20"/>
                <w:szCs w:val="20"/>
              </w:rPr>
              <w:t>Survival probability</w:t>
            </w:r>
          </w:p>
        </w:tc>
        <w:tc>
          <w:tcPr>
            <w:tcW w:w="347" w:type="pct"/>
            <w:tcBorders>
              <w:top w:val="single" w:sz="8" w:space="0" w:color="auto"/>
              <w:left w:val="nil"/>
              <w:bottom w:val="nil"/>
              <w:right w:val="nil"/>
            </w:tcBorders>
            <w:noWrap/>
          </w:tcPr>
          <w:p w14:paraId="707693BC" w14:textId="77777777" w:rsidR="00225C87" w:rsidRPr="00225C87" w:rsidRDefault="00225C87" w:rsidP="001679AB">
            <w:pPr>
              <w:rPr>
                <w:rFonts w:cs="Arial"/>
                <w:color w:val="000000"/>
                <w:sz w:val="20"/>
                <w:szCs w:val="20"/>
              </w:rPr>
            </w:pPr>
          </w:p>
        </w:tc>
        <w:tc>
          <w:tcPr>
            <w:tcW w:w="1467" w:type="pct"/>
            <w:gridSpan w:val="3"/>
            <w:tcBorders>
              <w:top w:val="single" w:sz="8" w:space="0" w:color="auto"/>
              <w:left w:val="nil"/>
              <w:bottom w:val="single" w:sz="4" w:space="0" w:color="auto"/>
              <w:right w:val="nil"/>
            </w:tcBorders>
            <w:noWrap/>
            <w:vAlign w:val="center"/>
          </w:tcPr>
          <w:p w14:paraId="100E73BC" w14:textId="77777777" w:rsidR="00225C87" w:rsidRPr="00225C87" w:rsidRDefault="00225C87" w:rsidP="00225C87">
            <w:pPr>
              <w:jc w:val="center"/>
              <w:rPr>
                <w:rFonts w:cs="Arial"/>
                <w:color w:val="000000"/>
                <w:sz w:val="20"/>
                <w:szCs w:val="20"/>
              </w:rPr>
            </w:pPr>
            <w:r w:rsidRPr="00225C87">
              <w:rPr>
                <w:rFonts w:cs="Arial"/>
                <w:color w:val="000000"/>
                <w:sz w:val="20"/>
                <w:szCs w:val="20"/>
              </w:rPr>
              <w:t>Capture probability</w:t>
            </w:r>
          </w:p>
        </w:tc>
      </w:tr>
      <w:tr w:rsidR="00225C87" w:rsidRPr="00225C87" w14:paraId="1370AC36" w14:textId="77777777" w:rsidTr="00225C87">
        <w:trPr>
          <w:trHeight w:val="144"/>
        </w:trPr>
        <w:tc>
          <w:tcPr>
            <w:tcW w:w="1720" w:type="pct"/>
            <w:tcBorders>
              <w:top w:val="nil"/>
              <w:left w:val="nil"/>
              <w:bottom w:val="single" w:sz="4" w:space="0" w:color="auto"/>
              <w:right w:val="nil"/>
            </w:tcBorders>
            <w:noWrap/>
            <w:hideMark/>
          </w:tcPr>
          <w:p w14:paraId="1C0F5A9B" w14:textId="77777777" w:rsidR="00225C87" w:rsidRPr="00225C87" w:rsidRDefault="00225C87" w:rsidP="001679AB">
            <w:pPr>
              <w:rPr>
                <w:rFonts w:cs="Arial"/>
                <w:sz w:val="20"/>
                <w:szCs w:val="20"/>
              </w:rPr>
            </w:pPr>
            <w:r w:rsidRPr="00225C87">
              <w:rPr>
                <w:rFonts w:cs="Arial"/>
                <w:sz w:val="20"/>
                <w:szCs w:val="20"/>
              </w:rPr>
              <w:t>River or area</w:t>
            </w:r>
          </w:p>
        </w:tc>
        <w:tc>
          <w:tcPr>
            <w:tcW w:w="533" w:type="pct"/>
            <w:tcBorders>
              <w:top w:val="single" w:sz="4" w:space="0" w:color="auto"/>
              <w:left w:val="nil"/>
              <w:bottom w:val="single" w:sz="4" w:space="0" w:color="auto"/>
              <w:right w:val="nil"/>
            </w:tcBorders>
            <w:noWrap/>
            <w:vAlign w:val="bottom"/>
            <w:hideMark/>
          </w:tcPr>
          <w:p w14:paraId="1413B105" w14:textId="77777777" w:rsidR="00225C87" w:rsidRPr="00225C87" w:rsidRDefault="00225C87" w:rsidP="00225C87">
            <w:pPr>
              <w:jc w:val="right"/>
              <w:rPr>
                <w:rFonts w:cs="Arial"/>
                <w:color w:val="000000"/>
                <w:sz w:val="20"/>
                <w:szCs w:val="20"/>
              </w:rPr>
            </w:pPr>
            <w:r w:rsidRPr="00225C87">
              <w:rPr>
                <w:rFonts w:cs="Arial"/>
                <w:color w:val="000000"/>
                <w:sz w:val="20"/>
                <w:szCs w:val="20"/>
              </w:rPr>
              <w:t>Estimate</w:t>
            </w:r>
          </w:p>
        </w:tc>
        <w:tc>
          <w:tcPr>
            <w:tcW w:w="467" w:type="pct"/>
            <w:tcBorders>
              <w:top w:val="single" w:sz="4" w:space="0" w:color="auto"/>
              <w:left w:val="nil"/>
              <w:bottom w:val="single" w:sz="4" w:space="0" w:color="auto"/>
              <w:right w:val="nil"/>
            </w:tcBorders>
            <w:noWrap/>
            <w:vAlign w:val="bottom"/>
            <w:hideMark/>
          </w:tcPr>
          <w:p w14:paraId="527AD5F2" w14:textId="77777777" w:rsidR="00225C87" w:rsidRPr="00225C87" w:rsidRDefault="00225C87" w:rsidP="00225C87">
            <w:pPr>
              <w:jc w:val="right"/>
              <w:rPr>
                <w:rFonts w:cs="Arial"/>
                <w:color w:val="000000"/>
                <w:sz w:val="20"/>
                <w:szCs w:val="20"/>
              </w:rPr>
            </w:pPr>
            <w:r w:rsidRPr="00225C87">
              <w:rPr>
                <w:rFonts w:cs="Arial"/>
                <w:color w:val="000000"/>
                <w:sz w:val="20"/>
                <w:szCs w:val="20"/>
              </w:rPr>
              <w:t>LCL</w:t>
            </w:r>
          </w:p>
        </w:tc>
        <w:tc>
          <w:tcPr>
            <w:tcW w:w="467" w:type="pct"/>
            <w:tcBorders>
              <w:top w:val="single" w:sz="4" w:space="0" w:color="auto"/>
              <w:left w:val="nil"/>
              <w:bottom w:val="single" w:sz="4" w:space="0" w:color="auto"/>
              <w:right w:val="nil"/>
            </w:tcBorders>
            <w:noWrap/>
            <w:vAlign w:val="bottom"/>
            <w:hideMark/>
          </w:tcPr>
          <w:p w14:paraId="4D6E898B" w14:textId="77777777" w:rsidR="00225C87" w:rsidRPr="00225C87" w:rsidRDefault="00225C87" w:rsidP="00225C87">
            <w:pPr>
              <w:jc w:val="right"/>
              <w:rPr>
                <w:rFonts w:cs="Arial"/>
                <w:color w:val="000000"/>
                <w:sz w:val="20"/>
                <w:szCs w:val="20"/>
              </w:rPr>
            </w:pPr>
            <w:r w:rsidRPr="00225C87">
              <w:rPr>
                <w:rFonts w:cs="Arial"/>
                <w:color w:val="000000"/>
                <w:sz w:val="20"/>
                <w:szCs w:val="20"/>
              </w:rPr>
              <w:t>UCL</w:t>
            </w:r>
          </w:p>
        </w:tc>
        <w:tc>
          <w:tcPr>
            <w:tcW w:w="347" w:type="pct"/>
            <w:tcBorders>
              <w:top w:val="nil"/>
              <w:left w:val="nil"/>
              <w:bottom w:val="single" w:sz="4" w:space="0" w:color="auto"/>
              <w:right w:val="nil"/>
            </w:tcBorders>
            <w:noWrap/>
            <w:vAlign w:val="bottom"/>
            <w:hideMark/>
          </w:tcPr>
          <w:p w14:paraId="249F712A" w14:textId="77777777" w:rsidR="00225C87" w:rsidRPr="00225C87" w:rsidRDefault="00225C87" w:rsidP="00225C87">
            <w:pPr>
              <w:jc w:val="right"/>
              <w:rPr>
                <w:rFonts w:cs="Arial"/>
                <w:color w:val="000000"/>
                <w:sz w:val="20"/>
                <w:szCs w:val="20"/>
              </w:rPr>
            </w:pPr>
          </w:p>
        </w:tc>
        <w:tc>
          <w:tcPr>
            <w:tcW w:w="534" w:type="pct"/>
            <w:tcBorders>
              <w:top w:val="single" w:sz="4" w:space="0" w:color="auto"/>
              <w:left w:val="nil"/>
              <w:bottom w:val="single" w:sz="4" w:space="0" w:color="auto"/>
              <w:right w:val="nil"/>
            </w:tcBorders>
            <w:noWrap/>
            <w:vAlign w:val="bottom"/>
            <w:hideMark/>
          </w:tcPr>
          <w:p w14:paraId="13C51FAB" w14:textId="77777777" w:rsidR="00225C87" w:rsidRPr="00225C87" w:rsidRDefault="00225C87" w:rsidP="00225C87">
            <w:pPr>
              <w:jc w:val="right"/>
              <w:rPr>
                <w:rFonts w:cs="Arial"/>
                <w:color w:val="000000"/>
                <w:sz w:val="20"/>
                <w:szCs w:val="20"/>
              </w:rPr>
            </w:pPr>
            <w:r w:rsidRPr="00225C87">
              <w:rPr>
                <w:rFonts w:cs="Arial"/>
                <w:color w:val="000000"/>
                <w:sz w:val="20"/>
                <w:szCs w:val="20"/>
              </w:rPr>
              <w:t>Estimate</w:t>
            </w:r>
          </w:p>
        </w:tc>
        <w:tc>
          <w:tcPr>
            <w:tcW w:w="467" w:type="pct"/>
            <w:tcBorders>
              <w:top w:val="single" w:sz="4" w:space="0" w:color="auto"/>
              <w:left w:val="nil"/>
              <w:bottom w:val="single" w:sz="4" w:space="0" w:color="auto"/>
              <w:right w:val="nil"/>
            </w:tcBorders>
            <w:noWrap/>
            <w:vAlign w:val="bottom"/>
            <w:hideMark/>
          </w:tcPr>
          <w:p w14:paraId="0C5C9A92" w14:textId="77777777" w:rsidR="00225C87" w:rsidRPr="00225C87" w:rsidRDefault="00225C87" w:rsidP="00225C87">
            <w:pPr>
              <w:jc w:val="right"/>
              <w:rPr>
                <w:rFonts w:cs="Arial"/>
                <w:color w:val="000000"/>
                <w:sz w:val="20"/>
                <w:szCs w:val="20"/>
              </w:rPr>
            </w:pPr>
            <w:r w:rsidRPr="00225C87">
              <w:rPr>
                <w:rFonts w:cs="Arial"/>
                <w:color w:val="000000"/>
                <w:sz w:val="20"/>
                <w:szCs w:val="20"/>
              </w:rPr>
              <w:t>LCL</w:t>
            </w:r>
          </w:p>
        </w:tc>
        <w:tc>
          <w:tcPr>
            <w:tcW w:w="466" w:type="pct"/>
            <w:tcBorders>
              <w:top w:val="single" w:sz="4" w:space="0" w:color="auto"/>
              <w:left w:val="nil"/>
              <w:bottom w:val="single" w:sz="4" w:space="0" w:color="auto"/>
              <w:right w:val="nil"/>
            </w:tcBorders>
            <w:noWrap/>
            <w:vAlign w:val="bottom"/>
            <w:hideMark/>
          </w:tcPr>
          <w:p w14:paraId="57A29666" w14:textId="77777777" w:rsidR="00225C87" w:rsidRPr="00225C87" w:rsidRDefault="00225C87" w:rsidP="00225C87">
            <w:pPr>
              <w:jc w:val="right"/>
              <w:rPr>
                <w:rFonts w:cs="Arial"/>
                <w:color w:val="000000"/>
                <w:sz w:val="20"/>
                <w:szCs w:val="20"/>
              </w:rPr>
            </w:pPr>
            <w:r w:rsidRPr="00225C87">
              <w:rPr>
                <w:rFonts w:cs="Arial"/>
                <w:color w:val="000000"/>
                <w:sz w:val="20"/>
                <w:szCs w:val="20"/>
              </w:rPr>
              <w:t>UCL</w:t>
            </w:r>
          </w:p>
        </w:tc>
      </w:tr>
      <w:tr w:rsidR="00225C87" w:rsidRPr="00225C87" w14:paraId="52232704" w14:textId="77777777" w:rsidTr="00225C87">
        <w:trPr>
          <w:trHeight w:val="144"/>
        </w:trPr>
        <w:tc>
          <w:tcPr>
            <w:tcW w:w="1720" w:type="pct"/>
            <w:tcBorders>
              <w:top w:val="nil"/>
              <w:left w:val="nil"/>
              <w:bottom w:val="nil"/>
              <w:right w:val="nil"/>
            </w:tcBorders>
            <w:noWrap/>
          </w:tcPr>
          <w:p w14:paraId="648B4F55" w14:textId="77777777" w:rsidR="00225C87" w:rsidRPr="00225C87" w:rsidRDefault="00225C87" w:rsidP="001679AB">
            <w:pPr>
              <w:rPr>
                <w:rFonts w:cs="Arial"/>
                <w:color w:val="000000"/>
                <w:sz w:val="20"/>
                <w:szCs w:val="20"/>
              </w:rPr>
            </w:pPr>
            <w:r w:rsidRPr="00225C87">
              <w:rPr>
                <w:rFonts w:cs="Arial"/>
                <w:color w:val="000000"/>
                <w:sz w:val="20"/>
                <w:szCs w:val="20"/>
                <w:u w:val="single"/>
              </w:rPr>
              <w:t>Null Mode</w:t>
            </w:r>
            <w:r w:rsidRPr="00225C87">
              <w:rPr>
                <w:rFonts w:cs="Arial"/>
                <w:color w:val="000000"/>
                <w:sz w:val="20"/>
                <w:szCs w:val="20"/>
              </w:rPr>
              <w:t>l</w:t>
            </w:r>
          </w:p>
        </w:tc>
        <w:tc>
          <w:tcPr>
            <w:tcW w:w="533" w:type="pct"/>
            <w:tcBorders>
              <w:top w:val="nil"/>
              <w:left w:val="nil"/>
              <w:bottom w:val="nil"/>
              <w:right w:val="nil"/>
            </w:tcBorders>
            <w:noWrap/>
            <w:vAlign w:val="bottom"/>
          </w:tcPr>
          <w:p w14:paraId="4F6F672A"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7FD596B0"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4002D560" w14:textId="77777777" w:rsidR="00225C87" w:rsidRPr="00225C87" w:rsidRDefault="00225C87" w:rsidP="00225C87">
            <w:pPr>
              <w:jc w:val="right"/>
              <w:rPr>
                <w:rFonts w:cs="Arial"/>
                <w:color w:val="000000"/>
                <w:sz w:val="20"/>
                <w:szCs w:val="20"/>
              </w:rPr>
            </w:pPr>
          </w:p>
        </w:tc>
        <w:tc>
          <w:tcPr>
            <w:tcW w:w="347" w:type="pct"/>
            <w:tcBorders>
              <w:top w:val="nil"/>
              <w:left w:val="nil"/>
              <w:bottom w:val="nil"/>
              <w:right w:val="nil"/>
            </w:tcBorders>
            <w:noWrap/>
            <w:vAlign w:val="bottom"/>
          </w:tcPr>
          <w:p w14:paraId="47C08C08"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40C8E5AC"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761FDE5C" w14:textId="77777777" w:rsidR="00225C87" w:rsidRPr="00225C87" w:rsidRDefault="00225C87" w:rsidP="00225C87">
            <w:pPr>
              <w:jc w:val="right"/>
              <w:rPr>
                <w:rFonts w:cs="Arial"/>
                <w:color w:val="000000"/>
                <w:sz w:val="20"/>
                <w:szCs w:val="20"/>
              </w:rPr>
            </w:pPr>
          </w:p>
        </w:tc>
        <w:tc>
          <w:tcPr>
            <w:tcW w:w="466" w:type="pct"/>
            <w:tcBorders>
              <w:top w:val="nil"/>
              <w:left w:val="nil"/>
              <w:bottom w:val="nil"/>
              <w:right w:val="nil"/>
            </w:tcBorders>
            <w:noWrap/>
            <w:vAlign w:val="bottom"/>
          </w:tcPr>
          <w:p w14:paraId="3FA25852" w14:textId="77777777" w:rsidR="00225C87" w:rsidRPr="00225C87" w:rsidRDefault="00225C87" w:rsidP="00225C87">
            <w:pPr>
              <w:jc w:val="right"/>
              <w:rPr>
                <w:rFonts w:cs="Arial"/>
                <w:color w:val="000000"/>
                <w:sz w:val="20"/>
                <w:szCs w:val="20"/>
              </w:rPr>
            </w:pPr>
          </w:p>
        </w:tc>
      </w:tr>
      <w:tr w:rsidR="00225C87" w:rsidRPr="00225C87" w14:paraId="2DD6D28E" w14:textId="77777777" w:rsidTr="00225C87">
        <w:trPr>
          <w:trHeight w:val="144"/>
        </w:trPr>
        <w:tc>
          <w:tcPr>
            <w:tcW w:w="1720" w:type="pct"/>
            <w:tcBorders>
              <w:top w:val="nil"/>
              <w:left w:val="nil"/>
              <w:bottom w:val="nil"/>
              <w:right w:val="nil"/>
            </w:tcBorders>
            <w:noWrap/>
          </w:tcPr>
          <w:p w14:paraId="299CAD81" w14:textId="77777777" w:rsidR="00225C87" w:rsidRPr="00225C87" w:rsidRDefault="00225C87" w:rsidP="001679AB">
            <w:pPr>
              <w:rPr>
                <w:rFonts w:cs="Arial"/>
                <w:color w:val="000000"/>
                <w:sz w:val="20"/>
                <w:szCs w:val="20"/>
              </w:rPr>
            </w:pPr>
            <w:r w:rsidRPr="00225C87">
              <w:rPr>
                <w:rFonts w:cs="Arial"/>
                <w:color w:val="000000"/>
                <w:sz w:val="20"/>
                <w:szCs w:val="20"/>
              </w:rPr>
              <w:t>Range-wide</w:t>
            </w:r>
          </w:p>
        </w:tc>
        <w:tc>
          <w:tcPr>
            <w:tcW w:w="533" w:type="pct"/>
            <w:tcBorders>
              <w:top w:val="nil"/>
              <w:left w:val="nil"/>
              <w:bottom w:val="nil"/>
              <w:right w:val="nil"/>
            </w:tcBorders>
            <w:noWrap/>
            <w:vAlign w:val="bottom"/>
          </w:tcPr>
          <w:p w14:paraId="7AB8FAA9" w14:textId="77777777" w:rsidR="00225C87" w:rsidRPr="00225C87" w:rsidRDefault="00225C87" w:rsidP="00225C87">
            <w:pPr>
              <w:jc w:val="right"/>
              <w:rPr>
                <w:rFonts w:cs="Arial"/>
                <w:color w:val="000000"/>
                <w:sz w:val="20"/>
                <w:szCs w:val="20"/>
              </w:rPr>
            </w:pPr>
            <w:r w:rsidRPr="00225C87">
              <w:rPr>
                <w:rFonts w:cs="Arial"/>
                <w:color w:val="000000"/>
                <w:sz w:val="20"/>
                <w:szCs w:val="20"/>
              </w:rPr>
              <w:t>0.88</w:t>
            </w:r>
          </w:p>
        </w:tc>
        <w:tc>
          <w:tcPr>
            <w:tcW w:w="467" w:type="pct"/>
            <w:tcBorders>
              <w:top w:val="nil"/>
              <w:left w:val="nil"/>
              <w:bottom w:val="nil"/>
              <w:right w:val="nil"/>
            </w:tcBorders>
            <w:noWrap/>
            <w:vAlign w:val="bottom"/>
          </w:tcPr>
          <w:p w14:paraId="25752C91" w14:textId="77777777" w:rsidR="00225C87" w:rsidRPr="00225C87" w:rsidRDefault="00225C87" w:rsidP="00225C87">
            <w:pPr>
              <w:jc w:val="right"/>
              <w:rPr>
                <w:rFonts w:cs="Arial"/>
                <w:color w:val="000000"/>
                <w:sz w:val="20"/>
                <w:szCs w:val="20"/>
              </w:rPr>
            </w:pPr>
            <w:r w:rsidRPr="00225C87">
              <w:rPr>
                <w:rFonts w:cs="Arial"/>
                <w:color w:val="000000"/>
                <w:sz w:val="20"/>
                <w:szCs w:val="20"/>
              </w:rPr>
              <w:t>0.87</w:t>
            </w:r>
          </w:p>
        </w:tc>
        <w:tc>
          <w:tcPr>
            <w:tcW w:w="467" w:type="pct"/>
            <w:tcBorders>
              <w:top w:val="nil"/>
              <w:left w:val="nil"/>
              <w:bottom w:val="nil"/>
              <w:right w:val="nil"/>
            </w:tcBorders>
            <w:noWrap/>
            <w:vAlign w:val="bottom"/>
          </w:tcPr>
          <w:p w14:paraId="1B3B843B" w14:textId="77777777" w:rsidR="00225C87" w:rsidRPr="00225C87" w:rsidRDefault="00225C87" w:rsidP="00225C87">
            <w:pPr>
              <w:jc w:val="right"/>
              <w:rPr>
                <w:rFonts w:cs="Arial"/>
                <w:color w:val="000000"/>
                <w:sz w:val="20"/>
                <w:szCs w:val="20"/>
              </w:rPr>
            </w:pPr>
            <w:r w:rsidRPr="00225C87">
              <w:rPr>
                <w:rFonts w:cs="Arial"/>
                <w:color w:val="000000"/>
                <w:sz w:val="20"/>
                <w:szCs w:val="20"/>
              </w:rPr>
              <w:t>0.89</w:t>
            </w:r>
          </w:p>
        </w:tc>
        <w:tc>
          <w:tcPr>
            <w:tcW w:w="347" w:type="pct"/>
            <w:tcBorders>
              <w:top w:val="nil"/>
              <w:left w:val="nil"/>
              <w:bottom w:val="nil"/>
              <w:right w:val="nil"/>
            </w:tcBorders>
            <w:noWrap/>
            <w:vAlign w:val="bottom"/>
          </w:tcPr>
          <w:p w14:paraId="554C7ED5"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72AAA271" w14:textId="77777777" w:rsidR="00225C87" w:rsidRPr="00225C87" w:rsidRDefault="00225C87" w:rsidP="00225C87">
            <w:pPr>
              <w:jc w:val="right"/>
              <w:rPr>
                <w:rFonts w:cs="Arial"/>
                <w:color w:val="000000"/>
                <w:sz w:val="20"/>
                <w:szCs w:val="20"/>
              </w:rPr>
            </w:pPr>
            <w:r w:rsidRPr="00225C87">
              <w:rPr>
                <w:rFonts w:cs="Arial"/>
                <w:color w:val="000000"/>
                <w:sz w:val="20"/>
                <w:szCs w:val="20"/>
              </w:rPr>
              <w:t>0.94</w:t>
            </w:r>
          </w:p>
        </w:tc>
        <w:tc>
          <w:tcPr>
            <w:tcW w:w="467" w:type="pct"/>
            <w:tcBorders>
              <w:top w:val="nil"/>
              <w:left w:val="nil"/>
              <w:bottom w:val="nil"/>
              <w:right w:val="nil"/>
            </w:tcBorders>
            <w:noWrap/>
            <w:vAlign w:val="bottom"/>
          </w:tcPr>
          <w:p w14:paraId="1726CCED" w14:textId="77777777" w:rsidR="00225C87" w:rsidRPr="00225C87" w:rsidRDefault="00225C87" w:rsidP="00225C87">
            <w:pPr>
              <w:jc w:val="right"/>
              <w:rPr>
                <w:rFonts w:cs="Arial"/>
                <w:color w:val="000000"/>
                <w:sz w:val="20"/>
                <w:szCs w:val="20"/>
              </w:rPr>
            </w:pPr>
            <w:r w:rsidRPr="00225C87">
              <w:rPr>
                <w:rFonts w:cs="Arial"/>
                <w:color w:val="000000"/>
                <w:sz w:val="20"/>
                <w:szCs w:val="20"/>
              </w:rPr>
              <w:t>0.93</w:t>
            </w:r>
          </w:p>
        </w:tc>
        <w:tc>
          <w:tcPr>
            <w:tcW w:w="466" w:type="pct"/>
            <w:tcBorders>
              <w:top w:val="nil"/>
              <w:left w:val="nil"/>
              <w:bottom w:val="nil"/>
              <w:right w:val="nil"/>
            </w:tcBorders>
            <w:noWrap/>
            <w:vAlign w:val="bottom"/>
          </w:tcPr>
          <w:p w14:paraId="46906DF3" w14:textId="77777777" w:rsidR="00225C87" w:rsidRPr="00225C87" w:rsidRDefault="00225C87" w:rsidP="00225C87">
            <w:pPr>
              <w:jc w:val="right"/>
              <w:rPr>
                <w:rFonts w:cs="Arial"/>
                <w:color w:val="000000"/>
                <w:sz w:val="20"/>
                <w:szCs w:val="20"/>
              </w:rPr>
            </w:pPr>
            <w:r w:rsidRPr="00225C87">
              <w:rPr>
                <w:rFonts w:cs="Arial"/>
                <w:color w:val="000000"/>
                <w:sz w:val="20"/>
                <w:szCs w:val="20"/>
              </w:rPr>
              <w:t>0.95</w:t>
            </w:r>
          </w:p>
        </w:tc>
      </w:tr>
      <w:tr w:rsidR="00225C87" w:rsidRPr="00225C87" w14:paraId="754E2C07" w14:textId="77777777" w:rsidTr="00225C87">
        <w:trPr>
          <w:trHeight w:val="144"/>
        </w:trPr>
        <w:tc>
          <w:tcPr>
            <w:tcW w:w="1720" w:type="pct"/>
            <w:tcBorders>
              <w:top w:val="nil"/>
              <w:left w:val="nil"/>
              <w:bottom w:val="nil"/>
              <w:right w:val="nil"/>
            </w:tcBorders>
            <w:noWrap/>
          </w:tcPr>
          <w:p w14:paraId="25584BCF" w14:textId="77777777" w:rsidR="00225C87" w:rsidRPr="00225C87" w:rsidRDefault="00225C87" w:rsidP="001679AB">
            <w:pPr>
              <w:rPr>
                <w:rFonts w:cs="Arial"/>
                <w:color w:val="000000"/>
                <w:sz w:val="20"/>
                <w:szCs w:val="20"/>
              </w:rPr>
            </w:pPr>
          </w:p>
        </w:tc>
        <w:tc>
          <w:tcPr>
            <w:tcW w:w="533" w:type="pct"/>
            <w:tcBorders>
              <w:top w:val="nil"/>
              <w:left w:val="nil"/>
              <w:bottom w:val="nil"/>
              <w:right w:val="nil"/>
            </w:tcBorders>
            <w:noWrap/>
            <w:vAlign w:val="bottom"/>
          </w:tcPr>
          <w:p w14:paraId="4760FCD8"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6ED0D098"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5BDF4729" w14:textId="77777777" w:rsidR="00225C87" w:rsidRPr="00225C87" w:rsidRDefault="00225C87" w:rsidP="00225C87">
            <w:pPr>
              <w:jc w:val="right"/>
              <w:rPr>
                <w:rFonts w:cs="Arial"/>
                <w:color w:val="000000"/>
                <w:sz w:val="20"/>
                <w:szCs w:val="20"/>
              </w:rPr>
            </w:pPr>
          </w:p>
        </w:tc>
        <w:tc>
          <w:tcPr>
            <w:tcW w:w="347" w:type="pct"/>
            <w:tcBorders>
              <w:top w:val="nil"/>
              <w:left w:val="nil"/>
              <w:bottom w:val="nil"/>
              <w:right w:val="nil"/>
            </w:tcBorders>
            <w:noWrap/>
            <w:vAlign w:val="bottom"/>
          </w:tcPr>
          <w:p w14:paraId="1FB9D81F"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37A4EA24"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4CB7287D" w14:textId="77777777" w:rsidR="00225C87" w:rsidRPr="00225C87" w:rsidRDefault="00225C87" w:rsidP="00225C87">
            <w:pPr>
              <w:jc w:val="right"/>
              <w:rPr>
                <w:rFonts w:cs="Arial"/>
                <w:color w:val="000000"/>
                <w:sz w:val="20"/>
                <w:szCs w:val="20"/>
              </w:rPr>
            </w:pPr>
          </w:p>
        </w:tc>
        <w:tc>
          <w:tcPr>
            <w:tcW w:w="466" w:type="pct"/>
            <w:tcBorders>
              <w:top w:val="nil"/>
              <w:left w:val="nil"/>
              <w:bottom w:val="nil"/>
              <w:right w:val="nil"/>
            </w:tcBorders>
            <w:noWrap/>
            <w:vAlign w:val="bottom"/>
          </w:tcPr>
          <w:p w14:paraId="29993334" w14:textId="77777777" w:rsidR="00225C87" w:rsidRPr="00225C87" w:rsidRDefault="00225C87" w:rsidP="00225C87">
            <w:pPr>
              <w:jc w:val="right"/>
              <w:rPr>
                <w:rFonts w:cs="Arial"/>
                <w:color w:val="000000"/>
                <w:sz w:val="20"/>
                <w:szCs w:val="20"/>
              </w:rPr>
            </w:pPr>
          </w:p>
        </w:tc>
      </w:tr>
      <w:tr w:rsidR="00225C87" w:rsidRPr="00225C87" w14:paraId="551842BB" w14:textId="77777777" w:rsidTr="00225C87">
        <w:trPr>
          <w:trHeight w:val="144"/>
        </w:trPr>
        <w:tc>
          <w:tcPr>
            <w:tcW w:w="1720" w:type="pct"/>
            <w:tcBorders>
              <w:top w:val="nil"/>
              <w:left w:val="nil"/>
              <w:bottom w:val="nil"/>
              <w:right w:val="nil"/>
            </w:tcBorders>
            <w:noWrap/>
          </w:tcPr>
          <w:p w14:paraId="52FBF616" w14:textId="77777777" w:rsidR="00225C87" w:rsidRPr="00225C87" w:rsidRDefault="00225C87" w:rsidP="001679AB">
            <w:pPr>
              <w:rPr>
                <w:rFonts w:cs="Arial"/>
                <w:color w:val="000000"/>
                <w:sz w:val="20"/>
                <w:szCs w:val="20"/>
                <w:u w:val="single"/>
              </w:rPr>
            </w:pPr>
            <w:r w:rsidRPr="00225C87">
              <w:rPr>
                <w:rFonts w:cs="Arial"/>
                <w:color w:val="000000"/>
                <w:sz w:val="20"/>
                <w:szCs w:val="20"/>
                <w:u w:val="single"/>
              </w:rPr>
              <w:t>Regional-relatedness method</w:t>
            </w:r>
          </w:p>
        </w:tc>
        <w:tc>
          <w:tcPr>
            <w:tcW w:w="533" w:type="pct"/>
            <w:tcBorders>
              <w:top w:val="nil"/>
              <w:left w:val="nil"/>
              <w:bottom w:val="nil"/>
              <w:right w:val="nil"/>
            </w:tcBorders>
            <w:noWrap/>
            <w:vAlign w:val="bottom"/>
          </w:tcPr>
          <w:p w14:paraId="271C996A"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0F362ECF"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2CAE70A0" w14:textId="77777777" w:rsidR="00225C87" w:rsidRPr="00225C87" w:rsidRDefault="00225C87" w:rsidP="00225C87">
            <w:pPr>
              <w:jc w:val="right"/>
              <w:rPr>
                <w:rFonts w:cs="Arial"/>
                <w:color w:val="000000"/>
                <w:sz w:val="20"/>
                <w:szCs w:val="20"/>
              </w:rPr>
            </w:pPr>
          </w:p>
        </w:tc>
        <w:tc>
          <w:tcPr>
            <w:tcW w:w="347" w:type="pct"/>
            <w:tcBorders>
              <w:top w:val="nil"/>
              <w:left w:val="nil"/>
              <w:bottom w:val="nil"/>
              <w:right w:val="nil"/>
            </w:tcBorders>
            <w:noWrap/>
            <w:vAlign w:val="bottom"/>
          </w:tcPr>
          <w:p w14:paraId="3B237128"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59B8ECDD"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2663B241" w14:textId="77777777" w:rsidR="00225C87" w:rsidRPr="00225C87" w:rsidRDefault="00225C87" w:rsidP="00225C87">
            <w:pPr>
              <w:jc w:val="right"/>
              <w:rPr>
                <w:rFonts w:cs="Arial"/>
                <w:color w:val="000000"/>
                <w:sz w:val="20"/>
                <w:szCs w:val="20"/>
              </w:rPr>
            </w:pPr>
          </w:p>
        </w:tc>
        <w:tc>
          <w:tcPr>
            <w:tcW w:w="466" w:type="pct"/>
            <w:tcBorders>
              <w:top w:val="nil"/>
              <w:left w:val="nil"/>
              <w:bottom w:val="nil"/>
              <w:right w:val="nil"/>
            </w:tcBorders>
            <w:noWrap/>
            <w:vAlign w:val="bottom"/>
          </w:tcPr>
          <w:p w14:paraId="59BA2487" w14:textId="77777777" w:rsidR="00225C87" w:rsidRPr="00225C87" w:rsidRDefault="00225C87" w:rsidP="00225C87">
            <w:pPr>
              <w:jc w:val="right"/>
              <w:rPr>
                <w:rFonts w:cs="Arial"/>
                <w:color w:val="000000"/>
                <w:sz w:val="20"/>
                <w:szCs w:val="20"/>
              </w:rPr>
            </w:pPr>
          </w:p>
        </w:tc>
      </w:tr>
      <w:tr w:rsidR="00225C87" w:rsidRPr="00225C87" w14:paraId="26E95B40" w14:textId="77777777" w:rsidTr="00225C87">
        <w:trPr>
          <w:trHeight w:val="144"/>
        </w:trPr>
        <w:tc>
          <w:tcPr>
            <w:tcW w:w="1720" w:type="pct"/>
            <w:tcBorders>
              <w:top w:val="nil"/>
              <w:left w:val="nil"/>
              <w:bottom w:val="nil"/>
              <w:right w:val="nil"/>
            </w:tcBorders>
            <w:noWrap/>
          </w:tcPr>
          <w:p w14:paraId="1EC4EB29" w14:textId="77777777" w:rsidR="00225C87" w:rsidRPr="00225C87" w:rsidRDefault="00225C87" w:rsidP="001679AB">
            <w:pPr>
              <w:rPr>
                <w:rFonts w:cs="Arial"/>
                <w:color w:val="000000"/>
                <w:sz w:val="20"/>
                <w:szCs w:val="20"/>
              </w:rPr>
            </w:pPr>
            <w:r w:rsidRPr="00225C87">
              <w:rPr>
                <w:rFonts w:cs="Arial"/>
                <w:color w:val="000000"/>
                <w:sz w:val="20"/>
                <w:szCs w:val="20"/>
              </w:rPr>
              <w:t>West</w:t>
            </w:r>
          </w:p>
        </w:tc>
        <w:tc>
          <w:tcPr>
            <w:tcW w:w="533" w:type="pct"/>
            <w:tcBorders>
              <w:top w:val="nil"/>
              <w:left w:val="nil"/>
              <w:bottom w:val="nil"/>
              <w:right w:val="nil"/>
            </w:tcBorders>
            <w:noWrap/>
            <w:vAlign w:val="bottom"/>
          </w:tcPr>
          <w:p w14:paraId="037E349A" w14:textId="77777777" w:rsidR="00225C87" w:rsidRPr="00225C87" w:rsidRDefault="00225C87" w:rsidP="00225C87">
            <w:pPr>
              <w:jc w:val="right"/>
              <w:rPr>
                <w:rFonts w:cs="Arial"/>
                <w:color w:val="000000"/>
                <w:sz w:val="20"/>
                <w:szCs w:val="20"/>
              </w:rPr>
            </w:pPr>
            <w:r w:rsidRPr="00225C87">
              <w:rPr>
                <w:rFonts w:cs="Arial"/>
                <w:color w:val="000000"/>
                <w:sz w:val="20"/>
                <w:szCs w:val="20"/>
              </w:rPr>
              <w:t>0.82</w:t>
            </w:r>
          </w:p>
        </w:tc>
        <w:tc>
          <w:tcPr>
            <w:tcW w:w="467" w:type="pct"/>
            <w:tcBorders>
              <w:top w:val="nil"/>
              <w:left w:val="nil"/>
              <w:bottom w:val="nil"/>
              <w:right w:val="nil"/>
            </w:tcBorders>
            <w:noWrap/>
            <w:vAlign w:val="bottom"/>
          </w:tcPr>
          <w:p w14:paraId="1BB4ADF9" w14:textId="77777777" w:rsidR="00225C87" w:rsidRPr="00225C87" w:rsidRDefault="00225C87" w:rsidP="00225C87">
            <w:pPr>
              <w:jc w:val="right"/>
              <w:rPr>
                <w:rFonts w:cs="Arial"/>
                <w:color w:val="000000"/>
                <w:sz w:val="20"/>
                <w:szCs w:val="20"/>
              </w:rPr>
            </w:pPr>
            <w:r w:rsidRPr="00225C87">
              <w:rPr>
                <w:rFonts w:cs="Arial"/>
                <w:color w:val="000000"/>
                <w:sz w:val="20"/>
                <w:szCs w:val="20"/>
              </w:rPr>
              <w:t>0.78</w:t>
            </w:r>
          </w:p>
        </w:tc>
        <w:tc>
          <w:tcPr>
            <w:tcW w:w="467" w:type="pct"/>
            <w:tcBorders>
              <w:top w:val="nil"/>
              <w:left w:val="nil"/>
              <w:bottom w:val="nil"/>
              <w:right w:val="nil"/>
            </w:tcBorders>
            <w:noWrap/>
            <w:vAlign w:val="bottom"/>
          </w:tcPr>
          <w:p w14:paraId="7D82DB81" w14:textId="77777777" w:rsidR="00225C87" w:rsidRPr="00225C87" w:rsidRDefault="00225C87" w:rsidP="00225C87">
            <w:pPr>
              <w:jc w:val="right"/>
              <w:rPr>
                <w:rFonts w:cs="Arial"/>
                <w:color w:val="000000"/>
                <w:sz w:val="20"/>
                <w:szCs w:val="20"/>
              </w:rPr>
            </w:pPr>
            <w:r w:rsidRPr="00225C87">
              <w:rPr>
                <w:rFonts w:cs="Arial"/>
                <w:color w:val="000000"/>
                <w:sz w:val="20"/>
                <w:szCs w:val="20"/>
              </w:rPr>
              <w:t>0.86</w:t>
            </w:r>
          </w:p>
        </w:tc>
        <w:tc>
          <w:tcPr>
            <w:tcW w:w="347" w:type="pct"/>
            <w:tcBorders>
              <w:top w:val="nil"/>
              <w:left w:val="nil"/>
              <w:bottom w:val="nil"/>
              <w:right w:val="nil"/>
            </w:tcBorders>
            <w:noWrap/>
            <w:vAlign w:val="bottom"/>
          </w:tcPr>
          <w:p w14:paraId="202BF0F5"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50C79BAE"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c>
          <w:tcPr>
            <w:tcW w:w="467" w:type="pct"/>
            <w:tcBorders>
              <w:top w:val="nil"/>
              <w:left w:val="nil"/>
              <w:bottom w:val="nil"/>
              <w:right w:val="nil"/>
            </w:tcBorders>
            <w:noWrap/>
            <w:vAlign w:val="bottom"/>
          </w:tcPr>
          <w:p w14:paraId="14AC304A" w14:textId="77777777" w:rsidR="00225C87" w:rsidRPr="00225C87" w:rsidRDefault="00225C87" w:rsidP="00225C87">
            <w:pPr>
              <w:jc w:val="right"/>
              <w:rPr>
                <w:rFonts w:cs="Arial"/>
                <w:color w:val="000000"/>
                <w:sz w:val="20"/>
                <w:szCs w:val="20"/>
              </w:rPr>
            </w:pPr>
            <w:r w:rsidRPr="00225C87">
              <w:rPr>
                <w:rFonts w:cs="Arial"/>
                <w:color w:val="000000"/>
                <w:sz w:val="20"/>
                <w:szCs w:val="20"/>
              </w:rPr>
              <w:t>0.94</w:t>
            </w:r>
          </w:p>
        </w:tc>
        <w:tc>
          <w:tcPr>
            <w:tcW w:w="466" w:type="pct"/>
            <w:tcBorders>
              <w:top w:val="nil"/>
              <w:left w:val="nil"/>
              <w:bottom w:val="nil"/>
              <w:right w:val="nil"/>
            </w:tcBorders>
            <w:noWrap/>
            <w:vAlign w:val="bottom"/>
          </w:tcPr>
          <w:p w14:paraId="2CC544B3" w14:textId="77777777" w:rsidR="00225C87" w:rsidRPr="00225C87" w:rsidRDefault="00225C87" w:rsidP="00225C87">
            <w:pPr>
              <w:jc w:val="right"/>
              <w:rPr>
                <w:rFonts w:cs="Arial"/>
                <w:color w:val="000000"/>
                <w:sz w:val="20"/>
                <w:szCs w:val="20"/>
              </w:rPr>
            </w:pPr>
            <w:r w:rsidRPr="00225C87">
              <w:rPr>
                <w:rFonts w:cs="Arial"/>
                <w:color w:val="000000"/>
                <w:sz w:val="20"/>
                <w:szCs w:val="20"/>
              </w:rPr>
              <w:t>0.99</w:t>
            </w:r>
          </w:p>
        </w:tc>
      </w:tr>
      <w:tr w:rsidR="00225C87" w:rsidRPr="00225C87" w14:paraId="44A1CC53" w14:textId="77777777" w:rsidTr="00225C87">
        <w:trPr>
          <w:trHeight w:val="144"/>
        </w:trPr>
        <w:tc>
          <w:tcPr>
            <w:tcW w:w="1720" w:type="pct"/>
            <w:tcBorders>
              <w:top w:val="nil"/>
              <w:left w:val="nil"/>
              <w:bottom w:val="nil"/>
              <w:right w:val="nil"/>
            </w:tcBorders>
            <w:noWrap/>
          </w:tcPr>
          <w:p w14:paraId="615E6005" w14:textId="77777777" w:rsidR="00225C87" w:rsidRPr="00225C87" w:rsidRDefault="00225C87" w:rsidP="001679AB">
            <w:pPr>
              <w:rPr>
                <w:rFonts w:cs="Arial"/>
                <w:color w:val="000000"/>
                <w:sz w:val="20"/>
                <w:szCs w:val="20"/>
              </w:rPr>
            </w:pPr>
            <w:r w:rsidRPr="00225C87">
              <w:rPr>
                <w:rFonts w:cs="Arial"/>
                <w:color w:val="000000"/>
                <w:sz w:val="20"/>
                <w:szCs w:val="20"/>
              </w:rPr>
              <w:t>Escambia Bay</w:t>
            </w:r>
          </w:p>
        </w:tc>
        <w:tc>
          <w:tcPr>
            <w:tcW w:w="533" w:type="pct"/>
            <w:tcBorders>
              <w:top w:val="nil"/>
              <w:left w:val="nil"/>
              <w:bottom w:val="nil"/>
              <w:right w:val="nil"/>
            </w:tcBorders>
            <w:noWrap/>
            <w:vAlign w:val="bottom"/>
          </w:tcPr>
          <w:p w14:paraId="7C967B60" w14:textId="77777777" w:rsidR="00225C87" w:rsidRPr="00225C87" w:rsidRDefault="00225C87" w:rsidP="00225C87">
            <w:pPr>
              <w:jc w:val="right"/>
              <w:rPr>
                <w:rFonts w:cs="Arial"/>
                <w:color w:val="000000"/>
                <w:sz w:val="20"/>
                <w:szCs w:val="20"/>
              </w:rPr>
            </w:pPr>
            <w:r w:rsidRPr="00225C87">
              <w:rPr>
                <w:rFonts w:cs="Arial"/>
                <w:color w:val="000000"/>
                <w:sz w:val="20"/>
                <w:szCs w:val="20"/>
              </w:rPr>
              <w:t>0.85</w:t>
            </w:r>
          </w:p>
        </w:tc>
        <w:tc>
          <w:tcPr>
            <w:tcW w:w="467" w:type="pct"/>
            <w:tcBorders>
              <w:top w:val="nil"/>
              <w:left w:val="nil"/>
              <w:bottom w:val="nil"/>
              <w:right w:val="nil"/>
            </w:tcBorders>
            <w:noWrap/>
            <w:vAlign w:val="bottom"/>
          </w:tcPr>
          <w:p w14:paraId="340810BB" w14:textId="77777777" w:rsidR="00225C87" w:rsidRPr="00225C87" w:rsidRDefault="00225C87" w:rsidP="00225C87">
            <w:pPr>
              <w:jc w:val="right"/>
              <w:rPr>
                <w:rFonts w:cs="Arial"/>
                <w:color w:val="000000"/>
                <w:sz w:val="20"/>
                <w:szCs w:val="20"/>
              </w:rPr>
            </w:pPr>
            <w:r w:rsidRPr="00225C87">
              <w:rPr>
                <w:rFonts w:cs="Arial"/>
                <w:color w:val="000000"/>
                <w:sz w:val="20"/>
                <w:szCs w:val="20"/>
              </w:rPr>
              <w:t>0.82</w:t>
            </w:r>
          </w:p>
        </w:tc>
        <w:tc>
          <w:tcPr>
            <w:tcW w:w="467" w:type="pct"/>
            <w:tcBorders>
              <w:top w:val="nil"/>
              <w:left w:val="nil"/>
              <w:bottom w:val="nil"/>
              <w:right w:val="nil"/>
            </w:tcBorders>
            <w:noWrap/>
            <w:vAlign w:val="bottom"/>
          </w:tcPr>
          <w:p w14:paraId="34769D57" w14:textId="77777777" w:rsidR="00225C87" w:rsidRPr="00225C87" w:rsidRDefault="00225C87" w:rsidP="00225C87">
            <w:pPr>
              <w:jc w:val="right"/>
              <w:rPr>
                <w:rFonts w:cs="Arial"/>
                <w:color w:val="000000"/>
                <w:sz w:val="20"/>
                <w:szCs w:val="20"/>
              </w:rPr>
            </w:pPr>
            <w:r w:rsidRPr="00225C87">
              <w:rPr>
                <w:rFonts w:cs="Arial"/>
                <w:color w:val="000000"/>
                <w:sz w:val="20"/>
                <w:szCs w:val="20"/>
              </w:rPr>
              <w:t>0.88</w:t>
            </w:r>
          </w:p>
        </w:tc>
        <w:tc>
          <w:tcPr>
            <w:tcW w:w="347" w:type="pct"/>
            <w:tcBorders>
              <w:top w:val="nil"/>
              <w:left w:val="nil"/>
              <w:bottom w:val="nil"/>
              <w:right w:val="nil"/>
            </w:tcBorders>
            <w:noWrap/>
            <w:vAlign w:val="bottom"/>
          </w:tcPr>
          <w:p w14:paraId="457EF06A"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31D9FC3C" w14:textId="77777777" w:rsidR="00225C87" w:rsidRPr="00225C87" w:rsidRDefault="00225C87" w:rsidP="00225C87">
            <w:pPr>
              <w:jc w:val="right"/>
              <w:rPr>
                <w:rFonts w:cs="Arial"/>
                <w:color w:val="000000"/>
                <w:sz w:val="20"/>
                <w:szCs w:val="20"/>
              </w:rPr>
            </w:pPr>
            <w:r w:rsidRPr="00225C87">
              <w:rPr>
                <w:rFonts w:cs="Arial"/>
                <w:color w:val="000000"/>
                <w:sz w:val="20"/>
                <w:szCs w:val="20"/>
              </w:rPr>
              <w:t>0.78</w:t>
            </w:r>
          </w:p>
        </w:tc>
        <w:tc>
          <w:tcPr>
            <w:tcW w:w="467" w:type="pct"/>
            <w:tcBorders>
              <w:top w:val="nil"/>
              <w:left w:val="nil"/>
              <w:bottom w:val="nil"/>
              <w:right w:val="nil"/>
            </w:tcBorders>
            <w:noWrap/>
            <w:vAlign w:val="bottom"/>
          </w:tcPr>
          <w:p w14:paraId="12AE4897" w14:textId="77777777" w:rsidR="00225C87" w:rsidRPr="00225C87" w:rsidRDefault="00225C87" w:rsidP="00225C87">
            <w:pPr>
              <w:jc w:val="right"/>
              <w:rPr>
                <w:rFonts w:cs="Arial"/>
                <w:color w:val="000000"/>
                <w:sz w:val="20"/>
                <w:szCs w:val="20"/>
              </w:rPr>
            </w:pPr>
            <w:r w:rsidRPr="00225C87">
              <w:rPr>
                <w:rFonts w:cs="Arial"/>
                <w:color w:val="000000"/>
                <w:sz w:val="20"/>
                <w:szCs w:val="20"/>
              </w:rPr>
              <w:t>0.73</w:t>
            </w:r>
          </w:p>
        </w:tc>
        <w:tc>
          <w:tcPr>
            <w:tcW w:w="466" w:type="pct"/>
            <w:tcBorders>
              <w:top w:val="nil"/>
              <w:left w:val="nil"/>
              <w:bottom w:val="nil"/>
              <w:right w:val="nil"/>
            </w:tcBorders>
            <w:noWrap/>
            <w:vAlign w:val="bottom"/>
          </w:tcPr>
          <w:p w14:paraId="43238493" w14:textId="77777777" w:rsidR="00225C87" w:rsidRPr="00225C87" w:rsidRDefault="00225C87" w:rsidP="00225C87">
            <w:pPr>
              <w:jc w:val="right"/>
              <w:rPr>
                <w:rFonts w:cs="Arial"/>
                <w:color w:val="000000"/>
                <w:sz w:val="20"/>
                <w:szCs w:val="20"/>
              </w:rPr>
            </w:pPr>
            <w:r w:rsidRPr="00225C87">
              <w:rPr>
                <w:rFonts w:cs="Arial"/>
                <w:color w:val="000000"/>
                <w:sz w:val="20"/>
                <w:szCs w:val="20"/>
              </w:rPr>
              <w:t>0.81</w:t>
            </w:r>
          </w:p>
        </w:tc>
      </w:tr>
      <w:tr w:rsidR="00225C87" w:rsidRPr="00225C87" w14:paraId="02BE3761" w14:textId="77777777" w:rsidTr="00225C87">
        <w:trPr>
          <w:trHeight w:val="144"/>
        </w:trPr>
        <w:tc>
          <w:tcPr>
            <w:tcW w:w="1720" w:type="pct"/>
            <w:tcBorders>
              <w:top w:val="nil"/>
              <w:left w:val="nil"/>
              <w:bottom w:val="nil"/>
              <w:right w:val="nil"/>
            </w:tcBorders>
            <w:noWrap/>
          </w:tcPr>
          <w:p w14:paraId="0E286C97" w14:textId="77777777" w:rsidR="00225C87" w:rsidRPr="00225C87" w:rsidRDefault="00225C87" w:rsidP="001679AB">
            <w:pPr>
              <w:rPr>
                <w:rFonts w:cs="Arial"/>
                <w:color w:val="000000"/>
                <w:sz w:val="20"/>
                <w:szCs w:val="20"/>
              </w:rPr>
            </w:pPr>
            <w:r w:rsidRPr="00225C87">
              <w:rPr>
                <w:rFonts w:cs="Arial"/>
                <w:color w:val="000000"/>
                <w:sz w:val="20"/>
                <w:szCs w:val="20"/>
              </w:rPr>
              <w:t>Choctawhatchee</w:t>
            </w:r>
          </w:p>
        </w:tc>
        <w:tc>
          <w:tcPr>
            <w:tcW w:w="533" w:type="pct"/>
            <w:tcBorders>
              <w:top w:val="nil"/>
              <w:left w:val="nil"/>
              <w:bottom w:val="nil"/>
              <w:right w:val="nil"/>
            </w:tcBorders>
            <w:noWrap/>
            <w:vAlign w:val="bottom"/>
          </w:tcPr>
          <w:p w14:paraId="3FDA8791" w14:textId="77777777" w:rsidR="00225C87" w:rsidRPr="00225C87" w:rsidRDefault="00225C87" w:rsidP="00225C87">
            <w:pPr>
              <w:jc w:val="right"/>
              <w:rPr>
                <w:rFonts w:cs="Arial"/>
                <w:color w:val="000000"/>
                <w:sz w:val="20"/>
                <w:szCs w:val="20"/>
              </w:rPr>
            </w:pPr>
            <w:r w:rsidRPr="00225C87">
              <w:rPr>
                <w:rFonts w:cs="Arial"/>
                <w:color w:val="000000"/>
                <w:sz w:val="20"/>
                <w:szCs w:val="20"/>
              </w:rPr>
              <w:t>0.93</w:t>
            </w:r>
          </w:p>
        </w:tc>
        <w:tc>
          <w:tcPr>
            <w:tcW w:w="467" w:type="pct"/>
            <w:tcBorders>
              <w:top w:val="nil"/>
              <w:left w:val="nil"/>
              <w:bottom w:val="nil"/>
              <w:right w:val="nil"/>
            </w:tcBorders>
            <w:noWrap/>
            <w:vAlign w:val="bottom"/>
          </w:tcPr>
          <w:p w14:paraId="3D8F8DAF" w14:textId="77777777" w:rsidR="00225C87" w:rsidRPr="00225C87" w:rsidRDefault="00225C87" w:rsidP="00225C87">
            <w:pPr>
              <w:jc w:val="right"/>
              <w:rPr>
                <w:rFonts w:cs="Arial"/>
                <w:color w:val="000000"/>
                <w:sz w:val="20"/>
                <w:szCs w:val="20"/>
              </w:rPr>
            </w:pPr>
            <w:r w:rsidRPr="00225C87">
              <w:rPr>
                <w:rFonts w:cs="Arial"/>
                <w:color w:val="000000"/>
                <w:sz w:val="20"/>
                <w:szCs w:val="20"/>
              </w:rPr>
              <w:t>0.91</w:t>
            </w:r>
          </w:p>
        </w:tc>
        <w:tc>
          <w:tcPr>
            <w:tcW w:w="467" w:type="pct"/>
            <w:tcBorders>
              <w:top w:val="nil"/>
              <w:left w:val="nil"/>
              <w:bottom w:val="nil"/>
              <w:right w:val="nil"/>
            </w:tcBorders>
            <w:noWrap/>
            <w:vAlign w:val="bottom"/>
          </w:tcPr>
          <w:p w14:paraId="473B3B68" w14:textId="77777777" w:rsidR="00225C87" w:rsidRPr="00225C87" w:rsidRDefault="00225C87" w:rsidP="00225C87">
            <w:pPr>
              <w:jc w:val="right"/>
              <w:rPr>
                <w:rFonts w:cs="Arial"/>
                <w:color w:val="000000"/>
                <w:sz w:val="20"/>
                <w:szCs w:val="20"/>
              </w:rPr>
            </w:pPr>
            <w:r w:rsidRPr="00225C87">
              <w:rPr>
                <w:rFonts w:cs="Arial"/>
                <w:color w:val="000000"/>
                <w:sz w:val="20"/>
                <w:szCs w:val="20"/>
              </w:rPr>
              <w:t>0.94</w:t>
            </w:r>
          </w:p>
        </w:tc>
        <w:tc>
          <w:tcPr>
            <w:tcW w:w="347" w:type="pct"/>
            <w:tcBorders>
              <w:top w:val="nil"/>
              <w:left w:val="nil"/>
              <w:bottom w:val="nil"/>
              <w:right w:val="nil"/>
            </w:tcBorders>
            <w:noWrap/>
            <w:vAlign w:val="bottom"/>
          </w:tcPr>
          <w:p w14:paraId="4662CD89"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5773E8EB"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c>
          <w:tcPr>
            <w:tcW w:w="467" w:type="pct"/>
            <w:tcBorders>
              <w:top w:val="nil"/>
              <w:left w:val="nil"/>
              <w:bottom w:val="nil"/>
              <w:right w:val="nil"/>
            </w:tcBorders>
            <w:noWrap/>
            <w:vAlign w:val="bottom"/>
          </w:tcPr>
          <w:p w14:paraId="14BB6BA5" w14:textId="77777777" w:rsidR="00225C87" w:rsidRPr="00225C87" w:rsidRDefault="00225C87" w:rsidP="00225C87">
            <w:pPr>
              <w:jc w:val="right"/>
              <w:rPr>
                <w:rFonts w:cs="Arial"/>
                <w:color w:val="000000"/>
                <w:sz w:val="20"/>
                <w:szCs w:val="20"/>
              </w:rPr>
            </w:pPr>
            <w:r w:rsidRPr="00225C87">
              <w:rPr>
                <w:rFonts w:cs="Arial"/>
                <w:color w:val="000000"/>
                <w:sz w:val="20"/>
                <w:szCs w:val="20"/>
              </w:rPr>
              <w:t>0.97</w:t>
            </w:r>
          </w:p>
        </w:tc>
        <w:tc>
          <w:tcPr>
            <w:tcW w:w="466" w:type="pct"/>
            <w:tcBorders>
              <w:top w:val="nil"/>
              <w:left w:val="nil"/>
              <w:bottom w:val="nil"/>
              <w:right w:val="nil"/>
            </w:tcBorders>
            <w:noWrap/>
            <w:vAlign w:val="bottom"/>
          </w:tcPr>
          <w:p w14:paraId="751D5E79" w14:textId="77777777" w:rsidR="00225C87" w:rsidRPr="00225C87" w:rsidRDefault="00225C87" w:rsidP="00225C87">
            <w:pPr>
              <w:jc w:val="right"/>
              <w:rPr>
                <w:rFonts w:cs="Arial"/>
                <w:color w:val="000000"/>
                <w:sz w:val="20"/>
                <w:szCs w:val="20"/>
              </w:rPr>
            </w:pPr>
            <w:r w:rsidRPr="00225C87">
              <w:rPr>
                <w:rFonts w:cs="Arial"/>
                <w:color w:val="000000"/>
                <w:sz w:val="20"/>
                <w:szCs w:val="20"/>
              </w:rPr>
              <w:t>0.99</w:t>
            </w:r>
          </w:p>
        </w:tc>
      </w:tr>
      <w:tr w:rsidR="00225C87" w:rsidRPr="00225C87" w14:paraId="31F02ACA" w14:textId="77777777" w:rsidTr="00225C87">
        <w:trPr>
          <w:trHeight w:val="144"/>
        </w:trPr>
        <w:tc>
          <w:tcPr>
            <w:tcW w:w="1720" w:type="pct"/>
            <w:tcBorders>
              <w:top w:val="nil"/>
              <w:left w:val="nil"/>
              <w:bottom w:val="nil"/>
              <w:right w:val="nil"/>
            </w:tcBorders>
            <w:noWrap/>
          </w:tcPr>
          <w:p w14:paraId="565F3B9C" w14:textId="77777777" w:rsidR="00225C87" w:rsidRPr="00225C87" w:rsidRDefault="00225C87" w:rsidP="001679AB">
            <w:pPr>
              <w:rPr>
                <w:rFonts w:cs="Arial"/>
                <w:color w:val="000000"/>
                <w:sz w:val="20"/>
                <w:szCs w:val="20"/>
              </w:rPr>
            </w:pPr>
            <w:r w:rsidRPr="00225C87">
              <w:rPr>
                <w:rFonts w:cs="Arial"/>
                <w:color w:val="000000"/>
                <w:sz w:val="20"/>
                <w:szCs w:val="20"/>
              </w:rPr>
              <w:t>East</w:t>
            </w:r>
          </w:p>
        </w:tc>
        <w:tc>
          <w:tcPr>
            <w:tcW w:w="533" w:type="pct"/>
            <w:tcBorders>
              <w:top w:val="nil"/>
              <w:left w:val="nil"/>
              <w:bottom w:val="nil"/>
              <w:right w:val="nil"/>
            </w:tcBorders>
            <w:noWrap/>
            <w:vAlign w:val="bottom"/>
          </w:tcPr>
          <w:p w14:paraId="1E7EB26F" w14:textId="77777777" w:rsidR="00225C87" w:rsidRPr="00225C87" w:rsidRDefault="00225C87" w:rsidP="00225C87">
            <w:pPr>
              <w:jc w:val="right"/>
              <w:rPr>
                <w:rFonts w:cs="Arial"/>
                <w:color w:val="000000"/>
                <w:sz w:val="20"/>
                <w:szCs w:val="20"/>
              </w:rPr>
            </w:pPr>
            <w:r w:rsidRPr="00225C87">
              <w:rPr>
                <w:rFonts w:cs="Arial"/>
                <w:color w:val="000000"/>
                <w:sz w:val="20"/>
                <w:szCs w:val="20"/>
              </w:rPr>
              <w:t>0.88</w:t>
            </w:r>
          </w:p>
        </w:tc>
        <w:tc>
          <w:tcPr>
            <w:tcW w:w="467" w:type="pct"/>
            <w:tcBorders>
              <w:top w:val="nil"/>
              <w:left w:val="nil"/>
              <w:bottom w:val="nil"/>
              <w:right w:val="nil"/>
            </w:tcBorders>
            <w:noWrap/>
            <w:vAlign w:val="bottom"/>
          </w:tcPr>
          <w:p w14:paraId="7D8FFFDF" w14:textId="77777777" w:rsidR="00225C87" w:rsidRPr="00225C87" w:rsidRDefault="00225C87" w:rsidP="00225C87">
            <w:pPr>
              <w:jc w:val="right"/>
              <w:rPr>
                <w:rFonts w:cs="Arial"/>
                <w:color w:val="000000"/>
                <w:sz w:val="20"/>
                <w:szCs w:val="20"/>
              </w:rPr>
            </w:pPr>
            <w:r w:rsidRPr="00225C87">
              <w:rPr>
                <w:rFonts w:cs="Arial"/>
                <w:color w:val="000000"/>
                <w:sz w:val="20"/>
                <w:szCs w:val="20"/>
              </w:rPr>
              <w:t>0.85</w:t>
            </w:r>
          </w:p>
        </w:tc>
        <w:tc>
          <w:tcPr>
            <w:tcW w:w="467" w:type="pct"/>
            <w:tcBorders>
              <w:top w:val="nil"/>
              <w:left w:val="nil"/>
              <w:bottom w:val="nil"/>
              <w:right w:val="nil"/>
            </w:tcBorders>
            <w:noWrap/>
            <w:vAlign w:val="bottom"/>
          </w:tcPr>
          <w:p w14:paraId="18580D05" w14:textId="77777777" w:rsidR="00225C87" w:rsidRPr="00225C87" w:rsidRDefault="00225C87" w:rsidP="00225C87">
            <w:pPr>
              <w:jc w:val="right"/>
              <w:rPr>
                <w:rFonts w:cs="Arial"/>
                <w:color w:val="000000"/>
                <w:sz w:val="20"/>
                <w:szCs w:val="20"/>
              </w:rPr>
            </w:pPr>
            <w:r w:rsidRPr="00225C87">
              <w:rPr>
                <w:rFonts w:cs="Arial"/>
                <w:color w:val="000000"/>
                <w:sz w:val="20"/>
                <w:szCs w:val="20"/>
              </w:rPr>
              <w:t>0.90</w:t>
            </w:r>
          </w:p>
        </w:tc>
        <w:tc>
          <w:tcPr>
            <w:tcW w:w="347" w:type="pct"/>
            <w:tcBorders>
              <w:top w:val="nil"/>
              <w:left w:val="nil"/>
              <w:bottom w:val="nil"/>
              <w:right w:val="nil"/>
            </w:tcBorders>
            <w:noWrap/>
            <w:vAlign w:val="bottom"/>
          </w:tcPr>
          <w:p w14:paraId="04F827CD"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3F1B92AE"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c>
          <w:tcPr>
            <w:tcW w:w="467" w:type="pct"/>
            <w:tcBorders>
              <w:top w:val="nil"/>
              <w:left w:val="nil"/>
              <w:bottom w:val="nil"/>
              <w:right w:val="nil"/>
            </w:tcBorders>
            <w:noWrap/>
            <w:vAlign w:val="bottom"/>
          </w:tcPr>
          <w:p w14:paraId="1FD6E153" w14:textId="77777777" w:rsidR="00225C87" w:rsidRPr="00225C87" w:rsidRDefault="00225C87" w:rsidP="00225C87">
            <w:pPr>
              <w:jc w:val="right"/>
              <w:rPr>
                <w:rFonts w:cs="Arial"/>
                <w:color w:val="000000"/>
                <w:sz w:val="20"/>
                <w:szCs w:val="20"/>
              </w:rPr>
            </w:pPr>
            <w:r w:rsidRPr="00225C87">
              <w:rPr>
                <w:rFonts w:cs="Arial"/>
                <w:color w:val="000000"/>
                <w:sz w:val="20"/>
                <w:szCs w:val="20"/>
              </w:rPr>
              <w:t>0.97</w:t>
            </w:r>
          </w:p>
        </w:tc>
        <w:tc>
          <w:tcPr>
            <w:tcW w:w="466" w:type="pct"/>
            <w:tcBorders>
              <w:top w:val="nil"/>
              <w:left w:val="nil"/>
              <w:bottom w:val="nil"/>
              <w:right w:val="nil"/>
            </w:tcBorders>
            <w:noWrap/>
            <w:vAlign w:val="bottom"/>
          </w:tcPr>
          <w:p w14:paraId="118EE4E7" w14:textId="77777777" w:rsidR="00225C87" w:rsidRPr="00225C87" w:rsidRDefault="00225C87" w:rsidP="00225C87">
            <w:pPr>
              <w:jc w:val="right"/>
              <w:rPr>
                <w:rFonts w:cs="Arial"/>
                <w:color w:val="000000"/>
                <w:sz w:val="20"/>
                <w:szCs w:val="20"/>
              </w:rPr>
            </w:pPr>
            <w:r w:rsidRPr="00225C87">
              <w:rPr>
                <w:rFonts w:cs="Arial"/>
                <w:color w:val="000000"/>
                <w:sz w:val="20"/>
                <w:szCs w:val="20"/>
              </w:rPr>
              <w:t>0.99</w:t>
            </w:r>
          </w:p>
        </w:tc>
      </w:tr>
      <w:tr w:rsidR="00225C87" w:rsidRPr="00225C87" w14:paraId="607D1138" w14:textId="77777777" w:rsidTr="00225C87">
        <w:trPr>
          <w:trHeight w:val="144"/>
        </w:trPr>
        <w:tc>
          <w:tcPr>
            <w:tcW w:w="1720" w:type="pct"/>
            <w:tcBorders>
              <w:top w:val="nil"/>
              <w:left w:val="nil"/>
              <w:bottom w:val="nil"/>
              <w:right w:val="nil"/>
            </w:tcBorders>
            <w:noWrap/>
          </w:tcPr>
          <w:p w14:paraId="65A65C0D" w14:textId="77777777" w:rsidR="00225C87" w:rsidRPr="00225C87" w:rsidRDefault="00225C87" w:rsidP="001679AB">
            <w:pPr>
              <w:rPr>
                <w:rFonts w:cs="Arial"/>
                <w:color w:val="000000"/>
                <w:sz w:val="20"/>
                <w:szCs w:val="20"/>
              </w:rPr>
            </w:pPr>
          </w:p>
        </w:tc>
        <w:tc>
          <w:tcPr>
            <w:tcW w:w="533" w:type="pct"/>
            <w:tcBorders>
              <w:top w:val="nil"/>
              <w:left w:val="nil"/>
              <w:bottom w:val="nil"/>
              <w:right w:val="nil"/>
            </w:tcBorders>
            <w:noWrap/>
            <w:vAlign w:val="bottom"/>
          </w:tcPr>
          <w:p w14:paraId="3A26424E"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68CA6D2B"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38CB0BB9" w14:textId="77777777" w:rsidR="00225C87" w:rsidRPr="00225C87" w:rsidRDefault="00225C87" w:rsidP="00225C87">
            <w:pPr>
              <w:jc w:val="right"/>
              <w:rPr>
                <w:rFonts w:cs="Arial"/>
                <w:color w:val="000000"/>
                <w:sz w:val="20"/>
                <w:szCs w:val="20"/>
              </w:rPr>
            </w:pPr>
          </w:p>
        </w:tc>
        <w:tc>
          <w:tcPr>
            <w:tcW w:w="347" w:type="pct"/>
            <w:tcBorders>
              <w:top w:val="nil"/>
              <w:left w:val="nil"/>
              <w:bottom w:val="nil"/>
              <w:right w:val="nil"/>
            </w:tcBorders>
            <w:noWrap/>
            <w:vAlign w:val="bottom"/>
          </w:tcPr>
          <w:p w14:paraId="608D90C5"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31F7CA3B"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0A160C28" w14:textId="77777777" w:rsidR="00225C87" w:rsidRPr="00225C87" w:rsidRDefault="00225C87" w:rsidP="00225C87">
            <w:pPr>
              <w:jc w:val="right"/>
              <w:rPr>
                <w:rFonts w:cs="Arial"/>
                <w:color w:val="000000"/>
                <w:sz w:val="20"/>
                <w:szCs w:val="20"/>
              </w:rPr>
            </w:pPr>
          </w:p>
        </w:tc>
        <w:tc>
          <w:tcPr>
            <w:tcW w:w="466" w:type="pct"/>
            <w:tcBorders>
              <w:top w:val="nil"/>
              <w:left w:val="nil"/>
              <w:bottom w:val="nil"/>
              <w:right w:val="nil"/>
            </w:tcBorders>
            <w:noWrap/>
            <w:vAlign w:val="bottom"/>
          </w:tcPr>
          <w:p w14:paraId="0ADD2264" w14:textId="77777777" w:rsidR="00225C87" w:rsidRPr="00225C87" w:rsidRDefault="00225C87" w:rsidP="00225C87">
            <w:pPr>
              <w:jc w:val="right"/>
              <w:rPr>
                <w:rFonts w:cs="Arial"/>
                <w:color w:val="000000"/>
                <w:sz w:val="20"/>
                <w:szCs w:val="20"/>
              </w:rPr>
            </w:pPr>
          </w:p>
        </w:tc>
      </w:tr>
      <w:tr w:rsidR="00225C87" w:rsidRPr="00225C87" w14:paraId="752703D8" w14:textId="77777777" w:rsidTr="00225C87">
        <w:trPr>
          <w:trHeight w:val="144"/>
        </w:trPr>
        <w:tc>
          <w:tcPr>
            <w:tcW w:w="1720" w:type="pct"/>
            <w:tcBorders>
              <w:top w:val="nil"/>
              <w:left w:val="nil"/>
              <w:bottom w:val="nil"/>
              <w:right w:val="nil"/>
            </w:tcBorders>
            <w:noWrap/>
          </w:tcPr>
          <w:p w14:paraId="390A88B5" w14:textId="77777777" w:rsidR="00225C87" w:rsidRPr="00225C87" w:rsidRDefault="00225C87" w:rsidP="001679AB">
            <w:pPr>
              <w:rPr>
                <w:rFonts w:cs="Arial"/>
                <w:color w:val="000000"/>
                <w:sz w:val="20"/>
                <w:szCs w:val="20"/>
                <w:u w:val="single"/>
              </w:rPr>
            </w:pPr>
            <w:r w:rsidRPr="00225C87">
              <w:rPr>
                <w:rFonts w:cs="Arial"/>
                <w:color w:val="000000"/>
                <w:sz w:val="20"/>
                <w:szCs w:val="20"/>
                <w:u w:val="single"/>
              </w:rPr>
              <w:t>River-specific method</w:t>
            </w:r>
          </w:p>
        </w:tc>
        <w:tc>
          <w:tcPr>
            <w:tcW w:w="533" w:type="pct"/>
            <w:tcBorders>
              <w:top w:val="nil"/>
              <w:left w:val="nil"/>
              <w:bottom w:val="nil"/>
              <w:right w:val="nil"/>
            </w:tcBorders>
            <w:noWrap/>
            <w:vAlign w:val="bottom"/>
          </w:tcPr>
          <w:p w14:paraId="642B48CA"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6B9460B2"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364E7B69" w14:textId="77777777" w:rsidR="00225C87" w:rsidRPr="00225C87" w:rsidRDefault="00225C87" w:rsidP="00225C87">
            <w:pPr>
              <w:jc w:val="right"/>
              <w:rPr>
                <w:rFonts w:cs="Arial"/>
                <w:color w:val="000000"/>
                <w:sz w:val="20"/>
                <w:szCs w:val="20"/>
              </w:rPr>
            </w:pPr>
          </w:p>
        </w:tc>
        <w:tc>
          <w:tcPr>
            <w:tcW w:w="347" w:type="pct"/>
            <w:tcBorders>
              <w:top w:val="nil"/>
              <w:left w:val="nil"/>
              <w:bottom w:val="nil"/>
              <w:right w:val="nil"/>
            </w:tcBorders>
            <w:noWrap/>
            <w:vAlign w:val="bottom"/>
          </w:tcPr>
          <w:p w14:paraId="7BE1309A"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09126C66" w14:textId="77777777" w:rsidR="00225C87" w:rsidRPr="00225C87" w:rsidRDefault="00225C87" w:rsidP="00225C87">
            <w:pPr>
              <w:jc w:val="right"/>
              <w:rPr>
                <w:rFonts w:cs="Arial"/>
                <w:color w:val="000000"/>
                <w:sz w:val="20"/>
                <w:szCs w:val="20"/>
              </w:rPr>
            </w:pPr>
          </w:p>
        </w:tc>
        <w:tc>
          <w:tcPr>
            <w:tcW w:w="467" w:type="pct"/>
            <w:tcBorders>
              <w:top w:val="nil"/>
              <w:left w:val="nil"/>
              <w:bottom w:val="nil"/>
              <w:right w:val="nil"/>
            </w:tcBorders>
            <w:noWrap/>
            <w:vAlign w:val="bottom"/>
          </w:tcPr>
          <w:p w14:paraId="22D540A0" w14:textId="77777777" w:rsidR="00225C87" w:rsidRPr="00225C87" w:rsidRDefault="00225C87" w:rsidP="00225C87">
            <w:pPr>
              <w:jc w:val="right"/>
              <w:rPr>
                <w:rFonts w:cs="Arial"/>
                <w:color w:val="000000"/>
                <w:sz w:val="20"/>
                <w:szCs w:val="20"/>
              </w:rPr>
            </w:pPr>
          </w:p>
        </w:tc>
        <w:tc>
          <w:tcPr>
            <w:tcW w:w="466" w:type="pct"/>
            <w:tcBorders>
              <w:top w:val="nil"/>
              <w:left w:val="nil"/>
              <w:bottom w:val="nil"/>
              <w:right w:val="nil"/>
            </w:tcBorders>
            <w:noWrap/>
            <w:vAlign w:val="bottom"/>
          </w:tcPr>
          <w:p w14:paraId="6A1CFD1C" w14:textId="77777777" w:rsidR="00225C87" w:rsidRPr="00225C87" w:rsidRDefault="00225C87" w:rsidP="00225C87">
            <w:pPr>
              <w:jc w:val="right"/>
              <w:rPr>
                <w:rFonts w:cs="Arial"/>
                <w:color w:val="000000"/>
                <w:sz w:val="20"/>
                <w:szCs w:val="20"/>
              </w:rPr>
            </w:pPr>
          </w:p>
        </w:tc>
      </w:tr>
      <w:tr w:rsidR="00225C87" w:rsidRPr="00225C87" w14:paraId="325FF5A1" w14:textId="77777777" w:rsidTr="00225C87">
        <w:trPr>
          <w:trHeight w:val="144"/>
        </w:trPr>
        <w:tc>
          <w:tcPr>
            <w:tcW w:w="1720" w:type="pct"/>
            <w:tcBorders>
              <w:top w:val="nil"/>
              <w:left w:val="nil"/>
              <w:bottom w:val="nil"/>
              <w:right w:val="nil"/>
            </w:tcBorders>
            <w:noWrap/>
          </w:tcPr>
          <w:p w14:paraId="74CB6C27" w14:textId="77777777" w:rsidR="00225C87" w:rsidRPr="00225C87" w:rsidRDefault="00225C87" w:rsidP="001679AB">
            <w:pPr>
              <w:rPr>
                <w:rFonts w:cs="Arial"/>
                <w:b/>
                <w:bCs/>
                <w:color w:val="000000"/>
                <w:sz w:val="20"/>
                <w:szCs w:val="20"/>
              </w:rPr>
            </w:pPr>
            <w:r w:rsidRPr="00225C87">
              <w:rPr>
                <w:rFonts w:cs="Arial"/>
                <w:color w:val="000000"/>
                <w:sz w:val="20"/>
                <w:szCs w:val="20"/>
              </w:rPr>
              <w:t>Pearl</w:t>
            </w:r>
          </w:p>
        </w:tc>
        <w:tc>
          <w:tcPr>
            <w:tcW w:w="533" w:type="pct"/>
            <w:tcBorders>
              <w:top w:val="nil"/>
              <w:left w:val="nil"/>
              <w:bottom w:val="nil"/>
              <w:right w:val="nil"/>
            </w:tcBorders>
            <w:noWrap/>
            <w:vAlign w:val="bottom"/>
          </w:tcPr>
          <w:p w14:paraId="3B010995" w14:textId="77777777" w:rsidR="00225C87" w:rsidRPr="00225C87" w:rsidRDefault="00225C87" w:rsidP="00225C87">
            <w:pPr>
              <w:jc w:val="right"/>
              <w:rPr>
                <w:rFonts w:cs="Arial"/>
                <w:color w:val="000000"/>
                <w:sz w:val="20"/>
                <w:szCs w:val="20"/>
              </w:rPr>
            </w:pPr>
            <w:r w:rsidRPr="00225C87">
              <w:rPr>
                <w:rFonts w:cs="Arial"/>
                <w:color w:val="000000"/>
                <w:sz w:val="20"/>
                <w:szCs w:val="20"/>
              </w:rPr>
              <w:t>0.67</w:t>
            </w:r>
          </w:p>
        </w:tc>
        <w:tc>
          <w:tcPr>
            <w:tcW w:w="467" w:type="pct"/>
            <w:tcBorders>
              <w:top w:val="nil"/>
              <w:left w:val="nil"/>
              <w:bottom w:val="nil"/>
              <w:right w:val="nil"/>
            </w:tcBorders>
            <w:noWrap/>
            <w:vAlign w:val="bottom"/>
          </w:tcPr>
          <w:p w14:paraId="31D964E2" w14:textId="77777777" w:rsidR="00225C87" w:rsidRPr="00225C87" w:rsidRDefault="00225C87" w:rsidP="00225C87">
            <w:pPr>
              <w:jc w:val="right"/>
              <w:rPr>
                <w:rFonts w:cs="Arial"/>
                <w:color w:val="000000"/>
                <w:sz w:val="20"/>
                <w:szCs w:val="20"/>
              </w:rPr>
            </w:pPr>
            <w:r w:rsidRPr="00225C87">
              <w:rPr>
                <w:rFonts w:cs="Arial"/>
                <w:color w:val="000000"/>
                <w:sz w:val="20"/>
                <w:szCs w:val="20"/>
              </w:rPr>
              <w:t>0.57</w:t>
            </w:r>
          </w:p>
        </w:tc>
        <w:tc>
          <w:tcPr>
            <w:tcW w:w="467" w:type="pct"/>
            <w:tcBorders>
              <w:top w:val="nil"/>
              <w:left w:val="nil"/>
              <w:bottom w:val="nil"/>
              <w:right w:val="nil"/>
            </w:tcBorders>
            <w:noWrap/>
            <w:vAlign w:val="bottom"/>
          </w:tcPr>
          <w:p w14:paraId="7BFFFE13" w14:textId="77777777" w:rsidR="00225C87" w:rsidRPr="00225C87" w:rsidRDefault="00225C87" w:rsidP="00225C87">
            <w:pPr>
              <w:jc w:val="right"/>
              <w:rPr>
                <w:rFonts w:cs="Arial"/>
                <w:color w:val="000000"/>
                <w:sz w:val="20"/>
                <w:szCs w:val="20"/>
              </w:rPr>
            </w:pPr>
            <w:r w:rsidRPr="00225C87">
              <w:rPr>
                <w:rFonts w:cs="Arial"/>
                <w:color w:val="000000"/>
                <w:sz w:val="20"/>
                <w:szCs w:val="20"/>
              </w:rPr>
              <w:t>0.76</w:t>
            </w:r>
          </w:p>
        </w:tc>
        <w:tc>
          <w:tcPr>
            <w:tcW w:w="347" w:type="pct"/>
            <w:tcBorders>
              <w:top w:val="nil"/>
              <w:left w:val="nil"/>
              <w:bottom w:val="nil"/>
              <w:right w:val="nil"/>
            </w:tcBorders>
            <w:noWrap/>
            <w:vAlign w:val="bottom"/>
          </w:tcPr>
          <w:p w14:paraId="26C32626"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279B5467" w14:textId="77777777" w:rsidR="00225C87" w:rsidRPr="00225C87" w:rsidRDefault="00225C87" w:rsidP="00225C87">
            <w:pPr>
              <w:jc w:val="right"/>
              <w:rPr>
                <w:rFonts w:cs="Arial"/>
                <w:color w:val="000000"/>
                <w:sz w:val="20"/>
                <w:szCs w:val="20"/>
              </w:rPr>
            </w:pPr>
            <w:r w:rsidRPr="00225C87">
              <w:rPr>
                <w:rFonts w:cs="Arial"/>
                <w:color w:val="000000"/>
                <w:sz w:val="20"/>
                <w:szCs w:val="20"/>
              </w:rPr>
              <w:t>0.92</w:t>
            </w:r>
          </w:p>
        </w:tc>
        <w:tc>
          <w:tcPr>
            <w:tcW w:w="467" w:type="pct"/>
            <w:tcBorders>
              <w:top w:val="nil"/>
              <w:left w:val="nil"/>
              <w:bottom w:val="nil"/>
              <w:right w:val="nil"/>
            </w:tcBorders>
            <w:noWrap/>
            <w:vAlign w:val="bottom"/>
          </w:tcPr>
          <w:p w14:paraId="0D01A9AB" w14:textId="77777777" w:rsidR="00225C87" w:rsidRPr="00225C87" w:rsidRDefault="00225C87" w:rsidP="00225C87">
            <w:pPr>
              <w:jc w:val="right"/>
              <w:rPr>
                <w:rFonts w:cs="Arial"/>
                <w:color w:val="000000"/>
                <w:sz w:val="20"/>
                <w:szCs w:val="20"/>
              </w:rPr>
            </w:pPr>
            <w:r w:rsidRPr="00225C87">
              <w:rPr>
                <w:rFonts w:cs="Arial"/>
                <w:color w:val="000000"/>
                <w:sz w:val="20"/>
                <w:szCs w:val="20"/>
              </w:rPr>
              <w:t>0.77</w:t>
            </w:r>
          </w:p>
        </w:tc>
        <w:tc>
          <w:tcPr>
            <w:tcW w:w="466" w:type="pct"/>
            <w:tcBorders>
              <w:top w:val="nil"/>
              <w:left w:val="nil"/>
              <w:bottom w:val="nil"/>
              <w:right w:val="nil"/>
            </w:tcBorders>
            <w:noWrap/>
            <w:vAlign w:val="bottom"/>
          </w:tcPr>
          <w:p w14:paraId="13D6CC15" w14:textId="77777777" w:rsidR="00225C87" w:rsidRPr="00225C87" w:rsidRDefault="00225C87" w:rsidP="00225C87">
            <w:pPr>
              <w:jc w:val="right"/>
              <w:rPr>
                <w:rFonts w:cs="Arial"/>
                <w:color w:val="000000"/>
                <w:sz w:val="20"/>
                <w:szCs w:val="20"/>
              </w:rPr>
            </w:pPr>
            <w:r w:rsidRPr="00225C87">
              <w:rPr>
                <w:rFonts w:cs="Arial"/>
                <w:color w:val="000000"/>
                <w:sz w:val="20"/>
                <w:szCs w:val="20"/>
              </w:rPr>
              <w:t>0.97</w:t>
            </w:r>
          </w:p>
        </w:tc>
      </w:tr>
      <w:tr w:rsidR="00225C87" w:rsidRPr="00225C87" w14:paraId="1AECA231" w14:textId="77777777" w:rsidTr="00225C87">
        <w:trPr>
          <w:trHeight w:val="144"/>
        </w:trPr>
        <w:tc>
          <w:tcPr>
            <w:tcW w:w="1720" w:type="pct"/>
            <w:tcBorders>
              <w:top w:val="nil"/>
              <w:left w:val="nil"/>
              <w:bottom w:val="nil"/>
              <w:right w:val="nil"/>
            </w:tcBorders>
            <w:noWrap/>
          </w:tcPr>
          <w:p w14:paraId="265EFD94" w14:textId="77777777" w:rsidR="00225C87" w:rsidRPr="00225C87" w:rsidRDefault="00225C87" w:rsidP="001679AB">
            <w:pPr>
              <w:rPr>
                <w:rFonts w:cs="Arial"/>
                <w:color w:val="000000"/>
                <w:sz w:val="20"/>
                <w:szCs w:val="20"/>
              </w:rPr>
            </w:pPr>
            <w:r w:rsidRPr="00225C87">
              <w:rPr>
                <w:rFonts w:cs="Arial"/>
                <w:color w:val="000000"/>
                <w:sz w:val="20"/>
                <w:szCs w:val="20"/>
              </w:rPr>
              <w:t>Pascagoula</w:t>
            </w:r>
          </w:p>
        </w:tc>
        <w:tc>
          <w:tcPr>
            <w:tcW w:w="533" w:type="pct"/>
            <w:tcBorders>
              <w:top w:val="nil"/>
              <w:left w:val="nil"/>
              <w:bottom w:val="nil"/>
              <w:right w:val="nil"/>
            </w:tcBorders>
            <w:noWrap/>
            <w:vAlign w:val="bottom"/>
          </w:tcPr>
          <w:p w14:paraId="2532D34F" w14:textId="77777777" w:rsidR="00225C87" w:rsidRPr="00225C87" w:rsidRDefault="00225C87" w:rsidP="00225C87">
            <w:pPr>
              <w:jc w:val="right"/>
              <w:rPr>
                <w:rFonts w:cs="Arial"/>
                <w:color w:val="000000"/>
                <w:sz w:val="20"/>
                <w:szCs w:val="20"/>
              </w:rPr>
            </w:pPr>
            <w:r w:rsidRPr="00225C87">
              <w:rPr>
                <w:rFonts w:cs="Arial"/>
                <w:color w:val="000000"/>
                <w:sz w:val="20"/>
                <w:szCs w:val="20"/>
              </w:rPr>
              <w:t>0.88</w:t>
            </w:r>
          </w:p>
        </w:tc>
        <w:tc>
          <w:tcPr>
            <w:tcW w:w="467" w:type="pct"/>
            <w:tcBorders>
              <w:top w:val="nil"/>
              <w:left w:val="nil"/>
              <w:bottom w:val="nil"/>
              <w:right w:val="nil"/>
            </w:tcBorders>
            <w:noWrap/>
            <w:vAlign w:val="bottom"/>
          </w:tcPr>
          <w:p w14:paraId="29E14E8C" w14:textId="77777777" w:rsidR="00225C87" w:rsidRPr="00225C87" w:rsidRDefault="00225C87" w:rsidP="00225C87">
            <w:pPr>
              <w:jc w:val="right"/>
              <w:rPr>
                <w:rFonts w:cs="Arial"/>
                <w:color w:val="000000"/>
                <w:sz w:val="20"/>
                <w:szCs w:val="20"/>
              </w:rPr>
            </w:pPr>
            <w:r w:rsidRPr="00225C87">
              <w:rPr>
                <w:rFonts w:cs="Arial"/>
                <w:color w:val="000000"/>
                <w:sz w:val="20"/>
                <w:szCs w:val="20"/>
              </w:rPr>
              <w:t>0.84</w:t>
            </w:r>
          </w:p>
        </w:tc>
        <w:tc>
          <w:tcPr>
            <w:tcW w:w="467" w:type="pct"/>
            <w:tcBorders>
              <w:top w:val="nil"/>
              <w:left w:val="nil"/>
              <w:bottom w:val="nil"/>
              <w:right w:val="nil"/>
            </w:tcBorders>
            <w:noWrap/>
            <w:vAlign w:val="bottom"/>
          </w:tcPr>
          <w:p w14:paraId="438F2A53" w14:textId="77777777" w:rsidR="00225C87" w:rsidRPr="00225C87" w:rsidRDefault="00225C87" w:rsidP="00225C87">
            <w:pPr>
              <w:jc w:val="right"/>
              <w:rPr>
                <w:rFonts w:cs="Arial"/>
                <w:color w:val="000000"/>
                <w:sz w:val="20"/>
                <w:szCs w:val="20"/>
              </w:rPr>
            </w:pPr>
            <w:r w:rsidRPr="00225C87">
              <w:rPr>
                <w:rFonts w:cs="Arial"/>
                <w:color w:val="000000"/>
                <w:sz w:val="20"/>
                <w:szCs w:val="20"/>
              </w:rPr>
              <w:t>0.91</w:t>
            </w:r>
          </w:p>
        </w:tc>
        <w:tc>
          <w:tcPr>
            <w:tcW w:w="347" w:type="pct"/>
            <w:tcBorders>
              <w:top w:val="nil"/>
              <w:left w:val="nil"/>
              <w:bottom w:val="nil"/>
              <w:right w:val="nil"/>
            </w:tcBorders>
            <w:noWrap/>
            <w:vAlign w:val="bottom"/>
          </w:tcPr>
          <w:p w14:paraId="66578758"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46F028F7"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c>
          <w:tcPr>
            <w:tcW w:w="467" w:type="pct"/>
            <w:tcBorders>
              <w:top w:val="nil"/>
              <w:left w:val="nil"/>
              <w:bottom w:val="nil"/>
              <w:right w:val="nil"/>
            </w:tcBorders>
            <w:noWrap/>
            <w:vAlign w:val="bottom"/>
          </w:tcPr>
          <w:p w14:paraId="06605816" w14:textId="77777777" w:rsidR="00225C87" w:rsidRPr="00225C87" w:rsidRDefault="00225C87" w:rsidP="00225C87">
            <w:pPr>
              <w:jc w:val="right"/>
              <w:rPr>
                <w:rFonts w:cs="Arial"/>
                <w:color w:val="000000"/>
                <w:sz w:val="20"/>
                <w:szCs w:val="20"/>
              </w:rPr>
            </w:pPr>
            <w:r w:rsidRPr="00225C87">
              <w:rPr>
                <w:rFonts w:cs="Arial"/>
                <w:color w:val="000000"/>
                <w:sz w:val="20"/>
                <w:szCs w:val="20"/>
              </w:rPr>
              <w:t>0.95</w:t>
            </w:r>
          </w:p>
        </w:tc>
        <w:tc>
          <w:tcPr>
            <w:tcW w:w="466" w:type="pct"/>
            <w:tcBorders>
              <w:top w:val="nil"/>
              <w:left w:val="nil"/>
              <w:bottom w:val="nil"/>
              <w:right w:val="nil"/>
            </w:tcBorders>
            <w:noWrap/>
            <w:vAlign w:val="bottom"/>
          </w:tcPr>
          <w:p w14:paraId="391FFAFE" w14:textId="77777777" w:rsidR="00225C87" w:rsidRPr="00225C87" w:rsidRDefault="00225C87" w:rsidP="00225C87">
            <w:pPr>
              <w:jc w:val="right"/>
              <w:rPr>
                <w:rFonts w:cs="Arial"/>
                <w:color w:val="000000"/>
                <w:sz w:val="20"/>
                <w:szCs w:val="20"/>
              </w:rPr>
            </w:pPr>
            <w:r w:rsidRPr="00225C87">
              <w:rPr>
                <w:rFonts w:cs="Arial"/>
                <w:color w:val="000000"/>
                <w:sz w:val="20"/>
                <w:szCs w:val="20"/>
              </w:rPr>
              <w:t>0.99</w:t>
            </w:r>
          </w:p>
        </w:tc>
      </w:tr>
      <w:tr w:rsidR="00225C87" w:rsidRPr="00225C87" w14:paraId="5EF6469F" w14:textId="77777777" w:rsidTr="00225C87">
        <w:trPr>
          <w:trHeight w:val="144"/>
        </w:trPr>
        <w:tc>
          <w:tcPr>
            <w:tcW w:w="1720" w:type="pct"/>
            <w:tcBorders>
              <w:top w:val="nil"/>
              <w:left w:val="nil"/>
              <w:bottom w:val="nil"/>
              <w:right w:val="nil"/>
            </w:tcBorders>
            <w:noWrap/>
          </w:tcPr>
          <w:p w14:paraId="0316E2F5" w14:textId="77777777" w:rsidR="00225C87" w:rsidRPr="00225C87" w:rsidRDefault="00225C87" w:rsidP="001679AB">
            <w:pPr>
              <w:rPr>
                <w:rFonts w:cs="Arial"/>
                <w:color w:val="000000"/>
                <w:sz w:val="20"/>
                <w:szCs w:val="20"/>
              </w:rPr>
            </w:pPr>
            <w:r w:rsidRPr="00225C87">
              <w:rPr>
                <w:rFonts w:cs="Arial"/>
                <w:color w:val="000000"/>
                <w:sz w:val="20"/>
                <w:szCs w:val="20"/>
              </w:rPr>
              <w:t>Escambia</w:t>
            </w:r>
          </w:p>
        </w:tc>
        <w:tc>
          <w:tcPr>
            <w:tcW w:w="533" w:type="pct"/>
            <w:tcBorders>
              <w:top w:val="nil"/>
              <w:left w:val="nil"/>
              <w:bottom w:val="nil"/>
              <w:right w:val="nil"/>
            </w:tcBorders>
            <w:noWrap/>
            <w:vAlign w:val="bottom"/>
          </w:tcPr>
          <w:p w14:paraId="200D8A7A" w14:textId="77777777" w:rsidR="00225C87" w:rsidRPr="00225C87" w:rsidRDefault="00225C87" w:rsidP="00225C87">
            <w:pPr>
              <w:jc w:val="right"/>
              <w:rPr>
                <w:rFonts w:cs="Arial"/>
                <w:color w:val="000000"/>
                <w:sz w:val="20"/>
                <w:szCs w:val="20"/>
              </w:rPr>
            </w:pPr>
            <w:r w:rsidRPr="00225C87">
              <w:rPr>
                <w:rFonts w:cs="Arial"/>
                <w:color w:val="000000"/>
                <w:sz w:val="20"/>
                <w:szCs w:val="20"/>
              </w:rPr>
              <w:t>0.86</w:t>
            </w:r>
          </w:p>
        </w:tc>
        <w:tc>
          <w:tcPr>
            <w:tcW w:w="467" w:type="pct"/>
            <w:tcBorders>
              <w:top w:val="nil"/>
              <w:left w:val="nil"/>
              <w:bottom w:val="nil"/>
              <w:right w:val="nil"/>
            </w:tcBorders>
            <w:noWrap/>
            <w:vAlign w:val="bottom"/>
          </w:tcPr>
          <w:p w14:paraId="42862A03" w14:textId="77777777" w:rsidR="00225C87" w:rsidRPr="00225C87" w:rsidRDefault="00225C87" w:rsidP="00225C87">
            <w:pPr>
              <w:jc w:val="right"/>
              <w:rPr>
                <w:rFonts w:cs="Arial"/>
                <w:color w:val="000000"/>
                <w:sz w:val="20"/>
                <w:szCs w:val="20"/>
              </w:rPr>
            </w:pPr>
            <w:r w:rsidRPr="00225C87">
              <w:rPr>
                <w:rFonts w:cs="Arial"/>
                <w:color w:val="000000"/>
                <w:sz w:val="20"/>
                <w:szCs w:val="20"/>
              </w:rPr>
              <w:t>0.82</w:t>
            </w:r>
          </w:p>
        </w:tc>
        <w:tc>
          <w:tcPr>
            <w:tcW w:w="467" w:type="pct"/>
            <w:tcBorders>
              <w:top w:val="nil"/>
              <w:left w:val="nil"/>
              <w:bottom w:val="nil"/>
              <w:right w:val="nil"/>
            </w:tcBorders>
            <w:noWrap/>
            <w:vAlign w:val="bottom"/>
          </w:tcPr>
          <w:p w14:paraId="30068EB5" w14:textId="77777777" w:rsidR="00225C87" w:rsidRPr="00225C87" w:rsidRDefault="00225C87" w:rsidP="00225C87">
            <w:pPr>
              <w:jc w:val="right"/>
              <w:rPr>
                <w:rFonts w:cs="Arial"/>
                <w:color w:val="000000"/>
                <w:sz w:val="20"/>
                <w:szCs w:val="20"/>
              </w:rPr>
            </w:pPr>
            <w:r w:rsidRPr="00225C87">
              <w:rPr>
                <w:rFonts w:cs="Arial"/>
                <w:color w:val="000000"/>
                <w:sz w:val="20"/>
                <w:szCs w:val="20"/>
              </w:rPr>
              <w:t>0.89</w:t>
            </w:r>
          </w:p>
        </w:tc>
        <w:tc>
          <w:tcPr>
            <w:tcW w:w="347" w:type="pct"/>
            <w:tcBorders>
              <w:top w:val="nil"/>
              <w:left w:val="nil"/>
              <w:bottom w:val="nil"/>
              <w:right w:val="nil"/>
            </w:tcBorders>
            <w:noWrap/>
            <w:vAlign w:val="bottom"/>
          </w:tcPr>
          <w:p w14:paraId="069D7286"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613F3E11" w14:textId="77777777" w:rsidR="00225C87" w:rsidRPr="00225C87" w:rsidRDefault="00225C87" w:rsidP="00225C87">
            <w:pPr>
              <w:jc w:val="right"/>
              <w:rPr>
                <w:rFonts w:cs="Arial"/>
                <w:color w:val="000000"/>
                <w:sz w:val="20"/>
                <w:szCs w:val="20"/>
              </w:rPr>
            </w:pPr>
            <w:r w:rsidRPr="00225C87">
              <w:rPr>
                <w:rFonts w:cs="Arial"/>
                <w:color w:val="000000"/>
                <w:sz w:val="20"/>
                <w:szCs w:val="20"/>
              </w:rPr>
              <w:t>0.97</w:t>
            </w:r>
          </w:p>
        </w:tc>
        <w:tc>
          <w:tcPr>
            <w:tcW w:w="467" w:type="pct"/>
            <w:tcBorders>
              <w:top w:val="nil"/>
              <w:left w:val="nil"/>
              <w:bottom w:val="nil"/>
              <w:right w:val="nil"/>
            </w:tcBorders>
            <w:noWrap/>
            <w:vAlign w:val="bottom"/>
          </w:tcPr>
          <w:p w14:paraId="523D05A4" w14:textId="77777777" w:rsidR="00225C87" w:rsidRPr="00225C87" w:rsidRDefault="00225C87" w:rsidP="00225C87">
            <w:pPr>
              <w:jc w:val="right"/>
              <w:rPr>
                <w:rFonts w:cs="Arial"/>
                <w:color w:val="000000"/>
                <w:sz w:val="20"/>
                <w:szCs w:val="20"/>
              </w:rPr>
            </w:pPr>
            <w:r w:rsidRPr="00225C87">
              <w:rPr>
                <w:rFonts w:cs="Arial"/>
                <w:color w:val="000000"/>
                <w:sz w:val="20"/>
                <w:szCs w:val="20"/>
              </w:rPr>
              <w:t>0.94</w:t>
            </w:r>
          </w:p>
        </w:tc>
        <w:tc>
          <w:tcPr>
            <w:tcW w:w="466" w:type="pct"/>
            <w:tcBorders>
              <w:top w:val="nil"/>
              <w:left w:val="nil"/>
              <w:bottom w:val="nil"/>
              <w:right w:val="nil"/>
            </w:tcBorders>
            <w:noWrap/>
            <w:vAlign w:val="bottom"/>
          </w:tcPr>
          <w:p w14:paraId="0A0E3AE6"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r>
      <w:tr w:rsidR="00225C87" w:rsidRPr="00225C87" w14:paraId="626DBEEA" w14:textId="77777777" w:rsidTr="00225C87">
        <w:trPr>
          <w:trHeight w:val="144"/>
        </w:trPr>
        <w:tc>
          <w:tcPr>
            <w:tcW w:w="1720" w:type="pct"/>
            <w:tcBorders>
              <w:top w:val="nil"/>
              <w:left w:val="nil"/>
              <w:bottom w:val="nil"/>
              <w:right w:val="nil"/>
            </w:tcBorders>
            <w:noWrap/>
          </w:tcPr>
          <w:p w14:paraId="29001D07" w14:textId="77777777" w:rsidR="00225C87" w:rsidRPr="00225C87" w:rsidRDefault="00225C87" w:rsidP="001679AB">
            <w:pPr>
              <w:rPr>
                <w:rFonts w:cs="Arial"/>
                <w:color w:val="000000"/>
                <w:sz w:val="20"/>
                <w:szCs w:val="20"/>
              </w:rPr>
            </w:pPr>
            <w:r w:rsidRPr="00225C87">
              <w:rPr>
                <w:rFonts w:cs="Arial"/>
                <w:color w:val="000000"/>
                <w:sz w:val="20"/>
                <w:szCs w:val="20"/>
              </w:rPr>
              <w:t>Yellow</w:t>
            </w:r>
          </w:p>
        </w:tc>
        <w:tc>
          <w:tcPr>
            <w:tcW w:w="533" w:type="pct"/>
            <w:tcBorders>
              <w:top w:val="nil"/>
              <w:left w:val="nil"/>
              <w:bottom w:val="nil"/>
              <w:right w:val="nil"/>
            </w:tcBorders>
            <w:noWrap/>
            <w:vAlign w:val="bottom"/>
          </w:tcPr>
          <w:p w14:paraId="0466522A" w14:textId="77777777" w:rsidR="00225C87" w:rsidRPr="00225C87" w:rsidRDefault="00225C87" w:rsidP="00225C87">
            <w:pPr>
              <w:jc w:val="right"/>
              <w:rPr>
                <w:rFonts w:cs="Arial"/>
                <w:color w:val="000000"/>
                <w:sz w:val="20"/>
                <w:szCs w:val="20"/>
              </w:rPr>
            </w:pPr>
            <w:r w:rsidRPr="00225C87">
              <w:rPr>
                <w:rFonts w:cs="Arial"/>
                <w:color w:val="000000"/>
                <w:sz w:val="20"/>
                <w:szCs w:val="20"/>
              </w:rPr>
              <w:t>0.86</w:t>
            </w:r>
          </w:p>
        </w:tc>
        <w:tc>
          <w:tcPr>
            <w:tcW w:w="467" w:type="pct"/>
            <w:tcBorders>
              <w:top w:val="nil"/>
              <w:left w:val="nil"/>
              <w:bottom w:val="nil"/>
              <w:right w:val="nil"/>
            </w:tcBorders>
            <w:noWrap/>
            <w:vAlign w:val="bottom"/>
          </w:tcPr>
          <w:p w14:paraId="646AC6B5" w14:textId="77777777" w:rsidR="00225C87" w:rsidRPr="00225C87" w:rsidRDefault="00225C87" w:rsidP="00225C87">
            <w:pPr>
              <w:jc w:val="right"/>
              <w:rPr>
                <w:rFonts w:cs="Arial"/>
                <w:color w:val="000000"/>
                <w:sz w:val="20"/>
                <w:szCs w:val="20"/>
              </w:rPr>
            </w:pPr>
            <w:r w:rsidRPr="00225C87">
              <w:rPr>
                <w:rFonts w:cs="Arial"/>
                <w:color w:val="000000"/>
                <w:sz w:val="20"/>
                <w:szCs w:val="20"/>
              </w:rPr>
              <w:t>0.83</w:t>
            </w:r>
          </w:p>
        </w:tc>
        <w:tc>
          <w:tcPr>
            <w:tcW w:w="467" w:type="pct"/>
            <w:tcBorders>
              <w:top w:val="nil"/>
              <w:left w:val="nil"/>
              <w:bottom w:val="nil"/>
              <w:right w:val="nil"/>
            </w:tcBorders>
            <w:noWrap/>
            <w:vAlign w:val="bottom"/>
          </w:tcPr>
          <w:p w14:paraId="6F560975" w14:textId="77777777" w:rsidR="00225C87" w:rsidRPr="00225C87" w:rsidRDefault="00225C87" w:rsidP="00225C87">
            <w:pPr>
              <w:jc w:val="right"/>
              <w:rPr>
                <w:rFonts w:cs="Arial"/>
                <w:color w:val="000000"/>
                <w:sz w:val="20"/>
                <w:szCs w:val="20"/>
              </w:rPr>
            </w:pPr>
            <w:r w:rsidRPr="00225C87">
              <w:rPr>
                <w:rFonts w:cs="Arial"/>
                <w:color w:val="000000"/>
                <w:sz w:val="20"/>
                <w:szCs w:val="20"/>
              </w:rPr>
              <w:t>0.89</w:t>
            </w:r>
          </w:p>
        </w:tc>
        <w:tc>
          <w:tcPr>
            <w:tcW w:w="347" w:type="pct"/>
            <w:tcBorders>
              <w:top w:val="nil"/>
              <w:left w:val="nil"/>
              <w:bottom w:val="nil"/>
              <w:right w:val="nil"/>
            </w:tcBorders>
            <w:noWrap/>
            <w:vAlign w:val="bottom"/>
          </w:tcPr>
          <w:p w14:paraId="52B5C96F"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22FD91F3" w14:textId="77777777" w:rsidR="00225C87" w:rsidRPr="00225C87" w:rsidRDefault="00225C87" w:rsidP="00225C87">
            <w:pPr>
              <w:jc w:val="right"/>
              <w:rPr>
                <w:rFonts w:cs="Arial"/>
                <w:color w:val="000000"/>
                <w:sz w:val="20"/>
                <w:szCs w:val="20"/>
              </w:rPr>
            </w:pPr>
            <w:r w:rsidRPr="00225C87">
              <w:rPr>
                <w:rFonts w:cs="Arial"/>
                <w:color w:val="000000"/>
                <w:sz w:val="20"/>
                <w:szCs w:val="20"/>
              </w:rPr>
              <w:t>0.77</w:t>
            </w:r>
          </w:p>
        </w:tc>
        <w:tc>
          <w:tcPr>
            <w:tcW w:w="467" w:type="pct"/>
            <w:tcBorders>
              <w:top w:val="nil"/>
              <w:left w:val="nil"/>
              <w:bottom w:val="nil"/>
              <w:right w:val="nil"/>
            </w:tcBorders>
            <w:noWrap/>
            <w:vAlign w:val="bottom"/>
          </w:tcPr>
          <w:p w14:paraId="74D4DCF5" w14:textId="77777777" w:rsidR="00225C87" w:rsidRPr="00225C87" w:rsidRDefault="00225C87" w:rsidP="00225C87">
            <w:pPr>
              <w:jc w:val="right"/>
              <w:rPr>
                <w:rFonts w:cs="Arial"/>
                <w:color w:val="000000"/>
                <w:sz w:val="20"/>
                <w:szCs w:val="20"/>
              </w:rPr>
            </w:pPr>
            <w:r w:rsidRPr="00225C87">
              <w:rPr>
                <w:rFonts w:cs="Arial"/>
                <w:color w:val="000000"/>
                <w:sz w:val="20"/>
                <w:szCs w:val="20"/>
              </w:rPr>
              <w:t>0.73</w:t>
            </w:r>
          </w:p>
        </w:tc>
        <w:tc>
          <w:tcPr>
            <w:tcW w:w="466" w:type="pct"/>
            <w:tcBorders>
              <w:top w:val="nil"/>
              <w:left w:val="nil"/>
              <w:bottom w:val="nil"/>
              <w:right w:val="nil"/>
            </w:tcBorders>
            <w:noWrap/>
            <w:vAlign w:val="bottom"/>
          </w:tcPr>
          <w:p w14:paraId="252DA05C" w14:textId="77777777" w:rsidR="00225C87" w:rsidRPr="00225C87" w:rsidRDefault="00225C87" w:rsidP="00225C87">
            <w:pPr>
              <w:jc w:val="right"/>
              <w:rPr>
                <w:rFonts w:cs="Arial"/>
                <w:color w:val="000000"/>
                <w:sz w:val="20"/>
                <w:szCs w:val="20"/>
              </w:rPr>
            </w:pPr>
            <w:r w:rsidRPr="00225C87">
              <w:rPr>
                <w:rFonts w:cs="Arial"/>
                <w:color w:val="000000"/>
                <w:sz w:val="20"/>
                <w:szCs w:val="20"/>
              </w:rPr>
              <w:t>0.81</w:t>
            </w:r>
          </w:p>
        </w:tc>
      </w:tr>
      <w:tr w:rsidR="00225C87" w:rsidRPr="00225C87" w14:paraId="79418AB4" w14:textId="77777777" w:rsidTr="00225C87">
        <w:trPr>
          <w:trHeight w:val="144"/>
        </w:trPr>
        <w:tc>
          <w:tcPr>
            <w:tcW w:w="1720" w:type="pct"/>
            <w:tcBorders>
              <w:top w:val="nil"/>
              <w:left w:val="nil"/>
              <w:bottom w:val="nil"/>
              <w:right w:val="nil"/>
            </w:tcBorders>
            <w:noWrap/>
          </w:tcPr>
          <w:p w14:paraId="2741FA84" w14:textId="77777777" w:rsidR="00225C87" w:rsidRPr="00225C87" w:rsidRDefault="00225C87" w:rsidP="001679AB">
            <w:pPr>
              <w:rPr>
                <w:rFonts w:cs="Arial"/>
                <w:color w:val="000000"/>
                <w:sz w:val="20"/>
                <w:szCs w:val="20"/>
              </w:rPr>
            </w:pPr>
            <w:r w:rsidRPr="00225C87">
              <w:rPr>
                <w:rFonts w:cs="Arial"/>
                <w:color w:val="000000"/>
                <w:sz w:val="20"/>
                <w:szCs w:val="20"/>
              </w:rPr>
              <w:t>Choctawhatchee</w:t>
            </w:r>
          </w:p>
        </w:tc>
        <w:tc>
          <w:tcPr>
            <w:tcW w:w="533" w:type="pct"/>
            <w:tcBorders>
              <w:top w:val="nil"/>
              <w:left w:val="nil"/>
              <w:bottom w:val="nil"/>
              <w:right w:val="nil"/>
            </w:tcBorders>
            <w:noWrap/>
            <w:vAlign w:val="bottom"/>
          </w:tcPr>
          <w:p w14:paraId="293455D3" w14:textId="77777777" w:rsidR="00225C87" w:rsidRPr="00225C87" w:rsidRDefault="00225C87" w:rsidP="00225C87">
            <w:pPr>
              <w:jc w:val="right"/>
              <w:rPr>
                <w:rFonts w:cs="Arial"/>
                <w:color w:val="000000"/>
                <w:sz w:val="20"/>
                <w:szCs w:val="20"/>
              </w:rPr>
            </w:pPr>
            <w:r w:rsidRPr="00225C87">
              <w:rPr>
                <w:rFonts w:cs="Arial"/>
                <w:color w:val="000000"/>
                <w:sz w:val="20"/>
                <w:szCs w:val="20"/>
              </w:rPr>
              <w:t>0.93</w:t>
            </w:r>
          </w:p>
        </w:tc>
        <w:tc>
          <w:tcPr>
            <w:tcW w:w="467" w:type="pct"/>
            <w:tcBorders>
              <w:top w:val="nil"/>
              <w:left w:val="nil"/>
              <w:bottom w:val="nil"/>
              <w:right w:val="nil"/>
            </w:tcBorders>
            <w:noWrap/>
            <w:vAlign w:val="bottom"/>
          </w:tcPr>
          <w:p w14:paraId="57CD3826" w14:textId="77777777" w:rsidR="00225C87" w:rsidRPr="00225C87" w:rsidRDefault="00225C87" w:rsidP="00225C87">
            <w:pPr>
              <w:jc w:val="right"/>
              <w:rPr>
                <w:rFonts w:cs="Arial"/>
                <w:color w:val="000000"/>
                <w:sz w:val="20"/>
                <w:szCs w:val="20"/>
              </w:rPr>
            </w:pPr>
            <w:r w:rsidRPr="00225C87">
              <w:rPr>
                <w:rFonts w:cs="Arial"/>
                <w:color w:val="000000"/>
                <w:sz w:val="20"/>
                <w:szCs w:val="20"/>
              </w:rPr>
              <w:t>0.91</w:t>
            </w:r>
          </w:p>
        </w:tc>
        <w:tc>
          <w:tcPr>
            <w:tcW w:w="467" w:type="pct"/>
            <w:tcBorders>
              <w:top w:val="nil"/>
              <w:left w:val="nil"/>
              <w:bottom w:val="nil"/>
              <w:right w:val="nil"/>
            </w:tcBorders>
            <w:noWrap/>
            <w:vAlign w:val="bottom"/>
          </w:tcPr>
          <w:p w14:paraId="76EFE1FE" w14:textId="77777777" w:rsidR="00225C87" w:rsidRPr="00225C87" w:rsidRDefault="00225C87" w:rsidP="00225C87">
            <w:pPr>
              <w:jc w:val="right"/>
              <w:rPr>
                <w:rFonts w:cs="Arial"/>
                <w:color w:val="000000"/>
                <w:sz w:val="20"/>
                <w:szCs w:val="20"/>
              </w:rPr>
            </w:pPr>
            <w:r w:rsidRPr="00225C87">
              <w:rPr>
                <w:rFonts w:cs="Arial"/>
                <w:color w:val="000000"/>
                <w:sz w:val="20"/>
                <w:szCs w:val="20"/>
              </w:rPr>
              <w:t>0.94</w:t>
            </w:r>
          </w:p>
        </w:tc>
        <w:tc>
          <w:tcPr>
            <w:tcW w:w="347" w:type="pct"/>
            <w:tcBorders>
              <w:top w:val="nil"/>
              <w:left w:val="nil"/>
              <w:bottom w:val="nil"/>
              <w:right w:val="nil"/>
            </w:tcBorders>
            <w:noWrap/>
            <w:vAlign w:val="bottom"/>
          </w:tcPr>
          <w:p w14:paraId="6BBDC575"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6A4D00D4"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c>
          <w:tcPr>
            <w:tcW w:w="467" w:type="pct"/>
            <w:tcBorders>
              <w:top w:val="nil"/>
              <w:left w:val="nil"/>
              <w:bottom w:val="nil"/>
              <w:right w:val="nil"/>
            </w:tcBorders>
            <w:noWrap/>
            <w:vAlign w:val="bottom"/>
          </w:tcPr>
          <w:p w14:paraId="2725B170" w14:textId="77777777" w:rsidR="00225C87" w:rsidRPr="00225C87" w:rsidRDefault="00225C87" w:rsidP="00225C87">
            <w:pPr>
              <w:jc w:val="right"/>
              <w:rPr>
                <w:rFonts w:cs="Arial"/>
                <w:color w:val="000000"/>
                <w:sz w:val="20"/>
                <w:szCs w:val="20"/>
              </w:rPr>
            </w:pPr>
            <w:r w:rsidRPr="00225C87">
              <w:rPr>
                <w:rFonts w:cs="Arial"/>
                <w:color w:val="000000"/>
                <w:sz w:val="20"/>
                <w:szCs w:val="20"/>
              </w:rPr>
              <w:t>0.96</w:t>
            </w:r>
          </w:p>
        </w:tc>
        <w:tc>
          <w:tcPr>
            <w:tcW w:w="466" w:type="pct"/>
            <w:tcBorders>
              <w:top w:val="nil"/>
              <w:left w:val="nil"/>
              <w:bottom w:val="nil"/>
              <w:right w:val="nil"/>
            </w:tcBorders>
            <w:noWrap/>
            <w:vAlign w:val="bottom"/>
          </w:tcPr>
          <w:p w14:paraId="6C14E928"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r>
      <w:tr w:rsidR="00225C87" w:rsidRPr="00225C87" w14:paraId="1767FD2C" w14:textId="77777777" w:rsidTr="00225C87">
        <w:trPr>
          <w:trHeight w:val="144"/>
        </w:trPr>
        <w:tc>
          <w:tcPr>
            <w:tcW w:w="1720" w:type="pct"/>
            <w:tcBorders>
              <w:top w:val="nil"/>
              <w:left w:val="nil"/>
              <w:bottom w:val="nil"/>
              <w:right w:val="nil"/>
            </w:tcBorders>
            <w:noWrap/>
          </w:tcPr>
          <w:p w14:paraId="6273203D" w14:textId="77777777" w:rsidR="00225C87" w:rsidRPr="00225C87" w:rsidRDefault="00225C87" w:rsidP="001679AB">
            <w:pPr>
              <w:rPr>
                <w:rFonts w:cs="Arial"/>
                <w:color w:val="000000"/>
                <w:sz w:val="20"/>
                <w:szCs w:val="20"/>
              </w:rPr>
            </w:pPr>
            <w:r w:rsidRPr="00225C87">
              <w:rPr>
                <w:rFonts w:cs="Arial"/>
                <w:color w:val="000000"/>
                <w:sz w:val="20"/>
                <w:szCs w:val="20"/>
              </w:rPr>
              <w:t>Apalachicola</w:t>
            </w:r>
          </w:p>
        </w:tc>
        <w:tc>
          <w:tcPr>
            <w:tcW w:w="533" w:type="pct"/>
            <w:tcBorders>
              <w:top w:val="nil"/>
              <w:left w:val="nil"/>
              <w:bottom w:val="nil"/>
              <w:right w:val="nil"/>
            </w:tcBorders>
            <w:noWrap/>
            <w:vAlign w:val="bottom"/>
          </w:tcPr>
          <w:p w14:paraId="75A89FF2" w14:textId="77777777" w:rsidR="00225C87" w:rsidRPr="00225C87" w:rsidRDefault="00225C87" w:rsidP="00225C87">
            <w:pPr>
              <w:jc w:val="right"/>
              <w:rPr>
                <w:rFonts w:cs="Arial"/>
                <w:color w:val="000000"/>
                <w:sz w:val="20"/>
                <w:szCs w:val="20"/>
              </w:rPr>
            </w:pPr>
            <w:r w:rsidRPr="00225C87">
              <w:rPr>
                <w:rFonts w:cs="Arial"/>
                <w:color w:val="000000"/>
                <w:sz w:val="20"/>
                <w:szCs w:val="20"/>
              </w:rPr>
              <w:t>0.85</w:t>
            </w:r>
          </w:p>
        </w:tc>
        <w:tc>
          <w:tcPr>
            <w:tcW w:w="467" w:type="pct"/>
            <w:tcBorders>
              <w:top w:val="nil"/>
              <w:left w:val="nil"/>
              <w:bottom w:val="nil"/>
              <w:right w:val="nil"/>
            </w:tcBorders>
            <w:noWrap/>
            <w:vAlign w:val="bottom"/>
          </w:tcPr>
          <w:p w14:paraId="610CF44F" w14:textId="77777777" w:rsidR="00225C87" w:rsidRPr="00225C87" w:rsidRDefault="00225C87" w:rsidP="00225C87">
            <w:pPr>
              <w:jc w:val="right"/>
              <w:rPr>
                <w:rFonts w:cs="Arial"/>
                <w:color w:val="000000"/>
                <w:sz w:val="20"/>
                <w:szCs w:val="20"/>
              </w:rPr>
            </w:pPr>
            <w:r w:rsidRPr="00225C87">
              <w:rPr>
                <w:rFonts w:cs="Arial"/>
                <w:color w:val="000000"/>
                <w:sz w:val="20"/>
                <w:szCs w:val="20"/>
              </w:rPr>
              <w:t>0.81</w:t>
            </w:r>
          </w:p>
        </w:tc>
        <w:tc>
          <w:tcPr>
            <w:tcW w:w="467" w:type="pct"/>
            <w:tcBorders>
              <w:top w:val="nil"/>
              <w:left w:val="nil"/>
              <w:bottom w:val="nil"/>
              <w:right w:val="nil"/>
            </w:tcBorders>
            <w:noWrap/>
            <w:vAlign w:val="bottom"/>
          </w:tcPr>
          <w:p w14:paraId="49055C08" w14:textId="77777777" w:rsidR="00225C87" w:rsidRPr="00225C87" w:rsidRDefault="00225C87" w:rsidP="00225C87">
            <w:pPr>
              <w:jc w:val="right"/>
              <w:rPr>
                <w:rFonts w:cs="Arial"/>
                <w:color w:val="000000"/>
                <w:sz w:val="20"/>
                <w:szCs w:val="20"/>
              </w:rPr>
            </w:pPr>
            <w:r w:rsidRPr="00225C87">
              <w:rPr>
                <w:rFonts w:cs="Arial"/>
                <w:color w:val="000000"/>
                <w:sz w:val="20"/>
                <w:szCs w:val="20"/>
              </w:rPr>
              <w:t>0.88</w:t>
            </w:r>
          </w:p>
        </w:tc>
        <w:tc>
          <w:tcPr>
            <w:tcW w:w="347" w:type="pct"/>
            <w:tcBorders>
              <w:top w:val="nil"/>
              <w:left w:val="nil"/>
              <w:bottom w:val="nil"/>
              <w:right w:val="nil"/>
            </w:tcBorders>
            <w:noWrap/>
            <w:vAlign w:val="bottom"/>
          </w:tcPr>
          <w:p w14:paraId="6DA876DF" w14:textId="77777777" w:rsidR="00225C87" w:rsidRPr="00225C87" w:rsidRDefault="00225C87" w:rsidP="00225C87">
            <w:pPr>
              <w:jc w:val="right"/>
              <w:rPr>
                <w:rFonts w:cs="Arial"/>
                <w:color w:val="000000"/>
                <w:sz w:val="20"/>
                <w:szCs w:val="20"/>
              </w:rPr>
            </w:pPr>
          </w:p>
        </w:tc>
        <w:tc>
          <w:tcPr>
            <w:tcW w:w="534" w:type="pct"/>
            <w:tcBorders>
              <w:top w:val="nil"/>
              <w:left w:val="nil"/>
              <w:bottom w:val="nil"/>
              <w:right w:val="nil"/>
            </w:tcBorders>
            <w:noWrap/>
            <w:vAlign w:val="bottom"/>
          </w:tcPr>
          <w:p w14:paraId="72E52C4A" w14:textId="77777777" w:rsidR="00225C87" w:rsidRPr="00225C87" w:rsidRDefault="00225C87" w:rsidP="00225C87">
            <w:pPr>
              <w:jc w:val="right"/>
              <w:rPr>
                <w:rFonts w:cs="Arial"/>
                <w:color w:val="000000"/>
                <w:sz w:val="20"/>
                <w:szCs w:val="20"/>
              </w:rPr>
            </w:pPr>
            <w:r w:rsidRPr="00225C87">
              <w:rPr>
                <w:rFonts w:cs="Arial"/>
                <w:color w:val="000000"/>
                <w:sz w:val="20"/>
                <w:szCs w:val="20"/>
              </w:rPr>
              <w:t>0.97</w:t>
            </w:r>
          </w:p>
        </w:tc>
        <w:tc>
          <w:tcPr>
            <w:tcW w:w="467" w:type="pct"/>
            <w:tcBorders>
              <w:top w:val="nil"/>
              <w:left w:val="nil"/>
              <w:bottom w:val="nil"/>
              <w:right w:val="nil"/>
            </w:tcBorders>
            <w:noWrap/>
            <w:vAlign w:val="bottom"/>
          </w:tcPr>
          <w:p w14:paraId="5CE106A5" w14:textId="77777777" w:rsidR="00225C87" w:rsidRPr="00225C87" w:rsidRDefault="00225C87" w:rsidP="00225C87">
            <w:pPr>
              <w:jc w:val="right"/>
              <w:rPr>
                <w:rFonts w:cs="Arial"/>
                <w:color w:val="000000"/>
                <w:sz w:val="20"/>
                <w:szCs w:val="20"/>
              </w:rPr>
            </w:pPr>
            <w:r w:rsidRPr="00225C87">
              <w:rPr>
                <w:rFonts w:cs="Arial"/>
                <w:color w:val="000000"/>
                <w:sz w:val="20"/>
                <w:szCs w:val="20"/>
              </w:rPr>
              <w:t>0.94</w:t>
            </w:r>
          </w:p>
        </w:tc>
        <w:tc>
          <w:tcPr>
            <w:tcW w:w="466" w:type="pct"/>
            <w:tcBorders>
              <w:top w:val="nil"/>
              <w:left w:val="nil"/>
              <w:bottom w:val="nil"/>
              <w:right w:val="nil"/>
            </w:tcBorders>
            <w:noWrap/>
            <w:vAlign w:val="bottom"/>
          </w:tcPr>
          <w:p w14:paraId="3FC8DA35"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r>
      <w:tr w:rsidR="00225C87" w:rsidRPr="00225C87" w14:paraId="080EF5E0" w14:textId="77777777" w:rsidTr="00225C87">
        <w:trPr>
          <w:trHeight w:val="144"/>
        </w:trPr>
        <w:tc>
          <w:tcPr>
            <w:tcW w:w="1720" w:type="pct"/>
            <w:tcBorders>
              <w:top w:val="nil"/>
              <w:left w:val="nil"/>
              <w:bottom w:val="single" w:sz="8" w:space="0" w:color="auto"/>
              <w:right w:val="nil"/>
            </w:tcBorders>
            <w:noWrap/>
          </w:tcPr>
          <w:p w14:paraId="0B683344" w14:textId="77777777" w:rsidR="00225C87" w:rsidRPr="00225C87" w:rsidRDefault="00225C87" w:rsidP="001679AB">
            <w:pPr>
              <w:rPr>
                <w:rFonts w:cs="Arial"/>
                <w:color w:val="000000"/>
                <w:sz w:val="20"/>
                <w:szCs w:val="20"/>
              </w:rPr>
            </w:pPr>
            <w:r w:rsidRPr="00225C87">
              <w:rPr>
                <w:rFonts w:cs="Arial"/>
                <w:color w:val="000000"/>
                <w:sz w:val="20"/>
                <w:szCs w:val="20"/>
              </w:rPr>
              <w:t>Suwannee</w:t>
            </w:r>
          </w:p>
        </w:tc>
        <w:tc>
          <w:tcPr>
            <w:tcW w:w="533" w:type="pct"/>
            <w:tcBorders>
              <w:top w:val="nil"/>
              <w:left w:val="nil"/>
              <w:bottom w:val="single" w:sz="8" w:space="0" w:color="auto"/>
              <w:right w:val="nil"/>
            </w:tcBorders>
            <w:noWrap/>
            <w:vAlign w:val="bottom"/>
          </w:tcPr>
          <w:p w14:paraId="3783669C" w14:textId="77777777" w:rsidR="00225C87" w:rsidRPr="00225C87" w:rsidRDefault="00225C87" w:rsidP="00225C87">
            <w:pPr>
              <w:jc w:val="right"/>
              <w:rPr>
                <w:rFonts w:cs="Arial"/>
                <w:color w:val="000000"/>
                <w:sz w:val="20"/>
                <w:szCs w:val="20"/>
              </w:rPr>
            </w:pPr>
            <w:r w:rsidRPr="00225C87">
              <w:rPr>
                <w:rFonts w:cs="Arial"/>
                <w:color w:val="000000"/>
                <w:sz w:val="20"/>
                <w:szCs w:val="20"/>
              </w:rPr>
              <w:t>0.90</w:t>
            </w:r>
          </w:p>
        </w:tc>
        <w:tc>
          <w:tcPr>
            <w:tcW w:w="467" w:type="pct"/>
            <w:tcBorders>
              <w:top w:val="nil"/>
              <w:left w:val="nil"/>
              <w:bottom w:val="single" w:sz="8" w:space="0" w:color="auto"/>
              <w:right w:val="nil"/>
            </w:tcBorders>
            <w:noWrap/>
            <w:vAlign w:val="bottom"/>
          </w:tcPr>
          <w:p w14:paraId="47043D46" w14:textId="77777777" w:rsidR="00225C87" w:rsidRPr="00225C87" w:rsidRDefault="00225C87" w:rsidP="00225C87">
            <w:pPr>
              <w:jc w:val="right"/>
              <w:rPr>
                <w:rFonts w:cs="Arial"/>
                <w:color w:val="000000"/>
                <w:sz w:val="20"/>
                <w:szCs w:val="20"/>
              </w:rPr>
            </w:pPr>
            <w:r w:rsidRPr="00225C87">
              <w:rPr>
                <w:rFonts w:cs="Arial"/>
                <w:color w:val="000000"/>
                <w:sz w:val="20"/>
                <w:szCs w:val="20"/>
              </w:rPr>
              <w:t>0.87</w:t>
            </w:r>
          </w:p>
        </w:tc>
        <w:tc>
          <w:tcPr>
            <w:tcW w:w="467" w:type="pct"/>
            <w:tcBorders>
              <w:top w:val="nil"/>
              <w:left w:val="nil"/>
              <w:bottom w:val="single" w:sz="8" w:space="0" w:color="auto"/>
              <w:right w:val="nil"/>
            </w:tcBorders>
            <w:noWrap/>
            <w:vAlign w:val="bottom"/>
          </w:tcPr>
          <w:p w14:paraId="08AF6EAA" w14:textId="77777777" w:rsidR="00225C87" w:rsidRPr="00225C87" w:rsidRDefault="00225C87" w:rsidP="00225C87">
            <w:pPr>
              <w:jc w:val="right"/>
              <w:rPr>
                <w:rFonts w:cs="Arial"/>
                <w:color w:val="000000"/>
                <w:sz w:val="20"/>
                <w:szCs w:val="20"/>
              </w:rPr>
            </w:pPr>
            <w:r w:rsidRPr="00225C87">
              <w:rPr>
                <w:rFonts w:cs="Arial"/>
                <w:color w:val="000000"/>
                <w:sz w:val="20"/>
                <w:szCs w:val="20"/>
              </w:rPr>
              <w:t>0.92</w:t>
            </w:r>
          </w:p>
        </w:tc>
        <w:tc>
          <w:tcPr>
            <w:tcW w:w="347" w:type="pct"/>
            <w:tcBorders>
              <w:top w:val="nil"/>
              <w:left w:val="nil"/>
              <w:bottom w:val="single" w:sz="8" w:space="0" w:color="auto"/>
              <w:right w:val="nil"/>
            </w:tcBorders>
            <w:noWrap/>
            <w:vAlign w:val="bottom"/>
          </w:tcPr>
          <w:p w14:paraId="4D352721" w14:textId="77777777" w:rsidR="00225C87" w:rsidRPr="00225C87" w:rsidRDefault="00225C87" w:rsidP="00225C87">
            <w:pPr>
              <w:jc w:val="right"/>
              <w:rPr>
                <w:rFonts w:cs="Arial"/>
                <w:color w:val="000000"/>
                <w:sz w:val="20"/>
                <w:szCs w:val="20"/>
              </w:rPr>
            </w:pPr>
          </w:p>
        </w:tc>
        <w:tc>
          <w:tcPr>
            <w:tcW w:w="534" w:type="pct"/>
            <w:tcBorders>
              <w:top w:val="nil"/>
              <w:left w:val="nil"/>
              <w:bottom w:val="single" w:sz="8" w:space="0" w:color="auto"/>
              <w:right w:val="nil"/>
            </w:tcBorders>
            <w:noWrap/>
            <w:vAlign w:val="bottom"/>
          </w:tcPr>
          <w:p w14:paraId="0B2AFFBF" w14:textId="77777777" w:rsidR="00225C87" w:rsidRPr="00225C87" w:rsidRDefault="00225C87" w:rsidP="00225C87">
            <w:pPr>
              <w:jc w:val="right"/>
              <w:rPr>
                <w:rFonts w:cs="Arial"/>
                <w:color w:val="000000"/>
                <w:sz w:val="20"/>
                <w:szCs w:val="20"/>
              </w:rPr>
            </w:pPr>
            <w:r w:rsidRPr="00225C87">
              <w:rPr>
                <w:rFonts w:cs="Arial"/>
                <w:color w:val="000000"/>
                <w:sz w:val="20"/>
                <w:szCs w:val="20"/>
              </w:rPr>
              <w:t>0.99</w:t>
            </w:r>
          </w:p>
        </w:tc>
        <w:tc>
          <w:tcPr>
            <w:tcW w:w="467" w:type="pct"/>
            <w:tcBorders>
              <w:top w:val="nil"/>
              <w:left w:val="nil"/>
              <w:bottom w:val="single" w:sz="8" w:space="0" w:color="auto"/>
              <w:right w:val="nil"/>
            </w:tcBorders>
            <w:noWrap/>
            <w:vAlign w:val="bottom"/>
          </w:tcPr>
          <w:p w14:paraId="0BA2054D" w14:textId="77777777" w:rsidR="00225C87" w:rsidRPr="00225C87" w:rsidRDefault="00225C87" w:rsidP="00225C87">
            <w:pPr>
              <w:jc w:val="right"/>
              <w:rPr>
                <w:rFonts w:cs="Arial"/>
                <w:color w:val="000000"/>
                <w:sz w:val="20"/>
                <w:szCs w:val="20"/>
              </w:rPr>
            </w:pPr>
            <w:r w:rsidRPr="00225C87">
              <w:rPr>
                <w:rFonts w:cs="Arial"/>
                <w:color w:val="000000"/>
                <w:sz w:val="20"/>
                <w:szCs w:val="20"/>
              </w:rPr>
              <w:t>0.98</w:t>
            </w:r>
          </w:p>
        </w:tc>
        <w:tc>
          <w:tcPr>
            <w:tcW w:w="466" w:type="pct"/>
            <w:tcBorders>
              <w:top w:val="nil"/>
              <w:left w:val="nil"/>
              <w:bottom w:val="single" w:sz="8" w:space="0" w:color="auto"/>
              <w:right w:val="nil"/>
            </w:tcBorders>
            <w:noWrap/>
            <w:vAlign w:val="bottom"/>
          </w:tcPr>
          <w:p w14:paraId="61B21650" w14:textId="77777777" w:rsidR="00225C87" w:rsidRPr="00225C87" w:rsidRDefault="00225C87" w:rsidP="00225C87">
            <w:pPr>
              <w:jc w:val="right"/>
              <w:rPr>
                <w:rFonts w:cs="Arial"/>
                <w:color w:val="000000"/>
                <w:sz w:val="20"/>
                <w:szCs w:val="20"/>
              </w:rPr>
            </w:pPr>
            <w:r w:rsidRPr="00225C87">
              <w:rPr>
                <w:rFonts w:cs="Arial"/>
                <w:color w:val="000000"/>
                <w:sz w:val="20"/>
                <w:szCs w:val="20"/>
              </w:rPr>
              <w:t>1.00</w:t>
            </w:r>
          </w:p>
        </w:tc>
      </w:tr>
    </w:tbl>
    <w:p w14:paraId="74A8813E" w14:textId="071F0079" w:rsidR="00225C87" w:rsidRDefault="00225C87" w:rsidP="00225C87">
      <w:pPr>
        <w:pStyle w:val="013TableCaption"/>
      </w:pPr>
      <w:bookmarkStart w:id="42" w:name="_Toc142424137"/>
      <w:r w:rsidRPr="00225C87">
        <w:t xml:space="preserve">Table </w:t>
      </w:r>
      <w:r w:rsidR="009778AC">
        <w:t>2</w:t>
      </w:r>
      <w:r>
        <w:t>-</w:t>
      </w:r>
      <w:r w:rsidRPr="00225C87">
        <w:t xml:space="preserve">9. </w:t>
      </w:r>
      <w:r>
        <w:t xml:space="preserve"> </w:t>
      </w:r>
      <w:r w:rsidRPr="00652054">
        <w:t>Transition probabilities of</w:t>
      </w:r>
      <w:r>
        <w:t xml:space="preserve"> adult</w:t>
      </w:r>
      <w:r w:rsidRPr="00652054">
        <w:t xml:space="preserve"> Gulf </w:t>
      </w:r>
      <w:r>
        <w:t>S</w:t>
      </w:r>
      <w:r w:rsidRPr="00652054">
        <w:t>turgeon</w:t>
      </w:r>
      <w:r>
        <w:t xml:space="preserve"> (≥1350 mm TL)</w:t>
      </w:r>
      <w:r w:rsidRPr="00652054">
        <w:t xml:space="preserve"> movement between rivers</w:t>
      </w:r>
      <w:r>
        <w:t xml:space="preserve"> with 95% confidence intervals (CI) in parentheses. </w:t>
      </w:r>
      <w:r w:rsidRPr="0076027B">
        <w:t xml:space="preserve">Columns indicate </w:t>
      </w:r>
      <w:r>
        <w:t>the river occupied in a given sampling occasion, and</w:t>
      </w:r>
      <w:r w:rsidRPr="0076027B">
        <w:t xml:space="preserve"> rows denote</w:t>
      </w:r>
      <w:r>
        <w:t xml:space="preserve"> possible</w:t>
      </w:r>
      <w:r w:rsidRPr="0076027B">
        <w:t xml:space="preserve"> destination</w:t>
      </w:r>
      <w:r>
        <w:t>s in the following sampling occasion</w:t>
      </w:r>
      <w:r w:rsidRPr="0076027B">
        <w:t>.</w:t>
      </w:r>
      <w:r>
        <w:t xml:space="preserve"> </w:t>
      </w:r>
      <w:r w:rsidR="00FD1EBC">
        <w:t>Estimates along the diagonal represent</w:t>
      </w:r>
      <w:r>
        <w:t xml:space="preserve"> river fidelity</w:t>
      </w:r>
      <w:r w:rsidR="00FD1EBC">
        <w:t xml:space="preserve"> rates</w:t>
      </w:r>
      <w:r>
        <w:t xml:space="preserve">. </w:t>
      </w:r>
      <w:r w:rsidRPr="0076027B">
        <w:t xml:space="preserve">An </w:t>
      </w:r>
      <w:r>
        <w:t>“</w:t>
      </w:r>
      <w:r w:rsidRPr="00652054">
        <w:rPr>
          <w:rFonts w:cs="Arial"/>
          <w:color w:val="000000" w:themeColor="text1"/>
          <w:kern w:val="24"/>
        </w:rPr>
        <w:t>×</w:t>
      </w:r>
      <w:r>
        <w:t>”</w:t>
      </w:r>
      <w:r w:rsidRPr="0076027B">
        <w:t xml:space="preserve"> </w:t>
      </w:r>
      <w:r>
        <w:t>represents</w:t>
      </w:r>
      <w:r w:rsidRPr="0076027B">
        <w:t xml:space="preserve"> a</w:t>
      </w:r>
      <w:r>
        <w:t>n unobserved</w:t>
      </w:r>
      <w:r w:rsidRPr="0076027B">
        <w:t xml:space="preserve"> transition </w:t>
      </w:r>
      <w:r>
        <w:t>during the study.</w:t>
      </w:r>
      <w:bookmarkEnd w:id="42"/>
      <w:r>
        <w:t xml:space="preserve"> </w:t>
      </w:r>
    </w:p>
    <w:tbl>
      <w:tblPr>
        <w:tblW w:w="12512" w:type="dxa"/>
        <w:tblCellMar>
          <w:left w:w="0" w:type="dxa"/>
          <w:right w:w="0" w:type="dxa"/>
        </w:tblCellMar>
        <w:tblLook w:val="0420" w:firstRow="1" w:lastRow="0" w:firstColumn="0" w:lastColumn="0" w:noHBand="0" w:noVBand="1"/>
      </w:tblPr>
      <w:tblGrid>
        <w:gridCol w:w="1925"/>
        <w:gridCol w:w="1422"/>
        <w:gridCol w:w="1440"/>
        <w:gridCol w:w="1440"/>
        <w:gridCol w:w="1434"/>
        <w:gridCol w:w="1789"/>
        <w:gridCol w:w="1622"/>
        <w:gridCol w:w="1440"/>
      </w:tblGrid>
      <w:tr w:rsidR="00225C87" w:rsidRPr="00FD1EBC" w14:paraId="490FBEF1" w14:textId="77777777" w:rsidTr="00FD1EBC">
        <w:trPr>
          <w:trHeight w:val="20"/>
        </w:trPr>
        <w:tc>
          <w:tcPr>
            <w:tcW w:w="1925" w:type="dxa"/>
            <w:tcBorders>
              <w:top w:val="single" w:sz="8" w:space="0" w:color="auto"/>
              <w:left w:val="nil"/>
              <w:bottom w:val="single" w:sz="8" w:space="0" w:color="auto"/>
              <w:right w:val="nil"/>
            </w:tcBorders>
            <w:shd w:val="clear" w:color="auto" w:fill="auto"/>
            <w:tcMar>
              <w:top w:w="15" w:type="dxa"/>
              <w:left w:w="15" w:type="dxa"/>
              <w:bottom w:w="0" w:type="dxa"/>
              <w:right w:w="15" w:type="dxa"/>
            </w:tcMar>
            <w:vAlign w:val="center"/>
            <w:hideMark/>
          </w:tcPr>
          <w:p w14:paraId="7F732254" w14:textId="77777777" w:rsidR="00225C87" w:rsidRPr="00FD1EBC" w:rsidRDefault="00225C87" w:rsidP="001679AB">
            <w:pPr>
              <w:rPr>
                <w:rFonts w:cs="Arial"/>
                <w:sz w:val="20"/>
                <w:szCs w:val="20"/>
              </w:rPr>
            </w:pPr>
            <w:bookmarkStart w:id="43" w:name="_Hlk125787878"/>
          </w:p>
        </w:tc>
        <w:tc>
          <w:tcPr>
            <w:tcW w:w="1422"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7EF8E5A0" w14:textId="77777777" w:rsidR="00225C87" w:rsidRPr="00FD1EBC" w:rsidRDefault="00225C87" w:rsidP="00FD1EBC">
            <w:pPr>
              <w:spacing w:before="12"/>
              <w:ind w:left="115"/>
              <w:jc w:val="center"/>
              <w:rPr>
                <w:rFonts w:cs="Arial"/>
                <w:sz w:val="20"/>
                <w:szCs w:val="20"/>
              </w:rPr>
            </w:pPr>
            <w:r w:rsidRPr="00FD1EBC">
              <w:rPr>
                <w:rFonts w:cs="Arial"/>
                <w:color w:val="000000" w:themeColor="text1"/>
                <w:kern w:val="24"/>
                <w:sz w:val="20"/>
                <w:szCs w:val="20"/>
              </w:rPr>
              <w:t>Pearl</w:t>
            </w:r>
          </w:p>
        </w:tc>
        <w:tc>
          <w:tcPr>
            <w:tcW w:w="1440"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2D8E27BB" w14:textId="77777777" w:rsidR="00225C87" w:rsidRPr="00FD1EBC" w:rsidRDefault="00225C87" w:rsidP="00FD1EBC">
            <w:pPr>
              <w:spacing w:before="12"/>
              <w:ind w:left="115"/>
              <w:jc w:val="center"/>
              <w:rPr>
                <w:rFonts w:cs="Arial"/>
                <w:sz w:val="20"/>
                <w:szCs w:val="20"/>
              </w:rPr>
            </w:pPr>
            <w:r w:rsidRPr="00FD1EBC">
              <w:rPr>
                <w:rFonts w:cs="Arial"/>
                <w:color w:val="000000" w:themeColor="text1"/>
                <w:spacing w:val="-1"/>
                <w:kern w:val="24"/>
                <w:sz w:val="20"/>
                <w:szCs w:val="20"/>
              </w:rPr>
              <w:t>Pascagoula</w:t>
            </w:r>
          </w:p>
        </w:tc>
        <w:tc>
          <w:tcPr>
            <w:tcW w:w="1440"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41970D78" w14:textId="77777777" w:rsidR="00225C87" w:rsidRPr="00FD1EBC" w:rsidRDefault="00225C87" w:rsidP="00FD1EBC">
            <w:pPr>
              <w:spacing w:before="12"/>
              <w:ind w:left="101"/>
              <w:jc w:val="center"/>
              <w:rPr>
                <w:rFonts w:cs="Arial"/>
                <w:sz w:val="20"/>
                <w:szCs w:val="20"/>
              </w:rPr>
            </w:pPr>
            <w:r w:rsidRPr="00FD1EBC">
              <w:rPr>
                <w:rFonts w:cs="Arial"/>
                <w:color w:val="000000" w:themeColor="text1"/>
                <w:spacing w:val="-1"/>
                <w:kern w:val="24"/>
                <w:sz w:val="20"/>
                <w:szCs w:val="20"/>
              </w:rPr>
              <w:t>Escambia</w:t>
            </w:r>
          </w:p>
        </w:tc>
        <w:tc>
          <w:tcPr>
            <w:tcW w:w="1434"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5AEC9AF2" w14:textId="77777777" w:rsidR="00225C87" w:rsidRPr="00FD1EBC" w:rsidRDefault="00225C87" w:rsidP="00FD1EBC">
            <w:pPr>
              <w:spacing w:before="12"/>
              <w:ind w:left="101"/>
              <w:jc w:val="center"/>
              <w:rPr>
                <w:rFonts w:cs="Arial"/>
                <w:sz w:val="20"/>
                <w:szCs w:val="20"/>
              </w:rPr>
            </w:pPr>
            <w:r w:rsidRPr="00FD1EBC">
              <w:rPr>
                <w:rFonts w:cs="Arial"/>
                <w:color w:val="000000" w:themeColor="text1"/>
                <w:spacing w:val="-1"/>
                <w:kern w:val="24"/>
                <w:sz w:val="20"/>
                <w:szCs w:val="20"/>
              </w:rPr>
              <w:t>Yellow</w:t>
            </w:r>
          </w:p>
        </w:tc>
        <w:tc>
          <w:tcPr>
            <w:tcW w:w="1789"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42011466" w14:textId="77777777" w:rsidR="00225C87" w:rsidRPr="00FD1EBC" w:rsidRDefault="00225C87" w:rsidP="00FD1EBC">
            <w:pPr>
              <w:spacing w:before="12"/>
              <w:ind w:left="115"/>
              <w:jc w:val="center"/>
              <w:rPr>
                <w:rFonts w:cs="Arial"/>
                <w:sz w:val="20"/>
                <w:szCs w:val="20"/>
              </w:rPr>
            </w:pPr>
            <w:r w:rsidRPr="00FD1EBC">
              <w:rPr>
                <w:rFonts w:cs="Arial"/>
                <w:color w:val="000000" w:themeColor="text1"/>
                <w:spacing w:val="-1"/>
                <w:kern w:val="24"/>
                <w:sz w:val="20"/>
                <w:szCs w:val="20"/>
              </w:rPr>
              <w:t>Choctawhatchee</w:t>
            </w:r>
          </w:p>
        </w:tc>
        <w:tc>
          <w:tcPr>
            <w:tcW w:w="1622"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3E7868C4" w14:textId="77777777" w:rsidR="00225C87" w:rsidRPr="00FD1EBC" w:rsidRDefault="00225C87" w:rsidP="00FD1EBC">
            <w:pPr>
              <w:spacing w:before="12"/>
              <w:ind w:left="101"/>
              <w:jc w:val="center"/>
              <w:rPr>
                <w:rFonts w:cs="Arial"/>
                <w:sz w:val="20"/>
                <w:szCs w:val="20"/>
              </w:rPr>
            </w:pPr>
            <w:r w:rsidRPr="00FD1EBC">
              <w:rPr>
                <w:rFonts w:cs="Arial"/>
                <w:color w:val="000000" w:themeColor="text1"/>
                <w:kern w:val="24"/>
                <w:sz w:val="20"/>
                <w:szCs w:val="20"/>
              </w:rPr>
              <w:t>Apalachicola</w:t>
            </w:r>
          </w:p>
        </w:tc>
        <w:tc>
          <w:tcPr>
            <w:tcW w:w="1440" w:type="dxa"/>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2C580DA2" w14:textId="77777777" w:rsidR="00225C87" w:rsidRPr="00FD1EBC" w:rsidRDefault="00225C87" w:rsidP="00FD1EBC">
            <w:pPr>
              <w:spacing w:before="12"/>
              <w:ind w:left="101"/>
              <w:jc w:val="center"/>
              <w:rPr>
                <w:rFonts w:cs="Arial"/>
                <w:sz w:val="20"/>
                <w:szCs w:val="20"/>
              </w:rPr>
            </w:pPr>
            <w:r w:rsidRPr="00FD1EBC">
              <w:rPr>
                <w:rFonts w:cs="Arial"/>
                <w:color w:val="000000" w:themeColor="text1"/>
                <w:spacing w:val="-1"/>
                <w:kern w:val="24"/>
                <w:sz w:val="20"/>
                <w:szCs w:val="20"/>
              </w:rPr>
              <w:t>Suwannee</w:t>
            </w:r>
          </w:p>
        </w:tc>
      </w:tr>
      <w:tr w:rsidR="00225C87" w:rsidRPr="00FD1EBC" w14:paraId="6B7E2354" w14:textId="77777777" w:rsidTr="00ED3204">
        <w:trPr>
          <w:trHeight w:val="20"/>
        </w:trPr>
        <w:tc>
          <w:tcPr>
            <w:tcW w:w="1925" w:type="dxa"/>
            <w:tcBorders>
              <w:top w:val="single" w:sz="8" w:space="0" w:color="auto"/>
              <w:left w:val="nil"/>
              <w:bottom w:val="nil"/>
            </w:tcBorders>
            <w:shd w:val="clear" w:color="auto" w:fill="auto"/>
            <w:tcMar>
              <w:top w:w="3" w:type="dxa"/>
              <w:left w:w="15" w:type="dxa"/>
              <w:bottom w:w="0" w:type="dxa"/>
              <w:right w:w="15" w:type="dxa"/>
            </w:tcMar>
            <w:vAlign w:val="center"/>
            <w:hideMark/>
          </w:tcPr>
          <w:p w14:paraId="7C1CFB23" w14:textId="77777777" w:rsidR="00225C87" w:rsidRPr="00FD1EBC" w:rsidRDefault="00225C87" w:rsidP="001679AB">
            <w:pPr>
              <w:spacing w:before="3"/>
              <w:ind w:left="115"/>
              <w:rPr>
                <w:rFonts w:cs="Arial"/>
                <w:sz w:val="20"/>
                <w:szCs w:val="20"/>
              </w:rPr>
            </w:pPr>
            <w:r w:rsidRPr="00FD1EBC">
              <w:rPr>
                <w:rFonts w:cs="Arial"/>
                <w:color w:val="000000" w:themeColor="text1"/>
                <w:kern w:val="24"/>
                <w:sz w:val="20"/>
                <w:szCs w:val="20"/>
              </w:rPr>
              <w:t>Pearl</w:t>
            </w:r>
          </w:p>
        </w:tc>
        <w:tc>
          <w:tcPr>
            <w:tcW w:w="1422" w:type="dxa"/>
            <w:tcBorders>
              <w:top w:val="single" w:sz="8" w:space="0" w:color="auto"/>
              <w:bottom w:val="nil"/>
            </w:tcBorders>
            <w:shd w:val="clear" w:color="auto" w:fill="auto"/>
            <w:tcMar>
              <w:top w:w="3" w:type="dxa"/>
              <w:left w:w="15" w:type="dxa"/>
              <w:bottom w:w="0" w:type="dxa"/>
              <w:right w:w="15" w:type="dxa"/>
            </w:tcMar>
            <w:vAlign w:val="bottom"/>
          </w:tcPr>
          <w:p w14:paraId="7EDB7AE0" w14:textId="77777777" w:rsidR="00225C87" w:rsidRPr="00FD1EBC" w:rsidRDefault="00225C87" w:rsidP="00FD1EBC">
            <w:pPr>
              <w:spacing w:before="3"/>
              <w:ind w:left="115"/>
              <w:jc w:val="right"/>
              <w:rPr>
                <w:rFonts w:cs="Arial"/>
                <w:sz w:val="20"/>
                <w:szCs w:val="20"/>
              </w:rPr>
            </w:pPr>
            <w:r w:rsidRPr="00FD1EBC">
              <w:rPr>
                <w:rFonts w:cs="Arial"/>
                <w:sz w:val="20"/>
                <w:szCs w:val="20"/>
              </w:rPr>
              <w:t>0.88</w:t>
            </w:r>
          </w:p>
          <w:p w14:paraId="4505EBAB" w14:textId="77777777" w:rsidR="00225C87" w:rsidRPr="00FD1EBC" w:rsidRDefault="00225C87" w:rsidP="00FD1EBC">
            <w:pPr>
              <w:spacing w:before="3"/>
              <w:ind w:left="115"/>
              <w:jc w:val="right"/>
              <w:rPr>
                <w:rFonts w:cs="Arial"/>
                <w:sz w:val="20"/>
                <w:szCs w:val="20"/>
              </w:rPr>
            </w:pPr>
            <w:r w:rsidRPr="00FD1EBC">
              <w:rPr>
                <w:rFonts w:cs="Arial"/>
                <w:sz w:val="20"/>
                <w:szCs w:val="20"/>
              </w:rPr>
              <w:t>(0.81, 0.96)</w:t>
            </w:r>
          </w:p>
        </w:tc>
        <w:tc>
          <w:tcPr>
            <w:tcW w:w="1440" w:type="dxa"/>
            <w:tcBorders>
              <w:top w:val="single" w:sz="8" w:space="0" w:color="auto"/>
              <w:bottom w:val="nil"/>
            </w:tcBorders>
            <w:shd w:val="clear" w:color="auto" w:fill="auto"/>
            <w:tcMar>
              <w:top w:w="3" w:type="dxa"/>
              <w:left w:w="15" w:type="dxa"/>
              <w:bottom w:w="0" w:type="dxa"/>
              <w:right w:w="15" w:type="dxa"/>
            </w:tcMar>
            <w:vAlign w:val="bottom"/>
          </w:tcPr>
          <w:p w14:paraId="0F2EE88C" w14:textId="77777777" w:rsidR="00225C87" w:rsidRPr="00FD1EBC" w:rsidRDefault="00225C87" w:rsidP="00FD1EBC">
            <w:pPr>
              <w:spacing w:before="3"/>
              <w:ind w:left="115"/>
              <w:jc w:val="right"/>
              <w:rPr>
                <w:rFonts w:cs="Arial"/>
                <w:sz w:val="20"/>
                <w:szCs w:val="20"/>
              </w:rPr>
            </w:pPr>
            <w:r w:rsidRPr="00FD1EBC">
              <w:rPr>
                <w:rFonts w:cs="Arial"/>
                <w:sz w:val="20"/>
                <w:szCs w:val="20"/>
              </w:rPr>
              <w:t>0.02</w:t>
            </w:r>
          </w:p>
          <w:p w14:paraId="159C0C24" w14:textId="77777777" w:rsidR="00225C87" w:rsidRPr="00FD1EBC" w:rsidRDefault="00225C87" w:rsidP="00FD1EBC">
            <w:pPr>
              <w:spacing w:before="3"/>
              <w:ind w:left="115"/>
              <w:jc w:val="right"/>
              <w:rPr>
                <w:rFonts w:cs="Arial"/>
                <w:sz w:val="20"/>
                <w:szCs w:val="20"/>
              </w:rPr>
            </w:pPr>
            <w:r w:rsidRPr="00FD1EBC">
              <w:rPr>
                <w:rFonts w:cs="Arial"/>
                <w:sz w:val="20"/>
                <w:szCs w:val="20"/>
              </w:rPr>
              <w:t>(0.01, 0.05)</w:t>
            </w:r>
          </w:p>
        </w:tc>
        <w:tc>
          <w:tcPr>
            <w:tcW w:w="1440" w:type="dxa"/>
            <w:tcBorders>
              <w:top w:val="single" w:sz="8" w:space="0" w:color="auto"/>
              <w:bottom w:val="nil"/>
            </w:tcBorders>
            <w:shd w:val="clear" w:color="auto" w:fill="auto"/>
            <w:tcMar>
              <w:top w:w="3" w:type="dxa"/>
              <w:left w:w="15" w:type="dxa"/>
              <w:bottom w:w="0" w:type="dxa"/>
              <w:right w:w="15" w:type="dxa"/>
            </w:tcMar>
            <w:vAlign w:val="center"/>
          </w:tcPr>
          <w:p w14:paraId="1E8A8D48" w14:textId="77777777" w:rsidR="00225C87" w:rsidRPr="00FD1EBC" w:rsidRDefault="00225C87" w:rsidP="00ED3204">
            <w:pPr>
              <w:spacing w:before="3"/>
              <w:ind w:left="115"/>
              <w:rPr>
                <w:rFonts w:cs="Arial"/>
                <w:sz w:val="20"/>
                <w:szCs w:val="20"/>
              </w:rPr>
            </w:pPr>
            <w:r w:rsidRPr="00FD1EBC">
              <w:rPr>
                <w:rFonts w:cs="Arial"/>
                <w:color w:val="000000" w:themeColor="text1"/>
                <w:kern w:val="24"/>
                <w:sz w:val="20"/>
                <w:szCs w:val="20"/>
              </w:rPr>
              <w:t>×</w:t>
            </w:r>
          </w:p>
        </w:tc>
        <w:tc>
          <w:tcPr>
            <w:tcW w:w="1434" w:type="dxa"/>
            <w:tcBorders>
              <w:top w:val="single" w:sz="8" w:space="0" w:color="auto"/>
              <w:bottom w:val="nil"/>
            </w:tcBorders>
            <w:shd w:val="clear" w:color="auto" w:fill="auto"/>
            <w:tcMar>
              <w:top w:w="3" w:type="dxa"/>
              <w:left w:w="15" w:type="dxa"/>
              <w:bottom w:w="0" w:type="dxa"/>
              <w:right w:w="15" w:type="dxa"/>
            </w:tcMar>
            <w:vAlign w:val="center"/>
          </w:tcPr>
          <w:p w14:paraId="445AD295" w14:textId="77777777" w:rsidR="00225C87" w:rsidRPr="00FD1EBC" w:rsidRDefault="00225C87" w:rsidP="001679AB">
            <w:pPr>
              <w:spacing w:before="3"/>
              <w:ind w:left="101"/>
              <w:rPr>
                <w:rFonts w:cs="Arial"/>
                <w:sz w:val="20"/>
                <w:szCs w:val="20"/>
              </w:rPr>
            </w:pPr>
            <w:r w:rsidRPr="00FD1EBC">
              <w:rPr>
                <w:rFonts w:cs="Arial"/>
                <w:color w:val="000000" w:themeColor="text1"/>
                <w:kern w:val="24"/>
                <w:sz w:val="20"/>
                <w:szCs w:val="20"/>
              </w:rPr>
              <w:t>×</w:t>
            </w:r>
          </w:p>
        </w:tc>
        <w:tc>
          <w:tcPr>
            <w:tcW w:w="1789" w:type="dxa"/>
            <w:tcBorders>
              <w:top w:val="single" w:sz="8" w:space="0" w:color="auto"/>
              <w:bottom w:val="nil"/>
            </w:tcBorders>
            <w:shd w:val="clear" w:color="auto" w:fill="auto"/>
            <w:tcMar>
              <w:top w:w="3" w:type="dxa"/>
              <w:left w:w="15" w:type="dxa"/>
              <w:bottom w:w="0" w:type="dxa"/>
              <w:right w:w="15" w:type="dxa"/>
            </w:tcMar>
            <w:vAlign w:val="center"/>
          </w:tcPr>
          <w:p w14:paraId="6B4D6648" w14:textId="77777777" w:rsidR="00225C87" w:rsidRPr="00FD1EBC" w:rsidRDefault="00225C87" w:rsidP="001679AB">
            <w:pPr>
              <w:spacing w:before="3"/>
              <w:ind w:left="115"/>
              <w:rPr>
                <w:rFonts w:cs="Arial"/>
                <w:sz w:val="20"/>
                <w:szCs w:val="20"/>
              </w:rPr>
            </w:pPr>
            <w:r w:rsidRPr="00FD1EBC">
              <w:rPr>
                <w:rFonts w:cs="Arial"/>
                <w:color w:val="000000" w:themeColor="text1"/>
                <w:kern w:val="24"/>
                <w:sz w:val="20"/>
                <w:szCs w:val="20"/>
              </w:rPr>
              <w:t>×</w:t>
            </w:r>
          </w:p>
        </w:tc>
        <w:tc>
          <w:tcPr>
            <w:tcW w:w="1622" w:type="dxa"/>
            <w:tcBorders>
              <w:top w:val="single" w:sz="8" w:space="0" w:color="auto"/>
              <w:bottom w:val="nil"/>
            </w:tcBorders>
            <w:shd w:val="clear" w:color="auto" w:fill="auto"/>
            <w:tcMar>
              <w:top w:w="3" w:type="dxa"/>
              <w:left w:w="15" w:type="dxa"/>
              <w:bottom w:w="0" w:type="dxa"/>
              <w:right w:w="15" w:type="dxa"/>
            </w:tcMar>
            <w:vAlign w:val="center"/>
          </w:tcPr>
          <w:p w14:paraId="1359D54A" w14:textId="77777777" w:rsidR="00225C87" w:rsidRPr="00FD1EBC" w:rsidRDefault="00225C87" w:rsidP="001679AB">
            <w:pPr>
              <w:spacing w:before="3"/>
              <w:ind w:left="101"/>
              <w:rPr>
                <w:rFonts w:cs="Arial"/>
                <w:sz w:val="20"/>
                <w:szCs w:val="20"/>
              </w:rPr>
            </w:pPr>
            <w:r w:rsidRPr="00FD1EBC">
              <w:rPr>
                <w:rFonts w:cs="Arial"/>
                <w:color w:val="000000" w:themeColor="text1"/>
                <w:kern w:val="24"/>
                <w:sz w:val="20"/>
                <w:szCs w:val="20"/>
              </w:rPr>
              <w:t>×</w:t>
            </w:r>
          </w:p>
        </w:tc>
        <w:tc>
          <w:tcPr>
            <w:tcW w:w="1440" w:type="dxa"/>
            <w:tcBorders>
              <w:top w:val="single" w:sz="8" w:space="0" w:color="auto"/>
              <w:bottom w:val="nil"/>
              <w:right w:val="nil"/>
            </w:tcBorders>
            <w:shd w:val="clear" w:color="auto" w:fill="auto"/>
            <w:tcMar>
              <w:top w:w="3" w:type="dxa"/>
              <w:left w:w="15" w:type="dxa"/>
              <w:bottom w:w="0" w:type="dxa"/>
              <w:right w:w="15" w:type="dxa"/>
            </w:tcMar>
            <w:vAlign w:val="center"/>
          </w:tcPr>
          <w:p w14:paraId="7858388B" w14:textId="77777777" w:rsidR="00225C87" w:rsidRPr="00FD1EBC" w:rsidRDefault="00225C87" w:rsidP="001679AB">
            <w:pPr>
              <w:spacing w:before="3"/>
              <w:ind w:left="101"/>
              <w:rPr>
                <w:rFonts w:cs="Arial"/>
                <w:sz w:val="20"/>
                <w:szCs w:val="20"/>
              </w:rPr>
            </w:pPr>
            <w:r w:rsidRPr="00FD1EBC">
              <w:rPr>
                <w:rFonts w:cs="Arial"/>
                <w:color w:val="000000" w:themeColor="text1"/>
                <w:kern w:val="24"/>
                <w:sz w:val="20"/>
                <w:szCs w:val="20"/>
              </w:rPr>
              <w:t>×</w:t>
            </w:r>
          </w:p>
        </w:tc>
      </w:tr>
      <w:tr w:rsidR="00225C87" w:rsidRPr="00FD1EBC" w14:paraId="0CFC1430" w14:textId="77777777" w:rsidTr="00FD1EBC">
        <w:trPr>
          <w:trHeight w:val="20"/>
        </w:trPr>
        <w:tc>
          <w:tcPr>
            <w:tcW w:w="1925" w:type="dxa"/>
            <w:tcBorders>
              <w:top w:val="nil"/>
              <w:left w:val="nil"/>
              <w:bottom w:val="nil"/>
            </w:tcBorders>
            <w:shd w:val="clear" w:color="auto" w:fill="auto"/>
            <w:tcMar>
              <w:top w:w="15" w:type="dxa"/>
              <w:left w:w="15" w:type="dxa"/>
              <w:bottom w:w="0" w:type="dxa"/>
              <w:right w:w="15" w:type="dxa"/>
            </w:tcMar>
            <w:vAlign w:val="center"/>
            <w:hideMark/>
          </w:tcPr>
          <w:p w14:paraId="611E5103" w14:textId="77777777" w:rsidR="00225C87" w:rsidRPr="00FD1EBC" w:rsidRDefault="00225C87" w:rsidP="001679AB">
            <w:pPr>
              <w:spacing w:line="253" w:lineRule="exact"/>
              <w:ind w:left="115"/>
              <w:rPr>
                <w:rFonts w:cs="Arial"/>
                <w:sz w:val="20"/>
                <w:szCs w:val="20"/>
              </w:rPr>
            </w:pPr>
            <w:r w:rsidRPr="00FD1EBC">
              <w:rPr>
                <w:rFonts w:cs="Arial"/>
                <w:color w:val="000000" w:themeColor="text1"/>
                <w:spacing w:val="-1"/>
                <w:kern w:val="24"/>
                <w:sz w:val="20"/>
                <w:szCs w:val="20"/>
              </w:rPr>
              <w:t>Pascagoula</w:t>
            </w:r>
          </w:p>
        </w:tc>
        <w:tc>
          <w:tcPr>
            <w:tcW w:w="1422" w:type="dxa"/>
            <w:tcBorders>
              <w:top w:val="nil"/>
            </w:tcBorders>
            <w:shd w:val="clear" w:color="auto" w:fill="auto"/>
            <w:tcMar>
              <w:top w:w="15" w:type="dxa"/>
              <w:left w:w="15" w:type="dxa"/>
              <w:bottom w:w="0" w:type="dxa"/>
              <w:right w:w="15" w:type="dxa"/>
            </w:tcMar>
            <w:vAlign w:val="bottom"/>
          </w:tcPr>
          <w:p w14:paraId="6316D7E6"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0.12</w:t>
            </w:r>
          </w:p>
          <w:p w14:paraId="7E657D66"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(0.06, 0.21)</w:t>
            </w:r>
          </w:p>
        </w:tc>
        <w:tc>
          <w:tcPr>
            <w:tcW w:w="1440" w:type="dxa"/>
            <w:tcBorders>
              <w:top w:val="nil"/>
            </w:tcBorders>
            <w:shd w:val="clear" w:color="auto" w:fill="auto"/>
            <w:tcMar>
              <w:top w:w="15" w:type="dxa"/>
              <w:left w:w="15" w:type="dxa"/>
              <w:bottom w:w="0" w:type="dxa"/>
              <w:right w:w="15" w:type="dxa"/>
            </w:tcMar>
            <w:vAlign w:val="bottom"/>
          </w:tcPr>
          <w:p w14:paraId="1688B302"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0.95</w:t>
            </w:r>
          </w:p>
          <w:p w14:paraId="15481E6F"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(0.93, 0.98)</w:t>
            </w:r>
          </w:p>
        </w:tc>
        <w:tc>
          <w:tcPr>
            <w:tcW w:w="1440" w:type="dxa"/>
            <w:tcBorders>
              <w:top w:val="nil"/>
            </w:tcBorders>
            <w:shd w:val="clear" w:color="auto" w:fill="auto"/>
            <w:tcMar>
              <w:top w:w="15" w:type="dxa"/>
              <w:left w:w="15" w:type="dxa"/>
              <w:bottom w:w="0" w:type="dxa"/>
              <w:right w:w="15" w:type="dxa"/>
            </w:tcMar>
            <w:vAlign w:val="bottom"/>
          </w:tcPr>
          <w:p w14:paraId="0AC43F7A"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0.01</w:t>
            </w:r>
          </w:p>
          <w:p w14:paraId="25C3D2CF"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(0.00, 0.04)</w:t>
            </w:r>
          </w:p>
        </w:tc>
        <w:tc>
          <w:tcPr>
            <w:tcW w:w="1434" w:type="dxa"/>
            <w:tcBorders>
              <w:top w:val="nil"/>
            </w:tcBorders>
            <w:shd w:val="clear" w:color="auto" w:fill="auto"/>
            <w:tcMar>
              <w:top w:w="15" w:type="dxa"/>
              <w:left w:w="15" w:type="dxa"/>
              <w:bottom w:w="0" w:type="dxa"/>
              <w:right w:w="15" w:type="dxa"/>
            </w:tcMar>
            <w:vAlign w:val="bottom"/>
          </w:tcPr>
          <w:p w14:paraId="647B1E79"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0.00</w:t>
            </w:r>
          </w:p>
          <w:p w14:paraId="624CE88A"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(0.00, 0.02)</w:t>
            </w:r>
          </w:p>
        </w:tc>
        <w:tc>
          <w:tcPr>
            <w:tcW w:w="1789" w:type="dxa"/>
            <w:tcBorders>
              <w:top w:val="nil"/>
            </w:tcBorders>
            <w:shd w:val="clear" w:color="auto" w:fill="auto"/>
            <w:tcMar>
              <w:top w:w="15" w:type="dxa"/>
              <w:left w:w="15" w:type="dxa"/>
              <w:bottom w:w="0" w:type="dxa"/>
              <w:right w:w="15" w:type="dxa"/>
            </w:tcMar>
            <w:vAlign w:val="bottom"/>
          </w:tcPr>
          <w:p w14:paraId="3B81D524"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0.00</w:t>
            </w:r>
          </w:p>
          <w:p w14:paraId="7EDAAC34"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(0.00, 0.01)</w:t>
            </w:r>
          </w:p>
        </w:tc>
        <w:tc>
          <w:tcPr>
            <w:tcW w:w="1622" w:type="dxa"/>
            <w:tcBorders>
              <w:top w:val="nil"/>
            </w:tcBorders>
            <w:shd w:val="clear" w:color="auto" w:fill="auto"/>
            <w:tcMar>
              <w:top w:w="15" w:type="dxa"/>
              <w:left w:w="15" w:type="dxa"/>
              <w:bottom w:w="0" w:type="dxa"/>
              <w:right w:w="15" w:type="dxa"/>
            </w:tcMar>
            <w:vAlign w:val="center"/>
          </w:tcPr>
          <w:p w14:paraId="260D36D6" w14:textId="77777777" w:rsidR="00225C87" w:rsidRPr="00FD1EBC" w:rsidRDefault="00225C87" w:rsidP="001679AB">
            <w:pPr>
              <w:spacing w:line="253" w:lineRule="exact"/>
              <w:ind w:left="101"/>
              <w:rPr>
                <w:rFonts w:cs="Arial"/>
                <w:sz w:val="20"/>
                <w:szCs w:val="20"/>
              </w:rPr>
            </w:pPr>
            <w:r w:rsidRPr="00FD1EBC">
              <w:rPr>
                <w:rFonts w:cs="Arial"/>
                <w:color w:val="000000" w:themeColor="text1"/>
                <w:kern w:val="24"/>
                <w:sz w:val="20"/>
                <w:szCs w:val="20"/>
              </w:rPr>
              <w:t>×</w:t>
            </w:r>
          </w:p>
        </w:tc>
        <w:tc>
          <w:tcPr>
            <w:tcW w:w="1440" w:type="dxa"/>
            <w:tcBorders>
              <w:top w:val="nil"/>
              <w:right w:val="nil"/>
            </w:tcBorders>
            <w:shd w:val="clear" w:color="auto" w:fill="auto"/>
            <w:tcMar>
              <w:top w:w="15" w:type="dxa"/>
              <w:left w:w="15" w:type="dxa"/>
              <w:bottom w:w="0" w:type="dxa"/>
              <w:right w:w="15" w:type="dxa"/>
            </w:tcMar>
            <w:vAlign w:val="center"/>
          </w:tcPr>
          <w:p w14:paraId="63FD719A" w14:textId="77777777" w:rsidR="00225C87" w:rsidRPr="00FD1EBC" w:rsidRDefault="00225C87" w:rsidP="001679AB">
            <w:pPr>
              <w:spacing w:line="253" w:lineRule="exact"/>
              <w:ind w:left="101"/>
              <w:rPr>
                <w:rFonts w:cs="Arial"/>
                <w:sz w:val="20"/>
                <w:szCs w:val="20"/>
              </w:rPr>
            </w:pPr>
            <w:r w:rsidRPr="00FD1EBC">
              <w:rPr>
                <w:rFonts w:cs="Arial"/>
                <w:color w:val="000000" w:themeColor="text1"/>
                <w:kern w:val="24"/>
                <w:sz w:val="20"/>
                <w:szCs w:val="20"/>
              </w:rPr>
              <w:t>×</w:t>
            </w:r>
          </w:p>
        </w:tc>
      </w:tr>
      <w:tr w:rsidR="00225C87" w:rsidRPr="00FD1EBC" w14:paraId="7912F062" w14:textId="77777777" w:rsidTr="00FD1EBC">
        <w:trPr>
          <w:trHeight w:val="20"/>
        </w:trPr>
        <w:tc>
          <w:tcPr>
            <w:tcW w:w="1925" w:type="dxa"/>
            <w:tcBorders>
              <w:top w:val="nil"/>
              <w:left w:val="nil"/>
              <w:bottom w:val="nil"/>
              <w:right w:val="nil"/>
            </w:tcBorders>
            <w:shd w:val="clear" w:color="auto" w:fill="auto"/>
            <w:tcMar>
              <w:top w:w="3" w:type="dxa"/>
              <w:left w:w="15" w:type="dxa"/>
              <w:bottom w:w="0" w:type="dxa"/>
              <w:right w:w="15" w:type="dxa"/>
            </w:tcMar>
            <w:vAlign w:val="center"/>
            <w:hideMark/>
          </w:tcPr>
          <w:p w14:paraId="3D9F36DA" w14:textId="77777777" w:rsidR="00225C87" w:rsidRPr="00FD1EBC" w:rsidRDefault="00225C87" w:rsidP="001679AB">
            <w:pPr>
              <w:spacing w:before="3"/>
              <w:ind w:left="115"/>
              <w:rPr>
                <w:rFonts w:cs="Arial"/>
                <w:sz w:val="20"/>
                <w:szCs w:val="20"/>
              </w:rPr>
            </w:pPr>
            <w:r w:rsidRPr="00FD1EBC">
              <w:rPr>
                <w:rFonts w:cs="Arial"/>
                <w:color w:val="000000" w:themeColor="text1"/>
                <w:spacing w:val="-1"/>
                <w:kern w:val="24"/>
                <w:sz w:val="20"/>
                <w:szCs w:val="20"/>
              </w:rPr>
              <w:t>Escambia</w:t>
            </w:r>
          </w:p>
        </w:tc>
        <w:tc>
          <w:tcPr>
            <w:tcW w:w="1422" w:type="dxa"/>
            <w:tcBorders>
              <w:left w:val="nil"/>
              <w:bottom w:val="nil"/>
            </w:tcBorders>
            <w:shd w:val="clear" w:color="auto" w:fill="auto"/>
            <w:tcMar>
              <w:top w:w="3" w:type="dxa"/>
              <w:left w:w="15" w:type="dxa"/>
              <w:bottom w:w="0" w:type="dxa"/>
              <w:right w:w="15" w:type="dxa"/>
            </w:tcMar>
            <w:vAlign w:val="center"/>
          </w:tcPr>
          <w:p w14:paraId="200812A1" w14:textId="77777777" w:rsidR="00225C87" w:rsidRPr="00FD1EBC" w:rsidRDefault="00225C87" w:rsidP="001679AB">
            <w:pPr>
              <w:spacing w:before="3"/>
              <w:ind w:left="115"/>
              <w:rPr>
                <w:rFonts w:cs="Arial"/>
                <w:sz w:val="20"/>
                <w:szCs w:val="20"/>
              </w:rPr>
            </w:pPr>
            <w:r w:rsidRPr="00FD1EBC">
              <w:rPr>
                <w:rFonts w:cs="Arial"/>
                <w:color w:val="000000" w:themeColor="text1"/>
                <w:kern w:val="24"/>
                <w:sz w:val="20"/>
                <w:szCs w:val="20"/>
              </w:rPr>
              <w:t>×</w:t>
            </w:r>
          </w:p>
        </w:tc>
        <w:tc>
          <w:tcPr>
            <w:tcW w:w="1440" w:type="dxa"/>
            <w:tcBorders>
              <w:bottom w:val="nil"/>
            </w:tcBorders>
            <w:shd w:val="clear" w:color="auto" w:fill="auto"/>
            <w:tcMar>
              <w:top w:w="3" w:type="dxa"/>
              <w:left w:w="15" w:type="dxa"/>
              <w:bottom w:w="0" w:type="dxa"/>
              <w:right w:w="15" w:type="dxa"/>
            </w:tcMar>
            <w:vAlign w:val="bottom"/>
          </w:tcPr>
          <w:p w14:paraId="70BF5E43" w14:textId="77777777" w:rsidR="00225C87" w:rsidRPr="00FD1EBC" w:rsidRDefault="00225C87" w:rsidP="00FD1EBC">
            <w:pPr>
              <w:spacing w:before="3"/>
              <w:ind w:left="115"/>
              <w:jc w:val="right"/>
              <w:rPr>
                <w:rFonts w:cs="Arial"/>
                <w:sz w:val="20"/>
                <w:szCs w:val="20"/>
              </w:rPr>
            </w:pPr>
            <w:r w:rsidRPr="00FD1EBC">
              <w:rPr>
                <w:rFonts w:cs="Arial"/>
                <w:sz w:val="20"/>
                <w:szCs w:val="20"/>
              </w:rPr>
              <w:t>0.02</w:t>
            </w:r>
          </w:p>
          <w:p w14:paraId="78901DE2" w14:textId="77777777" w:rsidR="00225C87" w:rsidRPr="00FD1EBC" w:rsidRDefault="00225C87" w:rsidP="00FD1EBC">
            <w:pPr>
              <w:spacing w:before="3"/>
              <w:ind w:left="115"/>
              <w:jc w:val="right"/>
              <w:rPr>
                <w:rFonts w:cs="Arial"/>
                <w:sz w:val="20"/>
                <w:szCs w:val="20"/>
              </w:rPr>
            </w:pPr>
            <w:r w:rsidRPr="00FD1EBC">
              <w:rPr>
                <w:rFonts w:cs="Arial"/>
                <w:sz w:val="20"/>
                <w:szCs w:val="20"/>
              </w:rPr>
              <w:t>(0.01, 0.04)</w:t>
            </w:r>
          </w:p>
        </w:tc>
        <w:tc>
          <w:tcPr>
            <w:tcW w:w="1440" w:type="dxa"/>
            <w:tcBorders>
              <w:bottom w:val="nil"/>
            </w:tcBorders>
            <w:shd w:val="clear" w:color="auto" w:fill="auto"/>
            <w:tcMar>
              <w:top w:w="3" w:type="dxa"/>
              <w:left w:w="15" w:type="dxa"/>
              <w:bottom w:w="0" w:type="dxa"/>
              <w:right w:w="15" w:type="dxa"/>
            </w:tcMar>
            <w:vAlign w:val="bottom"/>
          </w:tcPr>
          <w:p w14:paraId="4BD75685" w14:textId="77777777" w:rsidR="00225C87" w:rsidRPr="00FD1EBC" w:rsidRDefault="00225C87" w:rsidP="00FD1EBC">
            <w:pPr>
              <w:spacing w:before="3"/>
              <w:ind w:left="115"/>
              <w:jc w:val="right"/>
              <w:rPr>
                <w:rFonts w:cs="Arial"/>
                <w:sz w:val="20"/>
                <w:szCs w:val="20"/>
              </w:rPr>
            </w:pPr>
            <w:r w:rsidRPr="00FD1EBC">
              <w:rPr>
                <w:rFonts w:cs="Arial"/>
                <w:sz w:val="20"/>
                <w:szCs w:val="20"/>
              </w:rPr>
              <w:t>0.66</w:t>
            </w:r>
          </w:p>
          <w:p w14:paraId="1F1F0A0E" w14:textId="77777777" w:rsidR="00225C87" w:rsidRPr="00FD1EBC" w:rsidRDefault="00225C87" w:rsidP="00FD1EBC">
            <w:pPr>
              <w:spacing w:before="3"/>
              <w:ind w:left="115"/>
              <w:jc w:val="right"/>
              <w:rPr>
                <w:rFonts w:cs="Arial"/>
                <w:sz w:val="20"/>
                <w:szCs w:val="20"/>
              </w:rPr>
            </w:pPr>
            <w:r w:rsidRPr="00FD1EBC">
              <w:rPr>
                <w:rFonts w:cs="Arial"/>
                <w:sz w:val="20"/>
                <w:szCs w:val="20"/>
              </w:rPr>
              <w:t>(0.61, 0.72)</w:t>
            </w:r>
          </w:p>
        </w:tc>
        <w:tc>
          <w:tcPr>
            <w:tcW w:w="1434" w:type="dxa"/>
            <w:tcBorders>
              <w:bottom w:val="nil"/>
            </w:tcBorders>
            <w:shd w:val="clear" w:color="auto" w:fill="auto"/>
            <w:tcMar>
              <w:top w:w="3" w:type="dxa"/>
              <w:left w:w="15" w:type="dxa"/>
              <w:bottom w:w="0" w:type="dxa"/>
              <w:right w:w="15" w:type="dxa"/>
            </w:tcMar>
            <w:vAlign w:val="bottom"/>
          </w:tcPr>
          <w:p w14:paraId="04D1777B" w14:textId="77777777" w:rsidR="00225C87" w:rsidRPr="00FD1EBC" w:rsidRDefault="00225C87" w:rsidP="00FD1EBC">
            <w:pPr>
              <w:spacing w:before="3"/>
              <w:ind w:left="101"/>
              <w:jc w:val="right"/>
              <w:rPr>
                <w:rFonts w:cs="Arial"/>
                <w:sz w:val="20"/>
                <w:szCs w:val="20"/>
              </w:rPr>
            </w:pPr>
            <w:r w:rsidRPr="00FD1EBC">
              <w:rPr>
                <w:rFonts w:cs="Arial"/>
                <w:sz w:val="20"/>
                <w:szCs w:val="20"/>
              </w:rPr>
              <w:t>0.13</w:t>
            </w:r>
          </w:p>
          <w:p w14:paraId="72E16C97" w14:textId="77777777" w:rsidR="00225C87" w:rsidRPr="00FD1EBC" w:rsidRDefault="00225C87" w:rsidP="00FD1EBC">
            <w:pPr>
              <w:spacing w:before="3"/>
              <w:ind w:left="101"/>
              <w:jc w:val="right"/>
              <w:rPr>
                <w:rFonts w:cs="Arial"/>
                <w:sz w:val="20"/>
                <w:szCs w:val="20"/>
              </w:rPr>
            </w:pPr>
            <w:r w:rsidRPr="00FD1EBC">
              <w:rPr>
                <w:rFonts w:cs="Arial"/>
                <w:sz w:val="20"/>
                <w:szCs w:val="20"/>
              </w:rPr>
              <w:t>(0.11, 0.16)</w:t>
            </w:r>
          </w:p>
        </w:tc>
        <w:tc>
          <w:tcPr>
            <w:tcW w:w="1789" w:type="dxa"/>
            <w:tcBorders>
              <w:bottom w:val="nil"/>
            </w:tcBorders>
            <w:shd w:val="clear" w:color="auto" w:fill="auto"/>
            <w:tcMar>
              <w:top w:w="3" w:type="dxa"/>
              <w:left w:w="15" w:type="dxa"/>
              <w:bottom w:w="0" w:type="dxa"/>
              <w:right w:w="15" w:type="dxa"/>
            </w:tcMar>
            <w:vAlign w:val="bottom"/>
          </w:tcPr>
          <w:p w14:paraId="4D0FE4ED" w14:textId="77777777" w:rsidR="00225C87" w:rsidRPr="00FD1EBC" w:rsidRDefault="00225C87" w:rsidP="00FD1EBC">
            <w:pPr>
              <w:spacing w:before="3"/>
              <w:jc w:val="right"/>
              <w:rPr>
                <w:rFonts w:cs="Arial"/>
                <w:sz w:val="20"/>
                <w:szCs w:val="20"/>
              </w:rPr>
            </w:pPr>
            <w:r w:rsidRPr="00FD1EBC">
              <w:rPr>
                <w:rFonts w:cs="Arial"/>
                <w:sz w:val="20"/>
                <w:szCs w:val="20"/>
              </w:rPr>
              <w:t xml:space="preserve">  0.03</w:t>
            </w:r>
          </w:p>
          <w:p w14:paraId="75CE2C8A" w14:textId="77777777" w:rsidR="00225C87" w:rsidRPr="00FD1EBC" w:rsidRDefault="00225C87" w:rsidP="00FD1EBC">
            <w:pPr>
              <w:spacing w:before="3"/>
              <w:ind w:left="115"/>
              <w:jc w:val="right"/>
              <w:rPr>
                <w:rFonts w:cs="Arial"/>
                <w:sz w:val="20"/>
                <w:szCs w:val="20"/>
              </w:rPr>
            </w:pPr>
            <w:r w:rsidRPr="00FD1EBC">
              <w:rPr>
                <w:rFonts w:cs="Arial"/>
                <w:sz w:val="20"/>
                <w:szCs w:val="20"/>
              </w:rPr>
              <w:t>(0.03, 0.05)</w:t>
            </w:r>
          </w:p>
        </w:tc>
        <w:tc>
          <w:tcPr>
            <w:tcW w:w="1622" w:type="dxa"/>
            <w:tcBorders>
              <w:bottom w:val="nil"/>
            </w:tcBorders>
            <w:shd w:val="clear" w:color="auto" w:fill="auto"/>
            <w:tcMar>
              <w:top w:w="3" w:type="dxa"/>
              <w:left w:w="15" w:type="dxa"/>
              <w:bottom w:w="0" w:type="dxa"/>
              <w:right w:w="15" w:type="dxa"/>
            </w:tcMar>
            <w:vAlign w:val="bottom"/>
          </w:tcPr>
          <w:p w14:paraId="018F9F2D" w14:textId="77777777" w:rsidR="00225C87" w:rsidRPr="00FD1EBC" w:rsidRDefault="00225C87" w:rsidP="00FD1EBC">
            <w:pPr>
              <w:spacing w:before="3"/>
              <w:ind w:left="101"/>
              <w:jc w:val="right"/>
              <w:rPr>
                <w:rFonts w:cs="Arial"/>
                <w:sz w:val="20"/>
                <w:szCs w:val="20"/>
              </w:rPr>
            </w:pPr>
            <w:r w:rsidRPr="00FD1EBC">
              <w:rPr>
                <w:rFonts w:cs="Arial"/>
                <w:sz w:val="20"/>
                <w:szCs w:val="20"/>
              </w:rPr>
              <w:t>0.01</w:t>
            </w:r>
          </w:p>
          <w:p w14:paraId="7DDA2A54" w14:textId="77777777" w:rsidR="00225C87" w:rsidRPr="00FD1EBC" w:rsidRDefault="00225C87" w:rsidP="00FD1EBC">
            <w:pPr>
              <w:spacing w:before="3"/>
              <w:ind w:left="101"/>
              <w:jc w:val="right"/>
              <w:rPr>
                <w:rFonts w:cs="Arial"/>
                <w:sz w:val="20"/>
                <w:szCs w:val="20"/>
              </w:rPr>
            </w:pPr>
            <w:r w:rsidRPr="00FD1EBC">
              <w:rPr>
                <w:rFonts w:cs="Arial"/>
                <w:sz w:val="20"/>
                <w:szCs w:val="20"/>
              </w:rPr>
              <w:t>(0.00, 0.02)</w:t>
            </w:r>
          </w:p>
        </w:tc>
        <w:tc>
          <w:tcPr>
            <w:tcW w:w="1440" w:type="dxa"/>
            <w:tcBorders>
              <w:bottom w:val="nil"/>
              <w:right w:val="nil"/>
            </w:tcBorders>
            <w:shd w:val="clear" w:color="auto" w:fill="auto"/>
            <w:tcMar>
              <w:top w:w="3" w:type="dxa"/>
              <w:left w:w="15" w:type="dxa"/>
              <w:bottom w:w="0" w:type="dxa"/>
              <w:right w:w="15" w:type="dxa"/>
            </w:tcMar>
            <w:vAlign w:val="center"/>
          </w:tcPr>
          <w:p w14:paraId="3596E66F" w14:textId="77777777" w:rsidR="00225C87" w:rsidRPr="00FD1EBC" w:rsidRDefault="00225C87" w:rsidP="001679AB">
            <w:pPr>
              <w:spacing w:before="3"/>
              <w:ind w:left="101"/>
              <w:rPr>
                <w:rFonts w:cs="Arial"/>
                <w:sz w:val="20"/>
                <w:szCs w:val="20"/>
              </w:rPr>
            </w:pPr>
            <w:r w:rsidRPr="00FD1EBC">
              <w:rPr>
                <w:rFonts w:cs="Arial"/>
                <w:color w:val="000000" w:themeColor="text1"/>
                <w:kern w:val="24"/>
                <w:sz w:val="20"/>
                <w:szCs w:val="20"/>
              </w:rPr>
              <w:t>×</w:t>
            </w:r>
          </w:p>
        </w:tc>
      </w:tr>
      <w:tr w:rsidR="00225C87" w:rsidRPr="00FD1EBC" w14:paraId="6BF63783" w14:textId="77777777" w:rsidTr="00FD1EBC">
        <w:trPr>
          <w:trHeight w:val="20"/>
        </w:trPr>
        <w:tc>
          <w:tcPr>
            <w:tcW w:w="1925" w:type="dxa"/>
            <w:tcBorders>
              <w:top w:val="nil"/>
              <w:left w:val="nil"/>
              <w:bottom w:val="nil"/>
              <w:right w:val="nil"/>
            </w:tcBorders>
            <w:shd w:val="clear" w:color="auto" w:fill="auto"/>
            <w:tcMar>
              <w:top w:w="15" w:type="dxa"/>
              <w:left w:w="15" w:type="dxa"/>
              <w:bottom w:w="0" w:type="dxa"/>
              <w:right w:w="15" w:type="dxa"/>
            </w:tcMar>
            <w:vAlign w:val="center"/>
            <w:hideMark/>
          </w:tcPr>
          <w:p w14:paraId="669CEB6A" w14:textId="77777777" w:rsidR="00225C87" w:rsidRPr="00FD1EBC" w:rsidRDefault="00225C87" w:rsidP="001679AB">
            <w:pPr>
              <w:spacing w:line="253" w:lineRule="exact"/>
              <w:ind w:left="115"/>
              <w:rPr>
                <w:rFonts w:cs="Arial"/>
                <w:sz w:val="20"/>
                <w:szCs w:val="20"/>
              </w:rPr>
            </w:pPr>
            <w:r w:rsidRPr="00FD1EBC">
              <w:rPr>
                <w:rFonts w:cs="Arial"/>
                <w:color w:val="000000" w:themeColor="text1"/>
                <w:spacing w:val="-1"/>
                <w:kern w:val="24"/>
                <w:sz w:val="20"/>
                <w:szCs w:val="20"/>
              </w:rPr>
              <w:t>Yellow</w:t>
            </w:r>
          </w:p>
        </w:tc>
        <w:tc>
          <w:tcPr>
            <w:tcW w:w="1422" w:type="dxa"/>
            <w:tcBorders>
              <w:top w:val="nil"/>
              <w:left w:val="nil"/>
            </w:tcBorders>
            <w:shd w:val="clear" w:color="auto" w:fill="auto"/>
            <w:tcMar>
              <w:top w:w="15" w:type="dxa"/>
              <w:left w:w="15" w:type="dxa"/>
              <w:bottom w:w="0" w:type="dxa"/>
              <w:right w:w="15" w:type="dxa"/>
            </w:tcMar>
            <w:vAlign w:val="center"/>
          </w:tcPr>
          <w:p w14:paraId="2D003F9D" w14:textId="77777777" w:rsidR="00225C87" w:rsidRPr="00FD1EBC" w:rsidRDefault="00225C87" w:rsidP="001679AB">
            <w:pPr>
              <w:spacing w:line="253" w:lineRule="exact"/>
              <w:ind w:left="115"/>
              <w:rPr>
                <w:rFonts w:cs="Arial"/>
                <w:sz w:val="20"/>
                <w:szCs w:val="20"/>
              </w:rPr>
            </w:pPr>
            <w:r w:rsidRPr="00FD1EBC">
              <w:rPr>
                <w:rFonts w:cs="Arial"/>
                <w:color w:val="000000" w:themeColor="text1"/>
                <w:kern w:val="24"/>
                <w:sz w:val="20"/>
                <w:szCs w:val="20"/>
              </w:rPr>
              <w:t>×</w:t>
            </w:r>
          </w:p>
        </w:tc>
        <w:tc>
          <w:tcPr>
            <w:tcW w:w="1440" w:type="dxa"/>
            <w:tcBorders>
              <w:top w:val="nil"/>
            </w:tcBorders>
            <w:shd w:val="clear" w:color="auto" w:fill="auto"/>
            <w:tcMar>
              <w:top w:w="15" w:type="dxa"/>
              <w:left w:w="15" w:type="dxa"/>
              <w:bottom w:w="0" w:type="dxa"/>
              <w:right w:w="15" w:type="dxa"/>
            </w:tcMar>
            <w:vAlign w:val="bottom"/>
          </w:tcPr>
          <w:p w14:paraId="7D953868"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0.00</w:t>
            </w:r>
          </w:p>
          <w:p w14:paraId="60A1EDD5"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(0.00, 0.03)</w:t>
            </w:r>
          </w:p>
        </w:tc>
        <w:tc>
          <w:tcPr>
            <w:tcW w:w="1440" w:type="dxa"/>
            <w:tcBorders>
              <w:top w:val="nil"/>
            </w:tcBorders>
            <w:shd w:val="clear" w:color="auto" w:fill="auto"/>
            <w:tcMar>
              <w:top w:w="15" w:type="dxa"/>
              <w:left w:w="15" w:type="dxa"/>
              <w:bottom w:w="0" w:type="dxa"/>
              <w:right w:w="15" w:type="dxa"/>
            </w:tcMar>
            <w:vAlign w:val="bottom"/>
          </w:tcPr>
          <w:p w14:paraId="3F2DEE8D"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0.21</w:t>
            </w:r>
          </w:p>
          <w:p w14:paraId="60257FD2" w14:textId="77777777" w:rsidR="00225C87" w:rsidRPr="00FD1EBC" w:rsidRDefault="00225C87" w:rsidP="00FD1EBC">
            <w:pPr>
              <w:spacing w:line="253" w:lineRule="exact"/>
              <w:ind w:left="115"/>
              <w:jc w:val="right"/>
              <w:rPr>
                <w:rFonts w:cs="Arial"/>
                <w:sz w:val="20"/>
                <w:szCs w:val="20"/>
              </w:rPr>
            </w:pPr>
            <w:r w:rsidRPr="00FD1EBC">
              <w:rPr>
                <w:rFonts w:cs="Arial"/>
                <w:sz w:val="20"/>
                <w:szCs w:val="20"/>
              </w:rPr>
              <w:t>(0.17, 0.26)</w:t>
            </w:r>
          </w:p>
        </w:tc>
        <w:tc>
          <w:tcPr>
            <w:tcW w:w="1434" w:type="dxa"/>
            <w:tcBorders>
              <w:top w:val="nil"/>
            </w:tcBorders>
            <w:shd w:val="clear" w:color="auto" w:fill="auto"/>
            <w:tcMar>
              <w:top w:w="15" w:type="dxa"/>
              <w:left w:w="15" w:type="dxa"/>
              <w:bottom w:w="0" w:type="dxa"/>
              <w:right w:w="15" w:type="dxa"/>
            </w:tcMar>
            <w:vAlign w:val="bottom"/>
          </w:tcPr>
          <w:p w14:paraId="19A58B03"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0.77</w:t>
            </w:r>
          </w:p>
          <w:p w14:paraId="7ED29EE5"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(0.74, 0.81)</w:t>
            </w:r>
          </w:p>
        </w:tc>
        <w:tc>
          <w:tcPr>
            <w:tcW w:w="1789" w:type="dxa"/>
            <w:tcBorders>
              <w:top w:val="nil"/>
            </w:tcBorders>
            <w:shd w:val="clear" w:color="auto" w:fill="auto"/>
            <w:tcMar>
              <w:top w:w="15" w:type="dxa"/>
              <w:left w:w="15" w:type="dxa"/>
              <w:bottom w:w="0" w:type="dxa"/>
              <w:right w:w="15" w:type="dxa"/>
            </w:tcMar>
            <w:vAlign w:val="bottom"/>
          </w:tcPr>
          <w:p w14:paraId="7126A8DB" w14:textId="77777777" w:rsidR="00225C87" w:rsidRPr="00FD1EBC" w:rsidRDefault="00225C87" w:rsidP="00FD1EBC">
            <w:pPr>
              <w:spacing w:before="3"/>
              <w:ind w:left="115"/>
              <w:jc w:val="right"/>
              <w:rPr>
                <w:rFonts w:cs="Arial"/>
                <w:sz w:val="20"/>
                <w:szCs w:val="20"/>
              </w:rPr>
            </w:pPr>
            <w:r w:rsidRPr="00FD1EBC">
              <w:rPr>
                <w:rFonts w:cs="Arial"/>
                <w:sz w:val="20"/>
                <w:szCs w:val="20"/>
              </w:rPr>
              <w:t>0.03</w:t>
            </w:r>
          </w:p>
          <w:p w14:paraId="7328C886" w14:textId="77777777" w:rsidR="00225C87" w:rsidRPr="00FD1EBC" w:rsidRDefault="00225C87" w:rsidP="00FD1EBC">
            <w:pPr>
              <w:spacing w:before="3"/>
              <w:ind w:left="115"/>
              <w:jc w:val="right"/>
              <w:rPr>
                <w:rFonts w:cs="Arial"/>
                <w:sz w:val="20"/>
                <w:szCs w:val="20"/>
              </w:rPr>
            </w:pPr>
            <w:r w:rsidRPr="00FD1EBC">
              <w:rPr>
                <w:rFonts w:cs="Arial"/>
                <w:sz w:val="20"/>
                <w:szCs w:val="20"/>
              </w:rPr>
              <w:t>(0.02, 0.05)</w:t>
            </w:r>
          </w:p>
        </w:tc>
        <w:tc>
          <w:tcPr>
            <w:tcW w:w="1622" w:type="dxa"/>
            <w:tcBorders>
              <w:top w:val="nil"/>
            </w:tcBorders>
            <w:shd w:val="clear" w:color="auto" w:fill="auto"/>
            <w:tcMar>
              <w:top w:w="15" w:type="dxa"/>
              <w:left w:w="15" w:type="dxa"/>
              <w:bottom w:w="0" w:type="dxa"/>
              <w:right w:w="15" w:type="dxa"/>
            </w:tcMar>
            <w:vAlign w:val="bottom"/>
          </w:tcPr>
          <w:p w14:paraId="7EA1BD54"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0.01</w:t>
            </w:r>
          </w:p>
          <w:p w14:paraId="1DE93B13"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(0.00, 0.03)</w:t>
            </w:r>
          </w:p>
        </w:tc>
        <w:tc>
          <w:tcPr>
            <w:tcW w:w="1440" w:type="dxa"/>
            <w:tcBorders>
              <w:top w:val="nil"/>
              <w:right w:val="nil"/>
            </w:tcBorders>
            <w:shd w:val="clear" w:color="auto" w:fill="auto"/>
            <w:tcMar>
              <w:top w:w="15" w:type="dxa"/>
              <w:left w:w="15" w:type="dxa"/>
              <w:bottom w:w="0" w:type="dxa"/>
              <w:right w:w="15" w:type="dxa"/>
            </w:tcMar>
            <w:vAlign w:val="bottom"/>
          </w:tcPr>
          <w:p w14:paraId="178C0F9D"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0.00</w:t>
            </w:r>
          </w:p>
          <w:p w14:paraId="733FA6FD"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(0.00, 0.01)</w:t>
            </w:r>
          </w:p>
        </w:tc>
      </w:tr>
      <w:tr w:rsidR="00225C87" w:rsidRPr="00FD1EBC" w14:paraId="24F75D53" w14:textId="77777777" w:rsidTr="00ED3204">
        <w:trPr>
          <w:trHeight w:val="20"/>
        </w:trPr>
        <w:tc>
          <w:tcPr>
            <w:tcW w:w="1925" w:type="dxa"/>
            <w:tcBorders>
              <w:top w:val="nil"/>
              <w:left w:val="nil"/>
              <w:bottom w:val="nil"/>
              <w:right w:val="nil"/>
            </w:tcBorders>
            <w:shd w:val="clear" w:color="auto" w:fill="auto"/>
            <w:tcMar>
              <w:top w:w="3" w:type="dxa"/>
              <w:left w:w="15" w:type="dxa"/>
              <w:bottom w:w="0" w:type="dxa"/>
              <w:right w:w="15" w:type="dxa"/>
            </w:tcMar>
            <w:vAlign w:val="center"/>
            <w:hideMark/>
          </w:tcPr>
          <w:p w14:paraId="5FBC8351" w14:textId="77777777" w:rsidR="00225C87" w:rsidRPr="00FD1EBC" w:rsidRDefault="00225C87" w:rsidP="001679AB">
            <w:pPr>
              <w:spacing w:before="3"/>
              <w:ind w:left="115"/>
              <w:rPr>
                <w:rFonts w:cs="Arial"/>
                <w:sz w:val="20"/>
                <w:szCs w:val="20"/>
              </w:rPr>
            </w:pPr>
            <w:r w:rsidRPr="00FD1EBC">
              <w:rPr>
                <w:rFonts w:cs="Arial"/>
                <w:color w:val="000000" w:themeColor="text1"/>
                <w:spacing w:val="-1"/>
                <w:kern w:val="24"/>
                <w:sz w:val="20"/>
                <w:szCs w:val="20"/>
              </w:rPr>
              <w:t>Choctawhatchee</w:t>
            </w:r>
          </w:p>
        </w:tc>
        <w:tc>
          <w:tcPr>
            <w:tcW w:w="1422" w:type="dxa"/>
            <w:tcBorders>
              <w:left w:val="nil"/>
            </w:tcBorders>
            <w:shd w:val="clear" w:color="auto" w:fill="auto"/>
            <w:tcMar>
              <w:top w:w="3" w:type="dxa"/>
              <w:left w:w="15" w:type="dxa"/>
              <w:bottom w:w="0" w:type="dxa"/>
              <w:right w:w="15" w:type="dxa"/>
            </w:tcMar>
            <w:vAlign w:val="center"/>
          </w:tcPr>
          <w:p w14:paraId="5E069576" w14:textId="77777777" w:rsidR="00225C87" w:rsidRPr="00FD1EBC" w:rsidRDefault="00225C87" w:rsidP="001679AB">
            <w:pPr>
              <w:spacing w:before="3"/>
              <w:ind w:left="115"/>
              <w:rPr>
                <w:rFonts w:cs="Arial"/>
                <w:sz w:val="20"/>
                <w:szCs w:val="20"/>
              </w:rPr>
            </w:pPr>
            <w:r w:rsidRPr="00FD1EBC">
              <w:rPr>
                <w:rFonts w:cs="Arial"/>
                <w:color w:val="000000" w:themeColor="text1"/>
                <w:kern w:val="24"/>
                <w:sz w:val="20"/>
                <w:szCs w:val="20"/>
              </w:rPr>
              <w:t>×</w:t>
            </w:r>
          </w:p>
        </w:tc>
        <w:tc>
          <w:tcPr>
            <w:tcW w:w="1440" w:type="dxa"/>
            <w:shd w:val="clear" w:color="auto" w:fill="auto"/>
            <w:tcMar>
              <w:top w:w="3" w:type="dxa"/>
              <w:left w:w="15" w:type="dxa"/>
              <w:bottom w:w="0" w:type="dxa"/>
              <w:right w:w="15" w:type="dxa"/>
            </w:tcMar>
            <w:vAlign w:val="bottom"/>
          </w:tcPr>
          <w:p w14:paraId="3DA0C44E" w14:textId="77777777" w:rsidR="00225C87" w:rsidRPr="00FD1EBC" w:rsidRDefault="00225C87" w:rsidP="00FD1EBC">
            <w:pPr>
              <w:spacing w:before="3"/>
              <w:ind w:left="115"/>
              <w:jc w:val="right"/>
              <w:rPr>
                <w:rFonts w:cs="Arial"/>
                <w:sz w:val="20"/>
                <w:szCs w:val="20"/>
              </w:rPr>
            </w:pPr>
            <w:r w:rsidRPr="00FD1EBC">
              <w:rPr>
                <w:rFonts w:cs="Arial"/>
                <w:sz w:val="20"/>
                <w:szCs w:val="20"/>
              </w:rPr>
              <w:t>0.00</w:t>
            </w:r>
          </w:p>
          <w:p w14:paraId="5B97C884" w14:textId="77777777" w:rsidR="00225C87" w:rsidRPr="00FD1EBC" w:rsidRDefault="00225C87" w:rsidP="00FD1EBC">
            <w:pPr>
              <w:spacing w:before="3"/>
              <w:ind w:left="115"/>
              <w:jc w:val="right"/>
              <w:rPr>
                <w:rFonts w:cs="Arial"/>
                <w:sz w:val="20"/>
                <w:szCs w:val="20"/>
              </w:rPr>
            </w:pPr>
            <w:r w:rsidRPr="00FD1EBC">
              <w:rPr>
                <w:rFonts w:cs="Arial"/>
                <w:sz w:val="20"/>
                <w:szCs w:val="20"/>
              </w:rPr>
              <w:t>(0.00, 0.03)</w:t>
            </w:r>
          </w:p>
        </w:tc>
        <w:tc>
          <w:tcPr>
            <w:tcW w:w="1440" w:type="dxa"/>
            <w:shd w:val="clear" w:color="auto" w:fill="auto"/>
            <w:tcMar>
              <w:top w:w="3" w:type="dxa"/>
              <w:left w:w="15" w:type="dxa"/>
              <w:bottom w:w="0" w:type="dxa"/>
              <w:right w:w="15" w:type="dxa"/>
            </w:tcMar>
            <w:vAlign w:val="bottom"/>
          </w:tcPr>
          <w:p w14:paraId="68F4442C" w14:textId="77777777" w:rsidR="00225C87" w:rsidRPr="00FD1EBC" w:rsidRDefault="00225C87" w:rsidP="00FD1EBC">
            <w:pPr>
              <w:spacing w:before="3"/>
              <w:ind w:left="115"/>
              <w:jc w:val="right"/>
              <w:rPr>
                <w:rFonts w:cs="Arial"/>
                <w:sz w:val="20"/>
                <w:szCs w:val="20"/>
              </w:rPr>
            </w:pPr>
            <w:r w:rsidRPr="00FD1EBC">
              <w:rPr>
                <w:rFonts w:cs="Arial"/>
                <w:sz w:val="20"/>
                <w:szCs w:val="20"/>
              </w:rPr>
              <w:t>0.10</w:t>
            </w:r>
          </w:p>
          <w:p w14:paraId="7DE82C1D" w14:textId="77777777" w:rsidR="00225C87" w:rsidRPr="00FD1EBC" w:rsidRDefault="00225C87" w:rsidP="00FD1EBC">
            <w:pPr>
              <w:spacing w:before="3"/>
              <w:ind w:left="115"/>
              <w:jc w:val="right"/>
              <w:rPr>
                <w:rFonts w:cs="Arial"/>
                <w:sz w:val="20"/>
                <w:szCs w:val="20"/>
              </w:rPr>
            </w:pPr>
            <w:r w:rsidRPr="00FD1EBC">
              <w:rPr>
                <w:rFonts w:cs="Arial"/>
                <w:sz w:val="20"/>
                <w:szCs w:val="20"/>
              </w:rPr>
              <w:t>(0.07, 0.14)</w:t>
            </w:r>
          </w:p>
        </w:tc>
        <w:tc>
          <w:tcPr>
            <w:tcW w:w="1434" w:type="dxa"/>
            <w:shd w:val="clear" w:color="auto" w:fill="auto"/>
            <w:tcMar>
              <w:top w:w="3" w:type="dxa"/>
              <w:left w:w="15" w:type="dxa"/>
              <w:bottom w:w="0" w:type="dxa"/>
              <w:right w:w="15" w:type="dxa"/>
            </w:tcMar>
            <w:vAlign w:val="bottom"/>
          </w:tcPr>
          <w:p w14:paraId="4EF15676" w14:textId="77777777" w:rsidR="00225C87" w:rsidRPr="00FD1EBC" w:rsidRDefault="00225C87" w:rsidP="00FD1EBC">
            <w:pPr>
              <w:spacing w:before="5"/>
              <w:ind w:left="101"/>
              <w:jc w:val="right"/>
              <w:rPr>
                <w:rFonts w:cs="Arial"/>
                <w:sz w:val="20"/>
                <w:szCs w:val="20"/>
              </w:rPr>
            </w:pPr>
            <w:r w:rsidRPr="00FD1EBC">
              <w:rPr>
                <w:rFonts w:cs="Arial"/>
                <w:sz w:val="20"/>
                <w:szCs w:val="20"/>
              </w:rPr>
              <w:t>0.09</w:t>
            </w:r>
          </w:p>
          <w:p w14:paraId="1B8EC583" w14:textId="77777777" w:rsidR="00225C87" w:rsidRPr="00FD1EBC" w:rsidRDefault="00225C87" w:rsidP="00FD1EBC">
            <w:pPr>
              <w:spacing w:before="5"/>
              <w:ind w:left="101"/>
              <w:jc w:val="right"/>
              <w:rPr>
                <w:rFonts w:cs="Arial"/>
                <w:sz w:val="20"/>
                <w:szCs w:val="20"/>
              </w:rPr>
            </w:pPr>
            <w:r w:rsidRPr="00FD1EBC">
              <w:rPr>
                <w:rFonts w:cs="Arial"/>
                <w:sz w:val="20"/>
                <w:szCs w:val="20"/>
              </w:rPr>
              <w:t>(0.07, 0.11)</w:t>
            </w:r>
          </w:p>
        </w:tc>
        <w:tc>
          <w:tcPr>
            <w:tcW w:w="1789" w:type="dxa"/>
            <w:shd w:val="clear" w:color="auto" w:fill="auto"/>
            <w:tcMar>
              <w:top w:w="3" w:type="dxa"/>
              <w:left w:w="15" w:type="dxa"/>
              <w:bottom w:w="0" w:type="dxa"/>
              <w:right w:w="15" w:type="dxa"/>
            </w:tcMar>
            <w:vAlign w:val="bottom"/>
          </w:tcPr>
          <w:p w14:paraId="4F3BE17F" w14:textId="77777777" w:rsidR="00225C87" w:rsidRPr="00FD1EBC" w:rsidRDefault="00225C87" w:rsidP="00FD1EBC">
            <w:pPr>
              <w:spacing w:before="3"/>
              <w:ind w:left="115"/>
              <w:jc w:val="right"/>
              <w:rPr>
                <w:rFonts w:cs="Arial"/>
                <w:sz w:val="20"/>
                <w:szCs w:val="20"/>
              </w:rPr>
            </w:pPr>
            <w:r w:rsidRPr="00FD1EBC">
              <w:rPr>
                <w:rFonts w:cs="Arial"/>
                <w:sz w:val="20"/>
                <w:szCs w:val="20"/>
              </w:rPr>
              <w:t>0.92</w:t>
            </w:r>
          </w:p>
          <w:p w14:paraId="474693BD" w14:textId="77777777" w:rsidR="00225C87" w:rsidRPr="00FD1EBC" w:rsidRDefault="00225C87" w:rsidP="00FD1EBC">
            <w:pPr>
              <w:spacing w:before="3"/>
              <w:ind w:left="115"/>
              <w:jc w:val="right"/>
              <w:rPr>
                <w:rFonts w:cs="Arial"/>
                <w:sz w:val="20"/>
                <w:szCs w:val="20"/>
              </w:rPr>
            </w:pPr>
            <w:r w:rsidRPr="00FD1EBC">
              <w:rPr>
                <w:rFonts w:cs="Arial"/>
                <w:sz w:val="20"/>
                <w:szCs w:val="20"/>
              </w:rPr>
              <w:t>(0.90, 0.94)</w:t>
            </w:r>
          </w:p>
        </w:tc>
        <w:tc>
          <w:tcPr>
            <w:tcW w:w="1622" w:type="dxa"/>
            <w:shd w:val="clear" w:color="auto" w:fill="auto"/>
            <w:tcMar>
              <w:top w:w="3" w:type="dxa"/>
              <w:left w:w="15" w:type="dxa"/>
              <w:bottom w:w="0" w:type="dxa"/>
              <w:right w:w="15" w:type="dxa"/>
            </w:tcMar>
            <w:vAlign w:val="bottom"/>
          </w:tcPr>
          <w:p w14:paraId="799E81E3" w14:textId="77777777" w:rsidR="00225C87" w:rsidRPr="00FD1EBC" w:rsidRDefault="00225C87" w:rsidP="00FD1EBC">
            <w:pPr>
              <w:spacing w:before="3"/>
              <w:ind w:left="101"/>
              <w:jc w:val="right"/>
              <w:rPr>
                <w:rFonts w:cs="Arial"/>
                <w:sz w:val="20"/>
                <w:szCs w:val="20"/>
              </w:rPr>
            </w:pPr>
            <w:r w:rsidRPr="00FD1EBC">
              <w:rPr>
                <w:rFonts w:cs="Arial"/>
                <w:sz w:val="20"/>
                <w:szCs w:val="20"/>
              </w:rPr>
              <w:t>0.03</w:t>
            </w:r>
          </w:p>
          <w:p w14:paraId="50E9E590" w14:textId="77777777" w:rsidR="00225C87" w:rsidRPr="00FD1EBC" w:rsidRDefault="00225C87" w:rsidP="00FD1EBC">
            <w:pPr>
              <w:spacing w:before="3"/>
              <w:ind w:left="101"/>
              <w:jc w:val="right"/>
              <w:rPr>
                <w:rFonts w:cs="Arial"/>
                <w:sz w:val="20"/>
                <w:szCs w:val="20"/>
              </w:rPr>
            </w:pPr>
            <w:r w:rsidRPr="00FD1EBC">
              <w:rPr>
                <w:rFonts w:cs="Arial"/>
                <w:sz w:val="20"/>
                <w:szCs w:val="20"/>
              </w:rPr>
              <w:t>(0.02, 0.06)</w:t>
            </w:r>
          </w:p>
        </w:tc>
        <w:tc>
          <w:tcPr>
            <w:tcW w:w="1440" w:type="dxa"/>
            <w:tcBorders>
              <w:right w:val="nil"/>
            </w:tcBorders>
            <w:shd w:val="clear" w:color="auto" w:fill="auto"/>
            <w:tcMar>
              <w:top w:w="3" w:type="dxa"/>
              <w:left w:w="15" w:type="dxa"/>
              <w:bottom w:w="0" w:type="dxa"/>
              <w:right w:w="15" w:type="dxa"/>
            </w:tcMar>
            <w:vAlign w:val="center"/>
          </w:tcPr>
          <w:p w14:paraId="3818A825" w14:textId="77777777" w:rsidR="00225C87" w:rsidRPr="00FD1EBC" w:rsidRDefault="00225C87" w:rsidP="00ED3204">
            <w:pPr>
              <w:spacing w:before="3"/>
              <w:ind w:left="101"/>
              <w:rPr>
                <w:rFonts w:cs="Arial"/>
                <w:sz w:val="20"/>
                <w:szCs w:val="20"/>
              </w:rPr>
            </w:pPr>
            <w:r w:rsidRPr="00FD1EBC">
              <w:rPr>
                <w:rFonts w:cs="Arial"/>
                <w:color w:val="000000" w:themeColor="text1"/>
                <w:kern w:val="24"/>
                <w:sz w:val="20"/>
                <w:szCs w:val="20"/>
              </w:rPr>
              <w:t>×</w:t>
            </w:r>
          </w:p>
        </w:tc>
      </w:tr>
      <w:tr w:rsidR="00225C87" w:rsidRPr="00FD1EBC" w14:paraId="5B6D3908" w14:textId="77777777" w:rsidTr="00FD1EBC">
        <w:trPr>
          <w:trHeight w:val="20"/>
        </w:trPr>
        <w:tc>
          <w:tcPr>
            <w:tcW w:w="1925" w:type="dxa"/>
            <w:tcBorders>
              <w:top w:val="nil"/>
              <w:left w:val="nil"/>
              <w:right w:val="nil"/>
            </w:tcBorders>
            <w:shd w:val="clear" w:color="auto" w:fill="auto"/>
            <w:tcMar>
              <w:top w:w="5" w:type="dxa"/>
              <w:left w:w="15" w:type="dxa"/>
              <w:bottom w:w="0" w:type="dxa"/>
              <w:right w:w="15" w:type="dxa"/>
            </w:tcMar>
            <w:vAlign w:val="center"/>
            <w:hideMark/>
          </w:tcPr>
          <w:p w14:paraId="40C3F060" w14:textId="77777777" w:rsidR="00225C87" w:rsidRPr="00FD1EBC" w:rsidRDefault="00225C87" w:rsidP="001679AB">
            <w:pPr>
              <w:spacing w:before="5"/>
              <w:ind w:left="115"/>
              <w:rPr>
                <w:rFonts w:cs="Arial"/>
                <w:sz w:val="20"/>
                <w:szCs w:val="20"/>
              </w:rPr>
            </w:pPr>
            <w:r w:rsidRPr="00FD1EBC">
              <w:rPr>
                <w:rFonts w:cs="Arial"/>
                <w:color w:val="000000" w:themeColor="text1"/>
                <w:kern w:val="24"/>
                <w:sz w:val="20"/>
                <w:szCs w:val="20"/>
              </w:rPr>
              <w:t>Apalachicola</w:t>
            </w:r>
          </w:p>
        </w:tc>
        <w:tc>
          <w:tcPr>
            <w:tcW w:w="1422" w:type="dxa"/>
            <w:tcBorders>
              <w:left w:val="nil"/>
            </w:tcBorders>
            <w:shd w:val="clear" w:color="auto" w:fill="auto"/>
            <w:tcMar>
              <w:top w:w="5" w:type="dxa"/>
              <w:left w:w="15" w:type="dxa"/>
              <w:bottom w:w="0" w:type="dxa"/>
              <w:right w:w="15" w:type="dxa"/>
            </w:tcMar>
            <w:vAlign w:val="center"/>
          </w:tcPr>
          <w:p w14:paraId="37E967B2" w14:textId="77777777" w:rsidR="00225C87" w:rsidRPr="00FD1EBC" w:rsidRDefault="00225C87" w:rsidP="001679AB">
            <w:pPr>
              <w:spacing w:before="5"/>
              <w:ind w:left="115"/>
              <w:rPr>
                <w:rFonts w:cs="Arial"/>
                <w:sz w:val="20"/>
                <w:szCs w:val="20"/>
              </w:rPr>
            </w:pPr>
            <w:r w:rsidRPr="00FD1EBC">
              <w:rPr>
                <w:rFonts w:cs="Arial"/>
                <w:color w:val="000000" w:themeColor="text1"/>
                <w:kern w:val="24"/>
                <w:sz w:val="20"/>
                <w:szCs w:val="20"/>
              </w:rPr>
              <w:t>×</w:t>
            </w:r>
          </w:p>
        </w:tc>
        <w:tc>
          <w:tcPr>
            <w:tcW w:w="1440" w:type="dxa"/>
            <w:shd w:val="clear" w:color="auto" w:fill="auto"/>
            <w:tcMar>
              <w:top w:w="5" w:type="dxa"/>
              <w:left w:w="15" w:type="dxa"/>
              <w:bottom w:w="0" w:type="dxa"/>
              <w:right w:w="15" w:type="dxa"/>
            </w:tcMar>
            <w:vAlign w:val="center"/>
          </w:tcPr>
          <w:p w14:paraId="103BE2D2" w14:textId="77777777" w:rsidR="00225C87" w:rsidRPr="00FD1EBC" w:rsidRDefault="00225C87" w:rsidP="001679AB">
            <w:pPr>
              <w:spacing w:before="5"/>
              <w:ind w:left="115"/>
              <w:rPr>
                <w:rFonts w:cs="Arial"/>
                <w:sz w:val="20"/>
                <w:szCs w:val="20"/>
              </w:rPr>
            </w:pPr>
            <w:r w:rsidRPr="00FD1EBC">
              <w:rPr>
                <w:rFonts w:cs="Arial"/>
                <w:color w:val="000000" w:themeColor="text1"/>
                <w:kern w:val="24"/>
                <w:sz w:val="20"/>
                <w:szCs w:val="20"/>
              </w:rPr>
              <w:t>×</w:t>
            </w:r>
          </w:p>
        </w:tc>
        <w:tc>
          <w:tcPr>
            <w:tcW w:w="1440" w:type="dxa"/>
            <w:shd w:val="clear" w:color="auto" w:fill="auto"/>
            <w:tcMar>
              <w:top w:w="5" w:type="dxa"/>
              <w:left w:w="15" w:type="dxa"/>
              <w:bottom w:w="0" w:type="dxa"/>
              <w:right w:w="15" w:type="dxa"/>
            </w:tcMar>
            <w:vAlign w:val="bottom"/>
          </w:tcPr>
          <w:p w14:paraId="64794CE2" w14:textId="77777777" w:rsidR="00225C87" w:rsidRPr="00FD1EBC" w:rsidRDefault="00225C87" w:rsidP="00FD1EBC">
            <w:pPr>
              <w:spacing w:before="5"/>
              <w:ind w:left="101"/>
              <w:jc w:val="right"/>
              <w:rPr>
                <w:rFonts w:cs="Arial"/>
                <w:sz w:val="20"/>
                <w:szCs w:val="20"/>
              </w:rPr>
            </w:pPr>
            <w:r w:rsidRPr="00FD1EBC">
              <w:rPr>
                <w:rFonts w:cs="Arial"/>
                <w:sz w:val="20"/>
                <w:szCs w:val="20"/>
              </w:rPr>
              <w:t>0.01</w:t>
            </w:r>
          </w:p>
          <w:p w14:paraId="1C875597" w14:textId="77777777" w:rsidR="00225C87" w:rsidRPr="00FD1EBC" w:rsidRDefault="00225C87" w:rsidP="00FD1EBC">
            <w:pPr>
              <w:spacing w:before="5"/>
              <w:ind w:left="101"/>
              <w:jc w:val="right"/>
              <w:rPr>
                <w:rFonts w:cs="Arial"/>
                <w:sz w:val="20"/>
                <w:szCs w:val="20"/>
              </w:rPr>
            </w:pPr>
            <w:r w:rsidRPr="00FD1EBC">
              <w:rPr>
                <w:rFonts w:cs="Arial"/>
                <w:sz w:val="20"/>
                <w:szCs w:val="20"/>
              </w:rPr>
              <w:t>(0.00, 0.04)</w:t>
            </w:r>
          </w:p>
        </w:tc>
        <w:tc>
          <w:tcPr>
            <w:tcW w:w="1434" w:type="dxa"/>
            <w:shd w:val="clear" w:color="auto" w:fill="auto"/>
            <w:tcMar>
              <w:top w:w="5" w:type="dxa"/>
              <w:left w:w="15" w:type="dxa"/>
              <w:bottom w:w="0" w:type="dxa"/>
              <w:right w:w="15" w:type="dxa"/>
            </w:tcMar>
            <w:vAlign w:val="bottom"/>
          </w:tcPr>
          <w:p w14:paraId="0EEB5361" w14:textId="77777777" w:rsidR="00225C87" w:rsidRPr="00FD1EBC" w:rsidRDefault="00225C87" w:rsidP="00FD1EBC">
            <w:pPr>
              <w:spacing w:before="5"/>
              <w:ind w:left="101"/>
              <w:jc w:val="right"/>
              <w:rPr>
                <w:rFonts w:cs="Arial"/>
                <w:sz w:val="20"/>
                <w:szCs w:val="20"/>
              </w:rPr>
            </w:pPr>
            <w:r w:rsidRPr="00FD1EBC">
              <w:rPr>
                <w:rFonts w:cs="Arial"/>
                <w:sz w:val="20"/>
                <w:szCs w:val="20"/>
              </w:rPr>
              <w:t>0.00</w:t>
            </w:r>
          </w:p>
          <w:p w14:paraId="74EA7BB0" w14:textId="77777777" w:rsidR="00225C87" w:rsidRPr="00FD1EBC" w:rsidRDefault="00225C87" w:rsidP="00FD1EBC">
            <w:pPr>
              <w:spacing w:before="5"/>
              <w:ind w:left="101"/>
              <w:jc w:val="right"/>
              <w:rPr>
                <w:rFonts w:cs="Arial"/>
                <w:sz w:val="20"/>
                <w:szCs w:val="20"/>
              </w:rPr>
            </w:pPr>
            <w:r w:rsidRPr="00FD1EBC">
              <w:rPr>
                <w:rFonts w:cs="Arial"/>
                <w:sz w:val="20"/>
                <w:szCs w:val="20"/>
              </w:rPr>
              <w:t>(0.00, 0.01)</w:t>
            </w:r>
          </w:p>
        </w:tc>
        <w:tc>
          <w:tcPr>
            <w:tcW w:w="1789" w:type="dxa"/>
            <w:shd w:val="clear" w:color="auto" w:fill="auto"/>
            <w:tcMar>
              <w:top w:w="5" w:type="dxa"/>
              <w:left w:w="15" w:type="dxa"/>
              <w:bottom w:w="0" w:type="dxa"/>
              <w:right w:w="15" w:type="dxa"/>
            </w:tcMar>
            <w:vAlign w:val="bottom"/>
          </w:tcPr>
          <w:p w14:paraId="62980BC4" w14:textId="77777777" w:rsidR="00225C87" w:rsidRPr="00FD1EBC" w:rsidRDefault="00225C87" w:rsidP="00FD1EBC">
            <w:pPr>
              <w:spacing w:before="3" w:line="260" w:lineRule="exact"/>
              <w:ind w:left="115"/>
              <w:jc w:val="right"/>
              <w:rPr>
                <w:rFonts w:cs="Arial"/>
                <w:sz w:val="20"/>
                <w:szCs w:val="20"/>
              </w:rPr>
            </w:pPr>
            <w:r w:rsidRPr="00FD1EBC">
              <w:rPr>
                <w:rFonts w:cs="Arial"/>
                <w:sz w:val="20"/>
                <w:szCs w:val="20"/>
              </w:rPr>
              <w:t>0.01</w:t>
            </w:r>
          </w:p>
          <w:p w14:paraId="7E084FB7" w14:textId="77777777" w:rsidR="00225C87" w:rsidRPr="00FD1EBC" w:rsidRDefault="00225C87" w:rsidP="00FD1EBC">
            <w:pPr>
              <w:spacing w:before="3" w:line="260" w:lineRule="exact"/>
              <w:ind w:left="115"/>
              <w:jc w:val="right"/>
              <w:rPr>
                <w:rFonts w:cs="Arial"/>
                <w:sz w:val="20"/>
                <w:szCs w:val="20"/>
              </w:rPr>
            </w:pPr>
            <w:r w:rsidRPr="00FD1EBC">
              <w:rPr>
                <w:rFonts w:cs="Arial"/>
                <w:sz w:val="20"/>
                <w:szCs w:val="20"/>
              </w:rPr>
              <w:t>(0.01, 0.02)</w:t>
            </w:r>
          </w:p>
        </w:tc>
        <w:tc>
          <w:tcPr>
            <w:tcW w:w="1622" w:type="dxa"/>
            <w:shd w:val="clear" w:color="auto" w:fill="auto"/>
            <w:tcMar>
              <w:top w:w="5" w:type="dxa"/>
              <w:left w:w="15" w:type="dxa"/>
              <w:bottom w:w="0" w:type="dxa"/>
              <w:right w:w="15" w:type="dxa"/>
            </w:tcMar>
            <w:vAlign w:val="bottom"/>
          </w:tcPr>
          <w:p w14:paraId="1FE726CE" w14:textId="77777777" w:rsidR="00225C87" w:rsidRPr="00FD1EBC" w:rsidRDefault="00225C87" w:rsidP="00FD1EBC">
            <w:pPr>
              <w:spacing w:before="5"/>
              <w:ind w:left="101"/>
              <w:jc w:val="right"/>
              <w:rPr>
                <w:rFonts w:cs="Arial"/>
                <w:sz w:val="20"/>
                <w:szCs w:val="20"/>
              </w:rPr>
            </w:pPr>
            <w:r w:rsidRPr="00FD1EBC">
              <w:rPr>
                <w:rFonts w:cs="Arial"/>
                <w:sz w:val="20"/>
                <w:szCs w:val="20"/>
              </w:rPr>
              <w:t>0.94</w:t>
            </w:r>
          </w:p>
          <w:p w14:paraId="01C8621D" w14:textId="77777777" w:rsidR="00225C87" w:rsidRPr="00FD1EBC" w:rsidRDefault="00225C87" w:rsidP="00FD1EBC">
            <w:pPr>
              <w:spacing w:before="5"/>
              <w:ind w:left="101"/>
              <w:jc w:val="right"/>
              <w:rPr>
                <w:rFonts w:cs="Arial"/>
                <w:sz w:val="20"/>
                <w:szCs w:val="20"/>
              </w:rPr>
            </w:pPr>
            <w:r w:rsidRPr="00FD1EBC">
              <w:rPr>
                <w:rFonts w:cs="Arial"/>
                <w:sz w:val="20"/>
                <w:szCs w:val="20"/>
              </w:rPr>
              <w:t>(0.91, 0.96)</w:t>
            </w:r>
          </w:p>
        </w:tc>
        <w:tc>
          <w:tcPr>
            <w:tcW w:w="1440" w:type="dxa"/>
            <w:shd w:val="clear" w:color="auto" w:fill="auto"/>
            <w:tcMar>
              <w:top w:w="5" w:type="dxa"/>
              <w:left w:w="15" w:type="dxa"/>
              <w:bottom w:w="0" w:type="dxa"/>
              <w:right w:w="15" w:type="dxa"/>
            </w:tcMar>
            <w:vAlign w:val="bottom"/>
          </w:tcPr>
          <w:p w14:paraId="7F68ABA1" w14:textId="77777777" w:rsidR="00225C87" w:rsidRPr="00FD1EBC" w:rsidRDefault="00225C87" w:rsidP="00FD1EBC">
            <w:pPr>
              <w:spacing w:before="5"/>
              <w:ind w:left="101"/>
              <w:jc w:val="right"/>
              <w:rPr>
                <w:rFonts w:cs="Arial"/>
                <w:sz w:val="20"/>
                <w:szCs w:val="20"/>
              </w:rPr>
            </w:pPr>
            <w:r w:rsidRPr="00FD1EBC">
              <w:rPr>
                <w:rFonts w:cs="Arial"/>
                <w:sz w:val="20"/>
                <w:szCs w:val="20"/>
              </w:rPr>
              <w:t>0.01</w:t>
            </w:r>
          </w:p>
          <w:p w14:paraId="6D8D2910" w14:textId="77777777" w:rsidR="00225C87" w:rsidRPr="00FD1EBC" w:rsidRDefault="00225C87" w:rsidP="00FD1EBC">
            <w:pPr>
              <w:spacing w:before="5"/>
              <w:ind w:left="101"/>
              <w:jc w:val="right"/>
              <w:rPr>
                <w:rFonts w:cs="Arial"/>
                <w:sz w:val="20"/>
                <w:szCs w:val="20"/>
              </w:rPr>
            </w:pPr>
            <w:r w:rsidRPr="00FD1EBC">
              <w:rPr>
                <w:rFonts w:cs="Arial"/>
                <w:sz w:val="20"/>
                <w:szCs w:val="20"/>
              </w:rPr>
              <w:t>(0.00, 0.02)</w:t>
            </w:r>
          </w:p>
        </w:tc>
      </w:tr>
      <w:tr w:rsidR="00225C87" w:rsidRPr="00FD1EBC" w14:paraId="281B5816" w14:textId="77777777" w:rsidTr="00FD1EBC">
        <w:trPr>
          <w:trHeight w:val="20"/>
        </w:trPr>
        <w:tc>
          <w:tcPr>
            <w:tcW w:w="1925" w:type="dxa"/>
            <w:tcBorders>
              <w:top w:val="nil"/>
              <w:left w:val="nil"/>
              <w:bottom w:val="single" w:sz="8" w:space="0" w:color="auto"/>
              <w:right w:val="nil"/>
            </w:tcBorders>
            <w:shd w:val="clear" w:color="auto" w:fill="auto"/>
            <w:tcMar>
              <w:top w:w="15" w:type="dxa"/>
              <w:left w:w="15" w:type="dxa"/>
              <w:bottom w:w="0" w:type="dxa"/>
              <w:right w:w="15" w:type="dxa"/>
            </w:tcMar>
            <w:vAlign w:val="center"/>
            <w:hideMark/>
          </w:tcPr>
          <w:p w14:paraId="0831C93E" w14:textId="77777777" w:rsidR="00225C87" w:rsidRPr="00FD1EBC" w:rsidRDefault="00225C87" w:rsidP="001679AB">
            <w:pPr>
              <w:spacing w:line="253" w:lineRule="exact"/>
              <w:ind w:left="115"/>
              <w:rPr>
                <w:rFonts w:cs="Arial"/>
                <w:sz w:val="20"/>
                <w:szCs w:val="20"/>
              </w:rPr>
            </w:pPr>
            <w:r w:rsidRPr="00FD1EBC">
              <w:rPr>
                <w:rFonts w:cs="Arial"/>
                <w:color w:val="000000" w:themeColor="text1"/>
                <w:spacing w:val="-1"/>
                <w:kern w:val="24"/>
                <w:sz w:val="20"/>
                <w:szCs w:val="20"/>
              </w:rPr>
              <w:t>Suwannee</w:t>
            </w:r>
          </w:p>
        </w:tc>
        <w:tc>
          <w:tcPr>
            <w:tcW w:w="1422" w:type="dxa"/>
            <w:tcBorders>
              <w:top w:val="nil"/>
              <w:left w:val="nil"/>
              <w:bottom w:val="single" w:sz="8" w:space="0" w:color="auto"/>
            </w:tcBorders>
            <w:shd w:val="clear" w:color="auto" w:fill="auto"/>
            <w:tcMar>
              <w:top w:w="15" w:type="dxa"/>
              <w:left w:w="15" w:type="dxa"/>
              <w:bottom w:w="0" w:type="dxa"/>
              <w:right w:w="15" w:type="dxa"/>
            </w:tcMar>
            <w:vAlign w:val="center"/>
          </w:tcPr>
          <w:p w14:paraId="7902011F" w14:textId="77777777" w:rsidR="00225C87" w:rsidRPr="00FD1EBC" w:rsidRDefault="00225C87" w:rsidP="001679AB">
            <w:pPr>
              <w:spacing w:line="253" w:lineRule="exact"/>
              <w:ind w:left="115"/>
              <w:rPr>
                <w:rFonts w:cs="Arial"/>
                <w:sz w:val="20"/>
                <w:szCs w:val="20"/>
              </w:rPr>
            </w:pPr>
            <w:r w:rsidRPr="00FD1EBC">
              <w:rPr>
                <w:rFonts w:cs="Arial"/>
                <w:color w:val="000000" w:themeColor="text1"/>
                <w:kern w:val="24"/>
                <w:sz w:val="20"/>
                <w:szCs w:val="20"/>
              </w:rPr>
              <w:t>×</w:t>
            </w:r>
          </w:p>
        </w:tc>
        <w:tc>
          <w:tcPr>
            <w:tcW w:w="1440" w:type="dxa"/>
            <w:tcBorders>
              <w:top w:val="nil"/>
              <w:bottom w:val="single" w:sz="8" w:space="0" w:color="auto"/>
            </w:tcBorders>
            <w:shd w:val="clear" w:color="auto" w:fill="auto"/>
            <w:tcMar>
              <w:top w:w="15" w:type="dxa"/>
              <w:left w:w="15" w:type="dxa"/>
              <w:bottom w:w="0" w:type="dxa"/>
              <w:right w:w="15" w:type="dxa"/>
            </w:tcMar>
            <w:vAlign w:val="center"/>
          </w:tcPr>
          <w:p w14:paraId="5CF20BE7" w14:textId="77777777" w:rsidR="00225C87" w:rsidRPr="00FD1EBC" w:rsidRDefault="00225C87" w:rsidP="001679AB">
            <w:pPr>
              <w:spacing w:line="253" w:lineRule="exact"/>
              <w:ind w:left="115"/>
              <w:rPr>
                <w:rFonts w:cs="Arial"/>
                <w:sz w:val="20"/>
                <w:szCs w:val="20"/>
              </w:rPr>
            </w:pPr>
            <w:r w:rsidRPr="00FD1EBC">
              <w:rPr>
                <w:rFonts w:cs="Arial"/>
                <w:color w:val="000000" w:themeColor="text1"/>
                <w:kern w:val="24"/>
                <w:sz w:val="20"/>
                <w:szCs w:val="20"/>
              </w:rPr>
              <w:t>×</w:t>
            </w:r>
          </w:p>
        </w:tc>
        <w:tc>
          <w:tcPr>
            <w:tcW w:w="1440" w:type="dxa"/>
            <w:tcBorders>
              <w:top w:val="nil"/>
              <w:bottom w:val="single" w:sz="8" w:space="0" w:color="auto"/>
            </w:tcBorders>
            <w:shd w:val="clear" w:color="auto" w:fill="auto"/>
            <w:tcMar>
              <w:top w:w="15" w:type="dxa"/>
              <w:left w:w="15" w:type="dxa"/>
              <w:bottom w:w="0" w:type="dxa"/>
              <w:right w:w="15" w:type="dxa"/>
            </w:tcMar>
            <w:vAlign w:val="center"/>
          </w:tcPr>
          <w:p w14:paraId="4CBF90AF" w14:textId="77777777" w:rsidR="00225C87" w:rsidRPr="00FD1EBC" w:rsidRDefault="00225C87" w:rsidP="001679AB">
            <w:pPr>
              <w:spacing w:line="253" w:lineRule="exact"/>
              <w:ind w:left="101"/>
              <w:rPr>
                <w:rFonts w:cs="Arial"/>
                <w:sz w:val="20"/>
                <w:szCs w:val="20"/>
              </w:rPr>
            </w:pPr>
            <w:r w:rsidRPr="00FD1EBC">
              <w:rPr>
                <w:rFonts w:cs="Arial"/>
                <w:color w:val="000000" w:themeColor="text1"/>
                <w:kern w:val="24"/>
                <w:sz w:val="20"/>
                <w:szCs w:val="20"/>
              </w:rPr>
              <w:t>×</w:t>
            </w:r>
          </w:p>
        </w:tc>
        <w:tc>
          <w:tcPr>
            <w:tcW w:w="1434" w:type="dxa"/>
            <w:tcBorders>
              <w:top w:val="nil"/>
              <w:bottom w:val="single" w:sz="8" w:space="0" w:color="auto"/>
            </w:tcBorders>
            <w:shd w:val="clear" w:color="auto" w:fill="auto"/>
            <w:tcMar>
              <w:top w:w="15" w:type="dxa"/>
              <w:left w:w="15" w:type="dxa"/>
              <w:bottom w:w="0" w:type="dxa"/>
              <w:right w:w="15" w:type="dxa"/>
            </w:tcMar>
            <w:vAlign w:val="center"/>
          </w:tcPr>
          <w:p w14:paraId="6C1E5566" w14:textId="77777777" w:rsidR="00225C87" w:rsidRPr="00FD1EBC" w:rsidRDefault="00225C87" w:rsidP="001679AB">
            <w:pPr>
              <w:spacing w:line="253" w:lineRule="exact"/>
              <w:ind w:left="101"/>
              <w:rPr>
                <w:rFonts w:cs="Arial"/>
                <w:sz w:val="20"/>
                <w:szCs w:val="20"/>
              </w:rPr>
            </w:pPr>
            <w:r w:rsidRPr="00FD1EBC">
              <w:rPr>
                <w:rFonts w:cs="Arial"/>
                <w:color w:val="000000" w:themeColor="text1"/>
                <w:kern w:val="24"/>
                <w:sz w:val="20"/>
                <w:szCs w:val="20"/>
              </w:rPr>
              <w:t>×</w:t>
            </w:r>
          </w:p>
        </w:tc>
        <w:tc>
          <w:tcPr>
            <w:tcW w:w="1789" w:type="dxa"/>
            <w:tcBorders>
              <w:top w:val="nil"/>
              <w:bottom w:val="single" w:sz="8" w:space="0" w:color="auto"/>
            </w:tcBorders>
            <w:shd w:val="clear" w:color="auto" w:fill="auto"/>
            <w:tcMar>
              <w:top w:w="15" w:type="dxa"/>
              <w:left w:w="15" w:type="dxa"/>
              <w:bottom w:w="0" w:type="dxa"/>
              <w:right w:w="15" w:type="dxa"/>
            </w:tcMar>
            <w:vAlign w:val="center"/>
          </w:tcPr>
          <w:p w14:paraId="62BF235D" w14:textId="77777777" w:rsidR="00225C87" w:rsidRPr="00FD1EBC" w:rsidRDefault="00225C87" w:rsidP="001679AB">
            <w:pPr>
              <w:spacing w:line="253" w:lineRule="exact"/>
              <w:ind w:left="115"/>
              <w:rPr>
                <w:rFonts w:cs="Arial"/>
                <w:sz w:val="20"/>
                <w:szCs w:val="20"/>
              </w:rPr>
            </w:pPr>
            <w:r w:rsidRPr="00FD1EBC">
              <w:rPr>
                <w:rFonts w:cs="Arial"/>
                <w:color w:val="000000" w:themeColor="text1"/>
                <w:kern w:val="24"/>
                <w:sz w:val="20"/>
                <w:szCs w:val="20"/>
              </w:rPr>
              <w:t>×</w:t>
            </w:r>
          </w:p>
        </w:tc>
        <w:tc>
          <w:tcPr>
            <w:tcW w:w="1622" w:type="dxa"/>
            <w:tcBorders>
              <w:top w:val="nil"/>
              <w:bottom w:val="single" w:sz="8" w:space="0" w:color="auto"/>
            </w:tcBorders>
            <w:shd w:val="clear" w:color="auto" w:fill="auto"/>
            <w:tcMar>
              <w:top w:w="15" w:type="dxa"/>
              <w:left w:w="15" w:type="dxa"/>
              <w:bottom w:w="0" w:type="dxa"/>
              <w:right w:w="15" w:type="dxa"/>
            </w:tcMar>
            <w:vAlign w:val="bottom"/>
          </w:tcPr>
          <w:p w14:paraId="59BC839F"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0.01</w:t>
            </w:r>
          </w:p>
          <w:p w14:paraId="301246A0"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(0.01, 0.03)</w:t>
            </w:r>
          </w:p>
        </w:tc>
        <w:tc>
          <w:tcPr>
            <w:tcW w:w="1440" w:type="dxa"/>
            <w:tcBorders>
              <w:top w:val="nil"/>
              <w:bottom w:val="single" w:sz="8" w:space="0" w:color="auto"/>
            </w:tcBorders>
            <w:shd w:val="clear" w:color="auto" w:fill="auto"/>
            <w:tcMar>
              <w:top w:w="15" w:type="dxa"/>
              <w:left w:w="15" w:type="dxa"/>
              <w:bottom w:w="0" w:type="dxa"/>
              <w:right w:w="15" w:type="dxa"/>
            </w:tcMar>
            <w:vAlign w:val="bottom"/>
          </w:tcPr>
          <w:p w14:paraId="482C3620"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0.99</w:t>
            </w:r>
          </w:p>
          <w:p w14:paraId="632546D5" w14:textId="77777777" w:rsidR="00225C87" w:rsidRPr="00FD1EBC" w:rsidRDefault="00225C87" w:rsidP="00FD1EBC">
            <w:pPr>
              <w:spacing w:line="253" w:lineRule="exact"/>
              <w:ind w:left="101"/>
              <w:jc w:val="right"/>
              <w:rPr>
                <w:rFonts w:cs="Arial"/>
                <w:sz w:val="20"/>
                <w:szCs w:val="20"/>
              </w:rPr>
            </w:pPr>
            <w:r w:rsidRPr="00FD1EBC">
              <w:rPr>
                <w:rFonts w:cs="Arial"/>
                <w:sz w:val="20"/>
                <w:szCs w:val="20"/>
              </w:rPr>
              <w:t>(0.98, 1.00)</w:t>
            </w:r>
          </w:p>
        </w:tc>
      </w:tr>
      <w:bookmarkEnd w:id="43"/>
    </w:tbl>
    <w:p w14:paraId="3C0EFD63" w14:textId="77777777" w:rsidR="00225C87" w:rsidRDefault="00225C87" w:rsidP="00225C87">
      <w:pPr>
        <w:spacing w:line="480" w:lineRule="auto"/>
        <w:rPr>
          <w:rFonts w:ascii="Times New Roman" w:hAnsi="Times New Roman"/>
        </w:rPr>
      </w:pPr>
    </w:p>
    <w:p w14:paraId="3B5E0341" w14:textId="037C728B" w:rsidR="00FD1EBC" w:rsidRDefault="00FD1EBC" w:rsidP="00FD1EBC">
      <w:pPr>
        <w:pStyle w:val="013TableCaption"/>
      </w:pPr>
      <w:bookmarkStart w:id="44" w:name="_Toc142424138"/>
      <w:r w:rsidRPr="00FD1EBC">
        <w:t xml:space="preserve">Table </w:t>
      </w:r>
      <w:r w:rsidR="009778AC">
        <w:t>2</w:t>
      </w:r>
      <w:r>
        <w:t>-</w:t>
      </w:r>
      <w:r w:rsidRPr="00FD1EBC">
        <w:t>10.</w:t>
      </w:r>
      <w:r>
        <w:t xml:space="preserve">  </w:t>
      </w:r>
      <w:r w:rsidRPr="00652054">
        <w:t xml:space="preserve">Transition probabilities of </w:t>
      </w:r>
      <w:r>
        <w:t xml:space="preserve">adult </w:t>
      </w:r>
      <w:r w:rsidRPr="00652054">
        <w:t xml:space="preserve">Gulf </w:t>
      </w:r>
      <w:r>
        <w:t>S</w:t>
      </w:r>
      <w:r w:rsidRPr="00652054">
        <w:t xml:space="preserve">turgeon </w:t>
      </w:r>
      <w:r>
        <w:t xml:space="preserve">(≥1350 mm TL) </w:t>
      </w:r>
      <w:r w:rsidRPr="00652054">
        <w:t xml:space="preserve">movement between </w:t>
      </w:r>
      <w:r>
        <w:t xml:space="preserve">related regions with 95% confidence intervals (CI) in parentheses. </w:t>
      </w:r>
      <w:r w:rsidRPr="0076027B">
        <w:t xml:space="preserve">Columns indicate </w:t>
      </w:r>
      <w:r>
        <w:t>the region occupied in a given sampling occasion, and</w:t>
      </w:r>
      <w:r w:rsidRPr="0076027B">
        <w:t xml:space="preserve"> rows denote</w:t>
      </w:r>
      <w:r>
        <w:t xml:space="preserve"> possible</w:t>
      </w:r>
      <w:r w:rsidRPr="0076027B">
        <w:t xml:space="preserve"> destination</w:t>
      </w:r>
      <w:r>
        <w:t>s in the following sampling occasion</w:t>
      </w:r>
      <w:r w:rsidRPr="0076027B">
        <w:t>.</w:t>
      </w:r>
      <w:r>
        <w:t xml:space="preserve"> </w:t>
      </w:r>
      <w:r w:rsidR="009078BA">
        <w:t xml:space="preserve">Estimates along the diagonal represent </w:t>
      </w:r>
      <w:r>
        <w:t xml:space="preserve">fidelity estimates. </w:t>
      </w:r>
      <w:r w:rsidRPr="0076027B">
        <w:t xml:space="preserve">An </w:t>
      </w:r>
      <w:r>
        <w:t>“</w:t>
      </w:r>
      <w:r w:rsidRPr="00652054">
        <w:rPr>
          <w:rFonts w:cs="Arial"/>
          <w:color w:val="000000" w:themeColor="text1"/>
          <w:kern w:val="24"/>
        </w:rPr>
        <w:t>×</w:t>
      </w:r>
      <w:r>
        <w:t>”</w:t>
      </w:r>
      <w:r w:rsidRPr="0076027B">
        <w:t xml:space="preserve"> </w:t>
      </w:r>
      <w:r>
        <w:t>represents</w:t>
      </w:r>
      <w:r w:rsidRPr="0076027B">
        <w:t xml:space="preserve"> a</w:t>
      </w:r>
      <w:r>
        <w:t>n unobserved</w:t>
      </w:r>
      <w:r w:rsidRPr="0076027B">
        <w:t xml:space="preserve"> transition </w:t>
      </w:r>
      <w:r>
        <w:t>during the study.</w:t>
      </w:r>
      <w:bookmarkEnd w:id="44"/>
      <w:r>
        <w:t xml:space="preserve"> </w:t>
      </w:r>
    </w:p>
    <w:tbl>
      <w:tblPr>
        <w:tblW w:w="5000" w:type="pct"/>
        <w:tblCellMar>
          <w:left w:w="0" w:type="dxa"/>
          <w:right w:w="0" w:type="dxa"/>
        </w:tblCellMar>
        <w:tblLook w:val="0420" w:firstRow="1" w:lastRow="0" w:firstColumn="0" w:lastColumn="0" w:noHBand="0" w:noVBand="1"/>
      </w:tblPr>
      <w:tblGrid>
        <w:gridCol w:w="2592"/>
        <w:gridCol w:w="2592"/>
        <w:gridCol w:w="2592"/>
        <w:gridCol w:w="2592"/>
        <w:gridCol w:w="2592"/>
      </w:tblGrid>
      <w:tr w:rsidR="00FD1EBC" w:rsidRPr="00FD1EBC" w14:paraId="0614548D" w14:textId="77777777" w:rsidTr="009078BA">
        <w:trPr>
          <w:trHeight w:val="432"/>
        </w:trPr>
        <w:tc>
          <w:tcPr>
            <w:tcW w:w="1000" w:type="pct"/>
            <w:tcBorders>
              <w:top w:val="single" w:sz="8" w:space="0" w:color="auto"/>
              <w:left w:val="nil"/>
              <w:bottom w:val="single" w:sz="8" w:space="0" w:color="auto"/>
              <w:right w:val="nil"/>
            </w:tcBorders>
            <w:shd w:val="clear" w:color="auto" w:fill="auto"/>
            <w:tcMar>
              <w:top w:w="15" w:type="dxa"/>
              <w:left w:w="15" w:type="dxa"/>
              <w:bottom w:w="0" w:type="dxa"/>
              <w:right w:w="15" w:type="dxa"/>
            </w:tcMar>
            <w:vAlign w:val="center"/>
            <w:hideMark/>
          </w:tcPr>
          <w:p w14:paraId="20AFB98B" w14:textId="77777777" w:rsidR="00FD1EBC" w:rsidRPr="00FD1EBC" w:rsidRDefault="00FD1EBC" w:rsidP="001679AB">
            <w:pPr>
              <w:rPr>
                <w:rFonts w:cs="Arial"/>
                <w:sz w:val="20"/>
                <w:szCs w:val="20"/>
              </w:rPr>
            </w:pPr>
          </w:p>
        </w:tc>
        <w:tc>
          <w:tcPr>
            <w:tcW w:w="1000" w:type="pct"/>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106DD6AD" w14:textId="77777777" w:rsidR="00FD1EBC" w:rsidRPr="00FD1EBC" w:rsidRDefault="00FD1EBC" w:rsidP="001679AB">
            <w:pPr>
              <w:spacing w:before="12"/>
              <w:ind w:left="115"/>
              <w:rPr>
                <w:rFonts w:cs="Arial"/>
                <w:sz w:val="20"/>
                <w:szCs w:val="20"/>
              </w:rPr>
            </w:pPr>
            <w:r w:rsidRPr="00FD1EBC">
              <w:rPr>
                <w:rFonts w:cs="Arial"/>
                <w:color w:val="000000" w:themeColor="text1"/>
                <w:kern w:val="24"/>
                <w:sz w:val="20"/>
                <w:szCs w:val="20"/>
              </w:rPr>
              <w:t>West</w:t>
            </w:r>
          </w:p>
        </w:tc>
        <w:tc>
          <w:tcPr>
            <w:tcW w:w="1000" w:type="pct"/>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60D161C5" w14:textId="77777777" w:rsidR="00FD1EBC" w:rsidRPr="00FD1EBC" w:rsidRDefault="00FD1EBC" w:rsidP="001679AB">
            <w:pPr>
              <w:spacing w:before="12"/>
              <w:ind w:left="101"/>
              <w:rPr>
                <w:rFonts w:cs="Arial"/>
                <w:sz w:val="20"/>
                <w:szCs w:val="20"/>
              </w:rPr>
            </w:pPr>
            <w:r w:rsidRPr="00FD1EBC">
              <w:rPr>
                <w:rFonts w:cs="Arial"/>
                <w:color w:val="000000" w:themeColor="text1"/>
                <w:spacing w:val="-1"/>
                <w:kern w:val="24"/>
                <w:sz w:val="20"/>
                <w:szCs w:val="20"/>
              </w:rPr>
              <w:t>Escambia Bay</w:t>
            </w:r>
          </w:p>
        </w:tc>
        <w:tc>
          <w:tcPr>
            <w:tcW w:w="1000" w:type="pct"/>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5BA0A1E0" w14:textId="77777777" w:rsidR="00FD1EBC" w:rsidRPr="00FD1EBC" w:rsidRDefault="00FD1EBC" w:rsidP="001679AB">
            <w:pPr>
              <w:spacing w:before="12"/>
              <w:ind w:left="115"/>
              <w:rPr>
                <w:rFonts w:cs="Arial"/>
                <w:sz w:val="20"/>
                <w:szCs w:val="20"/>
              </w:rPr>
            </w:pPr>
            <w:r w:rsidRPr="00FD1EBC">
              <w:rPr>
                <w:rFonts w:cs="Arial"/>
                <w:color w:val="000000" w:themeColor="text1"/>
                <w:spacing w:val="-1"/>
                <w:kern w:val="24"/>
                <w:sz w:val="20"/>
                <w:szCs w:val="20"/>
              </w:rPr>
              <w:t>Choctawhatchee</w:t>
            </w:r>
          </w:p>
        </w:tc>
        <w:tc>
          <w:tcPr>
            <w:tcW w:w="1000" w:type="pct"/>
            <w:tcBorders>
              <w:top w:val="single" w:sz="8" w:space="0" w:color="auto"/>
              <w:left w:val="nil"/>
              <w:bottom w:val="single" w:sz="8" w:space="0" w:color="auto"/>
              <w:right w:val="nil"/>
            </w:tcBorders>
            <w:shd w:val="clear" w:color="auto" w:fill="auto"/>
            <w:tcMar>
              <w:top w:w="12" w:type="dxa"/>
              <w:left w:w="15" w:type="dxa"/>
              <w:bottom w:w="0" w:type="dxa"/>
              <w:right w:w="15" w:type="dxa"/>
            </w:tcMar>
            <w:vAlign w:val="center"/>
            <w:hideMark/>
          </w:tcPr>
          <w:p w14:paraId="3C6EEA03" w14:textId="77777777" w:rsidR="00FD1EBC" w:rsidRPr="00FD1EBC" w:rsidRDefault="00FD1EBC" w:rsidP="001679AB">
            <w:pPr>
              <w:spacing w:before="12"/>
              <w:ind w:left="101"/>
              <w:rPr>
                <w:rFonts w:cs="Arial"/>
                <w:sz w:val="20"/>
                <w:szCs w:val="20"/>
              </w:rPr>
            </w:pPr>
            <w:r w:rsidRPr="00FD1EBC">
              <w:rPr>
                <w:rFonts w:cs="Arial"/>
                <w:color w:val="000000" w:themeColor="text1"/>
                <w:spacing w:val="-1"/>
                <w:kern w:val="24"/>
                <w:sz w:val="20"/>
                <w:szCs w:val="20"/>
              </w:rPr>
              <w:t>East</w:t>
            </w:r>
          </w:p>
        </w:tc>
      </w:tr>
      <w:tr w:rsidR="00FD1EBC" w:rsidRPr="00FD1EBC" w14:paraId="1A0F10B1" w14:textId="77777777" w:rsidTr="009078BA">
        <w:trPr>
          <w:trHeight w:val="432"/>
        </w:trPr>
        <w:tc>
          <w:tcPr>
            <w:tcW w:w="1000" w:type="pct"/>
            <w:tcBorders>
              <w:top w:val="single" w:sz="8" w:space="0" w:color="auto"/>
              <w:left w:val="nil"/>
              <w:bottom w:val="nil"/>
            </w:tcBorders>
            <w:shd w:val="clear" w:color="auto" w:fill="auto"/>
            <w:tcMar>
              <w:top w:w="3" w:type="dxa"/>
              <w:left w:w="15" w:type="dxa"/>
              <w:bottom w:w="0" w:type="dxa"/>
              <w:right w:w="15" w:type="dxa"/>
            </w:tcMar>
            <w:vAlign w:val="center"/>
            <w:hideMark/>
          </w:tcPr>
          <w:p w14:paraId="54FC686F"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West</w:t>
            </w:r>
          </w:p>
        </w:tc>
        <w:tc>
          <w:tcPr>
            <w:tcW w:w="1000" w:type="pct"/>
            <w:tcBorders>
              <w:top w:val="single" w:sz="8" w:space="0" w:color="auto"/>
            </w:tcBorders>
            <w:shd w:val="clear" w:color="auto" w:fill="auto"/>
            <w:tcMar>
              <w:top w:w="3" w:type="dxa"/>
              <w:left w:w="15" w:type="dxa"/>
              <w:bottom w:w="0" w:type="dxa"/>
              <w:right w:w="15" w:type="dxa"/>
            </w:tcMar>
            <w:vAlign w:val="center"/>
            <w:hideMark/>
          </w:tcPr>
          <w:p w14:paraId="723F418A"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0.99</w:t>
            </w:r>
          </w:p>
          <w:p w14:paraId="7FC23574"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(0.98, 1.00)</w:t>
            </w:r>
          </w:p>
        </w:tc>
        <w:tc>
          <w:tcPr>
            <w:tcW w:w="1000" w:type="pct"/>
            <w:tcBorders>
              <w:top w:val="single" w:sz="8" w:space="0" w:color="auto"/>
            </w:tcBorders>
            <w:shd w:val="clear" w:color="auto" w:fill="auto"/>
            <w:tcMar>
              <w:top w:w="3" w:type="dxa"/>
              <w:left w:w="15" w:type="dxa"/>
              <w:bottom w:w="0" w:type="dxa"/>
              <w:right w:w="15" w:type="dxa"/>
            </w:tcMar>
            <w:vAlign w:val="center"/>
            <w:hideMark/>
          </w:tcPr>
          <w:p w14:paraId="588999C0" w14:textId="77777777" w:rsidR="00FD1EBC" w:rsidRPr="00FD1EBC" w:rsidRDefault="00FD1EBC" w:rsidP="001679AB">
            <w:pPr>
              <w:spacing w:before="3"/>
              <w:ind w:left="115"/>
              <w:rPr>
                <w:rFonts w:cs="Arial"/>
                <w:color w:val="000000" w:themeColor="text1"/>
                <w:kern w:val="24"/>
                <w:sz w:val="20"/>
                <w:szCs w:val="20"/>
              </w:rPr>
            </w:pPr>
            <w:r w:rsidRPr="00FD1EBC">
              <w:rPr>
                <w:rFonts w:cs="Arial"/>
                <w:color w:val="000000" w:themeColor="text1"/>
                <w:kern w:val="24"/>
                <w:sz w:val="20"/>
                <w:szCs w:val="20"/>
              </w:rPr>
              <w:t>0.00</w:t>
            </w:r>
          </w:p>
          <w:p w14:paraId="31DC4945"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(0.00, 0.01)</w:t>
            </w:r>
          </w:p>
        </w:tc>
        <w:tc>
          <w:tcPr>
            <w:tcW w:w="1000" w:type="pct"/>
            <w:tcBorders>
              <w:top w:val="single" w:sz="8" w:space="0" w:color="auto"/>
              <w:right w:val="nil"/>
            </w:tcBorders>
            <w:shd w:val="clear" w:color="auto" w:fill="auto"/>
            <w:tcMar>
              <w:top w:w="3" w:type="dxa"/>
              <w:left w:w="15" w:type="dxa"/>
              <w:bottom w:w="0" w:type="dxa"/>
              <w:right w:w="15" w:type="dxa"/>
            </w:tcMar>
            <w:vAlign w:val="center"/>
            <w:hideMark/>
          </w:tcPr>
          <w:p w14:paraId="6AF3B2D5" w14:textId="77777777" w:rsidR="00FD1EBC" w:rsidRPr="00FD1EBC" w:rsidRDefault="00FD1EBC" w:rsidP="001679AB">
            <w:pPr>
              <w:spacing w:before="3"/>
              <w:ind w:left="115"/>
              <w:rPr>
                <w:rFonts w:cs="Arial"/>
                <w:color w:val="000000" w:themeColor="text1"/>
                <w:kern w:val="24"/>
                <w:sz w:val="20"/>
                <w:szCs w:val="20"/>
              </w:rPr>
            </w:pPr>
            <w:r w:rsidRPr="00FD1EBC">
              <w:rPr>
                <w:rFonts w:cs="Arial"/>
                <w:color w:val="000000" w:themeColor="text1"/>
                <w:kern w:val="24"/>
                <w:sz w:val="20"/>
                <w:szCs w:val="20"/>
              </w:rPr>
              <w:t>0.00</w:t>
            </w:r>
          </w:p>
          <w:p w14:paraId="22207C42"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(0.00, 0.00)</w:t>
            </w:r>
          </w:p>
        </w:tc>
        <w:tc>
          <w:tcPr>
            <w:tcW w:w="1000" w:type="pct"/>
            <w:tcBorders>
              <w:top w:val="single" w:sz="8" w:space="0" w:color="auto"/>
              <w:left w:val="nil"/>
              <w:bottom w:val="nil"/>
              <w:right w:val="nil"/>
            </w:tcBorders>
            <w:shd w:val="clear" w:color="auto" w:fill="auto"/>
            <w:tcMar>
              <w:top w:w="3" w:type="dxa"/>
              <w:left w:w="15" w:type="dxa"/>
              <w:bottom w:w="0" w:type="dxa"/>
              <w:right w:w="15" w:type="dxa"/>
            </w:tcMar>
            <w:vAlign w:val="center"/>
            <w:hideMark/>
          </w:tcPr>
          <w:p w14:paraId="534BB296" w14:textId="77777777" w:rsidR="00FD1EBC" w:rsidRPr="00FD1EBC" w:rsidRDefault="00FD1EBC" w:rsidP="001679AB">
            <w:pPr>
              <w:spacing w:before="3"/>
              <w:ind w:left="101"/>
              <w:rPr>
                <w:rFonts w:cs="Arial"/>
                <w:sz w:val="20"/>
                <w:szCs w:val="20"/>
              </w:rPr>
            </w:pPr>
            <w:r w:rsidRPr="00FD1EBC">
              <w:rPr>
                <w:rFonts w:cs="Arial"/>
                <w:color w:val="000000" w:themeColor="text1"/>
                <w:kern w:val="24"/>
                <w:sz w:val="20"/>
                <w:szCs w:val="20"/>
              </w:rPr>
              <w:t>×</w:t>
            </w:r>
          </w:p>
        </w:tc>
      </w:tr>
      <w:tr w:rsidR="00FD1EBC" w:rsidRPr="00FD1EBC" w14:paraId="11D07948" w14:textId="77777777" w:rsidTr="009078BA">
        <w:trPr>
          <w:trHeight w:val="432"/>
        </w:trPr>
        <w:tc>
          <w:tcPr>
            <w:tcW w:w="1000" w:type="pct"/>
            <w:tcBorders>
              <w:top w:val="nil"/>
              <w:left w:val="nil"/>
              <w:bottom w:val="nil"/>
              <w:right w:val="nil"/>
            </w:tcBorders>
            <w:shd w:val="clear" w:color="auto" w:fill="auto"/>
            <w:tcMar>
              <w:top w:w="3" w:type="dxa"/>
              <w:left w:w="15" w:type="dxa"/>
              <w:bottom w:w="0" w:type="dxa"/>
              <w:right w:w="15" w:type="dxa"/>
            </w:tcMar>
            <w:vAlign w:val="center"/>
            <w:hideMark/>
          </w:tcPr>
          <w:p w14:paraId="4F0014DE" w14:textId="77777777" w:rsidR="00FD1EBC" w:rsidRPr="00FD1EBC" w:rsidRDefault="00FD1EBC" w:rsidP="001679AB">
            <w:pPr>
              <w:spacing w:before="3"/>
              <w:ind w:left="115"/>
              <w:rPr>
                <w:rFonts w:cs="Arial"/>
                <w:sz w:val="20"/>
                <w:szCs w:val="20"/>
              </w:rPr>
            </w:pPr>
            <w:r w:rsidRPr="00FD1EBC">
              <w:rPr>
                <w:rFonts w:cs="Arial"/>
                <w:color w:val="000000" w:themeColor="text1"/>
                <w:spacing w:val="-1"/>
                <w:kern w:val="24"/>
                <w:sz w:val="20"/>
                <w:szCs w:val="20"/>
              </w:rPr>
              <w:t>Escambia Bay</w:t>
            </w:r>
          </w:p>
        </w:tc>
        <w:tc>
          <w:tcPr>
            <w:tcW w:w="1000" w:type="pct"/>
            <w:tcBorders>
              <w:left w:val="nil"/>
              <w:bottom w:val="nil"/>
            </w:tcBorders>
            <w:shd w:val="clear" w:color="auto" w:fill="auto"/>
            <w:tcMar>
              <w:top w:w="3" w:type="dxa"/>
              <w:left w:w="15" w:type="dxa"/>
              <w:bottom w:w="0" w:type="dxa"/>
              <w:right w:w="15" w:type="dxa"/>
            </w:tcMar>
            <w:vAlign w:val="center"/>
            <w:hideMark/>
          </w:tcPr>
          <w:p w14:paraId="512D55D3" w14:textId="77777777" w:rsidR="00FD1EBC" w:rsidRPr="00FD1EBC" w:rsidRDefault="00FD1EBC" w:rsidP="001679AB">
            <w:pPr>
              <w:spacing w:before="3"/>
              <w:ind w:left="115"/>
              <w:rPr>
                <w:rFonts w:cs="Arial"/>
                <w:color w:val="000000" w:themeColor="text1"/>
                <w:kern w:val="24"/>
                <w:sz w:val="20"/>
                <w:szCs w:val="20"/>
              </w:rPr>
            </w:pPr>
            <w:r w:rsidRPr="00FD1EBC">
              <w:rPr>
                <w:rFonts w:cs="Arial"/>
                <w:color w:val="000000" w:themeColor="text1"/>
                <w:kern w:val="24"/>
                <w:sz w:val="20"/>
                <w:szCs w:val="20"/>
              </w:rPr>
              <w:t>0.01</w:t>
            </w:r>
          </w:p>
          <w:p w14:paraId="53425CF0"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(0.00, 0.02)</w:t>
            </w:r>
          </w:p>
        </w:tc>
        <w:tc>
          <w:tcPr>
            <w:tcW w:w="1000" w:type="pct"/>
            <w:tcBorders>
              <w:bottom w:val="nil"/>
            </w:tcBorders>
            <w:shd w:val="clear" w:color="auto" w:fill="auto"/>
            <w:tcMar>
              <w:top w:w="3" w:type="dxa"/>
              <w:left w:w="15" w:type="dxa"/>
              <w:bottom w:w="0" w:type="dxa"/>
              <w:right w:w="15" w:type="dxa"/>
            </w:tcMar>
            <w:vAlign w:val="center"/>
            <w:hideMark/>
          </w:tcPr>
          <w:p w14:paraId="33F4427F"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0.87</w:t>
            </w:r>
          </w:p>
          <w:p w14:paraId="3CA7DDC6"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(0.84, 0.89)</w:t>
            </w:r>
          </w:p>
        </w:tc>
        <w:tc>
          <w:tcPr>
            <w:tcW w:w="1000" w:type="pct"/>
            <w:tcBorders>
              <w:bottom w:val="nil"/>
              <w:right w:val="nil"/>
            </w:tcBorders>
            <w:shd w:val="clear" w:color="auto" w:fill="auto"/>
            <w:tcMar>
              <w:top w:w="3" w:type="dxa"/>
              <w:left w:w="15" w:type="dxa"/>
              <w:bottom w:w="0" w:type="dxa"/>
              <w:right w:w="15" w:type="dxa"/>
            </w:tcMar>
            <w:vAlign w:val="center"/>
            <w:hideMark/>
          </w:tcPr>
          <w:p w14:paraId="0EF3D464"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0.03</w:t>
            </w:r>
          </w:p>
          <w:p w14:paraId="3B27C38A"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(0.03, 0.04)</w:t>
            </w:r>
          </w:p>
        </w:tc>
        <w:tc>
          <w:tcPr>
            <w:tcW w:w="1000" w:type="pct"/>
            <w:tcBorders>
              <w:top w:val="nil"/>
              <w:left w:val="nil"/>
              <w:right w:val="nil"/>
            </w:tcBorders>
            <w:shd w:val="clear" w:color="auto" w:fill="auto"/>
            <w:tcMar>
              <w:top w:w="3" w:type="dxa"/>
              <w:left w:w="15" w:type="dxa"/>
              <w:bottom w:w="0" w:type="dxa"/>
              <w:right w:w="15" w:type="dxa"/>
            </w:tcMar>
            <w:vAlign w:val="center"/>
            <w:hideMark/>
          </w:tcPr>
          <w:p w14:paraId="7F855C59" w14:textId="77777777" w:rsidR="00FD1EBC" w:rsidRPr="00FD1EBC" w:rsidRDefault="00FD1EBC" w:rsidP="001679AB">
            <w:pPr>
              <w:spacing w:before="3"/>
              <w:ind w:left="101"/>
              <w:rPr>
                <w:rFonts w:cs="Arial"/>
                <w:color w:val="000000" w:themeColor="text1"/>
                <w:kern w:val="24"/>
                <w:sz w:val="20"/>
                <w:szCs w:val="20"/>
              </w:rPr>
            </w:pPr>
            <w:r w:rsidRPr="00FD1EBC">
              <w:rPr>
                <w:rFonts w:cs="Arial"/>
                <w:color w:val="000000" w:themeColor="text1"/>
                <w:kern w:val="24"/>
                <w:sz w:val="20"/>
                <w:szCs w:val="20"/>
              </w:rPr>
              <w:t>0.00</w:t>
            </w:r>
          </w:p>
          <w:p w14:paraId="3A34ACA8" w14:textId="77777777" w:rsidR="00FD1EBC" w:rsidRPr="00FD1EBC" w:rsidRDefault="00FD1EBC" w:rsidP="001679AB">
            <w:pPr>
              <w:spacing w:before="3"/>
              <w:ind w:left="101"/>
              <w:rPr>
                <w:rFonts w:cs="Arial"/>
                <w:sz w:val="20"/>
                <w:szCs w:val="20"/>
              </w:rPr>
            </w:pPr>
            <w:r w:rsidRPr="00FD1EBC">
              <w:rPr>
                <w:rFonts w:cs="Arial"/>
                <w:sz w:val="20"/>
                <w:szCs w:val="20"/>
              </w:rPr>
              <w:t>(0.00, 0.01)</w:t>
            </w:r>
          </w:p>
        </w:tc>
      </w:tr>
      <w:tr w:rsidR="00FD1EBC" w:rsidRPr="00FD1EBC" w14:paraId="04ECA70A" w14:textId="77777777" w:rsidTr="009078BA">
        <w:trPr>
          <w:trHeight w:val="432"/>
        </w:trPr>
        <w:tc>
          <w:tcPr>
            <w:tcW w:w="1000" w:type="pct"/>
            <w:tcBorders>
              <w:top w:val="nil"/>
              <w:left w:val="nil"/>
              <w:right w:val="nil"/>
            </w:tcBorders>
            <w:shd w:val="clear" w:color="auto" w:fill="auto"/>
            <w:tcMar>
              <w:top w:w="3" w:type="dxa"/>
              <w:left w:w="15" w:type="dxa"/>
              <w:bottom w:w="0" w:type="dxa"/>
              <w:right w:w="15" w:type="dxa"/>
            </w:tcMar>
            <w:vAlign w:val="center"/>
            <w:hideMark/>
          </w:tcPr>
          <w:p w14:paraId="05C9873E" w14:textId="77777777" w:rsidR="00FD1EBC" w:rsidRPr="00FD1EBC" w:rsidRDefault="00FD1EBC" w:rsidP="001679AB">
            <w:pPr>
              <w:spacing w:before="3"/>
              <w:ind w:left="115"/>
              <w:rPr>
                <w:rFonts w:cs="Arial"/>
                <w:sz w:val="20"/>
                <w:szCs w:val="20"/>
              </w:rPr>
            </w:pPr>
            <w:r w:rsidRPr="00FD1EBC">
              <w:rPr>
                <w:rFonts w:cs="Arial"/>
                <w:color w:val="000000" w:themeColor="text1"/>
                <w:spacing w:val="-1"/>
                <w:kern w:val="24"/>
                <w:sz w:val="20"/>
                <w:szCs w:val="20"/>
              </w:rPr>
              <w:t>Choctawhatchee</w:t>
            </w:r>
          </w:p>
        </w:tc>
        <w:tc>
          <w:tcPr>
            <w:tcW w:w="1000" w:type="pct"/>
            <w:tcBorders>
              <w:left w:val="nil"/>
            </w:tcBorders>
            <w:shd w:val="clear" w:color="auto" w:fill="auto"/>
            <w:tcMar>
              <w:top w:w="3" w:type="dxa"/>
              <w:left w:w="15" w:type="dxa"/>
              <w:bottom w:w="0" w:type="dxa"/>
              <w:right w:w="15" w:type="dxa"/>
            </w:tcMar>
            <w:vAlign w:val="center"/>
            <w:hideMark/>
          </w:tcPr>
          <w:p w14:paraId="1F55FEF6" w14:textId="77777777" w:rsidR="00FD1EBC" w:rsidRPr="00FD1EBC" w:rsidRDefault="00FD1EBC" w:rsidP="001679AB">
            <w:pPr>
              <w:spacing w:before="3"/>
              <w:ind w:left="115"/>
              <w:rPr>
                <w:rFonts w:cs="Arial"/>
                <w:color w:val="000000" w:themeColor="text1"/>
                <w:kern w:val="24"/>
                <w:sz w:val="20"/>
                <w:szCs w:val="20"/>
              </w:rPr>
            </w:pPr>
            <w:r w:rsidRPr="00FD1EBC">
              <w:rPr>
                <w:rFonts w:cs="Arial"/>
                <w:color w:val="000000" w:themeColor="text1"/>
                <w:kern w:val="24"/>
                <w:sz w:val="20"/>
                <w:szCs w:val="20"/>
              </w:rPr>
              <w:t>0.00</w:t>
            </w:r>
          </w:p>
          <w:p w14:paraId="4122E800" w14:textId="77777777" w:rsidR="00FD1EBC" w:rsidRPr="00FD1EBC" w:rsidRDefault="00FD1EBC" w:rsidP="001679AB">
            <w:pPr>
              <w:spacing w:before="3"/>
              <w:ind w:left="115"/>
              <w:rPr>
                <w:rFonts w:cs="Arial"/>
                <w:sz w:val="20"/>
                <w:szCs w:val="20"/>
              </w:rPr>
            </w:pPr>
            <w:r w:rsidRPr="00FD1EBC">
              <w:rPr>
                <w:rFonts w:cs="Arial"/>
                <w:sz w:val="20"/>
                <w:szCs w:val="20"/>
              </w:rPr>
              <w:t>(0.00, 0.02)</w:t>
            </w:r>
          </w:p>
        </w:tc>
        <w:tc>
          <w:tcPr>
            <w:tcW w:w="1000" w:type="pct"/>
            <w:shd w:val="clear" w:color="auto" w:fill="auto"/>
            <w:tcMar>
              <w:top w:w="3" w:type="dxa"/>
              <w:left w:w="15" w:type="dxa"/>
              <w:bottom w:w="0" w:type="dxa"/>
              <w:right w:w="15" w:type="dxa"/>
            </w:tcMar>
            <w:vAlign w:val="center"/>
            <w:hideMark/>
          </w:tcPr>
          <w:p w14:paraId="732B3086"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0.13</w:t>
            </w:r>
          </w:p>
          <w:p w14:paraId="5AF16D6E"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(0.10, 0.16)</w:t>
            </w:r>
          </w:p>
        </w:tc>
        <w:tc>
          <w:tcPr>
            <w:tcW w:w="1000" w:type="pct"/>
            <w:shd w:val="clear" w:color="auto" w:fill="auto"/>
            <w:tcMar>
              <w:top w:w="3" w:type="dxa"/>
              <w:left w:w="15" w:type="dxa"/>
              <w:bottom w:w="0" w:type="dxa"/>
              <w:right w:w="15" w:type="dxa"/>
            </w:tcMar>
            <w:vAlign w:val="center"/>
            <w:hideMark/>
          </w:tcPr>
          <w:p w14:paraId="7AFFEC66"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0.96</w:t>
            </w:r>
          </w:p>
          <w:p w14:paraId="471D0448" w14:textId="77777777" w:rsidR="00FD1EBC" w:rsidRPr="00FD1EBC" w:rsidRDefault="00FD1EBC" w:rsidP="001679AB">
            <w:pPr>
              <w:spacing w:before="3"/>
              <w:ind w:left="115"/>
              <w:rPr>
                <w:rFonts w:cs="Arial"/>
                <w:sz w:val="20"/>
                <w:szCs w:val="20"/>
              </w:rPr>
            </w:pPr>
            <w:r w:rsidRPr="00FD1EBC">
              <w:rPr>
                <w:rFonts w:cs="Arial"/>
                <w:color w:val="000000" w:themeColor="text1"/>
                <w:kern w:val="24"/>
                <w:sz w:val="20"/>
                <w:szCs w:val="20"/>
              </w:rPr>
              <w:t>(0.95, 0.97)</w:t>
            </w:r>
          </w:p>
        </w:tc>
        <w:tc>
          <w:tcPr>
            <w:tcW w:w="1000" w:type="pct"/>
            <w:tcBorders>
              <w:top w:val="nil"/>
              <w:left w:val="nil"/>
              <w:right w:val="nil"/>
            </w:tcBorders>
            <w:shd w:val="clear" w:color="auto" w:fill="auto"/>
            <w:tcMar>
              <w:top w:w="3" w:type="dxa"/>
              <w:left w:w="15" w:type="dxa"/>
              <w:bottom w:w="0" w:type="dxa"/>
              <w:right w:w="15" w:type="dxa"/>
            </w:tcMar>
            <w:vAlign w:val="center"/>
            <w:hideMark/>
          </w:tcPr>
          <w:p w14:paraId="3F3A287B" w14:textId="77777777" w:rsidR="00FD1EBC" w:rsidRPr="00FD1EBC" w:rsidRDefault="00FD1EBC" w:rsidP="001679AB">
            <w:pPr>
              <w:spacing w:before="3"/>
              <w:ind w:left="101"/>
              <w:rPr>
                <w:rFonts w:cs="Arial"/>
                <w:sz w:val="20"/>
                <w:szCs w:val="20"/>
              </w:rPr>
            </w:pPr>
            <w:r w:rsidRPr="00FD1EBC">
              <w:rPr>
                <w:rFonts w:cs="Arial"/>
                <w:sz w:val="20"/>
                <w:szCs w:val="20"/>
              </w:rPr>
              <w:t>0.01</w:t>
            </w:r>
          </w:p>
          <w:p w14:paraId="352FC6DC" w14:textId="77777777" w:rsidR="00FD1EBC" w:rsidRPr="00FD1EBC" w:rsidRDefault="00FD1EBC" w:rsidP="001679AB">
            <w:pPr>
              <w:spacing w:before="3"/>
              <w:ind w:left="101"/>
              <w:rPr>
                <w:rFonts w:cs="Arial"/>
                <w:sz w:val="20"/>
                <w:szCs w:val="20"/>
              </w:rPr>
            </w:pPr>
            <w:r w:rsidRPr="00FD1EBC">
              <w:rPr>
                <w:rFonts w:cs="Arial"/>
                <w:sz w:val="20"/>
                <w:szCs w:val="20"/>
              </w:rPr>
              <w:t>(0.01, 0.02)</w:t>
            </w:r>
          </w:p>
        </w:tc>
      </w:tr>
      <w:tr w:rsidR="00FD1EBC" w:rsidRPr="00FD1EBC" w14:paraId="68DF2A01" w14:textId="77777777" w:rsidTr="009078BA">
        <w:trPr>
          <w:trHeight w:val="432"/>
        </w:trPr>
        <w:tc>
          <w:tcPr>
            <w:tcW w:w="1000" w:type="pct"/>
            <w:tcBorders>
              <w:top w:val="nil"/>
              <w:left w:val="nil"/>
              <w:bottom w:val="single" w:sz="8" w:space="0" w:color="auto"/>
              <w:right w:val="nil"/>
            </w:tcBorders>
            <w:shd w:val="clear" w:color="auto" w:fill="auto"/>
            <w:tcMar>
              <w:top w:w="15" w:type="dxa"/>
              <w:left w:w="15" w:type="dxa"/>
              <w:bottom w:w="0" w:type="dxa"/>
              <w:right w:w="15" w:type="dxa"/>
            </w:tcMar>
            <w:vAlign w:val="center"/>
            <w:hideMark/>
          </w:tcPr>
          <w:p w14:paraId="05D0D831" w14:textId="77777777" w:rsidR="00FD1EBC" w:rsidRPr="00FD1EBC" w:rsidRDefault="00FD1EBC" w:rsidP="001679AB">
            <w:pPr>
              <w:spacing w:line="253" w:lineRule="exact"/>
              <w:ind w:left="115"/>
              <w:rPr>
                <w:rFonts w:cs="Arial"/>
                <w:sz w:val="20"/>
                <w:szCs w:val="20"/>
              </w:rPr>
            </w:pPr>
            <w:r w:rsidRPr="00FD1EBC">
              <w:rPr>
                <w:rFonts w:cs="Arial"/>
                <w:sz w:val="20"/>
                <w:szCs w:val="20"/>
              </w:rPr>
              <w:t>East</w:t>
            </w:r>
          </w:p>
        </w:tc>
        <w:tc>
          <w:tcPr>
            <w:tcW w:w="1000" w:type="pct"/>
            <w:tcBorders>
              <w:left w:val="nil"/>
              <w:bottom w:val="single" w:sz="8" w:space="0" w:color="auto"/>
              <w:right w:val="nil"/>
            </w:tcBorders>
            <w:shd w:val="clear" w:color="auto" w:fill="auto"/>
            <w:tcMar>
              <w:top w:w="15" w:type="dxa"/>
              <w:left w:w="15" w:type="dxa"/>
              <w:bottom w:w="0" w:type="dxa"/>
              <w:right w:w="15" w:type="dxa"/>
            </w:tcMar>
            <w:vAlign w:val="center"/>
            <w:hideMark/>
          </w:tcPr>
          <w:p w14:paraId="38029410" w14:textId="77777777" w:rsidR="00FD1EBC" w:rsidRPr="00FD1EBC" w:rsidRDefault="00FD1EBC" w:rsidP="001679AB">
            <w:pPr>
              <w:spacing w:line="253" w:lineRule="exact"/>
              <w:ind w:left="115"/>
              <w:rPr>
                <w:rFonts w:cs="Arial"/>
                <w:sz w:val="20"/>
                <w:szCs w:val="20"/>
              </w:rPr>
            </w:pPr>
            <w:r w:rsidRPr="00FD1EBC">
              <w:rPr>
                <w:rFonts w:cs="Arial"/>
                <w:color w:val="000000" w:themeColor="text1"/>
                <w:kern w:val="24"/>
                <w:sz w:val="20"/>
                <w:szCs w:val="20"/>
              </w:rPr>
              <w:t>×</w:t>
            </w:r>
          </w:p>
        </w:tc>
        <w:tc>
          <w:tcPr>
            <w:tcW w:w="1000" w:type="pct"/>
            <w:tcBorders>
              <w:left w:val="nil"/>
              <w:bottom w:val="single" w:sz="8" w:space="0" w:color="auto"/>
              <w:right w:val="nil"/>
            </w:tcBorders>
            <w:shd w:val="clear" w:color="auto" w:fill="auto"/>
            <w:tcMar>
              <w:top w:w="15" w:type="dxa"/>
              <w:left w:w="15" w:type="dxa"/>
              <w:bottom w:w="0" w:type="dxa"/>
              <w:right w:w="15" w:type="dxa"/>
            </w:tcMar>
            <w:vAlign w:val="center"/>
            <w:hideMark/>
          </w:tcPr>
          <w:p w14:paraId="55F6EF7F" w14:textId="77777777" w:rsidR="00FD1EBC" w:rsidRPr="00FD1EBC" w:rsidRDefault="00FD1EBC" w:rsidP="001679AB">
            <w:pPr>
              <w:spacing w:line="253" w:lineRule="exact"/>
              <w:ind w:left="101"/>
              <w:rPr>
                <w:rFonts w:cs="Arial"/>
                <w:color w:val="000000" w:themeColor="text1"/>
                <w:kern w:val="24"/>
                <w:sz w:val="20"/>
                <w:szCs w:val="20"/>
              </w:rPr>
            </w:pPr>
            <w:r w:rsidRPr="00FD1EBC">
              <w:rPr>
                <w:rFonts w:cs="Arial"/>
                <w:color w:val="000000" w:themeColor="text1"/>
                <w:kern w:val="24"/>
                <w:sz w:val="20"/>
                <w:szCs w:val="20"/>
              </w:rPr>
              <w:t>0.00</w:t>
            </w:r>
          </w:p>
          <w:p w14:paraId="7D4EB220" w14:textId="77777777" w:rsidR="00FD1EBC" w:rsidRPr="00FD1EBC" w:rsidRDefault="00FD1EBC" w:rsidP="001679AB">
            <w:pPr>
              <w:spacing w:line="253" w:lineRule="exact"/>
              <w:ind w:left="101"/>
              <w:rPr>
                <w:rFonts w:cs="Arial"/>
                <w:sz w:val="20"/>
                <w:szCs w:val="20"/>
              </w:rPr>
            </w:pPr>
            <w:r w:rsidRPr="00FD1EBC">
              <w:rPr>
                <w:rFonts w:cs="Arial"/>
                <w:color w:val="000000" w:themeColor="text1"/>
                <w:kern w:val="24"/>
                <w:sz w:val="20"/>
                <w:szCs w:val="20"/>
              </w:rPr>
              <w:t>(0.00, 0.01)</w:t>
            </w:r>
          </w:p>
        </w:tc>
        <w:tc>
          <w:tcPr>
            <w:tcW w:w="1000" w:type="pct"/>
            <w:tcBorders>
              <w:left w:val="nil"/>
              <w:bottom w:val="single" w:sz="8" w:space="0" w:color="auto"/>
            </w:tcBorders>
            <w:shd w:val="clear" w:color="auto" w:fill="auto"/>
            <w:tcMar>
              <w:top w:w="15" w:type="dxa"/>
              <w:left w:w="15" w:type="dxa"/>
              <w:bottom w:w="0" w:type="dxa"/>
              <w:right w:w="15" w:type="dxa"/>
            </w:tcMar>
            <w:vAlign w:val="center"/>
            <w:hideMark/>
          </w:tcPr>
          <w:p w14:paraId="4F147168" w14:textId="77777777" w:rsidR="00FD1EBC" w:rsidRPr="00FD1EBC" w:rsidRDefault="00FD1EBC" w:rsidP="001679AB">
            <w:pPr>
              <w:spacing w:line="253" w:lineRule="exact"/>
              <w:ind w:left="115"/>
              <w:rPr>
                <w:rFonts w:cs="Arial"/>
                <w:color w:val="000000" w:themeColor="text1"/>
                <w:kern w:val="24"/>
                <w:sz w:val="20"/>
                <w:szCs w:val="20"/>
              </w:rPr>
            </w:pPr>
            <w:r w:rsidRPr="00FD1EBC">
              <w:rPr>
                <w:rFonts w:cs="Arial"/>
                <w:color w:val="000000" w:themeColor="text1"/>
                <w:kern w:val="24"/>
                <w:sz w:val="20"/>
                <w:szCs w:val="20"/>
              </w:rPr>
              <w:t>0.01</w:t>
            </w:r>
          </w:p>
          <w:p w14:paraId="5E4F7F51" w14:textId="77777777" w:rsidR="00FD1EBC" w:rsidRPr="00FD1EBC" w:rsidRDefault="00FD1EBC" w:rsidP="001679AB">
            <w:pPr>
              <w:spacing w:line="253" w:lineRule="exact"/>
              <w:ind w:left="115"/>
              <w:rPr>
                <w:rFonts w:cs="Arial"/>
                <w:sz w:val="20"/>
                <w:szCs w:val="20"/>
              </w:rPr>
            </w:pPr>
            <w:r w:rsidRPr="00FD1EBC">
              <w:rPr>
                <w:rFonts w:cs="Arial"/>
                <w:color w:val="000000" w:themeColor="text1"/>
                <w:kern w:val="24"/>
                <w:sz w:val="20"/>
                <w:szCs w:val="20"/>
              </w:rPr>
              <w:t>(0.00, 0.01)</w:t>
            </w:r>
          </w:p>
        </w:tc>
        <w:tc>
          <w:tcPr>
            <w:tcW w:w="1000" w:type="pct"/>
            <w:tcBorders>
              <w:top w:val="nil"/>
              <w:bottom w:val="single" w:sz="8" w:space="0" w:color="auto"/>
            </w:tcBorders>
            <w:shd w:val="clear" w:color="auto" w:fill="auto"/>
            <w:tcMar>
              <w:top w:w="15" w:type="dxa"/>
              <w:left w:w="15" w:type="dxa"/>
              <w:bottom w:w="0" w:type="dxa"/>
              <w:right w:w="15" w:type="dxa"/>
            </w:tcMar>
            <w:vAlign w:val="center"/>
            <w:hideMark/>
          </w:tcPr>
          <w:p w14:paraId="2AD42CC8" w14:textId="77777777" w:rsidR="00FD1EBC" w:rsidRPr="00FD1EBC" w:rsidRDefault="00FD1EBC" w:rsidP="001679AB">
            <w:pPr>
              <w:spacing w:line="253" w:lineRule="exact"/>
              <w:ind w:left="101"/>
              <w:rPr>
                <w:rFonts w:cs="Arial"/>
                <w:sz w:val="20"/>
                <w:szCs w:val="20"/>
              </w:rPr>
            </w:pPr>
            <w:r w:rsidRPr="00FD1EBC">
              <w:rPr>
                <w:rFonts w:cs="Arial"/>
                <w:color w:val="000000" w:themeColor="text1"/>
                <w:kern w:val="24"/>
                <w:sz w:val="20"/>
                <w:szCs w:val="20"/>
              </w:rPr>
              <w:t>0.98</w:t>
            </w:r>
          </w:p>
          <w:p w14:paraId="28C6ACC7" w14:textId="77777777" w:rsidR="00FD1EBC" w:rsidRPr="00FD1EBC" w:rsidRDefault="00FD1EBC" w:rsidP="001679AB">
            <w:pPr>
              <w:spacing w:line="253" w:lineRule="exact"/>
              <w:ind w:left="101"/>
              <w:rPr>
                <w:rFonts w:cs="Arial"/>
                <w:sz w:val="20"/>
                <w:szCs w:val="20"/>
              </w:rPr>
            </w:pPr>
            <w:r w:rsidRPr="00FD1EBC">
              <w:rPr>
                <w:rFonts w:cs="Arial"/>
                <w:color w:val="000000" w:themeColor="text1"/>
                <w:kern w:val="24"/>
                <w:sz w:val="20"/>
                <w:szCs w:val="20"/>
              </w:rPr>
              <w:t>(0.97, 0.99)</w:t>
            </w:r>
          </w:p>
        </w:tc>
      </w:tr>
    </w:tbl>
    <w:p w14:paraId="0EEA0A50" w14:textId="77777777" w:rsidR="00225C87" w:rsidRDefault="00225C87" w:rsidP="00225C87">
      <w:pPr>
        <w:spacing w:line="480" w:lineRule="auto"/>
        <w:rPr>
          <w:rFonts w:ascii="Times New Roman" w:hAnsi="Times New Roman"/>
          <w:b/>
          <w:bCs/>
        </w:rPr>
      </w:pPr>
    </w:p>
    <w:p w14:paraId="73D2A803" w14:textId="1AFC12A0" w:rsidR="009078BA" w:rsidRPr="00B565BD" w:rsidRDefault="009078BA" w:rsidP="009078BA">
      <w:pPr>
        <w:pStyle w:val="013TableCaption"/>
      </w:pPr>
      <w:bookmarkStart w:id="45" w:name="_Toc142424139"/>
      <w:r w:rsidRPr="009078BA">
        <w:t xml:space="preserve">Table </w:t>
      </w:r>
      <w:r w:rsidR="009778AC">
        <w:t>2</w:t>
      </w:r>
      <w:r>
        <w:t>-</w:t>
      </w:r>
      <w:r w:rsidRPr="009078BA">
        <w:t>11.</w:t>
      </w:r>
      <w:r>
        <w:t xml:space="preserve"> </w:t>
      </w:r>
      <w:r w:rsidRPr="009078BA">
        <w:t xml:space="preserve"> </w:t>
      </w:r>
      <w:r>
        <w:t xml:space="preserve">Model selection table describing </w:t>
      </w:r>
      <w:r w:rsidRPr="00B565BD">
        <w:t xml:space="preserve">Akaike Information Criterion </w:t>
      </w:r>
      <w:r>
        <w:t>c</w:t>
      </w:r>
      <w:r w:rsidRPr="00B565BD">
        <w:t>orrected for small</w:t>
      </w:r>
      <w:r>
        <w:t xml:space="preserve"> </w:t>
      </w:r>
      <w:r w:rsidRPr="00B565BD">
        <w:t>sample size</w:t>
      </w:r>
      <w:r>
        <w:t xml:space="preserve"> </w:t>
      </w:r>
      <w:r w:rsidRPr="00B565BD">
        <w:t>(</w:t>
      </w:r>
      <w:proofErr w:type="spellStart"/>
      <w:r w:rsidRPr="00B565BD">
        <w:t>AIC</w:t>
      </w:r>
      <w:r w:rsidRPr="001D0AEC">
        <w:rPr>
          <w:vertAlign w:val="subscript"/>
        </w:rPr>
        <w:t>c</w:t>
      </w:r>
      <w:proofErr w:type="spellEnd"/>
      <w:r>
        <w:t xml:space="preserve">), including the difference in each model’s </w:t>
      </w:r>
      <w:proofErr w:type="spellStart"/>
      <w:r>
        <w:t>AIC</w:t>
      </w:r>
      <w:r w:rsidRPr="001D0AEC">
        <w:rPr>
          <w:vertAlign w:val="subscript"/>
        </w:rPr>
        <w:t>c</w:t>
      </w:r>
      <w:proofErr w:type="spellEnd"/>
      <w:r>
        <w:t xml:space="preserve"> score and the top model’s </w:t>
      </w:r>
      <w:proofErr w:type="spellStart"/>
      <w:r>
        <w:t>AIC</w:t>
      </w:r>
      <w:r w:rsidRPr="001D0AEC">
        <w:rPr>
          <w:vertAlign w:val="subscript"/>
        </w:rPr>
        <w:t>c</w:t>
      </w:r>
      <w:proofErr w:type="spellEnd"/>
      <w:r>
        <w:t xml:space="preserve"> score (</w:t>
      </w:r>
      <w:proofErr w:type="spellStart"/>
      <w:r w:rsidRPr="00F134CB">
        <w:t>ΔAIC</w:t>
      </w:r>
      <w:r w:rsidRPr="001D0AEC">
        <w:rPr>
          <w:vertAlign w:val="subscript"/>
        </w:rPr>
        <w:t>c</w:t>
      </w:r>
      <w:proofErr w:type="spellEnd"/>
      <w:r w:rsidRPr="00F134CB">
        <w:t xml:space="preserve">), the </w:t>
      </w:r>
      <w:r>
        <w:t>number of parameters (K), the negative log-likelihood, and the weight of each model for three competing models characterizing adult Gulf Sturgeon survival (S), capture probability (p), and transition probability (Psi).</w:t>
      </w:r>
      <w:bookmarkEnd w:id="45"/>
    </w:p>
    <w:tbl>
      <w:tblPr>
        <w:tblStyle w:val="TableGrid"/>
        <w:tblW w:w="12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5130"/>
        <w:gridCol w:w="1530"/>
        <w:gridCol w:w="1260"/>
        <w:gridCol w:w="1440"/>
        <w:gridCol w:w="1440"/>
      </w:tblGrid>
      <w:tr w:rsidR="009078BA" w14:paraId="56F2999D" w14:textId="77777777" w:rsidTr="00642C23">
        <w:trPr>
          <w:trHeight w:val="567"/>
        </w:trPr>
        <w:tc>
          <w:tcPr>
            <w:tcW w:w="1800" w:type="dxa"/>
            <w:tcBorders>
              <w:top w:val="single" w:sz="8" w:space="0" w:color="auto"/>
              <w:bottom w:val="single" w:sz="4" w:space="0" w:color="auto"/>
            </w:tcBorders>
            <w:vAlign w:val="center"/>
          </w:tcPr>
          <w:p w14:paraId="73847CF1" w14:textId="77777777" w:rsidR="009078BA" w:rsidRPr="00967098" w:rsidRDefault="009078BA" w:rsidP="001679AB">
            <w:pPr>
              <w:jc w:val="center"/>
              <w:rPr>
                <w:rFonts w:cs="Arial"/>
              </w:rPr>
            </w:pPr>
            <w:r w:rsidRPr="00967098">
              <w:rPr>
                <w:rFonts w:cs="Arial"/>
              </w:rPr>
              <w:t>Model</w:t>
            </w:r>
          </w:p>
        </w:tc>
        <w:tc>
          <w:tcPr>
            <w:tcW w:w="5130" w:type="dxa"/>
            <w:tcBorders>
              <w:top w:val="single" w:sz="8" w:space="0" w:color="auto"/>
              <w:bottom w:val="single" w:sz="4" w:space="0" w:color="auto"/>
            </w:tcBorders>
            <w:vAlign w:val="center"/>
          </w:tcPr>
          <w:p w14:paraId="3CBA1214" w14:textId="77777777" w:rsidR="009078BA" w:rsidRPr="00967098" w:rsidRDefault="009078BA" w:rsidP="001679AB">
            <w:pPr>
              <w:jc w:val="center"/>
              <w:rPr>
                <w:rFonts w:cs="Arial"/>
              </w:rPr>
            </w:pPr>
            <w:r>
              <w:rPr>
                <w:rFonts w:cs="Arial"/>
              </w:rPr>
              <w:t>Model parameterization</w:t>
            </w:r>
          </w:p>
        </w:tc>
        <w:tc>
          <w:tcPr>
            <w:tcW w:w="1530" w:type="dxa"/>
            <w:tcBorders>
              <w:top w:val="single" w:sz="8" w:space="0" w:color="auto"/>
              <w:bottom w:val="single" w:sz="4" w:space="0" w:color="auto"/>
            </w:tcBorders>
            <w:vAlign w:val="center"/>
          </w:tcPr>
          <w:p w14:paraId="49544BBA" w14:textId="77777777" w:rsidR="009078BA" w:rsidRPr="00967098" w:rsidRDefault="009078BA" w:rsidP="00642C23">
            <w:pPr>
              <w:jc w:val="right"/>
              <w:rPr>
                <w:rFonts w:cs="Arial"/>
              </w:rPr>
            </w:pPr>
            <w:bookmarkStart w:id="46" w:name="_Hlk128396186"/>
            <w:proofErr w:type="spellStart"/>
            <w:r w:rsidRPr="00967098">
              <w:rPr>
                <w:rFonts w:cs="Arial"/>
              </w:rPr>
              <w:t>ΔAIC</w:t>
            </w:r>
            <w:r w:rsidRPr="001D0AEC">
              <w:rPr>
                <w:rFonts w:cs="Arial"/>
                <w:vertAlign w:val="subscript"/>
              </w:rPr>
              <w:t>c</w:t>
            </w:r>
            <w:bookmarkEnd w:id="46"/>
            <w:proofErr w:type="spellEnd"/>
          </w:p>
        </w:tc>
        <w:tc>
          <w:tcPr>
            <w:tcW w:w="1260" w:type="dxa"/>
            <w:tcBorders>
              <w:top w:val="single" w:sz="8" w:space="0" w:color="auto"/>
              <w:bottom w:val="single" w:sz="4" w:space="0" w:color="auto"/>
            </w:tcBorders>
            <w:vAlign w:val="center"/>
          </w:tcPr>
          <w:p w14:paraId="41E9FCD5" w14:textId="77777777" w:rsidR="009078BA" w:rsidRPr="00967098" w:rsidRDefault="009078BA" w:rsidP="00642C23">
            <w:pPr>
              <w:jc w:val="right"/>
              <w:rPr>
                <w:rFonts w:cs="Arial"/>
              </w:rPr>
            </w:pPr>
            <w:r w:rsidRPr="00967098">
              <w:rPr>
                <w:rFonts w:cs="Arial"/>
              </w:rPr>
              <w:t>K</w:t>
            </w:r>
          </w:p>
        </w:tc>
        <w:tc>
          <w:tcPr>
            <w:tcW w:w="1440" w:type="dxa"/>
            <w:tcBorders>
              <w:top w:val="single" w:sz="8" w:space="0" w:color="auto"/>
              <w:bottom w:val="single" w:sz="4" w:space="0" w:color="auto"/>
            </w:tcBorders>
            <w:vAlign w:val="center"/>
          </w:tcPr>
          <w:p w14:paraId="48953E30" w14:textId="77777777" w:rsidR="009078BA" w:rsidRPr="00967098" w:rsidRDefault="009078BA" w:rsidP="001679AB">
            <w:pPr>
              <w:jc w:val="center"/>
              <w:rPr>
                <w:rFonts w:cs="Arial"/>
              </w:rPr>
            </w:pPr>
            <w:proofErr w:type="spellStart"/>
            <w:r w:rsidRPr="00967098">
              <w:rPr>
                <w:rFonts w:cs="Arial"/>
              </w:rPr>
              <w:t>nll</w:t>
            </w:r>
            <w:proofErr w:type="spellEnd"/>
          </w:p>
        </w:tc>
        <w:tc>
          <w:tcPr>
            <w:tcW w:w="1440" w:type="dxa"/>
            <w:tcBorders>
              <w:top w:val="single" w:sz="8" w:space="0" w:color="auto"/>
              <w:bottom w:val="single" w:sz="4" w:space="0" w:color="auto"/>
            </w:tcBorders>
            <w:vAlign w:val="center"/>
          </w:tcPr>
          <w:p w14:paraId="207F83DE" w14:textId="77777777" w:rsidR="009078BA" w:rsidRPr="00967098" w:rsidRDefault="009078BA" w:rsidP="001679AB">
            <w:pPr>
              <w:jc w:val="center"/>
              <w:rPr>
                <w:rFonts w:cs="Arial"/>
              </w:rPr>
            </w:pPr>
            <w:r w:rsidRPr="00967098">
              <w:rPr>
                <w:rFonts w:cs="Arial"/>
              </w:rPr>
              <w:t>AIC weight</w:t>
            </w:r>
          </w:p>
        </w:tc>
      </w:tr>
      <w:tr w:rsidR="009078BA" w14:paraId="12935C58" w14:textId="77777777" w:rsidTr="001D0AEC">
        <w:trPr>
          <w:trHeight w:val="432"/>
        </w:trPr>
        <w:tc>
          <w:tcPr>
            <w:tcW w:w="1800" w:type="dxa"/>
            <w:vAlign w:val="bottom"/>
          </w:tcPr>
          <w:p w14:paraId="33FBFE31" w14:textId="77777777" w:rsidR="009078BA" w:rsidRPr="00967098" w:rsidRDefault="009078BA" w:rsidP="009078BA">
            <w:pPr>
              <w:rPr>
                <w:rFonts w:cs="Arial"/>
              </w:rPr>
            </w:pPr>
            <w:r>
              <w:rPr>
                <w:rFonts w:cs="Arial"/>
              </w:rPr>
              <w:t>River-specific</w:t>
            </w:r>
          </w:p>
        </w:tc>
        <w:tc>
          <w:tcPr>
            <w:tcW w:w="5130" w:type="dxa"/>
            <w:vAlign w:val="bottom"/>
          </w:tcPr>
          <w:p w14:paraId="655375B1" w14:textId="77777777" w:rsidR="009078BA" w:rsidRPr="00967098" w:rsidRDefault="009078BA" w:rsidP="009078BA">
            <w:pPr>
              <w:rPr>
                <w:rFonts w:cs="Arial"/>
              </w:rPr>
            </w:pPr>
            <w:r w:rsidRPr="00967098">
              <w:rPr>
                <w:rFonts w:cs="Arial"/>
              </w:rPr>
              <w:t>S(river) p(river) Psi(river to river)</w:t>
            </w:r>
          </w:p>
        </w:tc>
        <w:tc>
          <w:tcPr>
            <w:tcW w:w="1530" w:type="dxa"/>
            <w:vAlign w:val="bottom"/>
          </w:tcPr>
          <w:p w14:paraId="4DD6E39D" w14:textId="77777777" w:rsidR="009078BA" w:rsidRPr="00967098" w:rsidRDefault="009078BA" w:rsidP="009078BA">
            <w:pPr>
              <w:jc w:val="right"/>
              <w:rPr>
                <w:rFonts w:cs="Arial"/>
              </w:rPr>
            </w:pPr>
            <w:r>
              <w:rPr>
                <w:rFonts w:cs="Arial"/>
              </w:rPr>
              <w:t>0.00</w:t>
            </w:r>
          </w:p>
        </w:tc>
        <w:tc>
          <w:tcPr>
            <w:tcW w:w="1260" w:type="dxa"/>
            <w:vAlign w:val="bottom"/>
          </w:tcPr>
          <w:p w14:paraId="47E6CF7B" w14:textId="77777777" w:rsidR="009078BA" w:rsidRPr="00967098" w:rsidRDefault="009078BA" w:rsidP="009078BA">
            <w:pPr>
              <w:jc w:val="right"/>
              <w:rPr>
                <w:rFonts w:cs="Arial"/>
              </w:rPr>
            </w:pPr>
            <w:r w:rsidRPr="00967098">
              <w:rPr>
                <w:rFonts w:cs="Arial"/>
              </w:rPr>
              <w:t>57</w:t>
            </w:r>
          </w:p>
        </w:tc>
        <w:tc>
          <w:tcPr>
            <w:tcW w:w="1440" w:type="dxa"/>
            <w:vAlign w:val="bottom"/>
          </w:tcPr>
          <w:p w14:paraId="7CB28C87" w14:textId="77777777" w:rsidR="009078BA" w:rsidRPr="00967098" w:rsidRDefault="009078BA" w:rsidP="009078BA">
            <w:pPr>
              <w:jc w:val="right"/>
              <w:rPr>
                <w:rFonts w:cs="Arial"/>
              </w:rPr>
            </w:pPr>
            <w:r>
              <w:rPr>
                <w:rFonts w:cs="Arial"/>
              </w:rPr>
              <w:t>6132.46</w:t>
            </w:r>
          </w:p>
        </w:tc>
        <w:tc>
          <w:tcPr>
            <w:tcW w:w="1440" w:type="dxa"/>
            <w:vAlign w:val="bottom"/>
          </w:tcPr>
          <w:p w14:paraId="68C617FE" w14:textId="77777777" w:rsidR="009078BA" w:rsidRPr="00967098" w:rsidRDefault="009078BA" w:rsidP="009078BA">
            <w:pPr>
              <w:jc w:val="right"/>
              <w:rPr>
                <w:rFonts w:cs="Arial"/>
              </w:rPr>
            </w:pPr>
            <w:r>
              <w:rPr>
                <w:rFonts w:cs="Arial"/>
              </w:rPr>
              <w:t>1.00</w:t>
            </w:r>
          </w:p>
        </w:tc>
      </w:tr>
      <w:tr w:rsidR="009078BA" w14:paraId="6AD431F2" w14:textId="77777777" w:rsidTr="00642C23">
        <w:trPr>
          <w:trHeight w:val="432"/>
        </w:trPr>
        <w:tc>
          <w:tcPr>
            <w:tcW w:w="1800" w:type="dxa"/>
            <w:vAlign w:val="bottom"/>
          </w:tcPr>
          <w:p w14:paraId="3A4A531E" w14:textId="77777777" w:rsidR="009078BA" w:rsidRPr="00967098" w:rsidRDefault="009078BA" w:rsidP="009078BA">
            <w:pPr>
              <w:rPr>
                <w:rFonts w:cs="Arial"/>
              </w:rPr>
            </w:pPr>
            <w:r>
              <w:rPr>
                <w:rFonts w:cs="Arial"/>
              </w:rPr>
              <w:t>Null</w:t>
            </w:r>
          </w:p>
        </w:tc>
        <w:tc>
          <w:tcPr>
            <w:tcW w:w="5130" w:type="dxa"/>
            <w:vAlign w:val="bottom"/>
          </w:tcPr>
          <w:p w14:paraId="506373C0" w14:textId="77777777" w:rsidR="009078BA" w:rsidRPr="00967098" w:rsidRDefault="009078BA" w:rsidP="009078BA">
            <w:pPr>
              <w:rPr>
                <w:rFonts w:cs="Arial"/>
              </w:rPr>
            </w:pPr>
            <w:r w:rsidRPr="00967098">
              <w:rPr>
                <w:rFonts w:cs="Arial"/>
              </w:rPr>
              <w:t>S(constant) p(constant) Psi(</w:t>
            </w:r>
            <w:r>
              <w:rPr>
                <w:rFonts w:cs="Arial"/>
              </w:rPr>
              <w:t>river to river</w:t>
            </w:r>
            <w:r w:rsidRPr="00967098">
              <w:rPr>
                <w:rFonts w:cs="Arial"/>
              </w:rPr>
              <w:t>)</w:t>
            </w:r>
          </w:p>
        </w:tc>
        <w:tc>
          <w:tcPr>
            <w:tcW w:w="1530" w:type="dxa"/>
            <w:vAlign w:val="bottom"/>
          </w:tcPr>
          <w:p w14:paraId="125C5C07" w14:textId="77777777" w:rsidR="009078BA" w:rsidRPr="00967098" w:rsidRDefault="009078BA" w:rsidP="009078BA">
            <w:pPr>
              <w:jc w:val="right"/>
              <w:rPr>
                <w:rFonts w:cs="Arial"/>
              </w:rPr>
            </w:pPr>
            <w:r>
              <w:rPr>
                <w:rFonts w:cs="Arial"/>
              </w:rPr>
              <w:t>254.78</w:t>
            </w:r>
          </w:p>
        </w:tc>
        <w:tc>
          <w:tcPr>
            <w:tcW w:w="1260" w:type="dxa"/>
            <w:vAlign w:val="bottom"/>
          </w:tcPr>
          <w:p w14:paraId="7C4332C2" w14:textId="77777777" w:rsidR="009078BA" w:rsidRPr="00967098" w:rsidRDefault="009078BA" w:rsidP="009078BA">
            <w:pPr>
              <w:jc w:val="right"/>
              <w:rPr>
                <w:rFonts w:cs="Arial"/>
              </w:rPr>
            </w:pPr>
            <w:r>
              <w:rPr>
                <w:rFonts w:cs="Arial"/>
              </w:rPr>
              <w:t>45</w:t>
            </w:r>
          </w:p>
        </w:tc>
        <w:tc>
          <w:tcPr>
            <w:tcW w:w="1440" w:type="dxa"/>
            <w:vAlign w:val="bottom"/>
          </w:tcPr>
          <w:p w14:paraId="38FF41DA" w14:textId="77777777" w:rsidR="009078BA" w:rsidRPr="00967098" w:rsidRDefault="009078BA" w:rsidP="009078BA">
            <w:pPr>
              <w:jc w:val="right"/>
              <w:rPr>
                <w:rFonts w:cs="Arial"/>
              </w:rPr>
            </w:pPr>
            <w:r>
              <w:rPr>
                <w:rFonts w:cs="Arial"/>
              </w:rPr>
              <w:t>6411.93</w:t>
            </w:r>
          </w:p>
        </w:tc>
        <w:tc>
          <w:tcPr>
            <w:tcW w:w="1440" w:type="dxa"/>
            <w:vAlign w:val="bottom"/>
          </w:tcPr>
          <w:p w14:paraId="338E07F6" w14:textId="77777777" w:rsidR="009078BA" w:rsidRPr="00967098" w:rsidRDefault="009078BA" w:rsidP="009078BA">
            <w:pPr>
              <w:jc w:val="right"/>
              <w:rPr>
                <w:rFonts w:cs="Arial"/>
              </w:rPr>
            </w:pPr>
            <w:r>
              <w:rPr>
                <w:rFonts w:cs="Arial"/>
              </w:rPr>
              <w:t>&lt;0.01</w:t>
            </w:r>
          </w:p>
        </w:tc>
      </w:tr>
      <w:tr w:rsidR="009078BA" w14:paraId="60D71DA4" w14:textId="77777777" w:rsidTr="00642C23">
        <w:trPr>
          <w:trHeight w:val="432"/>
        </w:trPr>
        <w:tc>
          <w:tcPr>
            <w:tcW w:w="1800" w:type="dxa"/>
            <w:tcBorders>
              <w:bottom w:val="single" w:sz="8" w:space="0" w:color="auto"/>
            </w:tcBorders>
            <w:vAlign w:val="bottom"/>
          </w:tcPr>
          <w:p w14:paraId="698CF8FD" w14:textId="77777777" w:rsidR="009078BA" w:rsidRPr="00967098" w:rsidRDefault="009078BA" w:rsidP="009078BA">
            <w:pPr>
              <w:rPr>
                <w:rFonts w:cs="Arial"/>
              </w:rPr>
            </w:pPr>
            <w:r>
              <w:rPr>
                <w:rFonts w:cs="Arial"/>
              </w:rPr>
              <w:t>Regional-Relatedness</w:t>
            </w:r>
          </w:p>
        </w:tc>
        <w:tc>
          <w:tcPr>
            <w:tcW w:w="5130" w:type="dxa"/>
            <w:tcBorders>
              <w:bottom w:val="single" w:sz="8" w:space="0" w:color="auto"/>
            </w:tcBorders>
            <w:vAlign w:val="bottom"/>
          </w:tcPr>
          <w:p w14:paraId="6038E749" w14:textId="77777777" w:rsidR="009078BA" w:rsidRPr="00967098" w:rsidRDefault="009078BA" w:rsidP="009078BA">
            <w:pPr>
              <w:rPr>
                <w:rFonts w:cs="Arial"/>
              </w:rPr>
            </w:pPr>
            <w:r w:rsidRPr="00967098">
              <w:rPr>
                <w:rFonts w:cs="Arial"/>
              </w:rPr>
              <w:t>S(region) p(region) Psi(region to region)</w:t>
            </w:r>
          </w:p>
        </w:tc>
        <w:tc>
          <w:tcPr>
            <w:tcW w:w="1530" w:type="dxa"/>
            <w:tcBorders>
              <w:bottom w:val="single" w:sz="8" w:space="0" w:color="auto"/>
            </w:tcBorders>
            <w:vAlign w:val="bottom"/>
          </w:tcPr>
          <w:p w14:paraId="020DD282" w14:textId="77777777" w:rsidR="009078BA" w:rsidRPr="00967098" w:rsidRDefault="009078BA" w:rsidP="009078BA">
            <w:pPr>
              <w:jc w:val="right"/>
              <w:rPr>
                <w:rFonts w:cs="Arial"/>
              </w:rPr>
            </w:pPr>
            <w:r w:rsidRPr="008C2F18">
              <w:rPr>
                <w:rFonts w:cs="Arial"/>
              </w:rPr>
              <w:t>137388.57</w:t>
            </w:r>
          </w:p>
        </w:tc>
        <w:tc>
          <w:tcPr>
            <w:tcW w:w="1260" w:type="dxa"/>
            <w:tcBorders>
              <w:bottom w:val="single" w:sz="8" w:space="0" w:color="auto"/>
            </w:tcBorders>
            <w:vAlign w:val="bottom"/>
          </w:tcPr>
          <w:p w14:paraId="675189C9" w14:textId="77777777" w:rsidR="009078BA" w:rsidRPr="00967098" w:rsidRDefault="009078BA" w:rsidP="009078BA">
            <w:pPr>
              <w:jc w:val="right"/>
              <w:rPr>
                <w:rFonts w:cs="Arial"/>
              </w:rPr>
            </w:pPr>
            <w:r w:rsidRPr="00967098">
              <w:rPr>
                <w:rFonts w:cs="Arial"/>
              </w:rPr>
              <w:t>20</w:t>
            </w:r>
          </w:p>
        </w:tc>
        <w:tc>
          <w:tcPr>
            <w:tcW w:w="1440" w:type="dxa"/>
            <w:tcBorders>
              <w:bottom w:val="single" w:sz="8" w:space="0" w:color="auto"/>
            </w:tcBorders>
            <w:vAlign w:val="bottom"/>
          </w:tcPr>
          <w:p w14:paraId="3E1FC594" w14:textId="77777777" w:rsidR="009078BA" w:rsidRPr="00967098" w:rsidRDefault="009078BA" w:rsidP="009078BA">
            <w:pPr>
              <w:jc w:val="right"/>
              <w:rPr>
                <w:rFonts w:cs="Arial"/>
              </w:rPr>
            </w:pPr>
            <w:r w:rsidRPr="008C2F18">
              <w:rPr>
                <w:rFonts w:cs="Arial"/>
              </w:rPr>
              <w:t>143596.62</w:t>
            </w:r>
          </w:p>
        </w:tc>
        <w:tc>
          <w:tcPr>
            <w:tcW w:w="1440" w:type="dxa"/>
            <w:tcBorders>
              <w:bottom w:val="single" w:sz="8" w:space="0" w:color="auto"/>
            </w:tcBorders>
            <w:vAlign w:val="bottom"/>
          </w:tcPr>
          <w:p w14:paraId="63EB9C46" w14:textId="77777777" w:rsidR="009078BA" w:rsidRPr="00967098" w:rsidRDefault="009078BA" w:rsidP="009078BA">
            <w:pPr>
              <w:jc w:val="right"/>
              <w:rPr>
                <w:rFonts w:cs="Arial"/>
              </w:rPr>
            </w:pPr>
            <w:r>
              <w:rPr>
                <w:rFonts w:cs="Arial"/>
              </w:rPr>
              <w:t>&lt;0.01</w:t>
            </w:r>
          </w:p>
        </w:tc>
      </w:tr>
    </w:tbl>
    <w:p w14:paraId="3C1CA392" w14:textId="4710699D" w:rsidR="00EB137B" w:rsidRDefault="001D0AEC" w:rsidP="009078BA">
      <w:pPr>
        <w:pStyle w:val="007BodyText-NoIndent"/>
        <w:spacing w:line="240" w:lineRule="auto"/>
      </w:pPr>
      <w:r>
        <w:rPr>
          <w:noProof/>
        </w:rPr>
        <w:drawing>
          <wp:inline distT="0" distB="0" distL="0" distR="0" wp14:anchorId="5BB08161" wp14:editId="1AF40CD0">
            <wp:extent cx="8229600" cy="4572000"/>
            <wp:effectExtent l="0" t="0" r="0" b="0"/>
            <wp:docPr id="67587889" name="Picture 1" descr="A diagram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889" name="Picture 1" descr="A diagram of different types of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572000"/>
                    </a:xfrm>
                    <a:prstGeom prst="rect">
                      <a:avLst/>
                    </a:prstGeom>
                  </pic:spPr>
                </pic:pic>
              </a:graphicData>
            </a:graphic>
          </wp:inline>
        </w:drawing>
      </w:r>
    </w:p>
    <w:p w14:paraId="6579B0AA" w14:textId="1FB507FE" w:rsidR="009078BA" w:rsidRDefault="009078BA" w:rsidP="009078BA">
      <w:pPr>
        <w:pStyle w:val="014FigureCaption"/>
      </w:pPr>
      <w:bookmarkStart w:id="47" w:name="_Toc137757644"/>
      <w:r w:rsidRPr="009078BA">
        <w:t xml:space="preserve">Figure </w:t>
      </w:r>
      <w:r w:rsidR="009778AC">
        <w:t>2</w:t>
      </w:r>
      <w:r>
        <w:t>-</w:t>
      </w:r>
      <w:r w:rsidRPr="009078BA">
        <w:t xml:space="preserve">1. </w:t>
      </w:r>
      <w:r>
        <w:t xml:space="preserve"> Annual a</w:t>
      </w:r>
      <w:r w:rsidRPr="005351D4">
        <w:t>rea-specific survival probabilities</w:t>
      </w:r>
      <w:r>
        <w:t xml:space="preserve"> for adult Gulf Sturgeon (≥1350 mm TL) using a model which assumed constant detection probabilities by river. Results are for the "river-specific" grouping of adult Gulf Sturgeon described in text.</w:t>
      </w:r>
      <w:bookmarkEnd w:id="47"/>
      <w:r>
        <w:t xml:space="preserve"> </w:t>
      </w:r>
    </w:p>
    <w:p w14:paraId="1007AFC3" w14:textId="77777777" w:rsidR="00EB137B" w:rsidRDefault="00EB137B" w:rsidP="00EB137B">
      <w:pPr>
        <w:pStyle w:val="007BodyText-NoIndent"/>
      </w:pPr>
    </w:p>
    <w:p w14:paraId="05D65542" w14:textId="602D652C" w:rsidR="00EB137B" w:rsidRDefault="00E57C06" w:rsidP="00E57C06">
      <w:pPr>
        <w:pStyle w:val="007BodyText-NoIndent"/>
        <w:spacing w:line="240" w:lineRule="auto"/>
      </w:pPr>
      <w:r>
        <w:rPr>
          <w:rFonts w:ascii="Times New Roman" w:hAnsi="Times New Roman"/>
          <w:noProof/>
        </w:rPr>
        <w:drawing>
          <wp:inline distT="0" distB="0" distL="0" distR="0" wp14:anchorId="488F279E" wp14:editId="17ECC541">
            <wp:extent cx="8229600" cy="4389120"/>
            <wp:effectExtent l="0" t="0" r="0" b="0"/>
            <wp:docPr id="171902756" name="Picture 171902756"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389120"/>
                    </a:xfrm>
                    <a:prstGeom prst="rect">
                      <a:avLst/>
                    </a:prstGeom>
                  </pic:spPr>
                </pic:pic>
              </a:graphicData>
            </a:graphic>
          </wp:inline>
        </w:drawing>
      </w:r>
    </w:p>
    <w:p w14:paraId="079EE4A6" w14:textId="4A7DC60D" w:rsidR="00EB137B" w:rsidRDefault="00E57C06" w:rsidP="00E57C06">
      <w:pPr>
        <w:pStyle w:val="014FigureCaption"/>
      </w:pPr>
      <w:bookmarkStart w:id="48" w:name="_Toc137757645"/>
      <w:r w:rsidRPr="00E57C06">
        <w:t xml:space="preserve">Figure </w:t>
      </w:r>
      <w:r w:rsidR="009778AC">
        <w:t>2</w:t>
      </w:r>
      <w:r>
        <w:t>-</w:t>
      </w:r>
      <w:r w:rsidRPr="00E57C06">
        <w:t>2.</w:t>
      </w:r>
      <w:r>
        <w:t xml:space="preserve"> </w:t>
      </w:r>
      <w:r w:rsidRPr="00E57C06">
        <w:t xml:space="preserve"> </w:t>
      </w:r>
      <w:r w:rsidRPr="00A90CBC">
        <w:t>Transition frequencies between observable states represented by rivers of detection. Totals summarize each observed transition between rivers and are grouped by the river occupied in the first year. Abbreviated rivers represent transition destinations: PE–Pearl, PR–Pascagoula, ER–Escambia, YR–Yellow, CR–Choctawhatchee, AR–Apalachicola, SR–Suwannee.</w:t>
      </w:r>
      <w:bookmarkEnd w:id="48"/>
    </w:p>
    <w:p w14:paraId="6E9CCEFB" w14:textId="77777777" w:rsidR="00E57C06" w:rsidRDefault="00E57C06" w:rsidP="00EB137B">
      <w:pPr>
        <w:pStyle w:val="007BodyText-NoIndent"/>
        <w:sectPr w:rsidR="00E57C06" w:rsidSect="00E57C06">
          <w:footnotePr>
            <w:numRestart w:val="eachSect"/>
          </w:footnotePr>
          <w:pgSz w:w="15840" w:h="12240" w:orient="landscape"/>
          <w:pgMar w:top="1440" w:right="1440" w:bottom="1440" w:left="1440" w:header="720" w:footer="720" w:gutter="0"/>
          <w:cols w:space="720"/>
          <w:docGrid w:linePitch="360"/>
        </w:sectPr>
      </w:pPr>
    </w:p>
    <w:p w14:paraId="6F7F0EEF" w14:textId="32F580C8" w:rsidR="00EB137B" w:rsidRDefault="008205FA" w:rsidP="008205FA">
      <w:pPr>
        <w:pStyle w:val="001CHAPTERNUMBER"/>
      </w:pPr>
      <w:r>
        <w:t xml:space="preserve">Chapter </w:t>
      </w:r>
      <w:r w:rsidR="009778AC">
        <w:t>3</w:t>
      </w:r>
    </w:p>
    <w:p w14:paraId="36CEDDAA" w14:textId="77777777" w:rsidR="00AE21F8" w:rsidRDefault="00AE21F8" w:rsidP="00AE21F8">
      <w:pPr>
        <w:pStyle w:val="002CHAPTERTITLE"/>
      </w:pPr>
      <w:bookmarkStart w:id="49" w:name="_Toc142420252"/>
      <w:r>
        <w:t>Unifying three decades of disparate tagging data to estimate Gulf Sturgeon survival using the Barker mark-recapture model</w:t>
      </w:r>
      <w:bookmarkEnd w:id="49"/>
    </w:p>
    <w:p w14:paraId="00A37A70" w14:textId="35879D3E" w:rsidR="00EB137B" w:rsidRDefault="00AE21F8" w:rsidP="00AE21F8">
      <w:pPr>
        <w:pStyle w:val="003First-LevelSubheadingBOLD"/>
      </w:pPr>
      <w:bookmarkStart w:id="50" w:name="_Toc142420253"/>
      <w:r>
        <w:t>Background</w:t>
      </w:r>
      <w:bookmarkEnd w:id="50"/>
    </w:p>
    <w:p w14:paraId="26F26FCF" w14:textId="4E1DD8E1" w:rsidR="009C4E2B" w:rsidRPr="009C4E2B" w:rsidRDefault="009C4E2B" w:rsidP="009C4E2B">
      <w:pPr>
        <w:spacing w:line="480" w:lineRule="auto"/>
        <w:ind w:firstLine="720"/>
        <w:rPr>
          <w:rFonts w:cs="Arial"/>
          <w:color w:val="000000"/>
        </w:rPr>
      </w:pPr>
      <w:r w:rsidRPr="009C4E2B">
        <w:rPr>
          <w:rFonts w:cs="Arial"/>
          <w:color w:val="000000"/>
        </w:rPr>
        <w:t xml:space="preserve">Gulf of Mexico Sturgeon </w:t>
      </w:r>
      <w:proofErr w:type="spellStart"/>
      <w:r w:rsidRPr="009C4E2B">
        <w:rPr>
          <w:rFonts w:cs="Arial"/>
          <w:i/>
          <w:color w:val="000000"/>
        </w:rPr>
        <w:t>Acipenser</w:t>
      </w:r>
      <w:proofErr w:type="spellEnd"/>
      <w:r w:rsidRPr="009C4E2B">
        <w:rPr>
          <w:rFonts w:cs="Arial"/>
          <w:i/>
          <w:color w:val="000000"/>
        </w:rPr>
        <w:t xml:space="preserve"> </w:t>
      </w:r>
      <w:proofErr w:type="spellStart"/>
      <w:r w:rsidRPr="009C4E2B">
        <w:rPr>
          <w:rFonts w:cs="Arial"/>
          <w:i/>
          <w:color w:val="000000"/>
        </w:rPr>
        <w:t>oxyrinchus</w:t>
      </w:r>
      <w:proofErr w:type="spellEnd"/>
      <w:r w:rsidRPr="009C4E2B">
        <w:rPr>
          <w:rFonts w:cs="Arial"/>
          <w:i/>
          <w:color w:val="000000"/>
        </w:rPr>
        <w:t xml:space="preserve"> </w:t>
      </w:r>
      <w:proofErr w:type="spellStart"/>
      <w:r w:rsidRPr="009C4E2B">
        <w:rPr>
          <w:rFonts w:cs="Arial"/>
          <w:i/>
          <w:color w:val="000000"/>
        </w:rPr>
        <w:t>desotoi</w:t>
      </w:r>
      <w:proofErr w:type="spellEnd"/>
      <w:r w:rsidRPr="009C4E2B">
        <w:rPr>
          <w:rFonts w:cs="Arial"/>
          <w:color w:val="000000"/>
        </w:rPr>
        <w:t xml:space="preserve"> “Gulf Sturgeon” were listed under the US Endangered Species Act in 1991 (56 FR 49653; </w:t>
      </w:r>
      <w:r w:rsidRPr="009C4E2B">
        <w:rPr>
          <w:rFonts w:cs="Arial"/>
          <w:color w:val="000000"/>
        </w:rPr>
        <w:fldChar w:fldCharType="begin"/>
      </w:r>
      <w:r w:rsidRPr="009C4E2B">
        <w:rPr>
          <w:rFonts w:cs="Arial"/>
          <w:color w:val="000000"/>
        </w:rPr>
        <w:instrText xml:space="preserve"> ADDIN ZOTERO_ITEM CSL_CITATION {"citationID":"G362GcQC","properties":{"formattedCitation":"(NOAA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9C4E2B">
        <w:rPr>
          <w:rFonts w:cs="Arial"/>
          <w:color w:val="000000"/>
        </w:rPr>
        <w:fldChar w:fldCharType="separate"/>
      </w:r>
      <w:r w:rsidRPr="009C4E2B">
        <w:rPr>
          <w:rFonts w:cs="Arial"/>
        </w:rPr>
        <w:t xml:space="preserve">National Oceanic Atmospheric Administration [NOAA] and </w:t>
      </w:r>
      <w:r w:rsidRPr="009C4E2B">
        <w:rPr>
          <w:rFonts w:cs="Arial"/>
          <w:color w:val="000000"/>
        </w:rPr>
        <w:t xml:space="preserve">U.S. Fish and Wildlife Service </w:t>
      </w:r>
      <w:r w:rsidRPr="009C4E2B">
        <w:rPr>
          <w:rFonts w:cs="Arial"/>
        </w:rPr>
        <w:t>[USFWS] 1991</w:t>
      </w:r>
      <w:r w:rsidRPr="009C4E2B">
        <w:rPr>
          <w:rFonts w:cs="Arial"/>
          <w:color w:val="000000"/>
        </w:rPr>
        <w:fldChar w:fldCharType="end"/>
      </w:r>
      <w:r w:rsidRPr="009C4E2B">
        <w:rPr>
          <w:rFonts w:cs="Arial"/>
          <w:color w:val="000000"/>
        </w:rPr>
        <w:t xml:space="preserve">). Current management units for Gulf Sturgeon include seven river systems and adjacent estuarine and marine habitats across the northern Gulf of Mexico from the Pearl River in Louisiana to the Suwannee River in Florida. The Gulf Sturgeon Recovery Plan (GSRP) identifies population models as a tool to assess restoration and management options for Gulf Sturgeon, identify future research needs, and forecast time to population recovery (Section 1.3.2; </w:t>
      </w:r>
      <w:r w:rsidRPr="009C4E2B">
        <w:rPr>
          <w:rFonts w:cs="Arial"/>
          <w:color w:val="000000"/>
        </w:rPr>
        <w:fldChar w:fldCharType="begin"/>
      </w:r>
      <w:r w:rsidR="00A50AB6">
        <w:rPr>
          <w:rFonts w:cs="Arial"/>
          <w:color w:val="000000"/>
        </w:rPr>
        <w:instrText xml:space="preserve"> ADDIN ZOTERO_ITEM CSL_CITATION {"citationID":"p8I92eUs","properties":{"formattedCitation":"(USFWS and GSMFC (U.S. Fish and Wildlife Service and the Gulf States Marine Fisheries Commission) 1995)","plainCitation":"(USFWS and GSMFC (U.S. Fish and Wildlife Service and the Gulf States Marine Fisheries Commission) 1995)","dontUpdate":true,"noteIndex":0},"citationItems":[{"id":63,"uris":["http://zotero.org/users/11595137/items/RJA84CKM"],"itemData":{"id":63,"type":"report","title":"Gulf Sturgeon recovery Plan. Atlanta, Georgia. 170 pp.","author":[{"family":"USFWS and GSMFC (U.S. Fish and Wildlife Service and Gulf States Marine Fisheries Commission)","given":""}],"issued":{"date-parts":[["1995"]]}}}],"schema":"https://github.com/citation-style-language/schema/raw/master/csl-citation.json"} </w:instrText>
      </w:r>
      <w:r w:rsidRPr="009C4E2B">
        <w:rPr>
          <w:rFonts w:cs="Arial"/>
          <w:color w:val="000000"/>
        </w:rPr>
        <w:fldChar w:fldCharType="separate"/>
      </w:r>
      <w:r w:rsidRPr="009C4E2B">
        <w:rPr>
          <w:rFonts w:cs="Arial"/>
        </w:rPr>
        <w:t>USFWS and GSMFC 1995)</w:t>
      </w:r>
      <w:r w:rsidRPr="009C4E2B">
        <w:rPr>
          <w:rFonts w:cs="Arial"/>
          <w:color w:val="000000"/>
        </w:rPr>
        <w:fldChar w:fldCharType="end"/>
      </w:r>
      <w:r w:rsidRPr="009C4E2B">
        <w:rPr>
          <w:rFonts w:cs="Arial"/>
          <w:color w:val="000000"/>
        </w:rPr>
        <w:t xml:space="preserve">. Cooperative Gulf Sturgeon research among agency, academic, and NGO partners has been ongoing throughout the species’ range since the 1970s. Most research efforts have focused on basic ecology and life-history questions (e.g., growth, food habits, movement; Huff 1975; summary provided in </w:t>
      </w:r>
      <w:proofErr w:type="spellStart"/>
      <w:r w:rsidRPr="009C4E2B">
        <w:rPr>
          <w:rFonts w:cs="Arial"/>
          <w:color w:val="000000"/>
        </w:rPr>
        <w:t>Sulak</w:t>
      </w:r>
      <w:proofErr w:type="spellEnd"/>
      <w:r w:rsidRPr="009C4E2B">
        <w:rPr>
          <w:rFonts w:cs="Arial"/>
          <w:color w:val="000000"/>
        </w:rPr>
        <w:t xml:space="preserve"> et al. 2016) or short-term (&lt;5 year) assessments of population status and trends (e.g., Morrow et al. 1998; </w:t>
      </w:r>
      <w:proofErr w:type="spellStart"/>
      <w:r w:rsidRPr="009C4E2B">
        <w:rPr>
          <w:rFonts w:cs="Arial"/>
          <w:color w:val="000000"/>
        </w:rPr>
        <w:t>Sulak</w:t>
      </w:r>
      <w:proofErr w:type="spellEnd"/>
      <w:r w:rsidRPr="009C4E2B">
        <w:rPr>
          <w:rFonts w:cs="Arial"/>
          <w:color w:val="000000"/>
        </w:rPr>
        <w:t xml:space="preserve"> and </w:t>
      </w:r>
      <w:proofErr w:type="spellStart"/>
      <w:r w:rsidRPr="009C4E2B">
        <w:rPr>
          <w:rFonts w:cs="Arial"/>
          <w:color w:val="000000"/>
        </w:rPr>
        <w:t>Clugston</w:t>
      </w:r>
      <w:proofErr w:type="spellEnd"/>
      <w:r w:rsidRPr="009C4E2B">
        <w:rPr>
          <w:rFonts w:cs="Arial"/>
          <w:color w:val="000000"/>
        </w:rPr>
        <w:t xml:space="preserve"> 1999; Zehfuss et al. 1999). Gulf Sturgeon are long-lived (assumed maximum age of ≥50 years; Pine and Martell 2009), and these discrete population assessment studies were all conducted over much shorter periods of time than the maximum age for the species. Because Gulf Sturgeon have low catch rates, low capture probabilities, and may demonstrate skip-spawning behavior, uncertainty persists as to how well short-term snapshots of population status may reflect overall trends in Gulf Sturgeon demography at the generation time scale. </w:t>
      </w:r>
    </w:p>
    <w:p w14:paraId="3DB82B25" w14:textId="77777777" w:rsidR="009C4E2B" w:rsidRPr="009C4E2B" w:rsidRDefault="009C4E2B" w:rsidP="009C4E2B">
      <w:pPr>
        <w:spacing w:line="480" w:lineRule="auto"/>
        <w:ind w:firstLine="720"/>
        <w:rPr>
          <w:rFonts w:cs="Arial"/>
          <w:color w:val="000000"/>
        </w:rPr>
      </w:pPr>
      <w:r w:rsidRPr="009C4E2B">
        <w:rPr>
          <w:rFonts w:cs="Arial"/>
          <w:color w:val="000000"/>
        </w:rPr>
        <w:t xml:space="preserve">Gulf Sturgeon population assessment studies from the 1980s until the early 2000s used a variety of tag types to identify previously captured fish to inform study objectives. Gulf Sturgeon research, like most fisheries programs of the 1970s and 1980s, widely implemented external tags that were more prone to shedding and misidentification (e.g., anchor tags), especially in long-lived species (Nielsen 1992; Pine et al. 2012). In the mid-1980s, passive integrated transponder (PIT) represented a major advance in tagging technology by providing an individually identifiable tag with a long tag life (Pine et al. 2001). By the 1990s, advances in radio telemetry and sonic tag technology were incorporated into multiple Gulf Sturgeon studies (Wooley and </w:t>
      </w:r>
      <w:proofErr w:type="spellStart"/>
      <w:r w:rsidRPr="009C4E2B">
        <w:rPr>
          <w:rFonts w:cs="Arial"/>
          <w:color w:val="000000"/>
        </w:rPr>
        <w:t>Crateau</w:t>
      </w:r>
      <w:proofErr w:type="spellEnd"/>
      <w:r w:rsidRPr="009C4E2B">
        <w:rPr>
          <w:rFonts w:cs="Arial"/>
          <w:color w:val="000000"/>
        </w:rPr>
        <w:t xml:space="preserve"> 1985; Odenkirk 1989; </w:t>
      </w:r>
      <w:proofErr w:type="spellStart"/>
      <w:r w:rsidRPr="009C4E2B">
        <w:rPr>
          <w:rFonts w:cs="Arial"/>
          <w:color w:val="000000"/>
        </w:rPr>
        <w:t>Carr</w:t>
      </w:r>
      <w:proofErr w:type="spellEnd"/>
      <w:r w:rsidRPr="009C4E2B">
        <w:rPr>
          <w:rFonts w:cs="Arial"/>
          <w:color w:val="000000"/>
        </w:rPr>
        <w:t xml:space="preserve"> et al. 1996), providing breakthrough advancement in our understanding of Gulf Sturgeon ecology and life history. Expanded use of telemetry tags as part of Gulf Sturgeon research allowed the presence and absence of Gulf Sturgeon to be inferred passively (virtually) through detections of the telemetry tag, which did not necessitate a physical capture of the animal. Due to the higher price of telemetry tags, PIT tags were the most common (but not exclusive) tag type used for Gulf Sturgeon (Chapter 3). </w:t>
      </w:r>
    </w:p>
    <w:p w14:paraId="5D5C0733" w14:textId="77777777" w:rsidR="009C4E2B" w:rsidRPr="009C4E2B" w:rsidRDefault="009C4E2B" w:rsidP="009C4E2B">
      <w:pPr>
        <w:spacing w:line="480" w:lineRule="auto"/>
        <w:ind w:firstLine="720"/>
        <w:rPr>
          <w:rFonts w:cs="Arial"/>
          <w:color w:val="000000"/>
        </w:rPr>
      </w:pPr>
      <w:r w:rsidRPr="009C4E2B">
        <w:rPr>
          <w:rFonts w:cs="Arial"/>
          <w:color w:val="000000"/>
        </w:rPr>
        <w:t>The 2009 Gulf Sturgeon Stock Assessment (Pine and Martell 2009) synthesized available PIT tagging data and fit these data to a variety of age-structured models in an attempt to assess the status and trends in Gulf Sturgeon populations over a multi-decade period. This effort had limited success (Pine and Martell 2009), and a recommendation from the stock assessment review panel was to directly estimate natural mortality (M) in a range-wide telemetry study of adult Gulf Sturgeon using virtual recaptures of fish via an array of autonomous receivers. This effort was designed to take advantage of Gulf Sturgeon migratory behavior and detect adults as they seasonally transition between ocean, estuarine, and riverine habitats by deploying the receiver array in the mouths of the seven rivers considered in the Gulf Sturgeon recovery plan. These detections were then used to estimate the survival of the telemetered fish as virtual recaptures (Hightower et al. 2001; Rudd et al. 2014; Chapter 3).</w:t>
      </w:r>
    </w:p>
    <w:p w14:paraId="2E8D2AC9" w14:textId="77777777" w:rsidR="009C4E2B" w:rsidRPr="009C4E2B" w:rsidRDefault="009C4E2B" w:rsidP="009C4E2B">
      <w:pPr>
        <w:spacing w:line="480" w:lineRule="auto"/>
        <w:ind w:firstLine="720"/>
        <w:rPr>
          <w:rFonts w:cs="Arial"/>
          <w:color w:val="000000"/>
        </w:rPr>
      </w:pPr>
      <w:commentRangeStart w:id="51"/>
      <w:r w:rsidRPr="009C4E2B">
        <w:rPr>
          <w:rFonts w:cs="Arial"/>
          <w:color w:val="000000"/>
        </w:rPr>
        <w:t xml:space="preserve">The analysis of these telemetry recaptures to directly estimate survival and fidelity to the river of tagging is the focus of Chapter 3. </w:t>
      </w:r>
      <w:commentRangeEnd w:id="51"/>
      <w:r w:rsidRPr="009C4E2B">
        <w:rPr>
          <w:rStyle w:val="CommentReference"/>
          <w:rFonts w:cs="Arial"/>
          <w:sz w:val="24"/>
          <w:szCs w:val="24"/>
        </w:rPr>
        <w:commentReference w:id="51"/>
      </w:r>
      <w:r w:rsidRPr="009C4E2B">
        <w:rPr>
          <w:rFonts w:cs="Arial"/>
          <w:color w:val="000000"/>
        </w:rPr>
        <w:t>However, while the post-2009 epoch of Gulf Sturgeon research efforts focused on telemetry recaptures, substantial information to inform demography is also contained in the PIT tag capture histories of these animals. Critically, the lifespan of Gulf Sturgeon exceeds the life of all known non-natural tags (e.g., close kinship mark-recapture). Even the use of the longest-lived standard telemetry tag in Gulf Sturgeon (approximate tag life of 10 years) limits our ability to capture information not only on basic life-history such as longevity but more importantly from a recovery perspective, inform trends in survival over a time period which begins to approach the generational time of Gulf Sturgeon. This is important for several reasons. Flowers et al. (2020) identified that the closure of the Gulf Sturgeon fishery was the most likely management action to reduce mortality and promote population recovery among the different management actions they evaluated. However, Flowers et al. (2020) identified that because of the long life of Gulf Sturgeon and the erosion of the population age structure by the fishery, recovery of the age structure would occur on decadal time scales regardless of management actions. Therefore, the integration of these two tagging data streams, which represented contrasting prevalence, longevity, and resolution, was of paramount importance to measuring Gulf Sturgeon survival and evaluating species recovery over multiple decades.</w:t>
      </w:r>
    </w:p>
    <w:p w14:paraId="78AF3323" w14:textId="4B0D48AD" w:rsidR="009C4E2B" w:rsidRPr="009C4E2B" w:rsidRDefault="009C4E2B" w:rsidP="009C4E2B">
      <w:pPr>
        <w:spacing w:line="480" w:lineRule="auto"/>
        <w:ind w:firstLine="720"/>
        <w:rPr>
          <w:rFonts w:cs="Arial"/>
          <w:color w:val="000000"/>
        </w:rPr>
      </w:pPr>
      <w:r w:rsidRPr="009C4E2B">
        <w:rPr>
          <w:rFonts w:cs="Arial"/>
          <w:color w:val="000000"/>
        </w:rPr>
        <w:t xml:space="preserve">The current Gulf Sturgeon Recovery Plan (GSRP) outlines a variety of criteria before populations can be considered recovered and delisting proposed </w:t>
      </w:r>
      <w:r w:rsidRPr="009C4E2B">
        <w:rPr>
          <w:rFonts w:cs="Arial"/>
          <w:color w:val="000000"/>
        </w:rPr>
        <w:fldChar w:fldCharType="begin"/>
      </w:r>
      <w:r w:rsidR="00A50AB6">
        <w:rPr>
          <w:rFonts w:cs="Arial"/>
          <w:color w:val="000000"/>
        </w:rPr>
        <w:instrText xml:space="preserve"> ADDIN ZOTERO_ITEM CSL_CITATION {"citationID":"QOZeq4V6","properties":{"formattedCitation":"(USFWS and GSMFC (U.S. Fish and Wildlife Service and the Gulf States Marine Fisheries Commission) 1995)","plainCitation":"(USFWS and GSMFC (U.S. Fish and Wildlife Service and the Gulf States Marine Fisheries Commission) 1995)","dontUpdate":true,"noteIndex":0},"citationItems":[{"id":63,"uris":["http://zotero.org/users/11595137/items/RJA84CKM"],"itemData":{"id":63,"type":"report","title":"Gulf Sturgeon recovery Plan. Atlanta, Georgia. 170 pp.","author":[{"family":"USFWS and GSMFC (U.S. Fish and Wildlife Service and Gulf States Marine Fisheries Commission)","given":""}],"issued":{"date-parts":[["1995"]]}}}],"schema":"https://github.com/citation-style-language/schema/raw/master/csl-citation.json"} </w:instrText>
      </w:r>
      <w:r w:rsidRPr="009C4E2B">
        <w:rPr>
          <w:rFonts w:cs="Arial"/>
          <w:color w:val="000000"/>
        </w:rPr>
        <w:fldChar w:fldCharType="separate"/>
      </w:r>
      <w:r w:rsidRPr="009C4E2B">
        <w:rPr>
          <w:rFonts w:cs="Arial"/>
        </w:rPr>
        <w:t>(USFWS and Gulf States Marine Fisheries Commission [GSMFC] 1995)</w:t>
      </w:r>
      <w:r w:rsidRPr="009C4E2B">
        <w:rPr>
          <w:rFonts w:cs="Arial"/>
          <w:color w:val="000000"/>
        </w:rPr>
        <w:fldChar w:fldCharType="end"/>
      </w:r>
      <w:r w:rsidRPr="009C4E2B">
        <w:rPr>
          <w:rFonts w:cs="Arial"/>
          <w:color w:val="000000"/>
        </w:rPr>
        <w:t xml:space="preserve">. A short-term goal of the GSRP is to ensure that wild stocks are not currently declining, while the primary long-term goal of the GSRP is to establish self-sustaining populations that could allow delisting of the species, with a secondary goal of population recovery to a point at which directed fishing could be sustained </w:t>
      </w:r>
      <w:r w:rsidRPr="009C4E2B">
        <w:rPr>
          <w:rFonts w:cs="Arial"/>
          <w:color w:val="000000"/>
        </w:rPr>
        <w:fldChar w:fldCharType="begin"/>
      </w:r>
      <w:r w:rsidR="00A50AB6">
        <w:rPr>
          <w:rFonts w:cs="Arial"/>
          <w:color w:val="000000"/>
        </w:rPr>
        <w:instrText xml:space="preserve"> ADDIN ZOTERO_ITEM CSL_CITATION {"citationID":"tb8ITrqf","properties":{"formattedCitation":"(USFWS and GSMFC (U.S. Fish and Wildlife Service and the Gulf States Marine Fisheries Commission) 1995)","plainCitation":"(USFWS and GSMFC (U.S. Fish and Wildlife Service and the Gulf States Marine Fisheries Commission) 1995)","dontUpdate":true,"noteIndex":0},"citationItems":[{"id":63,"uris":["http://zotero.org/users/11595137/items/RJA84CKM"],"itemData":{"id":63,"type":"report","title":"Gulf Sturgeon recovery Plan. Atlanta, Georgia. 170 pp.","author":[{"family":"USFWS and GSMFC (U.S. Fish and Wildlife Service and Gulf States Marine Fisheries Commission)","given":""}],"issued":{"date-parts":[["1995"]]}}}],"schema":"https://github.com/citation-style-language/schema/raw/master/csl-citation.json"} </w:instrText>
      </w:r>
      <w:r w:rsidRPr="009C4E2B">
        <w:rPr>
          <w:rFonts w:cs="Arial"/>
          <w:color w:val="000000"/>
        </w:rPr>
        <w:fldChar w:fldCharType="separate"/>
      </w:r>
      <w:r w:rsidRPr="009C4E2B">
        <w:rPr>
          <w:rFonts w:cs="Arial"/>
        </w:rPr>
        <w:t>(USFWS and GSMFC 1995)</w:t>
      </w:r>
      <w:r w:rsidRPr="009C4E2B">
        <w:rPr>
          <w:rFonts w:cs="Arial"/>
          <w:color w:val="000000"/>
        </w:rPr>
        <w:fldChar w:fldCharType="end"/>
      </w:r>
      <w:r w:rsidRPr="009C4E2B">
        <w:rPr>
          <w:rFonts w:cs="Arial"/>
          <w:color w:val="000000"/>
        </w:rPr>
        <w:t xml:space="preserve">. The primary factors that have been identified as potentially contributing to declines in Gulf Sturgeon populations historically throughout their native range include overfishing, loss of spawning habitat, alteration of riverine habitat, or a combination of these and other factors </w:t>
      </w:r>
      <w:r w:rsidRPr="009C4E2B">
        <w:rPr>
          <w:rFonts w:cs="Arial"/>
          <w:color w:val="000000"/>
        </w:rPr>
        <w:fldChar w:fldCharType="begin"/>
      </w:r>
      <w:r w:rsidR="00A50AB6">
        <w:rPr>
          <w:rFonts w:cs="Arial"/>
          <w:color w:val="000000"/>
        </w:rPr>
        <w:instrText xml:space="preserve"> ADDIN ZOTERO_ITEM CSL_CITATION {"citationID":"k349qObi","properties":{"formattedCitation":"(Clugston et al. 1995; Zehfuss et al. 1999)","plainCitation":"(Clugston et al. 1995; Zehfuss et al. 1999)","noteIndex":0},"citationItems":[{"id":7,"uris":["http://zotero.org/users/11595137/items/DSICD3U5"],"itemData":{"id":7,"type":"paper-conference","container-title":"Proceedings of the International Symposium on Sturgeons. VNIRO Publishing, Moscow","page":"215-224","title":"Gulf Sturgeon, &lt;i&gt;Acipenser oxyrinchus desotoi&lt;/i&gt;, in the Suwannee River, Florida, USA","author":[{"family":"Clugston","given":"J. P."},{"family":"Foster","given":"A. M."},{"family":"Carr","given":"S. H."}],"issued":{"date-parts":[["1995"]]}}},{"id":70,"uris":["http://zotero.org/users/11595137/items/A8BF975H"],"itemData":{"id":70,"type":"article-journal","container-title":"Transactions of the American Fisheries Society","DOI":"10.1577/1548-8659(1999)128&lt;0130:AOGSIT&gt;2.0.CO;2","ISSN":"0002-8487, 1548-8659","issue":"1","journalAbbreviation":"Transactions of the American Fisheries Society","language":"en","page":"130-143","source":"DOI.org (Crossref)","title":"Abundance of Gulf Sturgeon in the Apalachicola River, Florida","volume":"128","author":[{"family":"Zehfuss","given":"Katherine Potak"},{"family":"Hightower","given":"Joseph E."},{"family":"Pollock","given":"Kenneth H."}],"issued":{"date-parts":[["1999",1]]}}}],"schema":"https://github.com/citation-style-language/schema/raw/master/csl-citation.json"} </w:instrText>
      </w:r>
      <w:r w:rsidRPr="009C4E2B">
        <w:rPr>
          <w:rFonts w:cs="Arial"/>
          <w:color w:val="000000"/>
        </w:rPr>
        <w:fldChar w:fldCharType="separate"/>
      </w:r>
      <w:r w:rsidRPr="009C4E2B">
        <w:rPr>
          <w:rFonts w:cs="Arial"/>
        </w:rPr>
        <w:t>(Clugston et al. 1995; Zehfuss et al. 1999)</w:t>
      </w:r>
      <w:r w:rsidRPr="009C4E2B">
        <w:rPr>
          <w:rFonts w:cs="Arial"/>
          <w:color w:val="000000"/>
        </w:rPr>
        <w:fldChar w:fldCharType="end"/>
      </w:r>
      <w:r w:rsidRPr="009C4E2B">
        <w:rPr>
          <w:rFonts w:cs="Arial"/>
          <w:color w:val="000000"/>
        </w:rPr>
        <w:t xml:space="preserve">. Since about 2003, known Gulf Sturgeon mortality events associated with paper plant effluent, major hurricanes (i.e., Katrina, Rita, Michael), recurring red tide events </w:t>
      </w:r>
      <w:r w:rsidRPr="009C4E2B">
        <w:rPr>
          <w:rFonts w:cs="Arial"/>
          <w:color w:val="000000"/>
        </w:rPr>
        <w:fldChar w:fldCharType="begin"/>
      </w:r>
      <w:r w:rsidR="00A50AB6">
        <w:rPr>
          <w:rFonts w:cs="Arial"/>
          <w:color w:val="000000"/>
        </w:rPr>
        <w:instrText xml:space="preserve"> ADDIN ZOTERO_ITEM CSL_CITATION {"citationID":"BtNjfz8K","properties":{"formattedCitation":"(USFWS and NMFS (U.S. Fish and Wildlife Service and National Marine Fisheries Service) 2022)","plainCitation":"(USFWS and NMFS (U.S. Fish and Wildlife Service and National Marine Fisheries Service) 2022)","dontUpdate":true,"noteIndex":0},"citationItems":[{"id":66,"uris":["http://zotero.org/users/11595137/items/8456YA99"],"itemData":{"id":66,"type":"article-journal","DOI":"10.25923/ZGM3-Y911","note":"publisher: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rsidRPr="009C4E2B">
        <w:rPr>
          <w:rFonts w:cs="Arial"/>
          <w:color w:val="000000"/>
        </w:rPr>
        <w:fldChar w:fldCharType="separate"/>
      </w:r>
      <w:r w:rsidRPr="009C4E2B">
        <w:rPr>
          <w:rFonts w:cs="Arial"/>
        </w:rPr>
        <w:t>(USFWS and NMFS [National Marine Fisheries Service] 2022)</w:t>
      </w:r>
      <w:r w:rsidRPr="009C4E2B">
        <w:rPr>
          <w:rFonts w:cs="Arial"/>
          <w:color w:val="000000"/>
        </w:rPr>
        <w:fldChar w:fldCharType="end"/>
      </w:r>
      <w:r w:rsidRPr="009C4E2B">
        <w:rPr>
          <w:rFonts w:cs="Arial"/>
          <w:color w:val="000000"/>
        </w:rPr>
        <w:t xml:space="preserve">, and the 2010 Deepwater Horizon oil spill </w:t>
      </w:r>
      <w:r w:rsidRPr="009C4E2B">
        <w:rPr>
          <w:rFonts w:cs="Arial"/>
          <w:color w:val="000000"/>
        </w:rPr>
        <w:fldChar w:fldCharType="begin"/>
      </w:r>
      <w:r w:rsidR="00A50AB6">
        <w:rPr>
          <w:rFonts w:cs="Arial"/>
          <w:color w:val="000000"/>
        </w:rPr>
        <w:instrText xml:space="preserve"> ADDIN ZOTERO_ITEM CSL_CITATION {"citationID":"W23cWhZG","properties":{"formattedCitation":"(Deepwater Horizon Natural Resource Damage Assessment Trustees 2016)","plainCitation":"(Deepwater Horizon Natural Resource Damage Assessment Trustees 2016)","dontUpdate":true,"noteIndex":0},"citationItems":[{"id":9,"uris":["http://zotero.org/users/11595137/items/CB46Z8TR"],"itemData":{"id":9,"type":"article-journal","container-title":"National Oceanic and Atmospheric Administration, Silver Spring","title":"Trustees (2016) Deepwater Horizon oil spill: final programmatic damage assessment and restoration plan and final programmatic environmental impact statement","author":[{"family":"Deepwater Horizon Natural Resource Damage Assessment Trustees","given":""}],"issued":{"date-parts":[["2016"]]}}}],"schema":"https://github.com/citation-style-language/schema/raw/master/csl-citation.json"} </w:instrText>
      </w:r>
      <w:r w:rsidRPr="009C4E2B">
        <w:rPr>
          <w:rFonts w:cs="Arial"/>
          <w:color w:val="000000"/>
        </w:rPr>
        <w:fldChar w:fldCharType="separate"/>
      </w:r>
      <w:r w:rsidRPr="009C4E2B">
        <w:rPr>
          <w:rFonts w:cs="Arial"/>
        </w:rPr>
        <w:t>(DWH; Deepwater Horizon Natural Resource Damage Assessment Trustees 2016)</w:t>
      </w:r>
      <w:r w:rsidRPr="009C4E2B">
        <w:rPr>
          <w:rFonts w:cs="Arial"/>
          <w:color w:val="000000"/>
        </w:rPr>
        <w:fldChar w:fldCharType="end"/>
      </w:r>
      <w:r w:rsidRPr="009C4E2B">
        <w:rPr>
          <w:rFonts w:cs="Arial"/>
          <w:color w:val="000000"/>
        </w:rPr>
        <w:t xml:space="preserve"> have occurred. Natural events such as hurricanes represent episodic mortality that has occurred throughout the evolutionary history of the species </w:t>
      </w:r>
      <w:r w:rsidRPr="009C4E2B">
        <w:rPr>
          <w:rFonts w:cs="Arial"/>
          <w:color w:val="000000"/>
        </w:rPr>
        <w:fldChar w:fldCharType="begin"/>
      </w:r>
      <w:r w:rsidRPr="009C4E2B">
        <w:rPr>
          <w:rFonts w:cs="Arial"/>
          <w:color w:val="000000"/>
        </w:rPr>
        <w:instrText xml:space="preserve"> ADDIN ZOTERO_ITEM CSL_CITATION {"citationID":"t0x8Y2ek","properties":{"formattedCitation":"(Dula et al. 2022)","plainCitation":"(Dula et al. 2022)","noteIndex":0},"citationItems":[{"id":10,"uris":["http://zotero.org/users/11595137/items/XEWVR6BB"],"itemData":{"id":10,"type":"article-journal","container-title":"Transactions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sidRPr="009C4E2B">
        <w:rPr>
          <w:rFonts w:cs="Arial"/>
          <w:color w:val="000000"/>
        </w:rPr>
        <w:fldChar w:fldCharType="separate"/>
      </w:r>
      <w:r w:rsidRPr="009C4E2B">
        <w:rPr>
          <w:rFonts w:cs="Arial"/>
        </w:rPr>
        <w:t>(Dula et al. 2022)</w:t>
      </w:r>
      <w:r w:rsidRPr="009C4E2B">
        <w:rPr>
          <w:rFonts w:cs="Arial"/>
          <w:color w:val="000000"/>
        </w:rPr>
        <w:fldChar w:fldCharType="end"/>
      </w:r>
      <w:r w:rsidRPr="009C4E2B">
        <w:rPr>
          <w:rFonts w:cs="Arial"/>
          <w:color w:val="000000"/>
        </w:rPr>
        <w:t xml:space="preserve">. Anthropogenic disturbances such as oil or effluent spills represent acute mortality events that were not experienced during the evolutionary history of the species, particularly at the temporal frequency that these events have occurred in the last 15 years. A changing climate may also modify the frequency or severity of some of these events with ecosystem effects such as drought </w:t>
      </w:r>
      <w:r w:rsidRPr="009C4E2B">
        <w:rPr>
          <w:rFonts w:cs="Arial"/>
          <w:color w:val="000000"/>
        </w:rPr>
        <w:fldChar w:fldCharType="begin"/>
      </w:r>
      <w:r w:rsidR="00A50AB6">
        <w:rPr>
          <w:rFonts w:cs="Arial"/>
          <w:color w:val="000000"/>
        </w:rPr>
        <w:instrText xml:space="preserve"> ADDIN ZOTERO_ITEM CSL_CITATION {"citationID":"PaY2bngj","properties":{"formattedCitation":"(Pine et al. 2015; Leitman et al. 2016)","plainCitation":"(Pine et al. 2015; Leitman et al. 2016)","noteIndex":0},"citationItems":[{"id":72,"uris":["http://zotero.org/users/11595137/items/TE6CUP39"],"itemData":{"id":72,"type":"article-journal","container-title":"Ecology and Society","DOI":"10.5751/ES-07827-200346","ISSN":"1708-3087","journalAbbreviation":"E&amp;S","language":"en","source":"DOI.org (Crossref)","title":"The curious case of Eastern Oyster &lt;i&gt;Crassostrea virginica&lt;/i&gt; stock status in Apalachicola Bay, Florida","URL":"http://www.ecologyandsociety.org/vol20/iss3/art46/","volume":"20(3):46","author":[{"family":"Pine","given":"William E."},{"family":"Walters","given":"Carl J."},{"family":"Camp","given":"Edward V."},{"family":"Bouchillon","given":"Rachel"},{"family":"Ahrens","given":"Robert"},{"family":"Sturmer","given":"Leslie"},{"family":"Berrigan","given":"Mark E."}],"accessed":{"date-parts":[["2023",6,14]]},"issued":{"date-parts":[["2015"]]}}},{"id":74,"uris":["http://zotero.org/users/11595137/items/N268MSXI"],"itemData":{"id":74,"type":"article-journal","container-title":"Environmental Management","DOI":"10.1007/s00267-016-0712-4","ISSN":"0364-152X, 1432-1009","issue":"2","journalAbbreviation":"Environmental Management","language":"en","page":"193-207","source":"DOI.org (Crossref)","title":"Management Options During the 2011–2012 Drought on the Apalachicola River: A Systems Dynamic Model Evaluation","title-short":"Management Options During the 2011–2012 Drought on the Apalachicola River","volume":"58","author":[{"family":"Leitman","given":"S."},{"family":"Pine","given":"W. E."},{"family":"Kiker","given":"G."}],"issued":{"date-parts":[["2016",8]]}}}],"schema":"https://github.com/citation-style-language/schema/raw/master/csl-citation.json"} </w:instrText>
      </w:r>
      <w:r w:rsidRPr="009C4E2B">
        <w:rPr>
          <w:rFonts w:cs="Arial"/>
          <w:color w:val="000000"/>
        </w:rPr>
        <w:fldChar w:fldCharType="separate"/>
      </w:r>
      <w:r w:rsidRPr="009C4E2B">
        <w:rPr>
          <w:rFonts w:cs="Arial"/>
        </w:rPr>
        <w:t>(Pine et al. 2015; Leitman et al. 2016)</w:t>
      </w:r>
      <w:r w:rsidRPr="009C4E2B">
        <w:rPr>
          <w:rFonts w:cs="Arial"/>
          <w:color w:val="000000"/>
        </w:rPr>
        <w:fldChar w:fldCharType="end"/>
      </w:r>
      <w:r w:rsidRPr="009C4E2B">
        <w:rPr>
          <w:rFonts w:cs="Arial"/>
          <w:color w:val="000000"/>
        </w:rPr>
        <w:t xml:space="preserve"> or red tide events </w:t>
      </w:r>
      <w:r w:rsidRPr="009C4E2B">
        <w:rPr>
          <w:rFonts w:cs="Arial"/>
          <w:color w:val="000000"/>
        </w:rPr>
        <w:fldChar w:fldCharType="begin"/>
      </w:r>
      <w:r w:rsidR="00A50AB6">
        <w:rPr>
          <w:rFonts w:cs="Arial"/>
          <w:color w:val="000000"/>
        </w:rPr>
        <w:instrText xml:space="preserve"> ADDIN ZOTERO_ITEM CSL_CITATION {"citationID":"Oc7AMiiW","properties":{"formattedCitation":"(USFWS and NMFS (U.S. Fish and Wildlife Service and National Marine Fisheries Service) 2022)","plainCitation":"(USFWS and NMFS (U.S. Fish and Wildlife Service and National Marine Fisheries Service) 2022)","dontUpdate":true,"noteIndex":0},"citationItems":[{"id":66,"uris":["http://zotero.org/users/11595137/items/8456YA99"],"itemData":{"id":66,"type":"article-journal","DOI":"10.25923/ZGM3-Y911","note":"publisher: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rsidRPr="009C4E2B">
        <w:rPr>
          <w:rFonts w:cs="Arial"/>
          <w:color w:val="000000"/>
        </w:rPr>
        <w:fldChar w:fldCharType="separate"/>
      </w:r>
      <w:r w:rsidRPr="009C4E2B">
        <w:rPr>
          <w:rFonts w:cs="Arial"/>
        </w:rPr>
        <w:t>(USFWS and NMFS 2022)</w:t>
      </w:r>
      <w:r w:rsidRPr="009C4E2B">
        <w:rPr>
          <w:rFonts w:cs="Arial"/>
          <w:color w:val="000000"/>
        </w:rPr>
        <w:fldChar w:fldCharType="end"/>
      </w:r>
      <w:r w:rsidRPr="009C4E2B">
        <w:rPr>
          <w:rFonts w:cs="Arial"/>
          <w:color w:val="000000"/>
        </w:rPr>
        <w:t xml:space="preserve">. Following the 2010 DWH oil spill, the Final Programmatic Damage Assessment and Restoration Plan and Final Programmatic Environmental Impact Statement (“PDARP”; section 5.5.7) identified that large numbers of Gulf Sturgeon were exposed to oil, and these fish were affected by exposure. How this event, and others since the last Gulf Sturgeon stock assessment was completed in 2009 </w:t>
      </w:r>
      <w:r w:rsidRPr="009C4E2B">
        <w:rPr>
          <w:rFonts w:cs="Arial"/>
          <w:color w:val="000000"/>
        </w:rPr>
        <w:fldChar w:fldCharType="begin"/>
      </w:r>
      <w:r w:rsidR="00A50AB6">
        <w:rPr>
          <w:rFonts w:cs="Arial"/>
          <w:color w:val="000000"/>
        </w:rPr>
        <w:instrText xml:space="preserve"> ADDIN ZOTERO_ITEM CSL_CITATION {"citationID":"j72Gj6wz","properties":{"formattedCitation":"(Pine III and Martell 2009)","plainCitation":"(Pine III and Martell 2009)","dontUpdate":true,"noteIndex":0},"citationItems":[{"id":38,"uris":["http://zotero.org/users/11595137/items/YDUL7M8I"],"itemData":{"id":38,"type":"article-journal","container-title":"Final Report to Florida Fish and Wildlife Commission, Project NG06-004, Tallahassee","title":"Status of Gulf Sturgeon in Florida waters: a reconstruction of historical population trends to provide guidance on conservation targets","author":[{"family":"Pine","given":"W. E."},{"family":"Martell","given":"S. J. D."}],"issued":{"date-parts":[["2009"]]}}}],"schema":"https://github.com/citation-style-language/schema/raw/master/csl-citation.json"} </w:instrText>
      </w:r>
      <w:r w:rsidRPr="009C4E2B">
        <w:rPr>
          <w:rFonts w:cs="Arial"/>
          <w:color w:val="000000"/>
        </w:rPr>
        <w:fldChar w:fldCharType="separate"/>
      </w:r>
      <w:r w:rsidRPr="009C4E2B">
        <w:rPr>
          <w:rFonts w:cs="Arial"/>
        </w:rPr>
        <w:t>(Pine and Martell 2009)</w:t>
      </w:r>
      <w:r w:rsidRPr="009C4E2B">
        <w:rPr>
          <w:rFonts w:cs="Arial"/>
          <w:color w:val="000000"/>
        </w:rPr>
        <w:fldChar w:fldCharType="end"/>
      </w:r>
      <w:r w:rsidRPr="009C4E2B">
        <w:rPr>
          <w:rFonts w:cs="Arial"/>
          <w:color w:val="000000"/>
        </w:rPr>
        <w:t>, have impacted Gulf Sturgeon recovery trends is unknown.</w:t>
      </w:r>
    </w:p>
    <w:p w14:paraId="7449C8E9" w14:textId="77777777" w:rsidR="009C4E2B" w:rsidRPr="009C4E2B" w:rsidRDefault="009C4E2B" w:rsidP="009C4E2B">
      <w:pPr>
        <w:spacing w:line="480" w:lineRule="auto"/>
        <w:ind w:firstLine="720"/>
        <w:rPr>
          <w:rFonts w:cs="Arial"/>
          <w:color w:val="000000"/>
        </w:rPr>
      </w:pPr>
      <w:r w:rsidRPr="009C4E2B">
        <w:rPr>
          <w:rFonts w:cs="Arial"/>
          <w:color w:val="000000"/>
        </w:rPr>
        <w:t>As part of the DWH oil spill damage assessment process substantial field sampling efforts have occurred since 2010. Sampling has focused primarily on juvenile life stages (</w:t>
      </w:r>
      <w:r w:rsidRPr="009C4E2B">
        <w:rPr>
          <w:rFonts w:cs="Arial"/>
          <w:i/>
          <w:iCs/>
          <w:color w:val="000000"/>
        </w:rPr>
        <w:t>Deepwater Horizon</w:t>
      </w:r>
      <w:r w:rsidRPr="009C4E2B">
        <w:rPr>
          <w:rFonts w:cs="Arial"/>
          <w:color w:val="000000"/>
        </w:rPr>
        <w:t xml:space="preserve"> Open Ocean Trustee Implementation Group 2019; </w:t>
      </w:r>
      <w:hyperlink r:id="rId18" w:history="1">
        <w:r w:rsidRPr="009C4E2B">
          <w:rPr>
            <w:rStyle w:val="Hyperlink"/>
            <w:rFonts w:cs="Arial"/>
          </w:rPr>
          <w:t>https://tinyurl.com/3dx97zvn</w:t>
        </w:r>
      </w:hyperlink>
      <w:r w:rsidRPr="009C4E2B">
        <w:rPr>
          <w:rFonts w:cs="Arial"/>
          <w:color w:val="000000"/>
        </w:rPr>
        <w:t>), continued tagging of adult Gulf Sturgeon with long-lived telemetry tags (3</w:t>
      </w:r>
      <w:r w:rsidRPr="009C4E2B">
        <w:rPr>
          <w:rFonts w:cs="Arial"/>
        </w:rPr>
        <w:t>–</w:t>
      </w:r>
      <w:r w:rsidRPr="009C4E2B">
        <w:rPr>
          <w:rFonts w:cs="Arial"/>
          <w:color w:val="000000"/>
        </w:rPr>
        <w:t>10 year tag life), and maintenance of an autonomous array of receivers to monitor specific locations for the presence/absence of telemetered sturgeon. We take advantage of more than two decades of Gulf Sturgeon marking efforts prior to the DWH oil spill and a decade of sampling efforts post-DWH to update our collective understanding of Gulf Sturgeon demography by estimating trends in survival for this long-lived species. Understanding trends in survival can inform recovery planning in multiple ways, including bench-mark comparisons of field-based survival estimates in time periods with and without events that could be managed (e.g., oil spills) and those that cannot (e.g., hurricanes). Trends in survival can also be used to infer trends in population status. For example, declining trends in adult Gulf Sturgeon survival over time could cause concern for declines in population growth rate because any increase in the rate of death would have to be offset by an increase in recruitment otherwise the population would decline.</w:t>
      </w:r>
    </w:p>
    <w:p w14:paraId="4DAD94F2" w14:textId="77777777" w:rsidR="009C4E2B" w:rsidRPr="009C4E2B" w:rsidRDefault="009C4E2B" w:rsidP="009C4E2B">
      <w:pPr>
        <w:spacing w:line="480" w:lineRule="auto"/>
        <w:ind w:firstLine="720"/>
        <w:rPr>
          <w:rFonts w:cs="Arial"/>
        </w:rPr>
      </w:pPr>
      <w:commentRangeStart w:id="52"/>
      <w:r w:rsidRPr="009C4E2B">
        <w:rPr>
          <w:rFonts w:cs="Arial"/>
        </w:rPr>
        <w:t xml:space="preserve">In this study we unify all available Gulf Sturgeon tagging data within a common analytical framework to assess collective trends in Gulf Sturgeon survival. Specifically, we 1) analyze Gulf Sturgeon as a single stock to estimate the temporal dynamics of range-wide survival; 2) consider the effect of individual episodic mortality events on range-wide survival by measuring the impact of the DWH oil spill – a known episodic mortality event </w:t>
      </w:r>
      <w:r w:rsidRPr="009C4E2B">
        <w:rPr>
          <w:rFonts w:cs="Arial"/>
        </w:rPr>
        <w:fldChar w:fldCharType="begin"/>
      </w:r>
      <w:r w:rsidRPr="009C4E2B">
        <w:rPr>
          <w:rFonts w:cs="Arial"/>
        </w:rPr>
        <w:instrText xml:space="preserve"> ADDIN ZOTERO_ITEM CSL_CITATION {"citationID":"RME6zHz1","properties":{"formattedCitation":"(Deepwater Horizon Natural Resource Damage Assessment Trustees 2016)","plainCitation":"(Deepwater Horizon Natural Resource Damage Assessment Trustees 2016)","noteIndex":0},"citationItems":[{"id":9,"uris":["http://zotero.org/users/11595137/items/CB46Z8TR"],"itemData":{"id":9,"type":"article-journal","container-title":"National Oceanic and Atmospheric Administration, Silver Spring","title":"Trustees (2016) Deepwater Horizon oil spill: final programmatic damage assessment and restoration plan and final programmatic environmental impact statement","author":[{"family":"Deepwater Horizon Natural Resource Damage Assessment Trustees","given":""}],"issued":{"date-parts":[["2016"]]}}}],"schema":"https://github.com/citation-style-language/schema/raw/master/csl-citation.json"} </w:instrText>
      </w:r>
      <w:r w:rsidRPr="009C4E2B">
        <w:rPr>
          <w:rFonts w:cs="Arial"/>
        </w:rPr>
        <w:fldChar w:fldCharType="separate"/>
      </w:r>
      <w:r w:rsidRPr="009C4E2B">
        <w:rPr>
          <w:rFonts w:cs="Arial"/>
        </w:rPr>
        <w:t>(Deepwater Horizon Natural Resource Damage Assessment Trustees 2016)</w:t>
      </w:r>
      <w:r w:rsidRPr="009C4E2B">
        <w:rPr>
          <w:rFonts w:cs="Arial"/>
        </w:rPr>
        <w:fldChar w:fldCharType="end"/>
      </w:r>
      <w:r w:rsidRPr="009C4E2B">
        <w:rPr>
          <w:rFonts w:cs="Arial"/>
        </w:rPr>
        <w:t xml:space="preserve"> which may have altered survival patterns in Gulf Sturgeon potentially changing recovery trajectory; 3) evaluate spatial trends in survival among river populations; 4) compare and contrast spatiotemporal survival trends among river populations and what they might mean for Gulf Sturgeon management; and 5) establish context around these survival estimates to determine a range of possible values to be considered by managers.</w:t>
      </w:r>
      <w:commentRangeEnd w:id="52"/>
      <w:r w:rsidRPr="009C4E2B">
        <w:rPr>
          <w:rStyle w:val="CommentReference"/>
          <w:rFonts w:cs="Arial"/>
          <w:sz w:val="24"/>
          <w:szCs w:val="24"/>
        </w:rPr>
        <w:commentReference w:id="52"/>
      </w:r>
    </w:p>
    <w:p w14:paraId="40654C1B" w14:textId="77777777" w:rsidR="00AE21F8" w:rsidRPr="00176C34" w:rsidRDefault="00AE21F8" w:rsidP="00AE21F8">
      <w:pPr>
        <w:pStyle w:val="003First-LevelSubheadingBOLD"/>
      </w:pPr>
      <w:bookmarkStart w:id="53" w:name="_Toc142420254"/>
      <w:r w:rsidRPr="00176C34">
        <w:t>Materials and Methods</w:t>
      </w:r>
      <w:bookmarkEnd w:id="53"/>
    </w:p>
    <w:p w14:paraId="0C927374" w14:textId="2CE5E850" w:rsidR="00EB137B" w:rsidRDefault="00AE21F8" w:rsidP="00AE21F8">
      <w:pPr>
        <w:pStyle w:val="004Second-LevelSubheadingBOLD"/>
      </w:pPr>
      <w:bookmarkStart w:id="54" w:name="_Toc142420255"/>
      <w:r>
        <w:t>Data Overview</w:t>
      </w:r>
      <w:bookmarkEnd w:id="54"/>
    </w:p>
    <w:p w14:paraId="66721C06" w14:textId="77777777" w:rsidR="00490DB1" w:rsidRPr="00706100" w:rsidRDefault="00490DB1" w:rsidP="00490DB1">
      <w:pPr>
        <w:spacing w:line="480" w:lineRule="auto"/>
        <w:ind w:firstLine="720"/>
        <w:rPr>
          <w:rFonts w:cs="Arial"/>
        </w:rPr>
      </w:pPr>
      <w:commentRangeStart w:id="55"/>
      <w:r w:rsidRPr="00706100">
        <w:rPr>
          <w:rFonts w:cs="Arial"/>
        </w:rPr>
        <w:t xml:space="preserve">Field collection efforts for Gulf Sturgeon used in this chapter are described in Chapters 1 and 2. </w:t>
      </w:r>
      <w:commentRangeEnd w:id="55"/>
      <w:r w:rsidRPr="00706100">
        <w:rPr>
          <w:rStyle w:val="CommentReference"/>
          <w:rFonts w:cs="Arial"/>
          <w:sz w:val="24"/>
          <w:szCs w:val="24"/>
        </w:rPr>
        <w:commentReference w:id="55"/>
      </w:r>
      <w:r w:rsidRPr="00706100">
        <w:rPr>
          <w:rFonts w:cs="Arial"/>
        </w:rPr>
        <w:t>Briefly, Gulf Sturgeon were captured by agency and academic cooperators over three decades as part of various field studies primarily focused on assessing Gulf Sturgeon life history. As part of these studies, Gulf Sturgeon were implanted with a variety of active and passive tags. Since the 1990’s, PIT tags have been the most common tag type used to mark Gulf Sturgeon. Beginning in about 2010, changes in technology and the development of autonomous receivers allowed the use of acoustic tags and passive receivers to create networks of listening stations to detect the presence of Gulf Sturgeon tagged with telemetry tags. Because Gulf Sturgeon life spans likely exceed the functional life of any one tag type, many Gulf Sturgeon have been tagged and “known” as different animals over the last three decades depending on the type of tag they are marked with or the type of tag read or detected by researchers. Beginning in 2018 efforts to consolidate tagging information in a common database were started. In this framework every fish collected was assigned a unique fish identification number and then all subsequent real (handled physically by biologists) and virtual (detected on a receiver array) recaptures were recorded, along with biological information (for physical recaptures) such as size.</w:t>
      </w:r>
    </w:p>
    <w:p w14:paraId="42A9FE14" w14:textId="77777777" w:rsidR="00490DB1" w:rsidRPr="00706100" w:rsidRDefault="00490DB1" w:rsidP="00490DB1">
      <w:pPr>
        <w:spacing w:line="480" w:lineRule="auto"/>
        <w:ind w:firstLine="720"/>
        <w:rPr>
          <w:rFonts w:cs="Arial"/>
        </w:rPr>
      </w:pPr>
      <w:r w:rsidRPr="00706100">
        <w:rPr>
          <w:rFonts w:cs="Arial"/>
        </w:rPr>
        <w:t xml:space="preserve">From the capture information from these unique fish identification numbers, we generated two sets of annual capture histories: one informed exclusively by PIT tag capture and recaptures and one informed exclusively by acoustic telemetry virtual recaptures. Capture histories for PIT tag data spanned from 1990 to 2021, while telemetry data availability began in 2010. We added leading zeroes to the telemetry capture histories to ensure the two types had the same number of annual occasions. Our data included adult Gulf Sturgeon (i.e., individuals with a minimum recorded total length of at least 1350 mm) implanted with PIT tags or acoustic telemetry tags at some point (i.e., not necessarily during the same occasion; </w:t>
      </w:r>
      <w:commentRangeStart w:id="56"/>
      <w:r w:rsidRPr="00706100">
        <w:rPr>
          <w:rFonts w:cs="Arial"/>
        </w:rPr>
        <w:t xml:space="preserve">Table </w:t>
      </w:r>
      <w:commentRangeEnd w:id="56"/>
      <w:r w:rsidRPr="00706100">
        <w:rPr>
          <w:rStyle w:val="CommentReference"/>
          <w:rFonts w:cs="Arial"/>
          <w:sz w:val="24"/>
          <w:szCs w:val="24"/>
        </w:rPr>
        <w:commentReference w:id="56"/>
      </w:r>
      <w:r w:rsidRPr="00706100">
        <w:rPr>
          <w:rFonts w:cs="Arial"/>
        </w:rPr>
        <w:t>1).</w:t>
      </w:r>
    </w:p>
    <w:p w14:paraId="586A77E6" w14:textId="30E0D4F5" w:rsidR="00AE21F8" w:rsidRDefault="00AE21F8" w:rsidP="00AE21F8">
      <w:pPr>
        <w:pStyle w:val="004Second-LevelSubheadingBOLD"/>
      </w:pPr>
      <w:bookmarkStart w:id="57" w:name="_Toc142420256"/>
      <w:r>
        <w:t>Capture History Format</w:t>
      </w:r>
      <w:bookmarkEnd w:id="57"/>
    </w:p>
    <w:p w14:paraId="21A1E88A" w14:textId="77777777" w:rsidR="00706100" w:rsidRPr="00706100" w:rsidRDefault="00706100" w:rsidP="00706100">
      <w:pPr>
        <w:spacing w:line="480" w:lineRule="auto"/>
        <w:ind w:firstLine="720"/>
        <w:rPr>
          <w:rFonts w:cs="Arial"/>
        </w:rPr>
      </w:pPr>
      <w:r w:rsidRPr="00706100">
        <w:rPr>
          <w:rFonts w:cs="Arial"/>
        </w:rPr>
        <w:t xml:space="preserve">The formatting structure of traditional Barker models with “LDLDLD” capture histories is as follows: a “1” in the “L” portion signifies a live capture, a “1” in the “D” portion represents a recovery (i.e., dead individual), and a “2” in the “D” portion represents a </w:t>
      </w:r>
      <w:proofErr w:type="spellStart"/>
      <w:r w:rsidRPr="00706100">
        <w:rPr>
          <w:rFonts w:cs="Arial"/>
        </w:rPr>
        <w:t>resight</w:t>
      </w:r>
      <w:proofErr w:type="spellEnd"/>
      <w:r w:rsidRPr="00706100">
        <w:rPr>
          <w:rFonts w:cs="Arial"/>
        </w:rPr>
        <w:t xml:space="preserve"> event (i.e., the individual was reported alive during the interval; Barker 1997). To use the “D” portion for telemetry contacts, and thereby convert a traditional Barker model into a </w:t>
      </w:r>
      <w:commentRangeStart w:id="58"/>
      <w:r w:rsidRPr="00706100">
        <w:rPr>
          <w:rFonts w:cs="Arial"/>
        </w:rPr>
        <w:t xml:space="preserve">joint live-recapture/live </w:t>
      </w:r>
      <w:proofErr w:type="spellStart"/>
      <w:r w:rsidRPr="00706100">
        <w:rPr>
          <w:rFonts w:cs="Arial"/>
        </w:rPr>
        <w:t>resight</w:t>
      </w:r>
      <w:proofErr w:type="spellEnd"/>
      <w:r w:rsidRPr="00706100">
        <w:rPr>
          <w:rFonts w:cs="Arial"/>
        </w:rPr>
        <w:t xml:space="preserve">/tag-recovery </w:t>
      </w:r>
      <w:commentRangeEnd w:id="58"/>
      <w:r w:rsidRPr="00706100">
        <w:rPr>
          <w:rStyle w:val="CommentReference"/>
          <w:rFonts w:cs="Arial"/>
          <w:sz w:val="24"/>
          <w:szCs w:val="24"/>
        </w:rPr>
        <w:commentReference w:id="58"/>
      </w:r>
      <w:r w:rsidRPr="00706100">
        <w:rPr>
          <w:rFonts w:cs="Arial"/>
        </w:rPr>
        <w:t xml:space="preserve">parameterization of this model (Barker 1997), we represented all telemetry contacts with a “2” and combined the PIT tag and telemetry capture histories such that subsequent “L” and “D” occasions corresponded to PIT tag and telemetry contacts for the same sampling interval. Treating acoustic telemetry virtual recaptures as </w:t>
      </w:r>
      <w:proofErr w:type="spellStart"/>
      <w:r w:rsidRPr="00706100">
        <w:rPr>
          <w:rFonts w:cs="Arial"/>
        </w:rPr>
        <w:t>resight</w:t>
      </w:r>
      <w:proofErr w:type="spellEnd"/>
      <w:r w:rsidRPr="00706100">
        <w:rPr>
          <w:rFonts w:cs="Arial"/>
        </w:rPr>
        <w:t xml:space="preserve"> events allowed us to estimate the probabilities of detection associated with each tag type. </w:t>
      </w:r>
    </w:p>
    <w:p w14:paraId="5359C71C" w14:textId="524166D1" w:rsidR="00AE21F8" w:rsidRDefault="00AE21F8" w:rsidP="00AE21F8">
      <w:pPr>
        <w:pStyle w:val="004Second-LevelSubheadingBOLD"/>
      </w:pPr>
      <w:bookmarkStart w:id="59" w:name="_Toc142420257"/>
      <w:r>
        <w:t>Barker Model Parameterization</w:t>
      </w:r>
      <w:bookmarkEnd w:id="59"/>
    </w:p>
    <w:p w14:paraId="13196E47" w14:textId="29EF9B67" w:rsidR="00706100" w:rsidRPr="00706100" w:rsidRDefault="00706100" w:rsidP="00706100">
      <w:pPr>
        <w:spacing w:line="480" w:lineRule="auto"/>
        <w:ind w:firstLine="720"/>
        <w:rPr>
          <w:rFonts w:cs="Arial"/>
        </w:rPr>
      </w:pPr>
      <w:r w:rsidRPr="00706100">
        <w:rPr>
          <w:rFonts w:cs="Arial"/>
        </w:rPr>
        <w:t xml:space="preserve">We inferred years without sampling (sampling effort is not consistently recorded in the field by Gulf Sturgeon cooperators) for each river from the total number of annual contacts for each tag type (i.e., PIT tags and acoustic transmitters). If there were no contacts in a given year for a specific river and tag type, it was fixed to zero and the corresponding detection probability for that river was therefore not estimated for that year. Using the Barker model parameterization summarized in Table 2, </w:t>
      </w:r>
      <w:commentRangeStart w:id="60"/>
      <w:r w:rsidRPr="00706100">
        <w:rPr>
          <w:rFonts w:cs="Arial"/>
        </w:rPr>
        <w:t>we estimated the following parameters: survival probability (</w:t>
      </w:r>
      <w:bookmarkStart w:id="61" w:name="_Hlk137541341"/>
      <m:oMath>
        <m:r>
          <w:rPr>
            <w:rFonts w:ascii="Cambria Math" w:hAnsi="Cambria Math" w:cs="Arial"/>
          </w:rPr>
          <m:t>S</m:t>
        </m:r>
      </m:oMath>
      <w:bookmarkEnd w:id="61"/>
      <w:r w:rsidRPr="00706100">
        <w:rPr>
          <w:rFonts w:cs="Arial"/>
          <w:i/>
        </w:rPr>
        <w:t>)</w:t>
      </w:r>
      <w:r w:rsidRPr="00706100">
        <w:rPr>
          <w:rFonts w:cs="Arial"/>
        </w:rPr>
        <w:t>; recapture probability (i.e., PIT tag detection probability) (</w:t>
      </w:r>
      <m:oMath>
        <m:r>
          <w:rPr>
            <w:rFonts w:ascii="Cambria Math" w:hAnsi="Cambria Math" w:cs="Arial"/>
          </w:rPr>
          <m:t>p</m:t>
        </m:r>
      </m:oMath>
      <w:r w:rsidRPr="00706100">
        <w:rPr>
          <w:rFonts w:eastAsiaTheme="minorEastAsia" w:cs="Arial"/>
        </w:rPr>
        <w:t>); and the probability that an individual survived and was resighted alive between sampling occasions (i.e., acoustic telemetry detection probability) (</w:t>
      </w:r>
      <m:oMath>
        <m:r>
          <w:rPr>
            <w:rFonts w:ascii="Cambria Math" w:hAnsi="Cambria Math" w:cs="Arial"/>
          </w:rPr>
          <m:t>R</m:t>
        </m:r>
      </m:oMath>
      <w:r w:rsidRPr="00706100">
        <w:rPr>
          <w:rFonts w:eastAsiaTheme="minorEastAsia" w:cs="Arial"/>
        </w:rPr>
        <w:t>).</w:t>
      </w:r>
      <w:r w:rsidRPr="00706100">
        <w:rPr>
          <w:rFonts w:cs="Arial"/>
          <w:i/>
        </w:rPr>
        <w:t xml:space="preserve"> </w:t>
      </w:r>
      <w:r w:rsidRPr="00706100">
        <w:rPr>
          <w:rFonts w:cs="Arial"/>
        </w:rPr>
        <w:t>Several Barker model parameters were not estimated given their inapplicability to our data. Since our capture histories were only informed by live-recaptures (i.e., fish caught in gill nets and virtually), the probability of dead recovery (</w:t>
      </w:r>
      <m:oMath>
        <m:r>
          <w:rPr>
            <w:rFonts w:ascii="Cambria Math" w:hAnsi="Cambria Math" w:cs="Arial"/>
          </w:rPr>
          <m:t>r</m:t>
        </m:r>
      </m:oMath>
      <w:r w:rsidRPr="00706100">
        <w:rPr>
          <w:rFonts w:cs="Arial"/>
        </w:rPr>
        <w:t>) was fixed to zero. To establish that a</w:t>
      </w:r>
      <w:proofErr w:type="spellStart"/>
      <w:r w:rsidRPr="00706100">
        <w:rPr>
          <w:rFonts w:cs="Arial"/>
        </w:rPr>
        <w:t>coustic</w:t>
      </w:r>
      <w:proofErr w:type="spellEnd"/>
      <w:r w:rsidRPr="00706100">
        <w:rPr>
          <w:rFonts w:cs="Arial"/>
        </w:rPr>
        <w:t xml:space="preserve"> tags were able to be detected (i.e., “</w:t>
      </w:r>
      <w:proofErr w:type="spellStart"/>
      <w:r w:rsidRPr="00706100">
        <w:rPr>
          <w:rFonts w:cs="Arial"/>
        </w:rPr>
        <w:t>resighted</w:t>
      </w:r>
      <w:proofErr w:type="spellEnd"/>
      <w:r w:rsidRPr="00706100">
        <w:rPr>
          <w:rFonts w:cs="Arial"/>
        </w:rPr>
        <w:t xml:space="preserve">”) in each sampling occasion, we fixed the probability that a fish died but was </w:t>
      </w:r>
      <w:proofErr w:type="spellStart"/>
      <w:r w:rsidRPr="00706100">
        <w:rPr>
          <w:rFonts w:cs="Arial"/>
        </w:rPr>
        <w:t>resighted</w:t>
      </w:r>
      <w:proofErr w:type="spellEnd"/>
      <w:r w:rsidRPr="00706100">
        <w:rPr>
          <w:rFonts w:cs="Arial"/>
        </w:rPr>
        <w:t xml:space="preserve"> alive between capture events before dying</w:t>
      </w:r>
      <w:r w:rsidRPr="00706100">
        <w:rPr>
          <w:rFonts w:eastAsiaTheme="minorEastAsia" w:cs="Arial"/>
        </w:rPr>
        <w:t>,</w:t>
      </w:r>
      <w:r w:rsidRPr="00706100">
        <w:rPr>
          <w:rFonts w:cs="Arial"/>
          <w:i/>
        </w:rPr>
        <w:t xml:space="preserve"> </w:t>
      </w:r>
      <m:oMath>
        <m:r>
          <w:rPr>
            <w:rFonts w:ascii="Cambria Math" w:hAnsi="Cambria Math" w:cs="Arial"/>
          </w:rPr>
          <m:t>R’</m:t>
        </m:r>
      </m:oMath>
      <w:r w:rsidRPr="00706100">
        <w:rPr>
          <w:rFonts w:eastAsiaTheme="minorEastAsia" w:cs="Arial"/>
        </w:rPr>
        <w:t>, to 1. Because our sampling area encompassed all seven rivers de</w:t>
      </w:r>
      <w:proofErr w:type="spellStart"/>
      <w:r w:rsidRPr="00706100">
        <w:rPr>
          <w:rFonts w:eastAsiaTheme="minorEastAsia" w:cs="Arial"/>
        </w:rPr>
        <w:t>signated</w:t>
      </w:r>
      <w:proofErr w:type="spellEnd"/>
      <w:r w:rsidRPr="00706100">
        <w:rPr>
          <w:rFonts w:eastAsiaTheme="minorEastAsia" w:cs="Arial"/>
        </w:rPr>
        <w:t xml:space="preserve"> as Gulf Sturgeon critical habitat (U.S. Office of the Federal Register 2003), we assumed all individuals were at risk of capture in each sampling occasion and therefore fixed the </w:t>
      </w:r>
      <w:r w:rsidRPr="00706100">
        <w:rPr>
          <w:rFonts w:cs="Arial"/>
        </w:rPr>
        <w:t>probability of temporary site fidelity (</w:t>
      </w:r>
      <m:oMath>
        <m:r>
          <w:rPr>
            <w:rFonts w:ascii="Cambria Math" w:hAnsi="Cambria Math" w:cs="Arial"/>
          </w:rPr>
          <m:t>F</m:t>
        </m:r>
      </m:oMath>
      <w:r w:rsidRPr="00706100">
        <w:rPr>
          <w:rFonts w:cs="Arial"/>
        </w:rPr>
        <w:t>) to 1 and the probability of temporary emigration (</w:t>
      </w:r>
      <m:oMath>
        <m:r>
          <w:rPr>
            <w:rFonts w:ascii="Cambria Math" w:hAnsi="Cambria Math" w:cs="Arial"/>
          </w:rPr>
          <m:t>F'</m:t>
        </m:r>
      </m:oMath>
      <w:r w:rsidRPr="00706100">
        <w:rPr>
          <w:rFonts w:cs="Arial"/>
        </w:rPr>
        <w:t xml:space="preserve">) to zero. </w:t>
      </w:r>
      <w:commentRangeEnd w:id="60"/>
      <w:r w:rsidRPr="00706100">
        <w:rPr>
          <w:rStyle w:val="CommentReference"/>
          <w:rFonts w:cs="Arial"/>
          <w:sz w:val="24"/>
          <w:szCs w:val="24"/>
        </w:rPr>
        <w:commentReference w:id="60"/>
      </w:r>
    </w:p>
    <w:p w14:paraId="3D0E21DB" w14:textId="77777777" w:rsidR="00AE21F8" w:rsidRDefault="00AE21F8" w:rsidP="00AE21F8">
      <w:pPr>
        <w:pStyle w:val="004Second-LevelSubheadingBOLD"/>
      </w:pPr>
      <w:bookmarkStart w:id="62" w:name="_Toc142420258"/>
      <w:r>
        <w:t>Barker Models</w:t>
      </w:r>
      <w:bookmarkEnd w:id="62"/>
    </w:p>
    <w:p w14:paraId="37D9F43B" w14:textId="77777777" w:rsidR="00706100" w:rsidRPr="00706100" w:rsidRDefault="00706100" w:rsidP="00706100">
      <w:pPr>
        <w:spacing w:line="480" w:lineRule="auto"/>
        <w:ind w:firstLine="720"/>
        <w:rPr>
          <w:rFonts w:cs="Arial"/>
        </w:rPr>
      </w:pPr>
      <w:r w:rsidRPr="00706100">
        <w:rPr>
          <w:rFonts w:cs="Arial"/>
        </w:rPr>
        <w:t xml:space="preserve">We fit a variety of models to comprehensively characterize spatiotemporal </w:t>
      </w:r>
      <m:oMath>
        <m:r>
          <w:rPr>
            <w:rFonts w:ascii="Cambria Math" w:hAnsi="Cambria Math" w:cs="Arial"/>
          </w:rPr>
          <m:t>S</m:t>
        </m:r>
      </m:oMath>
      <w:r w:rsidRPr="00706100">
        <w:rPr>
          <w:rFonts w:cs="Arial"/>
        </w:rPr>
        <w:t xml:space="preserve"> dynamics for Gulf Sturgeon over the last three decades. Secondarily, these models were designed to allow us to better und</w:t>
      </w:r>
      <w:proofErr w:type="spellStart"/>
      <w:r w:rsidRPr="00706100">
        <w:rPr>
          <w:rFonts w:cs="Arial"/>
        </w:rPr>
        <w:t>erstand</w:t>
      </w:r>
      <w:proofErr w:type="spellEnd"/>
      <w:r w:rsidRPr="00706100">
        <w:rPr>
          <w:rFonts w:cs="Arial"/>
        </w:rPr>
        <w:t xml:space="preserve"> the effects of sampling program changes on survival estimation by allowing </w:t>
      </w:r>
      <m:oMath>
        <m:r>
          <w:rPr>
            <w:rFonts w:ascii="Cambria Math" w:hAnsi="Cambria Math" w:cs="Arial"/>
          </w:rPr>
          <m:t>p</m:t>
        </m:r>
      </m:oMath>
      <w:r w:rsidRPr="00706100">
        <w:rPr>
          <w:rFonts w:eastAsiaTheme="minorEastAsia" w:cs="Arial"/>
        </w:rPr>
        <w:t xml:space="preserve"> to vary with </w:t>
      </w:r>
      <m:oMath>
        <m:r>
          <w:rPr>
            <w:rFonts w:ascii="Cambria Math" w:hAnsi="Cambria Math" w:cs="Arial"/>
          </w:rPr>
          <m:t>S</m:t>
        </m:r>
      </m:oMath>
      <w:r w:rsidRPr="00706100">
        <w:rPr>
          <w:rFonts w:cs="Arial"/>
        </w:rPr>
        <w:t>. Because of complicated changes in sampling programs over time (e.g., there is no standardized monitoring effort, only sampling programs for specific, oft</w:t>
      </w:r>
      <w:proofErr w:type="spellStart"/>
      <w:r w:rsidRPr="00706100">
        <w:rPr>
          <w:rFonts w:cs="Arial"/>
        </w:rPr>
        <w:t>en</w:t>
      </w:r>
      <w:proofErr w:type="spellEnd"/>
      <w:r w:rsidRPr="00706100">
        <w:rPr>
          <w:rFonts w:cs="Arial"/>
        </w:rPr>
        <w:t xml:space="preserve"> short-term life history studies), </w:t>
      </w:r>
      <m:oMath>
        <m:r>
          <w:rPr>
            <w:rFonts w:ascii="Cambria Math" w:hAnsi="Cambria Math" w:cs="Arial"/>
          </w:rPr>
          <m:t>S</m:t>
        </m:r>
      </m:oMath>
      <w:r w:rsidRPr="00706100">
        <w:rPr>
          <w:rFonts w:cs="Arial"/>
        </w:rPr>
        <w:t xml:space="preserve"> estimates had to be averaged over blocks of years. These blocks were informed by captures and recaptures from individual sampling years, but the parameter estimate was generated as an average across those years. For example, a five-year </w:t>
      </w:r>
      <m:oMath>
        <m:r>
          <w:rPr>
            <w:rFonts w:ascii="Cambria Math" w:hAnsi="Cambria Math" w:cs="Arial"/>
          </w:rPr>
          <m:t>S</m:t>
        </m:r>
      </m:oMath>
      <w:r w:rsidRPr="00706100">
        <w:rPr>
          <w:rFonts w:cs="Arial"/>
        </w:rPr>
        <w:t xml:space="preserve"> group could include sampling from years 2000–2004, but only a single </w:t>
      </w:r>
      <m:oMath>
        <m:r>
          <w:rPr>
            <w:rFonts w:ascii="Cambria Math" w:hAnsi="Cambria Math" w:cs="Arial"/>
          </w:rPr>
          <m:t>S</m:t>
        </m:r>
      </m:oMath>
      <w:r w:rsidRPr="00706100">
        <w:rPr>
          <w:rFonts w:cs="Arial"/>
        </w:rPr>
        <w:t xml:space="preserve"> parameter estimate for that grouping of years would be estimated, and this </w:t>
      </w:r>
      <m:oMath>
        <m:r>
          <w:rPr>
            <w:rFonts w:ascii="Cambria Math" w:hAnsi="Cambria Math" w:cs="Arial"/>
          </w:rPr>
          <m:t>S</m:t>
        </m:r>
      </m:oMath>
      <w:r w:rsidRPr="00706100">
        <w:rPr>
          <w:rFonts w:cs="Arial"/>
        </w:rPr>
        <w:t xml:space="preserve"> estimate would represent the average </w:t>
      </w:r>
      <m:oMath>
        <m:r>
          <w:rPr>
            <w:rFonts w:ascii="Cambria Math" w:hAnsi="Cambria Math" w:cs="Arial"/>
          </w:rPr>
          <m:t>S</m:t>
        </m:r>
      </m:oMath>
      <w:r w:rsidRPr="00706100">
        <w:rPr>
          <w:rFonts w:cs="Arial"/>
        </w:rPr>
        <w:t xml:space="preserve"> over the years 2000–2004. Model parameteri</w:t>
      </w:r>
      <w:proofErr w:type="spellStart"/>
      <w:r w:rsidRPr="00706100">
        <w:rPr>
          <w:rFonts w:cs="Arial"/>
        </w:rPr>
        <w:t>zations</w:t>
      </w:r>
      <w:proofErr w:type="spellEnd"/>
      <w:r w:rsidRPr="00706100">
        <w:rPr>
          <w:rFonts w:cs="Arial"/>
        </w:rPr>
        <w:t xml:space="preserve"> are summarized in Table 3. A general, uncertain understanding of spatiotemporal variations in sampling effort motivated us to allow </w:t>
      </w:r>
      <m:oMath>
        <m:r>
          <w:rPr>
            <w:rFonts w:ascii="Cambria Math" w:hAnsi="Cambria Math" w:cs="Arial"/>
          </w:rPr>
          <m:t>S</m:t>
        </m:r>
      </m:oMath>
      <w:r w:rsidRPr="00706100">
        <w:rPr>
          <w:rFonts w:cs="Arial"/>
        </w:rPr>
        <w:t xml:space="preserve"> </w:t>
      </w:r>
      <w:r w:rsidRPr="00706100">
        <w:rPr>
          <w:rFonts w:eastAsiaTheme="minorEastAsia" w:cs="Arial"/>
        </w:rPr>
        <w:t xml:space="preserve">to vary with our temporal parameterization of survival in these models (Table 3). We did not have reason to believe there were meaningful changes in </w:t>
      </w:r>
      <m:oMath>
        <m:r>
          <w:rPr>
            <w:rFonts w:ascii="Cambria Math" w:hAnsi="Cambria Math" w:cs="Arial"/>
          </w:rPr>
          <m:t>S</m:t>
        </m:r>
      </m:oMath>
      <w:r w:rsidRPr="00706100">
        <w:rPr>
          <w:rFonts w:eastAsiaTheme="minorEastAsia" w:cs="Arial"/>
        </w:rPr>
        <w:t xml:space="preserve"> over time because a core group of autonomous receivers was consistently maintained. Therefore, we estimated a constant rate of </w:t>
      </w:r>
      <m:oMath>
        <m:r>
          <w:rPr>
            <w:rFonts w:ascii="Cambria Math" w:hAnsi="Cambria Math" w:cs="Arial"/>
          </w:rPr>
          <m:t>R</m:t>
        </m:r>
      </m:oMath>
      <w:r w:rsidRPr="00706100">
        <w:rPr>
          <w:rFonts w:eastAsiaTheme="minorEastAsia" w:cs="Arial"/>
        </w:rPr>
        <w:t xml:space="preserve"> in each model (Table 3). We used the Akaike information criterion corrected for small sample sizes (AIC</w:t>
      </w:r>
      <w:r w:rsidRPr="00706100">
        <w:rPr>
          <w:rFonts w:eastAsiaTheme="minorEastAsia" w:cs="Arial"/>
          <w:vertAlign w:val="subscript"/>
        </w:rPr>
        <w:t>c</w:t>
      </w:r>
      <w:r w:rsidRPr="00706100">
        <w:rPr>
          <w:rFonts w:eastAsiaTheme="minorEastAsia" w:cs="Arial"/>
        </w:rPr>
        <w:t xml:space="preserve">) model selection procedure </w:t>
      </w:r>
      <w:r w:rsidRPr="00706100">
        <w:rPr>
          <w:rFonts w:eastAsiaTheme="minorEastAsia" w:cs="Arial"/>
        </w:rPr>
        <w:fldChar w:fldCharType="begin"/>
      </w:r>
      <w:r w:rsidRPr="00706100">
        <w:rPr>
          <w:rFonts w:eastAsiaTheme="minorEastAsia" w:cs="Arial"/>
        </w:rPr>
        <w:instrText xml:space="preserve"> ADDIN ZOTERO_ITEM CSL_CITATION {"citationID":"mdbjKkpb","properties":{"formattedCitation":"(Burnham and Anderson 2004)","plainCitation":"(Burnham and Anderson 2004)","noteIndex":0},"citationItems":[{"id":5,"uris":["http://zotero.org/users/11595137/items/8TYYURUH"],"itemData":{"id":5,"type":"book","event-place":"New York, NY","ISBN":"978-0-387-95364-9","language":"en","note":"DOI: 10.1007/b97636","publisher":"Springer New York","publisher-place":"New York, NY","source":"DOI.org (Crossref)","title":"Model Selection and Multimodel Inference","URL":"http://link.springer.com/10.1007/b97636","editor":[{"family":"Burnham","given":"Kenneth P."},{"family":"Anderson","given":"David R."}],"accessed":{"date-parts":[["2023",4,25]]},"issued":{"date-parts":[["2004"]]}}}],"schema":"https://github.com/citation-style-language/schema/raw/master/csl-citation.json"} </w:instrText>
      </w:r>
      <w:r w:rsidRPr="00706100">
        <w:rPr>
          <w:rFonts w:eastAsiaTheme="minorEastAsia" w:cs="Arial"/>
        </w:rPr>
        <w:fldChar w:fldCharType="separate"/>
      </w:r>
      <w:r w:rsidRPr="00706100">
        <w:rPr>
          <w:rFonts w:cs="Arial"/>
        </w:rPr>
        <w:t>(Burnham and Anderson 2004)</w:t>
      </w:r>
      <w:r w:rsidRPr="00706100">
        <w:rPr>
          <w:rFonts w:eastAsiaTheme="minorEastAsia" w:cs="Arial"/>
        </w:rPr>
        <w:fldChar w:fldCharType="end"/>
      </w:r>
      <w:r w:rsidRPr="00706100">
        <w:rPr>
          <w:rFonts w:eastAsiaTheme="minorEastAsia" w:cs="Arial"/>
        </w:rPr>
        <w:t xml:space="preserve"> to assess the statistical fit of each individual model relative to other models. However, we were primarily interested in trends over time in </w:t>
      </w:r>
      <m:oMath>
        <m:r>
          <w:rPr>
            <w:rFonts w:ascii="Cambria Math" w:hAnsi="Cambria Math" w:cs="Arial"/>
          </w:rPr>
          <m:t>S</m:t>
        </m:r>
      </m:oMath>
      <w:r w:rsidRPr="00706100">
        <w:rPr>
          <w:rFonts w:eastAsiaTheme="minorEastAsia" w:cs="Arial"/>
        </w:rPr>
        <w:t xml:space="preserve"> parameters, not the performance of one model compared to another.</w:t>
      </w:r>
    </w:p>
    <w:p w14:paraId="61ECFD6F" w14:textId="77777777" w:rsidR="00AE21F8" w:rsidRPr="00DB6D94" w:rsidRDefault="00AE21F8" w:rsidP="00AE21F8">
      <w:pPr>
        <w:pStyle w:val="003First-LevelSubheadingBOLD"/>
      </w:pPr>
      <w:bookmarkStart w:id="63" w:name="_Toc142420259"/>
      <w:r w:rsidRPr="00DB6D94">
        <w:t>Results</w:t>
      </w:r>
      <w:bookmarkEnd w:id="63"/>
    </w:p>
    <w:p w14:paraId="28D3D242" w14:textId="1F927005" w:rsidR="00AE21F8" w:rsidRDefault="00AE21F8" w:rsidP="00AE21F8">
      <w:pPr>
        <w:pStyle w:val="004Second-LevelSubheadingBOLD"/>
      </w:pPr>
      <w:bookmarkStart w:id="64" w:name="_Toc142420260"/>
      <w:r>
        <w:t>Data Summary</w:t>
      </w:r>
      <w:bookmarkEnd w:id="64"/>
    </w:p>
    <w:p w14:paraId="011C1383" w14:textId="77777777" w:rsidR="00706100" w:rsidRPr="00706100" w:rsidRDefault="00706100" w:rsidP="00706100">
      <w:pPr>
        <w:spacing w:line="480" w:lineRule="auto"/>
        <w:ind w:firstLine="720"/>
        <w:rPr>
          <w:rFonts w:cs="Arial"/>
        </w:rPr>
      </w:pPr>
      <w:r w:rsidRPr="00706100">
        <w:rPr>
          <w:rFonts w:cs="Arial"/>
        </w:rPr>
        <w:t xml:space="preserve">Analyses characterized tagging data for 7,188 Gulf Sturgeon tagged between 1990 and 2021 that were available for recapture between 1991 and 2022. The total number of Gulf Sturgeon that only received PIT tags (6,222) was much higher than the number of Gulf Sturgeon that received both PIT and acoustic telemetry tags (966) due to the lag in implementation associated with this newer technology and its higher associated cost. </w:t>
      </w:r>
      <w:bookmarkStart w:id="65" w:name="_Hlk136946816"/>
      <w:r w:rsidRPr="00706100">
        <w:rPr>
          <w:rFonts w:cs="Arial"/>
        </w:rPr>
        <w:t xml:space="preserve">The first 44 Gulf Sturgeon in this dataset were telemetered between 2005 and 2007, and full telemetry implementation across rivers was not achieved until 2010. River-specific totals of Gulf Sturgeon that exclusively received PIT tags ranged between 141 and 2,681 (Table 2). </w:t>
      </w:r>
      <w:bookmarkEnd w:id="65"/>
      <w:r w:rsidRPr="00706100">
        <w:rPr>
          <w:rFonts w:cs="Arial"/>
        </w:rPr>
        <w:t>In contrast, between 30 and 351 Gulf Sturgeon were implanted with both PIT and acoustic tags in each river (Table 2). The number of tagged Gulf Sturgeon was lower for rivers in the western Gulf of Mexico (Pearl and Pascagoula) because of lower sturgeon catch rates.</w:t>
      </w:r>
    </w:p>
    <w:p w14:paraId="65555729" w14:textId="373CDE30" w:rsidR="00AE21F8" w:rsidRDefault="00AE21F8" w:rsidP="00AE21F8">
      <w:pPr>
        <w:pStyle w:val="004Second-LevelSubheadingBOLD"/>
      </w:pPr>
      <w:bookmarkStart w:id="66" w:name="_Toc142420261"/>
      <w:r>
        <w:t>Gulf-Wide Capture Probability</w:t>
      </w:r>
      <w:bookmarkEnd w:id="66"/>
    </w:p>
    <w:p w14:paraId="1FF2D3AF" w14:textId="77777777" w:rsidR="00706100" w:rsidRPr="00706100" w:rsidRDefault="00706100" w:rsidP="00706100">
      <w:pPr>
        <w:spacing w:line="480" w:lineRule="auto"/>
        <w:ind w:firstLine="720"/>
        <w:rPr>
          <w:rFonts w:cs="Arial"/>
        </w:rPr>
      </w:pPr>
      <w:r w:rsidRPr="00706100">
        <w:rPr>
          <w:rFonts w:cs="Arial"/>
        </w:rPr>
        <w:t xml:space="preserve">Model 1 estimated a constant, Gulf-wide </w:t>
      </w:r>
      <m:oMath>
        <m:r>
          <w:rPr>
            <w:rFonts w:ascii="Cambria Math" w:hAnsi="Cambria Math" w:cs="Arial"/>
          </w:rPr>
          <m:t>p</m:t>
        </m:r>
      </m:oMath>
      <w:r w:rsidRPr="00706100">
        <w:rPr>
          <w:rFonts w:cs="Arial"/>
          <w:i/>
          <w:iCs/>
        </w:rPr>
        <w:t xml:space="preserve"> </w:t>
      </w:r>
      <w:r w:rsidRPr="00706100">
        <w:rPr>
          <w:rFonts w:cs="Arial"/>
        </w:rPr>
        <w:t xml:space="preserve">of 0.04 and </w:t>
      </w:r>
      <m:oMath>
        <m:r>
          <w:rPr>
            <w:rFonts w:ascii="Cambria Math" w:hAnsi="Cambria Math" w:cs="Arial"/>
          </w:rPr>
          <m:t>R</m:t>
        </m:r>
      </m:oMath>
      <w:r w:rsidRPr="00706100">
        <w:rPr>
          <w:rFonts w:cs="Arial"/>
          <w:i/>
          <w:iCs/>
        </w:rPr>
        <w:t xml:space="preserve"> </w:t>
      </w:r>
      <w:r w:rsidRPr="00706100">
        <w:rPr>
          <w:rFonts w:cs="Arial"/>
        </w:rPr>
        <w:t xml:space="preserve">of 0.80 (Table 4). Time-varying Gulf-wide estimates of </w:t>
      </w:r>
      <m:oMath>
        <m:r>
          <w:rPr>
            <w:rFonts w:ascii="Cambria Math" w:hAnsi="Cambria Math" w:cs="Arial"/>
          </w:rPr>
          <m:t>p</m:t>
        </m:r>
      </m:oMath>
      <w:r w:rsidRPr="00706100">
        <w:rPr>
          <w:rFonts w:cs="Arial"/>
          <w:i/>
          <w:iCs/>
        </w:rPr>
        <w:t xml:space="preserve"> </w:t>
      </w:r>
      <w:r w:rsidRPr="00706100">
        <w:rPr>
          <w:rFonts w:cs="Arial"/>
        </w:rPr>
        <w:t xml:space="preserve">ranged from 0.02 to 0.08 and generally decreased over time with the lowest estimates representing more recent sampling years (Tables 5–11). All estimates of capture probability had high precision (SE ≤0.01), including annual </w:t>
      </w:r>
      <m:oMath>
        <m:r>
          <w:rPr>
            <w:rFonts w:ascii="Cambria Math" w:hAnsi="Cambria Math" w:cs="Arial"/>
          </w:rPr>
          <m:t>p</m:t>
        </m:r>
      </m:oMath>
      <w:r w:rsidRPr="00706100">
        <w:rPr>
          <w:rFonts w:cs="Arial"/>
        </w:rPr>
        <w:t xml:space="preserve"> estimates in Model 5 (Tables 4–11).</w:t>
      </w:r>
    </w:p>
    <w:p w14:paraId="3E27A5A6" w14:textId="460F30FA" w:rsidR="00AE21F8" w:rsidRDefault="00F27F31" w:rsidP="00F27F31">
      <w:pPr>
        <w:pStyle w:val="004Second-LevelSubheadingBOLD"/>
      </w:pPr>
      <w:bookmarkStart w:id="67" w:name="_Toc142420262"/>
      <w:r>
        <w:t>Gulf-Wide Survival</w:t>
      </w:r>
      <w:bookmarkEnd w:id="67"/>
    </w:p>
    <w:p w14:paraId="3C0E7505" w14:textId="77777777" w:rsidR="00706100" w:rsidRPr="00706100" w:rsidRDefault="00706100" w:rsidP="00706100">
      <w:pPr>
        <w:spacing w:line="480" w:lineRule="auto"/>
        <w:ind w:firstLine="720"/>
        <w:rPr>
          <w:rFonts w:cs="Arial"/>
        </w:rPr>
      </w:pPr>
      <w:r w:rsidRPr="00706100">
        <w:rPr>
          <w:rFonts w:cs="Arial"/>
        </w:rPr>
        <w:t xml:space="preserve">Despite the lack of high-resolution acoustic telemetry data before 2010, we estimated </w:t>
      </w:r>
      <m:oMath>
        <m:r>
          <w:rPr>
            <w:rFonts w:ascii="Cambria Math" w:hAnsi="Cambria Math" w:cs="Arial"/>
          </w:rPr>
          <m:t>S</m:t>
        </m:r>
      </m:oMath>
      <w:r w:rsidRPr="00706100">
        <w:rPr>
          <w:rFonts w:cs="Arial"/>
          <w:i/>
          <w:iCs/>
        </w:rPr>
        <w:t xml:space="preserve"> </w:t>
      </w:r>
      <w:r w:rsidRPr="00706100">
        <w:rPr>
          <w:rFonts w:cs="Arial"/>
        </w:rPr>
        <w:t xml:space="preserve">for five-year groupings between 1995 and 2009 with relatively high precision with an SE range of 0.01–0.02 (Models 2, 3, and 5; Tables 5, 6, and 8). This high precision was also observed in our 1990–2009 </w:t>
      </w:r>
      <m:oMath>
        <m:r>
          <w:rPr>
            <w:rFonts w:ascii="Cambria Math" w:hAnsi="Cambria Math" w:cs="Arial"/>
          </w:rPr>
          <m:t>S</m:t>
        </m:r>
      </m:oMath>
      <w:r w:rsidRPr="00706100">
        <w:rPr>
          <w:rFonts w:cs="Arial"/>
          <w:i/>
          <w:iCs/>
        </w:rPr>
        <w:t xml:space="preserve"> </w:t>
      </w:r>
      <w:r w:rsidRPr="00706100">
        <w:rPr>
          <w:rFonts w:cs="Arial"/>
        </w:rPr>
        <w:t>estimate in Model 4 (Table 7).</w:t>
      </w:r>
    </w:p>
    <w:p w14:paraId="11AC2227" w14:textId="77777777" w:rsidR="00706100" w:rsidRPr="00706100" w:rsidRDefault="00706100" w:rsidP="00706100">
      <w:pPr>
        <w:spacing w:line="480" w:lineRule="auto"/>
        <w:ind w:firstLine="720"/>
        <w:rPr>
          <w:rFonts w:cs="Arial"/>
        </w:rPr>
      </w:pPr>
      <w:r w:rsidRPr="00706100">
        <w:rPr>
          <w:rFonts w:cs="Arial"/>
        </w:rPr>
        <w:t xml:space="preserve">Across models, Gulf-wide Gulf Sturgeon </w:t>
      </w:r>
      <m:oMath>
        <m:r>
          <w:rPr>
            <w:rFonts w:ascii="Cambria Math" w:hAnsi="Cambria Math" w:cs="Arial"/>
          </w:rPr>
          <m:t>S</m:t>
        </m:r>
      </m:oMath>
      <w:r w:rsidRPr="00706100">
        <w:rPr>
          <w:rFonts w:cs="Arial"/>
        </w:rPr>
        <w:t xml:space="preserve"> was consistent over time with estimates generally ranging between 0.84 and 0.97 (Figures 2–5; Tables 4–8). Model 1 estimated a constant survival rate across all years and rivers of 0.88 and a 95% CI of 0.87–0.89 (Table 4). This null model 95% CI overlapped with most time-varying CI’s from Model 2 and Model 3 (Figures 2–3; Tables 5–6). This trend of relatively constant Gulf-wide </w:t>
      </w:r>
      <m:oMath>
        <m:r>
          <w:rPr>
            <w:rFonts w:ascii="Cambria Math" w:hAnsi="Cambria Math" w:cs="Arial"/>
          </w:rPr>
          <m:t>S</m:t>
        </m:r>
      </m:oMath>
      <w:r w:rsidRPr="00706100">
        <w:rPr>
          <w:rFonts w:cs="Arial"/>
        </w:rPr>
        <w:t xml:space="preserve"> over time was most evident in Model 4 (Figure 4; Table 7) as </w:t>
      </w:r>
      <m:oMath>
        <m:r>
          <w:rPr>
            <w:rFonts w:ascii="Cambria Math" w:hAnsi="Cambria Math" w:cs="Arial"/>
          </w:rPr>
          <m:t>S</m:t>
        </m:r>
      </m:oMath>
      <w:r w:rsidRPr="00706100">
        <w:rPr>
          <w:rFonts w:cs="Arial"/>
        </w:rPr>
        <w:t xml:space="preserve"> before the DWH oil spill (1990–2009 </w:t>
      </w:r>
      <m:oMath>
        <m:r>
          <w:rPr>
            <w:rFonts w:ascii="Cambria Math" w:hAnsi="Cambria Math" w:cs="Arial"/>
          </w:rPr>
          <m:t>S</m:t>
        </m:r>
      </m:oMath>
      <w:r w:rsidRPr="00706100">
        <w:rPr>
          <w:rFonts w:eastAsiaTheme="minorEastAsia" w:cs="Arial"/>
        </w:rPr>
        <w:t xml:space="preserve"> = 0.89; 95% CI 0.88 to 0.90</w:t>
      </w:r>
      <w:r w:rsidRPr="00706100">
        <w:rPr>
          <w:rFonts w:cs="Arial"/>
        </w:rPr>
        <w:t xml:space="preserve">) was nearly identical to the post-spill estimate (2010–2021 </w:t>
      </w:r>
      <m:oMath>
        <m:r>
          <w:rPr>
            <w:rFonts w:ascii="Cambria Math" w:hAnsi="Cambria Math" w:cs="Arial"/>
          </w:rPr>
          <m:t>S</m:t>
        </m:r>
      </m:oMath>
      <w:r w:rsidRPr="00706100">
        <w:rPr>
          <w:rFonts w:eastAsiaTheme="minorEastAsia" w:cs="Arial"/>
        </w:rPr>
        <w:t xml:space="preserve"> = 0.88; 95% CI 0.88 to 0.89</w:t>
      </w:r>
      <w:r w:rsidRPr="00706100">
        <w:rPr>
          <w:rFonts w:cs="Arial"/>
        </w:rPr>
        <w:t xml:space="preserve">). </w:t>
      </w:r>
    </w:p>
    <w:p w14:paraId="13A6E3C6" w14:textId="77777777" w:rsidR="00706100" w:rsidRPr="00706100" w:rsidRDefault="00706100" w:rsidP="00706100">
      <w:pPr>
        <w:spacing w:line="480" w:lineRule="auto"/>
        <w:ind w:firstLine="720"/>
        <w:rPr>
          <w:rFonts w:cs="Arial"/>
        </w:rPr>
      </w:pPr>
      <w:r w:rsidRPr="00706100">
        <w:rPr>
          <w:rFonts w:cs="Arial"/>
        </w:rPr>
        <w:t xml:space="preserve">Of the ten annual </w:t>
      </w:r>
      <m:oMath>
        <m:r>
          <w:rPr>
            <w:rFonts w:ascii="Cambria Math" w:hAnsi="Cambria Math" w:cs="Arial"/>
          </w:rPr>
          <m:t>S</m:t>
        </m:r>
      </m:oMath>
      <w:r w:rsidRPr="00706100">
        <w:rPr>
          <w:rFonts w:cs="Arial"/>
        </w:rPr>
        <w:t xml:space="preserve"> estimates between 2012 and 2021 in Model 5 (i.e., estimates representing individual years instead of block of years), seven had overlapping 95% CI’s with Model 1, which assumed constant </w:t>
      </w:r>
      <m:oMath>
        <m:r>
          <w:rPr>
            <w:rFonts w:ascii="Cambria Math" w:hAnsi="Cambria Math" w:cs="Arial"/>
          </w:rPr>
          <m:t>S</m:t>
        </m:r>
      </m:oMath>
      <w:r w:rsidRPr="00706100">
        <w:rPr>
          <w:rFonts w:cs="Arial"/>
        </w:rPr>
        <w:t xml:space="preserve"> across all years (Figure 5; Table 8). Model 5 annual </w:t>
      </w:r>
      <m:oMath>
        <m:r>
          <w:rPr>
            <w:rFonts w:ascii="Cambria Math" w:hAnsi="Cambria Math" w:cs="Arial"/>
          </w:rPr>
          <m:t>S</m:t>
        </m:r>
      </m:oMath>
      <w:r w:rsidRPr="00706100">
        <w:rPr>
          <w:rFonts w:cs="Arial"/>
        </w:rPr>
        <w:t xml:space="preserve"> estimates for 2014, 2016, and 2017 were the only estimates after 2010 that were lower than 0.90 (Table 8; Figure 5). Data deficiencies and large changes in capture probability li</w:t>
      </w:r>
      <w:proofErr w:type="spellStart"/>
      <w:r w:rsidRPr="00706100">
        <w:rPr>
          <w:rFonts w:cs="Arial"/>
        </w:rPr>
        <w:t>kely</w:t>
      </w:r>
      <w:proofErr w:type="spellEnd"/>
      <w:r w:rsidRPr="00706100">
        <w:rPr>
          <w:rFonts w:cs="Arial"/>
        </w:rPr>
        <w:t xml:space="preserve"> contributed to estimation failure in 2010 and 2011 (Table 8; Figure 5).</w:t>
      </w:r>
    </w:p>
    <w:p w14:paraId="047CDFDA" w14:textId="77777777" w:rsidR="00706100" w:rsidRPr="00706100" w:rsidRDefault="00706100" w:rsidP="00706100">
      <w:pPr>
        <w:spacing w:line="480" w:lineRule="auto"/>
        <w:ind w:firstLine="720"/>
        <w:rPr>
          <w:rFonts w:cs="Arial"/>
        </w:rPr>
      </w:pPr>
      <w:r w:rsidRPr="00706100">
        <w:rPr>
          <w:rFonts w:cs="Arial"/>
        </w:rPr>
        <w:t xml:space="preserve">Gulf-wide </w:t>
      </w:r>
      <m:oMath>
        <m:r>
          <w:rPr>
            <w:rFonts w:ascii="Cambria Math" w:hAnsi="Cambria Math" w:cs="Arial"/>
          </w:rPr>
          <m:t>S</m:t>
        </m:r>
      </m:oMath>
      <w:r w:rsidRPr="00706100">
        <w:rPr>
          <w:rFonts w:cs="Arial"/>
        </w:rPr>
        <w:t xml:space="preserve"> estimates appeared to be more dynamic when examined at a finer temporal resolution. For grouped </w:t>
      </w:r>
      <m:oMath>
        <m:r>
          <w:rPr>
            <w:rFonts w:ascii="Cambria Math" w:hAnsi="Cambria Math" w:cs="Arial"/>
          </w:rPr>
          <m:t>S</m:t>
        </m:r>
      </m:oMath>
      <w:r w:rsidRPr="00706100">
        <w:rPr>
          <w:rFonts w:cs="Arial"/>
        </w:rPr>
        <w:t xml:space="preserve"> estimates between 2010 and 2021, Models 2 and 3 estimated </w:t>
      </w:r>
      <m:oMath>
        <m:r>
          <w:rPr>
            <w:rFonts w:ascii="Cambria Math" w:hAnsi="Cambria Math" w:cs="Arial"/>
          </w:rPr>
          <m:t>S</m:t>
        </m:r>
      </m:oMath>
      <w:r w:rsidRPr="00706100">
        <w:rPr>
          <w:rFonts w:cs="Arial"/>
        </w:rPr>
        <w:t xml:space="preserve"> as 0.89–0.90 and 0.84–0.97, respectively (Tables 5–6; Figures 2–3). When 2010–2021 </w:t>
      </w:r>
      <m:oMath>
        <m:r>
          <w:rPr>
            <w:rFonts w:ascii="Cambria Math" w:hAnsi="Cambria Math" w:cs="Arial"/>
          </w:rPr>
          <m:t>S</m:t>
        </m:r>
      </m:oMath>
      <w:r w:rsidRPr="00706100">
        <w:rPr>
          <w:rFonts w:cs="Arial"/>
        </w:rPr>
        <w:t xml:space="preserve"> estimates were modeled annually, </w:t>
      </w:r>
      <m:oMath>
        <m:r>
          <w:rPr>
            <w:rFonts w:ascii="Cambria Math" w:hAnsi="Cambria Math" w:cs="Arial"/>
          </w:rPr>
          <m:t>S</m:t>
        </m:r>
      </m:oMath>
      <w:r w:rsidRPr="00706100">
        <w:rPr>
          <w:rFonts w:eastAsiaTheme="minorEastAsia" w:cs="Arial"/>
        </w:rPr>
        <w:t xml:space="preserve"> ranged between 0.72 and 0.96. </w:t>
      </w:r>
      <w:r w:rsidRPr="00706100">
        <w:rPr>
          <w:rFonts w:cs="Arial"/>
        </w:rPr>
        <w:t xml:space="preserve">This trend of greater variability in </w:t>
      </w:r>
      <m:oMath>
        <m:r>
          <w:rPr>
            <w:rFonts w:ascii="Cambria Math" w:hAnsi="Cambria Math" w:cs="Arial"/>
          </w:rPr>
          <m:t>S</m:t>
        </m:r>
      </m:oMath>
      <w:r w:rsidRPr="00706100">
        <w:rPr>
          <w:rFonts w:cs="Arial"/>
        </w:rPr>
        <w:t xml:space="preserve"> estimates associated with shorter time periods was also observed in Model 3, where a relatively large increase in survival coincided with a reduction of years represented by the time-varying </w:t>
      </w:r>
      <m:oMath>
        <m:r>
          <w:rPr>
            <w:rFonts w:ascii="Cambria Math" w:hAnsi="Cambria Math" w:cs="Arial"/>
          </w:rPr>
          <m:t>S</m:t>
        </m:r>
      </m:oMath>
      <w:r w:rsidRPr="00706100">
        <w:rPr>
          <w:rFonts w:cs="Arial"/>
        </w:rPr>
        <w:t xml:space="preserve"> estimate from five years (as for the 1990–2019 data) to two years, 2020–2021 (Figure 3; Table 6). When this final time-varying </w:t>
      </w:r>
      <m:oMath>
        <m:r>
          <w:rPr>
            <w:rFonts w:ascii="Cambria Math" w:hAnsi="Cambria Math" w:cs="Arial"/>
          </w:rPr>
          <m:t>S</m:t>
        </m:r>
      </m:oMath>
      <w:r w:rsidRPr="00706100">
        <w:rPr>
          <w:rFonts w:cs="Arial"/>
        </w:rPr>
        <w:t xml:space="preserve"> estimate represented average survival over seven years in Model 2, Gulf-wide survival appeared constant, with estimates ranging from 0.89 to 0.90 between 2000 and 2021. </w:t>
      </w:r>
    </w:p>
    <w:p w14:paraId="50F6436A" w14:textId="47A86094" w:rsidR="00AE21F8" w:rsidRDefault="00F27F31" w:rsidP="00F27F31">
      <w:pPr>
        <w:pStyle w:val="004Second-LevelSubheadingBOLD"/>
      </w:pPr>
      <w:bookmarkStart w:id="68" w:name="_Toc142420263"/>
      <w:r>
        <w:t>River-Specific Capture Probability</w:t>
      </w:r>
      <w:bookmarkEnd w:id="68"/>
    </w:p>
    <w:p w14:paraId="01E7B6C7" w14:textId="77777777" w:rsidR="00706100" w:rsidRPr="00706100" w:rsidRDefault="00706100" w:rsidP="00706100">
      <w:pPr>
        <w:spacing w:line="480" w:lineRule="auto"/>
        <w:ind w:firstLine="720"/>
        <w:rPr>
          <w:rFonts w:cs="Arial"/>
        </w:rPr>
      </w:pPr>
      <w:r w:rsidRPr="00706100">
        <w:rPr>
          <w:rFonts w:cs="Arial"/>
        </w:rPr>
        <w:t xml:space="preserve">Estimates of </w:t>
      </w:r>
      <w:r w:rsidRPr="00706100">
        <w:rPr>
          <w:rFonts w:cs="Arial"/>
          <w:i/>
          <w:iCs/>
        </w:rPr>
        <w:t>p</w:t>
      </w:r>
      <w:r w:rsidRPr="00706100">
        <w:rPr>
          <w:rFonts w:cs="Arial"/>
        </w:rPr>
        <w:t xml:space="preserve"> were low range-wide (generally 0.02–0.07) with a minor decreasing trend from western-Gulf rivers to eastern-Gulf rivers (Tables 9–11, Figures 6, 9, and 10). There was also an inverse trend of increasing </w:t>
      </w:r>
      <m:oMath>
        <m:r>
          <w:rPr>
            <w:rFonts w:ascii="Cambria Math" w:hAnsi="Cambria Math" w:cs="Arial"/>
          </w:rPr>
          <m:t>p</m:t>
        </m:r>
      </m:oMath>
      <w:r w:rsidRPr="00706100">
        <w:rPr>
          <w:rFonts w:cs="Arial"/>
        </w:rPr>
        <w:t xml:space="preserve"> precision over time (Tables 10–11; Figures 9–10). Precision for most </w:t>
      </w:r>
      <w:r w:rsidRPr="00706100">
        <w:rPr>
          <w:rFonts w:cs="Arial"/>
          <w:i/>
          <w:iCs/>
        </w:rPr>
        <w:t>p</w:t>
      </w:r>
      <w:r w:rsidRPr="00706100">
        <w:rPr>
          <w:rFonts w:cs="Arial"/>
        </w:rPr>
        <w:t xml:space="preserve"> estimates was high (SE ≤0.01). The Pascagoula, Escambia, and Yellow rivers each had a time-varying estimate of </w:t>
      </w:r>
      <m:oMath>
        <m:r>
          <w:rPr>
            <w:rFonts w:ascii="Cambria Math" w:hAnsi="Cambria Math" w:cs="Arial"/>
          </w:rPr>
          <m:t>p</m:t>
        </m:r>
      </m:oMath>
      <w:r w:rsidRPr="00706100">
        <w:rPr>
          <w:rFonts w:cs="Arial"/>
        </w:rPr>
        <w:t xml:space="preserve"> between 0.12 and 0.13 with SE ≤0.02 (Tables 10–11; Figures 9–10). All </w:t>
      </w:r>
      <m:oMath>
        <m:r>
          <w:rPr>
            <w:rFonts w:ascii="Cambria Math" w:hAnsi="Cambria Math" w:cs="Arial"/>
          </w:rPr>
          <m:t>p</m:t>
        </m:r>
      </m:oMath>
      <w:r w:rsidRPr="00706100">
        <w:rPr>
          <w:rFonts w:cs="Arial"/>
        </w:rPr>
        <w:t xml:space="preserve"> estimates ≥0.13 were much less precise (SE ≥0.06; Tables 10–11; Figures 9–10).</w:t>
      </w:r>
    </w:p>
    <w:p w14:paraId="33099AA5" w14:textId="62B36135" w:rsidR="00AE21F8" w:rsidRDefault="00F27F31" w:rsidP="00F27F31">
      <w:pPr>
        <w:pStyle w:val="004Second-LevelSubheadingBOLD"/>
      </w:pPr>
      <w:bookmarkStart w:id="69" w:name="_Toc142420264"/>
      <w:r>
        <w:t>River-Specific Survival</w:t>
      </w:r>
      <w:bookmarkEnd w:id="69"/>
    </w:p>
    <w:p w14:paraId="697206BA" w14:textId="77777777" w:rsidR="00706100" w:rsidRPr="00895CF9" w:rsidRDefault="00706100" w:rsidP="00706100">
      <w:pPr>
        <w:spacing w:line="480" w:lineRule="auto"/>
        <w:ind w:firstLine="720"/>
        <w:rPr>
          <w:rFonts w:cs="Arial"/>
        </w:rPr>
      </w:pPr>
      <w:r w:rsidRPr="00895CF9">
        <w:rPr>
          <w:rFonts w:cs="Arial"/>
        </w:rPr>
        <w:t xml:space="preserve">Each river displayed increasingly precise survival estimates over time (Tables 10–11; Figures 7–8). Model 6 exhibited relatively high (≥0.87), precise (SE = 0.01) survival rates for six of the seven rivers (Table 9; Figure 6). In contrast, the Pearl River had a lower </w:t>
      </w:r>
      <m:oMath>
        <m:r>
          <w:rPr>
            <w:rFonts w:ascii="Cambria Math" w:hAnsi="Cambria Math" w:cs="Arial"/>
          </w:rPr>
          <m:t>S</m:t>
        </m:r>
      </m:oMath>
      <w:r w:rsidRPr="00895CF9">
        <w:rPr>
          <w:rFonts w:cs="Arial"/>
        </w:rPr>
        <w:t xml:space="preserve"> of 0.76 and relatively wide 95% CI of 0.70–0.81 (Table 9; Figure 6). Similar to the Gulf-wide models, most Gulf Sturgeon river populations exhibited constant survival rates over time (Tables 10–11; Figures 7–8). Only three time-varying </w:t>
      </w:r>
      <m:oMath>
        <m:r>
          <w:rPr>
            <w:rFonts w:ascii="Cambria Math" w:hAnsi="Cambria Math" w:cs="Arial"/>
          </w:rPr>
          <m:t>S</m:t>
        </m:r>
      </m:oMath>
      <w:r w:rsidRPr="00895CF9">
        <w:rPr>
          <w:rFonts w:cs="Arial"/>
        </w:rPr>
        <w:t xml:space="preserve"> estimates were lower than 0.81, and there was high uncertainty around these estimates (SE  0.08–0.18; Tables 10–11). As we observed in the final </w:t>
      </w:r>
      <m:oMath>
        <m:r>
          <w:rPr>
            <w:rFonts w:ascii="Cambria Math" w:hAnsi="Cambria Math" w:cs="Arial"/>
          </w:rPr>
          <m:t>S</m:t>
        </m:r>
      </m:oMath>
      <w:r w:rsidRPr="00895CF9">
        <w:rPr>
          <w:rFonts w:cs="Arial"/>
        </w:rPr>
        <w:t xml:space="preserve"> estimates of Models 2 and 3, the seven-year </w:t>
      </w:r>
      <m:oMath>
        <m:r>
          <w:rPr>
            <w:rFonts w:ascii="Cambria Math" w:hAnsi="Cambria Math" w:cs="Arial"/>
          </w:rPr>
          <m:t>S</m:t>
        </m:r>
      </m:oMath>
      <w:r w:rsidRPr="00895CF9">
        <w:rPr>
          <w:rFonts w:cs="Arial"/>
        </w:rPr>
        <w:t xml:space="preserve"> estimates in Model 7 (Table 10; Figure 7) did not show the range-wide increase in survival that we observed in the two-year </w:t>
      </w:r>
      <m:oMath>
        <m:r>
          <w:rPr>
            <w:rFonts w:ascii="Cambria Math" w:hAnsi="Cambria Math" w:cs="Arial"/>
          </w:rPr>
          <m:t>S</m:t>
        </m:r>
      </m:oMath>
      <w:r w:rsidRPr="00895CF9">
        <w:rPr>
          <w:rFonts w:cs="Arial"/>
        </w:rPr>
        <w:t xml:space="preserve"> estimates in Model 8 (Table 11; Figure 8). </w:t>
      </w:r>
    </w:p>
    <w:p w14:paraId="1832FA1C" w14:textId="28F2BFAE" w:rsidR="00AE21F8" w:rsidRDefault="00F27F31" w:rsidP="00F27F31">
      <w:pPr>
        <w:pStyle w:val="004Second-LevelSubheadingBOLD"/>
      </w:pPr>
      <w:bookmarkStart w:id="70" w:name="_Toc142420265"/>
      <w:r>
        <w:t>AIC Model Comparison</w:t>
      </w:r>
      <w:bookmarkEnd w:id="70"/>
    </w:p>
    <w:p w14:paraId="06CF6045" w14:textId="77777777" w:rsidR="00895CF9" w:rsidRPr="00895CF9" w:rsidRDefault="00895CF9" w:rsidP="00895CF9">
      <w:pPr>
        <w:spacing w:line="480" w:lineRule="auto"/>
        <w:ind w:firstLine="720"/>
        <w:rPr>
          <w:rFonts w:cs="Arial"/>
        </w:rPr>
      </w:pPr>
      <w:r w:rsidRPr="00895CF9">
        <w:rPr>
          <w:rFonts w:cs="Arial"/>
        </w:rPr>
        <w:t xml:space="preserve">Akaike Information Criteria support was highest for Model 8 (lowest </w:t>
      </w:r>
      <w:proofErr w:type="spellStart"/>
      <w:r w:rsidRPr="00895CF9">
        <w:rPr>
          <w:rFonts w:cs="Arial"/>
        </w:rPr>
        <w:t>AIC</w:t>
      </w:r>
      <w:r w:rsidRPr="00895CF9">
        <w:rPr>
          <w:rFonts w:cs="Arial"/>
          <w:vertAlign w:val="subscript"/>
        </w:rPr>
        <w:t>c</w:t>
      </w:r>
      <w:proofErr w:type="spellEnd"/>
      <w:r w:rsidRPr="00895CF9">
        <w:rPr>
          <w:rFonts w:cs="Arial"/>
        </w:rPr>
        <w:t xml:space="preserve"> value, highest AIC weights), a model with river-specific estimates of </w:t>
      </w:r>
      <m:oMath>
        <m:r>
          <w:rPr>
            <w:rFonts w:ascii="Cambria Math" w:hAnsi="Cambria Math" w:cs="Arial"/>
          </w:rPr>
          <m:t>S</m:t>
        </m:r>
      </m:oMath>
      <w:r w:rsidRPr="00895CF9">
        <w:rPr>
          <w:rFonts w:cs="Arial"/>
        </w:rPr>
        <w:t xml:space="preserve"> and </w:t>
      </w:r>
      <m:oMath>
        <m:r>
          <w:rPr>
            <w:rFonts w:ascii="Cambria Math" w:hAnsi="Cambria Math" w:cs="Arial"/>
          </w:rPr>
          <m:t>p</m:t>
        </m:r>
      </m:oMath>
      <w:r w:rsidRPr="00895CF9">
        <w:rPr>
          <w:rFonts w:eastAsiaTheme="minorEastAsia" w:cs="Arial"/>
        </w:rPr>
        <w:t xml:space="preserve"> representing five-year periods between 1990 and 2019 and a single two-year period from 2020 to 2021</w:t>
      </w:r>
      <w:r w:rsidRPr="00895CF9">
        <w:rPr>
          <w:rFonts w:cs="Arial"/>
        </w:rPr>
        <w:t xml:space="preserve"> (Table 12). Model 8 received an AIC weight of 1, and no other models had </w:t>
      </w:r>
      <w:proofErr w:type="spellStart"/>
      <w:r w:rsidRPr="00895CF9">
        <w:rPr>
          <w:rFonts w:cs="Arial"/>
        </w:rPr>
        <w:t>ΔAICc</w:t>
      </w:r>
      <w:proofErr w:type="spellEnd"/>
      <w:r w:rsidRPr="00895CF9">
        <w:rPr>
          <w:rFonts w:cs="Arial"/>
        </w:rPr>
        <w:t xml:space="preserve"> &lt;99 (Table 12). Despite the AIC penalty associated with additional model parameters, the model with the most parameters (K = 149; Model 8) received the most support, and the model with the fewest parameters (K = 5; Model 1) received the least support (Table 12). The model that received the second most support, Model 7, was the only other model that estimated river-specific </w:t>
      </w:r>
      <m:oMath>
        <m:r>
          <w:rPr>
            <w:rFonts w:ascii="Cambria Math" w:hAnsi="Cambria Math" w:cs="Arial"/>
          </w:rPr>
          <m:t>S</m:t>
        </m:r>
      </m:oMath>
      <w:r w:rsidRPr="00895CF9">
        <w:rPr>
          <w:rFonts w:cs="Arial"/>
        </w:rPr>
        <w:t xml:space="preserve"> and </w:t>
      </w:r>
      <m:oMath>
        <m:r>
          <w:rPr>
            <w:rFonts w:ascii="Cambria Math" w:hAnsi="Cambria Math" w:cs="Arial"/>
          </w:rPr>
          <m:t>p</m:t>
        </m:r>
      </m:oMath>
      <w:r w:rsidRPr="00895CF9">
        <w:rPr>
          <w:rFonts w:cs="Arial"/>
        </w:rPr>
        <w:t xml:space="preserve"> over time. </w:t>
      </w:r>
    </w:p>
    <w:p w14:paraId="1E0F8840" w14:textId="1E652429" w:rsidR="00AE21F8" w:rsidRDefault="00F27F31" w:rsidP="00F27F31">
      <w:pPr>
        <w:pStyle w:val="003First-LevelSubheadingBOLD"/>
      </w:pPr>
      <w:bookmarkStart w:id="71" w:name="_Toc142420266"/>
      <w:r w:rsidRPr="00A953F6">
        <w:t>Discussion</w:t>
      </w:r>
      <w:bookmarkEnd w:id="71"/>
    </w:p>
    <w:p w14:paraId="6BFA448B" w14:textId="0D484466" w:rsidR="00895CF9" w:rsidRDefault="00895CF9" w:rsidP="00895CF9">
      <w:pPr>
        <w:pStyle w:val="004Second-LevelSubheadingBOLD"/>
      </w:pPr>
      <w:bookmarkStart w:id="72" w:name="_Toc142420267"/>
      <w:r>
        <w:t>Gulf-</w:t>
      </w:r>
      <w:r w:rsidR="008B7F39">
        <w:t>W</w:t>
      </w:r>
      <w:r>
        <w:t xml:space="preserve">ide </w:t>
      </w:r>
      <w:r w:rsidR="008B7F39">
        <w:t>S</w:t>
      </w:r>
      <w:r>
        <w:t xml:space="preserve">tatus and </w:t>
      </w:r>
      <w:r w:rsidR="008B7F39">
        <w:t>T</w:t>
      </w:r>
      <w:r>
        <w:t>rends</w:t>
      </w:r>
      <w:bookmarkEnd w:id="72"/>
    </w:p>
    <w:p w14:paraId="06C3C3A9" w14:textId="113B4E04" w:rsidR="00895CF9" w:rsidRPr="00895CF9" w:rsidRDefault="00895CF9" w:rsidP="00895CF9">
      <w:pPr>
        <w:spacing w:line="480" w:lineRule="auto"/>
        <w:ind w:firstLine="720"/>
        <w:rPr>
          <w:rFonts w:cs="Arial"/>
          <w14:ligatures w14:val="standardContextual"/>
        </w:rPr>
      </w:pPr>
      <w:r w:rsidRPr="00895CF9">
        <w:rPr>
          <w:rFonts w:cs="Arial"/>
          <w14:ligatures w14:val="standardContextual"/>
        </w:rPr>
        <w:t xml:space="preserve">The multidecadal Gulf Sturgeon capture-recapture data used in this chapter are the longest-term data assimilation available to assess trends in survival at a time scale that approaches the maximum age of the species. A major advantage of these long-term data over short-term assessments is that decadal time scales allow us to begin to assess survival and mortality patterns both as chronic mortality (i.e., mortality from natural processes including senescence) and episodic mortality from specific events which may or may not be anthropogenically influenced (i.e., DWH oil spill, Hurricane Michael). Chronic mortality would represent all mortality inputs that act on Gulf Sturgeon every year. Despite the consistent temporal nature of chronic mortality, we could see changes in the magnitude of these processes, which may be identified as a changing baseline survival rate over time. </w:t>
      </w:r>
    </w:p>
    <w:p w14:paraId="1F35CB97" w14:textId="77777777" w:rsidR="00895CF9" w:rsidRPr="00895CF9" w:rsidRDefault="00895CF9" w:rsidP="00895CF9">
      <w:pPr>
        <w:spacing w:line="480" w:lineRule="auto"/>
        <w:ind w:firstLine="720"/>
        <w:rPr>
          <w:rFonts w:cs="Arial"/>
          <w:strike/>
          <w14:ligatures w14:val="standardContextual"/>
        </w:rPr>
      </w:pPr>
      <w:r w:rsidRPr="00895CF9">
        <w:rPr>
          <w:rFonts w:cs="Arial"/>
          <w14:ligatures w14:val="standardContextual"/>
        </w:rPr>
        <w:t xml:space="preserve">In contrast, episodic mortality would characterize discrete events that may be represented in model results as declines, but then return, to the long-term average. These distinctions can be further separated into thinking about events that could be regulated through management, and those that can’t. For example, if higher mortality is estimated in years and in areas where dredging operations are ongoing, and dredging operations identify Gulf Sturgeon presence through mitigation efforts (as currently done for beach </w:t>
      </w:r>
      <w:proofErr w:type="spellStart"/>
      <w:r w:rsidRPr="00895CF9">
        <w:rPr>
          <w:rFonts w:cs="Arial"/>
          <w14:ligatures w14:val="standardContextual"/>
        </w:rPr>
        <w:t>renourishment</w:t>
      </w:r>
      <w:proofErr w:type="spellEnd"/>
      <w:r w:rsidRPr="00895CF9">
        <w:rPr>
          <w:rFonts w:cs="Arial"/>
          <w14:ligatures w14:val="standardContextual"/>
        </w:rPr>
        <w:t xml:space="preserve"> projects) then management regulations could be designed to focus dredging efforts in a time and place when and where Gulf Sturgeon are absent. Other episodic events, such as an oil spill, could cause both episodic mortality associated with the event or the response, as well as longer-term chronic mortality associated with ecosystem contaminants or other factors.</w:t>
      </w:r>
      <w:r w:rsidRPr="00895CF9">
        <w:rPr>
          <w:rFonts w:cs="Arial"/>
          <w:strike/>
          <w14:ligatures w14:val="standardContextual"/>
        </w:rPr>
        <w:t xml:space="preserve"> </w:t>
      </w:r>
    </w:p>
    <w:p w14:paraId="6DD0253D" w14:textId="77777777" w:rsidR="00895CF9" w:rsidRPr="00895CF9" w:rsidRDefault="00895CF9" w:rsidP="00895CF9">
      <w:pPr>
        <w:spacing w:line="480" w:lineRule="auto"/>
        <w:ind w:firstLine="720"/>
        <w:rPr>
          <w:rFonts w:cs="Arial"/>
          <w14:ligatures w14:val="standardContextual"/>
        </w:rPr>
      </w:pPr>
      <w:r w:rsidRPr="00895CF9">
        <w:rPr>
          <w:rFonts w:cs="Arial"/>
          <w14:ligatures w14:val="standardContextual"/>
        </w:rPr>
        <w:t xml:space="preserve">In this analysis, when Gulf Sturgeon are considered a single stock, and models fit to the available data are grouped in 5-year time steps, the estimated annual </w:t>
      </w:r>
      <w:r w:rsidRPr="00895CF9">
        <w:rPr>
          <w:rFonts w:ascii="Cambria Math" w:hAnsi="Cambria Math" w:cs="Cambria Math"/>
          <w14:ligatures w14:val="standardContextual"/>
        </w:rPr>
        <w:t>𝑆</w:t>
      </w:r>
      <w:r w:rsidRPr="00895CF9">
        <w:rPr>
          <w:rFonts w:cs="Arial"/>
          <w14:ligatures w14:val="standardContextual"/>
        </w:rPr>
        <w:t xml:space="preserve"> was about 0.90 across all time periods  (Figures 2 and 3). The absence of increasing or decreasing trends over time suggests survival is relatively stable in five-year time steps, and when compared to a life history-derived survival reference point (0.905; Ahrens and Pine 2014), there do not appear to be chronic trends in Gulf Sturgeon survival that suggest recovery could be limited by adult survival. However, this does not suggest that episodic mortality events are not occurring, and the role of these episodic patterns in determining the overall status of Gulf Sturgeon populations is likely important.  </w:t>
      </w:r>
    </w:p>
    <w:p w14:paraId="653176A4" w14:textId="77777777" w:rsidR="00895CF9" w:rsidRPr="00895CF9" w:rsidRDefault="00895CF9" w:rsidP="00895CF9">
      <w:pPr>
        <w:spacing w:line="480" w:lineRule="auto"/>
        <w:ind w:firstLine="720"/>
        <w:rPr>
          <w:rFonts w:cs="Arial"/>
          <w14:ligatures w14:val="standardContextual"/>
        </w:rPr>
      </w:pPr>
      <w:r w:rsidRPr="00895CF9">
        <w:rPr>
          <w:rFonts w:cs="Arial"/>
          <w14:ligatures w14:val="standardContextual"/>
        </w:rPr>
        <w:t xml:space="preserve">On smaller, yearly time steps, the estimated Gulf Sturgeon annual survival in 2014, 2016, and 2017 was less than the 0.9 estimated for five-year time steps, with annual estimates ranging from 0.72 to 0.77. In each case, the years immediately before and after the years with lower survival were similar to the longer-term rate, suggesting temporally isolated fluctuations in survival likely due to episodic mortality events. Such fluctuations in vital rates are often attributed to model sensitivity in these rates due to small sample sizes (Chapter 3). However, a careful assessment of model performance and parameter uncertainty suggests these years with lower estimated survival are likely accurately representing temporal variation in the parameter of interest as the upper 95% CI for survival in 2014, 2016, and 2017 are still below the long-term estimated </w:t>
      </w:r>
      <w:r w:rsidRPr="00895CF9">
        <w:rPr>
          <w:rFonts w:ascii="Cambria Math" w:hAnsi="Cambria Math" w:cs="Cambria Math"/>
          <w14:ligatures w14:val="standardContextual"/>
        </w:rPr>
        <w:t>𝑆</w:t>
      </w:r>
      <w:r w:rsidRPr="00895CF9">
        <w:rPr>
          <w:rFonts w:cs="Arial"/>
          <w14:ligatures w14:val="standardContextual"/>
        </w:rPr>
        <w:t xml:space="preserve"> of 0.9. These results document both the magnitude of episodic mortality that can be experienced by adult Gulf Sturgeon and also the resilience of these populations to return rapidly to the baseline mortality following episodic events.</w:t>
      </w:r>
    </w:p>
    <w:p w14:paraId="35A1578E" w14:textId="0583F56E" w:rsidR="00895CF9" w:rsidRPr="00895CF9" w:rsidRDefault="00895CF9" w:rsidP="00895CF9">
      <w:pPr>
        <w:spacing w:line="480" w:lineRule="auto"/>
        <w:ind w:firstLine="720"/>
        <w:contextualSpacing/>
        <w:rPr>
          <w:rFonts w:eastAsiaTheme="minorEastAsia" w:cs="Arial"/>
          <w:kern w:val="2"/>
          <w14:ligatures w14:val="standardContextual"/>
        </w:rPr>
      </w:pPr>
      <w:r w:rsidRPr="00895CF9">
        <w:rPr>
          <w:rFonts w:cs="Arial"/>
          <w:kern w:val="2"/>
          <w14:ligatures w14:val="standardContextual"/>
        </w:rPr>
        <w:t xml:space="preserve">Most episodic mortality events for Gulf Sturgeon are not well documented because the mortalities are observed after the event happens, and baseline survival rates from before the event may not be available. For example, following the Temple-Inland papermill spill (Louisiana Department of Wildlife and Fisheries 2011), dead Gulf Sturgeon were recovered. Other than observing a dead sturgeon, it was impossible to determine whether these mortalities, which were likely due to low dissolved oxygen, had significant impacts on the Gulf Sturgeon population overall. </w:t>
      </w:r>
      <w:r w:rsidRPr="00895CF9">
        <w:rPr>
          <w:rFonts w:eastAsiaTheme="minorEastAsia" w:cs="Arial"/>
          <w:kern w:val="2"/>
          <w14:ligatures w14:val="standardContextual"/>
        </w:rPr>
        <w:t xml:space="preserve">In contrast, following the DWH oil spill, a large response effort by federal management agencies documented the extent of the oil spill, and the potential impacts to Gulf Sturgeon, and created dedicated funding to assess the recovery of Gulf Sturgeon to these impacts. For example, USFWS (2015) estimated between 1,100 and 3,600 Gulf Sturgeon were potentially exposed to the DWH oil in the nearshore areas of the northern Gulf of Mexico </w:t>
      </w:r>
      <w:r w:rsidRPr="00895CF9">
        <w:rPr>
          <w:rFonts w:eastAsiaTheme="minorEastAsia" w:cs="Arial"/>
          <w:kern w:val="2"/>
          <w14:ligatures w14:val="standardContextual"/>
        </w:rPr>
        <w:fldChar w:fldCharType="begin"/>
      </w:r>
      <w:r w:rsidR="00A50AB6">
        <w:rPr>
          <w:rFonts w:eastAsiaTheme="minorEastAsia" w:cs="Arial"/>
          <w:kern w:val="2"/>
          <w14:ligatures w14:val="standardContextual"/>
        </w:rPr>
        <w:instrText xml:space="preserve"> ADDIN ZOTERO_ITEM CSL_CITATION {"citationID":"BHzurlMI","properties":{"formattedCitation":"(USFWS 2015; Deepwater Horizon Natural Resource Damage Assessment Trustees 2016)","plainCitation":"(USFWS 2015; Deepwater Horizon Natural Resource Damage Assessment Trustees 2016)","noteIndex":0},"citationItems":[{"id":75,"uris":["http://zotero.org/users/11595137/items/7UTU8293"],"itemData":{"id":75,"type":"report","event-place":"Atlanta, Georgia.","page":"48 pp.","publisher-place":"Atlanta, Georgia.","title":"Exposure and Injuries to Threatened Gulf Sturgeon (&lt;i&gt;Acipenser oxyrinchus desotoi&lt;/i&gt;) as a Result of the Deepwater Horizon Oil Spill","title-short":"Draft Preliminary Technical Report prepared by Jon Hemming, USFWS, Fairhope, Alabama for Kevin Reynolds, DOT DWH Case Manager","URL":"https://www.fws.gov/doiddata/dwh-ar-documents/842/DWH-AR0167107.pdf","author":[{"family":"USFWS","given":"Mike"}],"issued":{"date-parts":[["2015"]]}}},{"id":9,"uris":["http://zotero.org/users/11595137/items/CB46Z8TR"],"itemData":{"id":9,"type":"article-journal","container-title":"National Oceanic and Atmospheric Administration, Silver Spring","title":"Trustees (2016) Deepwater Horizon oil spill: final programmatic damage assessment and restoration plan and final programmatic environmental impact statement","author":[{"family":"Deepwater Horizon Natural Resource Damage Assessment Trustees","given":""}],"issued":{"date-parts":[["2016"]]}}}],"schema":"https://github.com/citation-style-language/schema/raw/master/csl-citation.json"} </w:instrText>
      </w:r>
      <w:r w:rsidRPr="00895CF9">
        <w:rPr>
          <w:rFonts w:eastAsiaTheme="minorEastAsia" w:cs="Arial"/>
          <w:kern w:val="2"/>
          <w14:ligatures w14:val="standardContextual"/>
        </w:rPr>
        <w:fldChar w:fldCharType="separate"/>
      </w:r>
      <w:r w:rsidRPr="00895CF9">
        <w:rPr>
          <w:rFonts w:cs="Arial"/>
          <w:kern w:val="2"/>
          <w14:ligatures w14:val="standardContextual"/>
        </w:rPr>
        <w:t>(USFWS 2015; Deepwater Horizon Natural Resource Damage Assessment Trustees 2016)</w:t>
      </w:r>
      <w:r w:rsidRPr="00895CF9">
        <w:rPr>
          <w:rFonts w:eastAsiaTheme="minorEastAsia" w:cs="Arial"/>
          <w:kern w:val="2"/>
          <w14:ligatures w14:val="standardContextual"/>
        </w:rPr>
        <w:fldChar w:fldCharType="end"/>
      </w:r>
      <w:r w:rsidRPr="00895CF9">
        <w:rPr>
          <w:rFonts w:eastAsiaTheme="minorEastAsia" w:cs="Arial"/>
          <w:kern w:val="2"/>
          <w14:ligatures w14:val="standardContextual"/>
        </w:rPr>
        <w:t xml:space="preserve">, and this exposure caused injury to the species </w:t>
      </w:r>
      <w:r w:rsidRPr="00895CF9">
        <w:rPr>
          <w:rFonts w:eastAsiaTheme="minorEastAsia" w:cs="Arial"/>
          <w:kern w:val="2"/>
          <w14:ligatures w14:val="standardContextual"/>
        </w:rPr>
        <w:fldChar w:fldCharType="begin"/>
      </w:r>
      <w:r w:rsidR="00A50AB6">
        <w:rPr>
          <w:rFonts w:eastAsiaTheme="minorEastAsia" w:cs="Arial"/>
          <w:kern w:val="2"/>
          <w14:ligatures w14:val="standardContextual"/>
        </w:rPr>
        <w:instrText xml:space="preserve"> ADDIN ZOTERO_ITEM CSL_CITATION {"citationID":"Fq1YFUpb","properties":{"formattedCitation":"(USFWS 2015; Deepwater Horizon Natural Resource Damage Assessment Trustees 2016)","plainCitation":"(USFWS 2015; Deepwater Horizon Natural Resource Damage Assessment Trustees 2016)","noteIndex":0},"citationItems":[{"id":75,"uris":["http://zotero.org/users/11595137/items/7UTU8293"],"itemData":{"id":75,"type":"report","event-place":"Atlanta, Georgia.","page":"48 pp.","publisher-place":"Atlanta, Georgia.","title":"Exposure and Injuries to Threatened Gulf Sturgeon (&lt;i&gt;Acipenser oxyrinchus desotoi&lt;/i&gt;) as a Result of the Deepwater Horizon Oil Spill","title-short":"Draft Preliminary Technical Report prepared by Jon Hemming, USFWS, Fairhope, Alabama for Kevin Reynolds, DOT DWH Case Manager","URL":"https://www.fws.gov/doiddata/dwh-ar-documents/842/DWH-AR0167107.pdf","author":[{"family":"USFWS","given":"Mike"}],"issued":{"date-parts":[["2015"]]}}},{"id":9,"uris":["http://zotero.org/users/11595137/items/CB46Z8TR"],"itemData":{"id":9,"type":"article-journal","container-title":"National Oceanic and Atmospheric Administration, Silver Spring","title":"Trustees (2016) Deepwater Horizon oil spill: final programmatic damage assessment and restoration plan and final programmatic environmental impact statement","author":[{"family":"Deepwater Horizon Natural Resource Damage Assessment Trustees","given":""}],"issued":{"date-parts":[["2016"]]}}}],"schema":"https://github.com/citation-style-language/schema/raw/master/csl-citation.json"} </w:instrText>
      </w:r>
      <w:r w:rsidRPr="00895CF9">
        <w:rPr>
          <w:rFonts w:eastAsiaTheme="minorEastAsia" w:cs="Arial"/>
          <w:kern w:val="2"/>
          <w14:ligatures w14:val="standardContextual"/>
        </w:rPr>
        <w:fldChar w:fldCharType="separate"/>
      </w:r>
      <w:r w:rsidRPr="00895CF9">
        <w:rPr>
          <w:rFonts w:cs="Arial"/>
          <w:kern w:val="2"/>
          <w14:ligatures w14:val="standardContextual"/>
        </w:rPr>
        <w:t>(USFWS 2015; Deepwater Horizon Natural Resource Damage Assessment Trustees 2016)</w:t>
      </w:r>
      <w:r w:rsidRPr="00895CF9">
        <w:rPr>
          <w:rFonts w:eastAsiaTheme="minorEastAsia" w:cs="Arial"/>
          <w:kern w:val="2"/>
          <w14:ligatures w14:val="standardContextual"/>
        </w:rPr>
        <w:fldChar w:fldCharType="end"/>
      </w:r>
      <w:r w:rsidRPr="00895CF9">
        <w:rPr>
          <w:rFonts w:eastAsiaTheme="minorEastAsia" w:cs="Arial"/>
          <w:kern w:val="2"/>
          <w14:ligatures w14:val="standardContextual"/>
        </w:rPr>
        <w:t xml:space="preserve">. </w:t>
      </w:r>
    </w:p>
    <w:p w14:paraId="09A8C499" w14:textId="77777777" w:rsidR="00895CF9" w:rsidRPr="00895CF9" w:rsidRDefault="00895CF9" w:rsidP="00895CF9">
      <w:pPr>
        <w:spacing w:line="480" w:lineRule="auto"/>
        <w:ind w:firstLine="720"/>
        <w:contextualSpacing/>
        <w:rPr>
          <w:rFonts w:eastAsiaTheme="minorEastAsia" w:cs="Arial"/>
          <w:kern w:val="2"/>
          <w14:ligatures w14:val="standardContextual"/>
        </w:rPr>
      </w:pPr>
      <w:r w:rsidRPr="00895CF9">
        <w:rPr>
          <w:rFonts w:eastAsiaTheme="minorEastAsia" w:cs="Arial"/>
          <w:kern w:val="2"/>
          <w14:ligatures w14:val="standardContextual"/>
        </w:rPr>
        <w:t>This documented impact motivated our efforts to assess whether changes in adult Gulf Sturgeon survival were apparent in the long-term Gulf Sturgeon tagging data. Specifically, we were motivated to assess whether there was evidence for either an episodic mortality signal related to the DWH oil spill, or chronic trends in survival, as observed in the post-DWH injury to Bottlenose Dolphins (</w:t>
      </w:r>
      <w:r w:rsidRPr="00895CF9">
        <w:rPr>
          <w:rFonts w:eastAsiaTheme="minorEastAsia" w:cs="Arial"/>
          <w:i/>
          <w:iCs/>
          <w:kern w:val="2"/>
          <w14:ligatures w14:val="standardContextual"/>
        </w:rPr>
        <w:t>Tursiops truncates</w:t>
      </w:r>
      <w:r w:rsidRPr="00895CF9">
        <w:rPr>
          <w:rFonts w:eastAsiaTheme="minorEastAsia" w:cs="Arial"/>
          <w:kern w:val="2"/>
          <w14:ligatures w14:val="standardContextual"/>
        </w:rPr>
        <w:t xml:space="preserve">), which included reproductive failure (Lane et al. 2015, </w:t>
      </w:r>
      <w:proofErr w:type="spellStart"/>
      <w:r w:rsidRPr="00895CF9">
        <w:rPr>
          <w:rFonts w:eastAsiaTheme="minorEastAsia" w:cs="Arial"/>
          <w:kern w:val="2"/>
          <w14:ligatures w14:val="standardContextual"/>
        </w:rPr>
        <w:t>Kellar</w:t>
      </w:r>
      <w:proofErr w:type="spellEnd"/>
      <w:r w:rsidRPr="00895CF9">
        <w:rPr>
          <w:rFonts w:eastAsiaTheme="minorEastAsia" w:cs="Arial"/>
          <w:kern w:val="2"/>
          <w14:ligatures w14:val="standardContextual"/>
        </w:rPr>
        <w:t xml:space="preserve"> et al. 2017) and long-lasting mortality consequences (</w:t>
      </w:r>
      <w:proofErr w:type="spellStart"/>
      <w:r w:rsidRPr="00895CF9">
        <w:rPr>
          <w:rFonts w:eastAsiaTheme="minorEastAsia" w:cs="Arial"/>
          <w:kern w:val="2"/>
          <w14:ligatures w14:val="standardContextual"/>
        </w:rPr>
        <w:t>Litz</w:t>
      </w:r>
      <w:proofErr w:type="spellEnd"/>
      <w:r w:rsidRPr="00895CF9">
        <w:rPr>
          <w:rFonts w:eastAsiaTheme="minorEastAsia" w:cs="Arial"/>
          <w:kern w:val="2"/>
          <w14:ligatures w14:val="standardContextual"/>
        </w:rPr>
        <w:t xml:space="preserve"> et al. 2014; </w:t>
      </w:r>
      <w:proofErr w:type="spellStart"/>
      <w:r w:rsidRPr="00895CF9">
        <w:rPr>
          <w:rFonts w:eastAsiaTheme="minorEastAsia" w:cs="Arial"/>
          <w:kern w:val="2"/>
          <w14:ligatures w14:val="standardContextual"/>
        </w:rPr>
        <w:t>Schwacke</w:t>
      </w:r>
      <w:proofErr w:type="spellEnd"/>
      <w:r w:rsidRPr="00895CF9">
        <w:rPr>
          <w:rFonts w:eastAsiaTheme="minorEastAsia" w:cs="Arial"/>
          <w:kern w:val="2"/>
          <w14:ligatures w14:val="standardContextual"/>
        </w:rPr>
        <w:t xml:space="preserve"> et al. 2017). Our </w:t>
      </w:r>
      <w:r w:rsidRPr="00895CF9">
        <w:rPr>
          <w:rFonts w:ascii="Cambria Math" w:eastAsiaTheme="minorEastAsia" w:hAnsi="Cambria Math" w:cs="Cambria Math"/>
          <w:kern w:val="2"/>
          <w14:ligatures w14:val="standardContextual"/>
        </w:rPr>
        <w:t>𝑆</w:t>
      </w:r>
      <w:r w:rsidRPr="00895CF9">
        <w:rPr>
          <w:rFonts w:eastAsiaTheme="minorEastAsia" w:cs="Arial"/>
          <w:kern w:val="2"/>
          <w14:ligatures w14:val="standardContextual"/>
        </w:rPr>
        <w:t xml:space="preserve"> estimates for the time periods before and after the oil spill are effectively the same (Figure 4). This result does not necessarily mean that the DWH oil spill did not have an effect on adult Gulf Sturgeon survival, but that its effects likely impacted Gulf Sturgeon over a shorter period of time. This conclusion is supported by the sharp, isolated decreases in survival that were only evident when survival was modeled annually. Unfortunately, high-resolution telemetry data were not well-established at the time of this event, as indicated by the model failure for the 2010 and 2011 </w:t>
      </w:r>
      <w:r w:rsidRPr="00895CF9">
        <w:rPr>
          <w:rFonts w:ascii="Cambria Math" w:eastAsiaTheme="minorEastAsia" w:hAnsi="Cambria Math" w:cs="Cambria Math"/>
          <w:kern w:val="2"/>
          <w14:ligatures w14:val="standardContextual"/>
        </w:rPr>
        <w:t>𝑆</w:t>
      </w:r>
      <w:r w:rsidRPr="00895CF9">
        <w:rPr>
          <w:rFonts w:eastAsiaTheme="minorEastAsia" w:cs="Arial"/>
          <w:kern w:val="2"/>
          <w14:ligatures w14:val="standardContextual"/>
        </w:rPr>
        <w:t xml:space="preserve"> estimates. Therefore, if quantifying the effects of specific episodic events is of management interest, high resolution monitoring programs should be implemented before these events and designed to track their potential subsequent effects. </w:t>
      </w:r>
    </w:p>
    <w:p w14:paraId="08F7DD40" w14:textId="7C530903" w:rsidR="00895CF9" w:rsidRDefault="00895CF9" w:rsidP="00895CF9">
      <w:pPr>
        <w:pStyle w:val="004Second-LevelSubheadingBOLD"/>
      </w:pPr>
      <w:bookmarkStart w:id="73" w:name="_Toc142420268"/>
      <w:r>
        <w:t xml:space="preserve">River </w:t>
      </w:r>
      <w:r w:rsidR="008B7F39">
        <w:t>P</w:t>
      </w:r>
      <w:r>
        <w:t xml:space="preserve">opulation </w:t>
      </w:r>
      <w:r w:rsidR="008B7F39">
        <w:t>S</w:t>
      </w:r>
      <w:r>
        <w:t xml:space="preserve">tatus and </w:t>
      </w:r>
      <w:r w:rsidR="008B7F39">
        <w:t>T</w:t>
      </w:r>
      <w:r>
        <w:t>rends</w:t>
      </w:r>
      <w:bookmarkEnd w:id="73"/>
    </w:p>
    <w:p w14:paraId="38D4104F" w14:textId="77777777" w:rsidR="00895CF9" w:rsidRPr="008B7F39" w:rsidRDefault="00895CF9" w:rsidP="008B7F39">
      <w:pPr>
        <w:pStyle w:val="006BodyText"/>
      </w:pPr>
      <w:r w:rsidRPr="008B7F39">
        <w:t>Understanding trends in Gulf Sturgeon survival by river is important to informing where within the range of Gulf Sturgeon lower survival could be occurring.  Building on the documented lower Gulf-wide estimates of survival in 2014, 2016, and 2017, we examined annual survival estimates over five-year time periods in each of the seven river basins. From a river-specific survival perspective, lower survival was estimated in the Yellow and Choctawhatchee rivers in 2014, and lower survival in the Pearl, Escambia, Yellow, Apalachicola and Suwannee rivers in 2016 and 2017. Gulf Sturgeon demonstrate high fidelity to the river of tagging (Chapter 3) which would suggest that any geographically isolated threats to Gulf Sturgeon population health would also be isolated to the population(s) within that geographic area. While possible causes for these geographic events are described in the most recent five-year status review for the species (USFWS and NMFS 2022), and Hurricane Michael is documented to have impacted Apalachicola Gulf Sturgeon in 2018 (</w:t>
      </w:r>
      <w:proofErr w:type="spellStart"/>
      <w:r w:rsidRPr="008B7F39">
        <w:t>Dula</w:t>
      </w:r>
      <w:proofErr w:type="spellEnd"/>
      <w:r w:rsidRPr="008B7F39">
        <w:t xml:space="preserve"> et al. 2022), it is not possible to identify specific causes of episodic mortality events in each river and year.</w:t>
      </w:r>
    </w:p>
    <w:p w14:paraId="3A826AE2" w14:textId="77777777" w:rsidR="00895CF9" w:rsidRPr="008B7F39" w:rsidRDefault="00895CF9" w:rsidP="008B7F39">
      <w:pPr>
        <w:pStyle w:val="006BodyText"/>
      </w:pPr>
      <w:r w:rsidRPr="008B7F39">
        <w:t xml:space="preserve">The lowest estimated annual adult Gulf Sturgeon survival rates for individual river systems were found in the Pearl and Pascagoula rivers in the 1990s. Reported survival rates in these rivers have been lower than other river systems previously (Morrow et al. 1998; Rudd et al. 2014; Chapter 3). While the lower rates for the Pascagoula River are from years when only PIT tag data are available, these results over the full range of available data suggest that adult Gulf Sturgeon survival has increased since the early 1990s, which is encouraging from a population recovery perspective. The lower baseline survival observed for the Pearl River across multiple model parameterizations may indicate a stronger influence of chronic threats facing this area or this may reflect greater susceptibility to episodic mortality events, like hurricanes, due to its location in the Gulf. These spatial trends in </w:t>
      </w:r>
      <w:r w:rsidRPr="008B7F39">
        <w:rPr>
          <w:rFonts w:ascii="Cambria Math" w:hAnsi="Cambria Math" w:cs="Cambria Math"/>
        </w:rPr>
        <w:t>𝑆</w:t>
      </w:r>
      <w:r w:rsidRPr="008B7F39">
        <w:t xml:space="preserve"> provide another line of inference that the threats facing Gulf Sturgeon are likely not the same across the range of the species.</w:t>
      </w:r>
    </w:p>
    <w:p w14:paraId="4DA03B2B" w14:textId="0222C687" w:rsidR="00AE21F8" w:rsidRDefault="00895CF9" w:rsidP="00F27F31">
      <w:pPr>
        <w:pStyle w:val="004Second-LevelSubheadingBOLD"/>
      </w:pPr>
      <w:bookmarkStart w:id="74" w:name="_Toc142420269"/>
      <w:r w:rsidRPr="00895CF9">
        <w:t xml:space="preserve">Placing Gulf Sturgeon </w:t>
      </w:r>
      <w:r w:rsidR="008B7F39">
        <w:t>S</w:t>
      </w:r>
      <w:r w:rsidRPr="00895CF9">
        <w:t xml:space="preserve">urvival </w:t>
      </w:r>
      <w:r w:rsidR="008B7F39">
        <w:t>E</w:t>
      </w:r>
      <w:r w:rsidRPr="00895CF9">
        <w:t xml:space="preserve">stimates in </w:t>
      </w:r>
      <w:r w:rsidR="008B7F39">
        <w:t>C</w:t>
      </w:r>
      <w:r w:rsidRPr="00895CF9">
        <w:t xml:space="preserve">ontext – </w:t>
      </w:r>
      <w:r w:rsidR="008B7F39">
        <w:t>C</w:t>
      </w:r>
      <w:r w:rsidRPr="00895CF9">
        <w:t xml:space="preserve">omparisons to </w:t>
      </w:r>
      <w:r w:rsidR="008B7F39">
        <w:t>L</w:t>
      </w:r>
      <w:r w:rsidRPr="00895CF9">
        <w:t xml:space="preserve">ife </w:t>
      </w:r>
      <w:r w:rsidR="008B7F39">
        <w:t>H</w:t>
      </w:r>
      <w:r w:rsidRPr="00895CF9">
        <w:t>istory</w:t>
      </w:r>
      <w:r>
        <w:t>-</w:t>
      </w:r>
      <w:r w:rsidR="008B7F39">
        <w:t>B</w:t>
      </w:r>
      <w:r w:rsidRPr="00895CF9">
        <w:t xml:space="preserve">ased </w:t>
      </w:r>
      <w:r w:rsidR="008B7F39">
        <w:t>E</w:t>
      </w:r>
      <w:r w:rsidRPr="00895CF9">
        <w:t>stimates</w:t>
      </w:r>
      <w:bookmarkEnd w:id="74"/>
    </w:p>
    <w:p w14:paraId="1CA0A5BD" w14:textId="77777777" w:rsidR="00895CF9" w:rsidRPr="00895CF9" w:rsidRDefault="00895CF9" w:rsidP="00654EBB">
      <w:pPr>
        <w:pStyle w:val="006BodyText"/>
      </w:pPr>
      <w:commentRangeStart w:id="75"/>
      <w:r w:rsidRPr="00895CF9">
        <w:t xml:space="preserve">In this study we estimated true survival, </w:t>
      </w:r>
      <w:r w:rsidRPr="00895CF9">
        <w:rPr>
          <w:rFonts w:ascii="Cambria Math" w:hAnsi="Cambria Math" w:cs="Cambria Math"/>
        </w:rPr>
        <w:t>𝑆</w:t>
      </w:r>
      <w:r w:rsidRPr="00895CF9">
        <w:t>, an analog of total mortality (</w:t>
      </w:r>
      <w:r w:rsidRPr="00895CF9">
        <w:rPr>
          <w:rFonts w:ascii="Cambria Math" w:hAnsi="Cambria Math" w:cs="Cambria Math"/>
        </w:rPr>
        <w:t>𝑍</w:t>
      </w:r>
      <w:r w:rsidRPr="00895CF9">
        <w:t xml:space="preserve">), from thirty years of tagging data. While these tagging data provide information on </w:t>
      </w:r>
      <w:r w:rsidRPr="00895CF9">
        <w:rPr>
          <w:i/>
          <w:iCs/>
        </w:rPr>
        <w:t>S</w:t>
      </w:r>
      <w:r w:rsidRPr="00895CF9">
        <w:t xml:space="preserve"> from the last thirty years, to place the estimates in greater biological context, we used standard fisheries approaches to estimate total mortality (Z) as an analog for natural mortality (</w:t>
      </w:r>
      <w:r w:rsidRPr="00895CF9">
        <w:rPr>
          <w:rFonts w:ascii="Cambria Math" w:hAnsi="Cambria Math" w:cs="Cambria Math"/>
        </w:rPr>
        <w:t>𝑀</w:t>
      </w:r>
      <w:r w:rsidRPr="00895CF9">
        <w:rPr>
          <w:i/>
          <w:iCs/>
        </w:rPr>
        <w:t xml:space="preserve"> = </w:t>
      </w:r>
      <w:r w:rsidRPr="00895CF9">
        <w:t xml:space="preserve">1  ̶  </w:t>
      </w:r>
      <w:r w:rsidRPr="00895CF9">
        <w:rPr>
          <w:rFonts w:ascii="Cambria Math" w:hAnsi="Cambria Math" w:cs="Cambria Math"/>
        </w:rPr>
        <w:t>𝑆</w:t>
      </w:r>
      <w:r w:rsidRPr="00895CF9">
        <w:t>). Since much of the fisheries literature is reported in terms of mortality, a key element in most population models used to assess stock status (Walters and Martell 2005; Flowers et al. 2020), we will shift to interpreting these results as mortality estimates. Total mortality is commonly calculated as the sum of natural mortality (</w:t>
      </w:r>
      <w:r w:rsidRPr="00895CF9">
        <w:rPr>
          <w:rFonts w:ascii="Cambria Math" w:hAnsi="Cambria Math" w:cs="Cambria Math"/>
        </w:rPr>
        <w:t>𝑀</w:t>
      </w:r>
      <w:r w:rsidRPr="00895CF9">
        <w:t>) and fishing mortality (</w:t>
      </w:r>
      <w:r w:rsidRPr="00895CF9">
        <w:rPr>
          <w:i/>
          <w:iCs/>
        </w:rPr>
        <w:t>F</w:t>
      </w:r>
      <w:r w:rsidRPr="00895CF9">
        <w:t xml:space="preserve">). Because </w:t>
      </w:r>
      <w:r w:rsidRPr="00895CF9">
        <w:rPr>
          <w:rFonts w:ascii="Cambria Math" w:hAnsi="Cambria Math" w:cs="Cambria Math"/>
        </w:rPr>
        <w:t>𝑀</w:t>
      </w:r>
      <w:r w:rsidRPr="00895CF9">
        <w:t xml:space="preserve"> is almost always unobserved and fisheries management actions are most directed at </w:t>
      </w:r>
      <w:r w:rsidRPr="00895CF9">
        <w:rPr>
          <w:i/>
          <w:iCs/>
        </w:rPr>
        <w:t>F</w:t>
      </w:r>
      <w:r w:rsidRPr="00895CF9">
        <w:t xml:space="preserve">, quantifying population losses through </w:t>
      </w:r>
      <w:r w:rsidRPr="00895CF9">
        <w:rPr>
          <w:rFonts w:ascii="Cambria Math" w:hAnsi="Cambria Math" w:cs="Cambria Math"/>
        </w:rPr>
        <w:t>𝑀</w:t>
      </w:r>
      <w:r w:rsidRPr="00895CF9">
        <w:t xml:space="preserve"> estimation is a necessary first step to better understand sources of mortality that can be managed (e.g., bycatch, ship strikes). Therefore, an accurate estimate of </w:t>
      </w:r>
      <w:r w:rsidRPr="00895CF9">
        <w:rPr>
          <w:i/>
          <w:iCs/>
        </w:rPr>
        <w:t>M</w:t>
      </w:r>
      <w:r w:rsidRPr="00895CF9">
        <w:t xml:space="preserve"> becomes a cornerstone of nearly all population models and in the planning and interpretation of the subsequent management actions that the population models were designed to inform. For Gulf Sturgeon, directed fishing has been closed for more than two decades. Therefore, </w:t>
      </w:r>
      <w:r w:rsidRPr="00895CF9">
        <w:rPr>
          <w:i/>
          <w:iCs/>
        </w:rPr>
        <w:t>F</w:t>
      </w:r>
      <w:r w:rsidRPr="00895CF9">
        <w:t xml:space="preserve"> = 0 and </w:t>
      </w:r>
      <w:r w:rsidRPr="00895CF9">
        <w:rPr>
          <w:rFonts w:ascii="Cambria Math" w:hAnsi="Cambria Math" w:cs="Cambria Math"/>
        </w:rPr>
        <w:t>𝑍</w:t>
      </w:r>
      <w:r w:rsidRPr="00895CF9">
        <w:t xml:space="preserve"> ≈ </w:t>
      </w:r>
      <w:r w:rsidRPr="00895CF9">
        <w:rPr>
          <w:rFonts w:ascii="Cambria Math" w:hAnsi="Cambria Math" w:cs="Cambria Math"/>
        </w:rPr>
        <w:t>𝑀</w:t>
      </w:r>
      <w:r w:rsidRPr="00895CF9">
        <w:t xml:space="preserve">, which will allow us to use 1  ̶  </w:t>
      </w:r>
      <w:r w:rsidRPr="00895CF9">
        <w:rPr>
          <w:rFonts w:ascii="Cambria Math" w:hAnsi="Cambria Math" w:cs="Cambria Math"/>
        </w:rPr>
        <w:t>𝑆</w:t>
      </w:r>
      <w:r w:rsidRPr="00895CF9">
        <w:t xml:space="preserve"> to evaluate mortality estimators for </w:t>
      </w:r>
      <w:r w:rsidRPr="00895CF9">
        <w:rPr>
          <w:rFonts w:ascii="Cambria Math" w:hAnsi="Cambria Math" w:cs="Cambria Math"/>
        </w:rPr>
        <w:t>𝑍</w:t>
      </w:r>
      <w:r w:rsidRPr="00895CF9">
        <w:t xml:space="preserve"> or </w:t>
      </w:r>
      <w:r w:rsidRPr="00895CF9">
        <w:rPr>
          <w:rFonts w:ascii="Cambria Math" w:hAnsi="Cambria Math" w:cs="Cambria Math"/>
        </w:rPr>
        <w:t>𝑀</w:t>
      </w:r>
      <w:r w:rsidRPr="00895CF9">
        <w:t xml:space="preserve"> interchangeably.</w:t>
      </w:r>
    </w:p>
    <w:p w14:paraId="5A02F869" w14:textId="77777777" w:rsidR="00895CF9" w:rsidRPr="00895CF9" w:rsidRDefault="00895CF9" w:rsidP="00895CF9">
      <w:pPr>
        <w:spacing w:line="480" w:lineRule="auto"/>
        <w:ind w:firstLine="720"/>
        <w:rPr>
          <w:rFonts w:cs="Arial"/>
          <w:color w:val="000000"/>
          <w14:ligatures w14:val="standardContextual"/>
        </w:rPr>
      </w:pPr>
      <w:r w:rsidRPr="00895CF9">
        <w:rPr>
          <w:rFonts w:cs="Arial"/>
          <w:color w:val="000000"/>
          <w14:ligatures w14:val="standardContextual"/>
        </w:rPr>
        <w:t>Estimates of mortality are often difficult to measure directly, so information-limited fisheries often assume constant values or use practical estimators informed by life history parameter estimates such as the Brody growth coefficient (</w:t>
      </w:r>
      <w:r w:rsidRPr="00895CF9">
        <w:rPr>
          <w:rFonts w:ascii="Cambria Math" w:hAnsi="Cambria Math" w:cs="Cambria Math"/>
          <w:color w:val="000000"/>
          <w14:ligatures w14:val="standardContextual"/>
        </w:rPr>
        <w:t>𝐾</w:t>
      </w:r>
      <w:r w:rsidRPr="00895CF9">
        <w:rPr>
          <w:rFonts w:cs="Arial"/>
          <w:color w:val="000000"/>
          <w14:ligatures w14:val="standardContextual"/>
        </w:rPr>
        <w:t>) and maximum age (</w:t>
      </w:r>
      <w:bookmarkStart w:id="76" w:name="_Hlk138235711"/>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bookmarkEnd w:id="76"/>
      <w:r w:rsidRPr="00895CF9">
        <w:rPr>
          <w:rFonts w:cs="Arial"/>
          <w:color w:val="000000"/>
          <w14:ligatures w14:val="standardContextual"/>
        </w:rPr>
        <w:t xml:space="preserve">). We used the available tagging data and information on time at liberty to calculate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vertAlign w:val="subscript"/>
          <w14:ligatures w14:val="standardContextual"/>
        </w:rPr>
        <w:t xml:space="preserve"> </w:t>
      </w:r>
      <w:r w:rsidRPr="00895CF9">
        <w:rPr>
          <w:rFonts w:cs="Arial"/>
          <w:color w:val="000000"/>
          <w14:ligatures w14:val="standardContextual"/>
        </w:rPr>
        <w:t xml:space="preserve"> for use in estimating </w:t>
      </w:r>
      <w:r w:rsidRPr="00895CF9">
        <w:rPr>
          <w:rFonts w:cs="Arial"/>
          <w:i/>
          <w:iCs/>
          <w:color w:val="000000"/>
          <w14:ligatures w14:val="standardContextual"/>
        </w:rPr>
        <w:t>M</w:t>
      </w:r>
      <w:r w:rsidRPr="00895CF9">
        <w:rPr>
          <w:rFonts w:cs="Arial"/>
          <w:color w:val="000000"/>
          <w14:ligatures w14:val="standardContextual"/>
        </w:rPr>
        <w:t xml:space="preserve"> to compare to estimates derived from capture-recapture models. Alternative estimates of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from aging hard parts are not available for adult Gulf Sturgeon.</w:t>
      </w:r>
    </w:p>
    <w:p w14:paraId="3F00A930" w14:textId="3729A902" w:rsidR="00895CF9" w:rsidRPr="00895CF9" w:rsidRDefault="00895CF9" w:rsidP="00895CF9">
      <w:pPr>
        <w:spacing w:line="480" w:lineRule="auto"/>
        <w:ind w:firstLine="720"/>
        <w:rPr>
          <w:rFonts w:cs="Arial"/>
          <w14:ligatures w14:val="standardContextual"/>
        </w:rPr>
      </w:pPr>
      <w:r w:rsidRPr="00895CF9">
        <w:rPr>
          <w:rFonts w:cs="Arial"/>
          <w:color w:val="000000"/>
          <w14:ligatures w14:val="standardContextual"/>
        </w:rPr>
        <w:t xml:space="preserve">Two fish within the Standardized Gulf Sturgeon Capture-Recapture Database were at liberty within our study (i.e., the maximum number of years between capture and recapture events) for 26 years, one year greater than the maximum life expectancy of Suwannee River Gulf Sturgeon by </w:t>
      </w:r>
      <w:r w:rsidRPr="00895CF9">
        <w:rPr>
          <w:rFonts w:cs="Arial"/>
          <w:color w:val="000000"/>
          <w14:ligatures w14:val="standardContextual"/>
        </w:rPr>
        <w:fldChar w:fldCharType="begin"/>
      </w:r>
      <w:r w:rsidR="00A50AB6">
        <w:rPr>
          <w:rFonts w:cs="Arial"/>
          <w:color w:val="000000"/>
          <w14:ligatures w14:val="standardContextual"/>
        </w:rPr>
        <w:instrText xml:space="preserve"> ADDIN ZOTERO_ITEM CSL_CITATION {"citationID":"9MnEAVr3","properties":{"formattedCitation":"(Sulak and Clugston 1999)","plainCitation":"(Sulak and Clugston 1999)","dontUpdate":true,"noteIndex":0},"citationItems":[{"id":85,"uris":["http://zotero.org/users/11595137/items/DKSGEDIA"],"itemData":{"id":85,"type":"article-journal","container-title":"Journal of Applied Ichthyology","DOI":"10.1111/j.1439-0426.1999.tb00220.x","ISSN":"0175-8659, 1439-0426","issue":"4-5","journalAbbreviation":"J Appl Ichthyol","language":"en","page":"116-128","source":"DOI.org (Crossref)","title":"Recent advances in life history of Gulf of Mexico Sturgeon, &lt;i&gt;Acipenser oxyrinchus desotoi&lt;/i&gt;, in the Suwannee River, Florida, USA: a synopsis","title-short":"Recent advances in life history of Gulf of Mexico sturgeon, Acipenser oxyrinchus desotoi, in the Suwannee river, Florida, USA","volume":"15","author":[{"family":"Sulak","given":"K. J."},{"family":"Clugston","given":"J. P."}],"issued":{"date-parts":[["1999",9]]}}}],"schema":"https://github.com/citation-style-language/schema/raw/master/csl-citation.json"} </w:instrText>
      </w:r>
      <w:r w:rsidRPr="00895CF9">
        <w:rPr>
          <w:rFonts w:cs="Arial"/>
          <w:color w:val="000000"/>
          <w14:ligatures w14:val="standardContextual"/>
        </w:rPr>
        <w:fldChar w:fldCharType="separate"/>
      </w:r>
      <w:r w:rsidRPr="00895CF9">
        <w:rPr>
          <w:rFonts w:cs="Arial"/>
          <w14:ligatures w14:val="standardContextual"/>
        </w:rPr>
        <w:t>Sulak and Clugston (1999)</w:t>
      </w:r>
      <w:r w:rsidRPr="00895CF9">
        <w:rPr>
          <w:rFonts w:cs="Arial"/>
          <w:color w:val="000000"/>
          <w14:ligatures w14:val="standardContextual"/>
        </w:rPr>
        <w:fldChar w:fldCharType="end"/>
      </w:r>
      <w:r w:rsidRPr="00895CF9">
        <w:rPr>
          <w:rFonts w:cs="Arial"/>
          <w:color w:val="000000"/>
          <w14:ligatures w14:val="standardContextual"/>
        </w:rPr>
        <w:t xml:space="preserve">. The first (hereafter Fish 1) was captured in 1992, measuring 1403 FL/1600 TL in the Suwannee River, and was recaptured in the Suwannee River in 2018. The second (hereafter Fish 2) was captured in 1993, measuring 1765 TL (1586 FL was interpolated using the equation in Chapter 3) in the Apalachicola River and was recaptured in the Apalachicola River in 2019. Using the river-specific direct aging von </w:t>
      </w:r>
      <w:proofErr w:type="spellStart"/>
      <w:r w:rsidRPr="00895CF9">
        <w:rPr>
          <w:rFonts w:cs="Arial"/>
          <w:color w:val="000000"/>
          <w14:ligatures w14:val="standardContextual"/>
        </w:rPr>
        <w:t>Bertalanffy</w:t>
      </w:r>
      <w:proofErr w:type="spellEnd"/>
      <w:r w:rsidRPr="00895CF9">
        <w:rPr>
          <w:rFonts w:cs="Arial"/>
          <w:color w:val="000000"/>
          <w14:ligatures w14:val="standardContextual"/>
        </w:rPr>
        <w:t xml:space="preserve"> parameter estimates in </w:t>
      </w:r>
      <w:r w:rsidRPr="00895CF9">
        <w:rPr>
          <w:rFonts w:cs="Arial"/>
          <w:color w:val="000000"/>
          <w14:ligatures w14:val="standardContextual"/>
        </w:rPr>
        <w:fldChar w:fldCharType="begin"/>
      </w:r>
      <w:r w:rsidR="00A50AB6">
        <w:rPr>
          <w:rFonts w:cs="Arial"/>
          <w:color w:val="000000"/>
          <w14:ligatures w14:val="standardContextual"/>
        </w:rPr>
        <w:instrText xml:space="preserve"> ADDIN ZOTERO_ITEM CSL_CITATION {"citationID":"WFvHyso2","properties":{"formattedCitation":"(Flowers et al. 2010)","plainCitation":"(Flowers et al. 2010)","dontUpdate":true,"noteIndex":0},"citationItems":[{"id":84,"uris":["http://zotero.org/users/11595137/items/7ZJRUNBH"],"itemData":{"id":84,"type":"article-journal","container-title":"The Open Fish Science Journal","DOI":"10.2174/1874401X01003020080","ISSN":"1874401X","issue":"2","journalAbbreviation":"TOFISHSJ","language":"en","page":"80-86","source":"DOI.org (Crossref)","title":"Bioenergetic Approach to Describing Gulf Sturgeon (&lt;i&gt;Acipenser oxyrinchus&lt;/i&gt;) Growth in Two Florida Rivers","volume":"3","author":[{"family":"Flowers","given":"H. Jared"},{"family":"Van Poorten","given":"Brett T."},{"family":"Tetzlaff","given":"Jakob C."},{"family":"Pine","given":"William E."}],"issued":{"date-parts":[["2010",7,6]]}}}],"schema":"https://github.com/citation-style-language/schema/raw/master/csl-citation.json"} </w:instrText>
      </w:r>
      <w:r w:rsidRPr="00895CF9">
        <w:rPr>
          <w:rFonts w:cs="Arial"/>
          <w:color w:val="000000"/>
          <w14:ligatures w14:val="standardContextual"/>
        </w:rPr>
        <w:fldChar w:fldCharType="separate"/>
      </w:r>
      <w:r w:rsidRPr="00895CF9">
        <w:rPr>
          <w:rFonts w:cs="Arial"/>
          <w14:ligatures w14:val="standardContextual"/>
        </w:rPr>
        <w:t>Flowers et al. (2010)</w:t>
      </w:r>
      <w:r w:rsidRPr="00895CF9">
        <w:rPr>
          <w:rFonts w:cs="Arial"/>
          <w:color w:val="000000"/>
          <w14:ligatures w14:val="standardContextual"/>
        </w:rPr>
        <w:fldChar w:fldCharType="end"/>
      </w:r>
      <w:r w:rsidRPr="00895CF9">
        <w:rPr>
          <w:rFonts w:cs="Arial"/>
          <w:color w:val="000000"/>
          <w14:ligatures w14:val="standardContextual"/>
        </w:rPr>
        <w:t xml:space="preserve"> for asymptotic length (</w:t>
      </w:r>
      <w:r w:rsidRPr="00895CF9">
        <w:rPr>
          <w:rFonts w:ascii="Cambria Math" w:hAnsi="Cambria Math" w:cs="Cambria Math"/>
          <w:color w:val="000000"/>
          <w14:ligatures w14:val="standardContextual"/>
        </w:rPr>
        <w:t>𝐿</w:t>
      </w:r>
      <w:r w:rsidRPr="00895CF9">
        <w:rPr>
          <w:rFonts w:cs="Arial"/>
          <w:color w:val="000000"/>
          <w:vertAlign w:val="subscript"/>
          <w14:ligatures w14:val="standardContextual"/>
        </w:rPr>
        <w:t>∞</w:t>
      </w:r>
      <w:r w:rsidRPr="00895CF9">
        <w:rPr>
          <w:rFonts w:cs="Arial"/>
          <w:color w:val="000000"/>
          <w14:ligatures w14:val="standardContextual"/>
        </w:rPr>
        <w:t xml:space="preserve">: Suwannee = 1697 mm; Apalachicola = 2168 mm), </w:t>
      </w:r>
      <w:r w:rsidRPr="00895CF9">
        <w:rPr>
          <w:rFonts w:ascii="Cambria Math" w:hAnsi="Cambria Math" w:cs="Cambria Math"/>
          <w:color w:val="000000"/>
          <w14:ligatures w14:val="standardContextual"/>
        </w:rPr>
        <w:t>𝐾</w:t>
      </w:r>
      <w:r w:rsidRPr="00895CF9">
        <w:rPr>
          <w:rFonts w:cs="Arial"/>
          <w:color w:val="000000"/>
          <w14:ligatures w14:val="standardContextual"/>
        </w:rPr>
        <w:t xml:space="preserve"> (Suwannee = 0.21; Apalachicola = 0.13), and the theoretical age at zero-length (</w:t>
      </w:r>
      <w:r w:rsidRPr="00895CF9">
        <w:rPr>
          <w:rFonts w:ascii="Cambria Math" w:hAnsi="Cambria Math" w:cs="Cambria Math"/>
          <w:color w:val="000000"/>
          <w14:ligatures w14:val="standardContextual"/>
        </w:rPr>
        <w:t>𝑡</w:t>
      </w:r>
      <w:r w:rsidRPr="00895CF9">
        <w:rPr>
          <w:rFonts w:cs="Arial"/>
          <w:color w:val="000000"/>
          <w:vertAlign w:val="subscript"/>
          <w14:ligatures w14:val="standardContextual"/>
        </w:rPr>
        <w:t>o</w:t>
      </w:r>
      <w:r w:rsidRPr="00895CF9">
        <w:rPr>
          <w:rFonts w:cs="Arial"/>
          <w:color w:val="000000"/>
          <w14:ligatures w14:val="standardContextual"/>
        </w:rPr>
        <w:t>: Suwannee = -0.63; Apalachicola = -0.83), we determined the ages of Fish 1 as 33.7 years old in 2018 and Fish 2 as 35.3 in 2019. Only Fish 2 was released alive. These empirical observations of fish at liberty for 26 years appear to be limited by the total number of years these data represent (32 years, 1990</w:t>
      </w:r>
      <w:r w:rsidRPr="00895CF9">
        <w:rPr>
          <w:rFonts w:cs="Arial"/>
          <w14:ligatures w14:val="standardContextual"/>
        </w:rPr>
        <w:t xml:space="preserve">–2022). In their </w:t>
      </w:r>
      <w:r w:rsidRPr="00895CF9">
        <w:rPr>
          <w:rFonts w:cs="Arial"/>
          <w:color w:val="000000"/>
          <w14:ligatures w14:val="standardContextual"/>
        </w:rPr>
        <w:t xml:space="preserve">critique of empirical length-at-age curves for Gulf Sturgeon older than age 8–10, </w:t>
      </w:r>
      <w:r w:rsidRPr="00895CF9">
        <w:rPr>
          <w:rFonts w:cs="Arial"/>
          <w14:ligatures w14:val="standardContextual"/>
        </w:rPr>
        <w:fldChar w:fldCharType="begin"/>
      </w:r>
      <w:r w:rsidR="00A50AB6">
        <w:rPr>
          <w:rFonts w:cs="Arial"/>
          <w14:ligatures w14:val="standardContextual"/>
        </w:rPr>
        <w:instrText xml:space="preserve"> ADDIN ZOTERO_ITEM CSL_CITATION {"citationID":"hTd9IwUy","properties":{"formattedCitation":"(Sulak et al. 2016)","plainCitation":"(Sulak et al. 2016)","dontUpdate":true,"noteIndex":0},"citationItems":[{"id":87,"uris":["http://zotero.org/users/11595137/items/4FI99HZU"],"itemData":{"id":87,"type":"article-journal","container-title":"Journal of Applied Ichthyology","DOI":"10.1111/jai.13245","ISSN":"0175-8659, 1439-0426","issue":"S1","journalAbbreviation":"J. Appl. Ichthyol.","language":"en","page":"87-161","source":"DOI.org (Crossref)","title":"Status of scientific knowledge, recovery progress, and future research directions for the Gulf Sturgeon, &lt;i&gt;Acipenser oxyrinchus desotoi&lt;/i&gt; Vladykov, 1955","volume":"32","author":[{"family":"Sulak","given":"K. J."},{"family":"Parauka","given":"F."},{"family":"Slack","given":"W. T."},{"family":"Ruth","given":"R. T."},{"family":"Randall","given":"M. T."},{"family":"Luke","given":"K."},{"family":"Mettee","given":"M. F."},{"family":"Price","given":"M. E."}],"issued":{"date-parts":[["2016",12]]}}}],"schema":"https://github.com/citation-style-language/schema/raw/master/csl-citation.json"} </w:instrText>
      </w:r>
      <w:r w:rsidRPr="00895CF9">
        <w:rPr>
          <w:rFonts w:cs="Arial"/>
          <w14:ligatures w14:val="standardContextual"/>
        </w:rPr>
        <w:fldChar w:fldCharType="separate"/>
      </w:r>
      <w:r w:rsidRPr="00895CF9">
        <w:rPr>
          <w:rFonts w:cs="Arial"/>
          <w14:ligatures w14:val="standardContextual"/>
        </w:rPr>
        <w:t>Sulak et al. (2016)</w:t>
      </w:r>
      <w:r w:rsidRPr="00895CF9">
        <w:rPr>
          <w:rFonts w:cs="Arial"/>
          <w14:ligatures w14:val="standardContextual"/>
        </w:rPr>
        <w:fldChar w:fldCharType="end"/>
      </w:r>
      <w:r w:rsidRPr="00895CF9">
        <w:rPr>
          <w:rFonts w:cs="Arial"/>
          <w14:ligatures w14:val="standardContextual"/>
        </w:rPr>
        <w:t xml:space="preserve"> suggest mature males tend to slow down in increasing in length such that a 1500–1600 mm TL male could be 10, 15, 20, or 30 years old. If this is true and Fishes 1 or 2 were males, the range of possible ages would be 36–56. Therefore, a maximum age for Gulf Sturgeon of 50 years, as estimated from life history characteristics by Ahrens and Pine (2014), is supported by these data as well as other Atlantic Sturgeon </w:t>
      </w:r>
      <w:r w:rsidRPr="00895CF9">
        <w:rPr>
          <w:rFonts w:cs="Arial"/>
          <w:i/>
          <w:iCs/>
          <w14:ligatures w14:val="standardContextual"/>
        </w:rPr>
        <w:t xml:space="preserve">A. o. </w:t>
      </w:r>
      <w:proofErr w:type="spellStart"/>
      <w:r w:rsidRPr="00895CF9">
        <w:rPr>
          <w:rFonts w:cs="Arial"/>
          <w:i/>
          <w:iCs/>
          <w14:ligatures w14:val="standardContextual"/>
        </w:rPr>
        <w:t>oxyrinchus</w:t>
      </w:r>
      <w:proofErr w:type="spellEnd"/>
      <w:r w:rsidRPr="00895CF9">
        <w:rPr>
          <w:rFonts w:cs="Arial"/>
          <w14:ligatures w14:val="standardContextual"/>
        </w:rPr>
        <w:t xml:space="preserve"> studies </w:t>
      </w:r>
      <w:r w:rsidRPr="00895CF9">
        <w:rPr>
          <w:rFonts w:cs="Arial"/>
          <w14:ligatures w14:val="standardContextual"/>
        </w:rPr>
        <w:fldChar w:fldCharType="begin"/>
      </w:r>
      <w:r w:rsidRPr="00895CF9">
        <w:rPr>
          <w:rFonts w:cs="Arial"/>
          <w14:ligatures w14:val="standardContextual"/>
        </w:rPr>
        <w:instrText xml:space="preserve"> ADDIN ZOTERO_ITEM CSL_CITATION {"citationID":"hzhIvQj2","properties":{"formattedCitation":"(Smith 1985)","plainCitation":"(Smith 1985)","noteIndex":0},"citationItems":[{"id":89,"uris":["http://zotero.org/users/11595137/items/LUKGD2CP"],"itemData":{"id":89,"type":"article-journal","container-title":"Environmental Biology of Fishes","DOI":"10.1007/BF00001577","ISSN":"0378-1909, 1573-5133","issue":"1","journalAbbreviation":"Environ Biol Fish","language":"en","page":"61-72","source":"DOI.org (Crossref)","title":"The fishery, biology, and management of Atlantic sturgeon, Acipenser oxyrhynchus, in North America","volume":"14","author":[{"family":"Smith","given":"Theodore I. J."}],"issued":{"date-parts":[["1985",10]]}}}],"schema":"https://github.com/citation-style-language/schema/raw/master/csl-citation.json"} </w:instrText>
      </w:r>
      <w:r w:rsidRPr="00895CF9">
        <w:rPr>
          <w:rFonts w:cs="Arial"/>
          <w14:ligatures w14:val="standardContextual"/>
        </w:rPr>
        <w:fldChar w:fldCharType="separate"/>
      </w:r>
      <w:r w:rsidRPr="00895CF9">
        <w:rPr>
          <w:rFonts w:cs="Arial"/>
          <w14:ligatures w14:val="standardContextual"/>
        </w:rPr>
        <w:t>(Smith 1985)</w:t>
      </w:r>
      <w:r w:rsidRPr="00895CF9">
        <w:rPr>
          <w:rFonts w:cs="Arial"/>
          <w14:ligatures w14:val="standardContextual"/>
        </w:rPr>
        <w:fldChar w:fldCharType="end"/>
      </w:r>
      <w:r w:rsidRPr="00895CF9">
        <w:rPr>
          <w:rFonts w:cs="Arial"/>
          <w14:ligatures w14:val="standardContextual"/>
        </w:rPr>
        <w:t>.</w:t>
      </w:r>
    </w:p>
    <w:p w14:paraId="17677680" w14:textId="18713394" w:rsidR="00895CF9" w:rsidRPr="00895CF9" w:rsidRDefault="00895CF9" w:rsidP="00895CF9">
      <w:pPr>
        <w:spacing w:line="480" w:lineRule="auto"/>
        <w:ind w:firstLine="720"/>
        <w:rPr>
          <w:rFonts w:cs="Arial"/>
          <w:color w:val="000000"/>
          <w14:ligatures w14:val="standardContextual"/>
        </w:rPr>
      </w:pPr>
      <w:bookmarkStart w:id="77" w:name="_Hlk138164583"/>
      <w:r w:rsidRPr="00895CF9">
        <w:rPr>
          <w:rFonts w:cs="Arial"/>
          <w:color w:val="000000"/>
          <w14:ligatures w14:val="standardContextual"/>
        </w:rPr>
        <w:t xml:space="preserve">With this empirical range of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values (35</w:t>
      </w:r>
      <w:r w:rsidRPr="00895CF9">
        <w:rPr>
          <w:rFonts w:cs="Arial"/>
          <w14:ligatures w14:val="standardContextual"/>
        </w:rPr>
        <w:t>–</w:t>
      </w:r>
      <w:r w:rsidRPr="00895CF9">
        <w:rPr>
          <w:rFonts w:cs="Arial"/>
          <w:color w:val="000000"/>
          <w14:ligatures w14:val="standardContextual"/>
        </w:rPr>
        <w:t xml:space="preserve">50 years) and two possible </w:t>
      </w:r>
      <w:r w:rsidRPr="00895CF9">
        <w:rPr>
          <w:rFonts w:ascii="Cambria Math" w:hAnsi="Cambria Math" w:cs="Cambria Math"/>
          <w:color w:val="000000"/>
          <w14:ligatures w14:val="standardContextual"/>
        </w:rPr>
        <w:t>𝐾</w:t>
      </w:r>
      <w:r w:rsidRPr="00895CF9">
        <w:rPr>
          <w:rFonts w:cs="Arial"/>
          <w:color w:val="000000"/>
          <w14:ligatures w14:val="standardContextual"/>
        </w:rPr>
        <w:t xml:space="preserve"> values (0.13 and 0.21; Flowers et al. 2010), we can now use these values to evaluate a few mortality estimators given the direct vital rate estimates in this study. The widely used Jensen (1996) estimator of </w:t>
      </w:r>
      <w:r w:rsidRPr="00895CF9">
        <w:rPr>
          <w:rFonts w:ascii="Cambria Math" w:hAnsi="Cambria Math" w:cs="Cambria Math"/>
          <w:color w:val="000000"/>
          <w14:ligatures w14:val="standardContextual"/>
        </w:rPr>
        <w:t>𝑀</w:t>
      </w:r>
      <w:r w:rsidRPr="00895CF9">
        <w:rPr>
          <w:rFonts w:cs="Arial"/>
          <w:color w:val="000000"/>
          <w14:ligatures w14:val="standardContextual"/>
        </w:rPr>
        <w:t xml:space="preserve"> = 1.5</w:t>
      </w:r>
      <w:r w:rsidRPr="00895CF9">
        <w:rPr>
          <w:rFonts w:ascii="Cambria Math" w:hAnsi="Cambria Math" w:cs="Cambria Math"/>
          <w:color w:val="000000"/>
          <w14:ligatures w14:val="standardContextual"/>
        </w:rPr>
        <w:t>𝐾</w:t>
      </w:r>
      <w:r w:rsidRPr="00895CF9">
        <w:rPr>
          <w:rFonts w:cs="Arial"/>
          <w:color w:val="000000"/>
          <w14:ligatures w14:val="standardContextual"/>
        </w:rPr>
        <w:t xml:space="preserve"> provides a range of </w:t>
      </w:r>
      <w:r w:rsidRPr="00895CF9">
        <w:rPr>
          <w:rFonts w:ascii="Cambria Math" w:hAnsi="Cambria Math" w:cs="Cambria Math"/>
          <w:color w:val="000000"/>
          <w14:ligatures w14:val="standardContextual"/>
        </w:rPr>
        <w:t>𝑀</w:t>
      </w:r>
      <w:r w:rsidRPr="00895CF9">
        <w:rPr>
          <w:rFonts w:cs="Arial"/>
          <w:color w:val="000000"/>
          <w14:ligatures w14:val="standardContextual"/>
        </w:rPr>
        <w:t xml:space="preserve"> estimates between 0.2 and 0.35. As </w:t>
      </w:r>
      <w:proofErr w:type="spellStart"/>
      <w:r w:rsidRPr="00895CF9">
        <w:rPr>
          <w:rFonts w:cs="Arial"/>
          <w:color w:val="000000"/>
          <w14:ligatures w14:val="standardContextual"/>
        </w:rPr>
        <w:t>Kenchington</w:t>
      </w:r>
      <w:proofErr w:type="spellEnd"/>
      <w:r w:rsidRPr="00895CF9">
        <w:rPr>
          <w:rFonts w:cs="Arial"/>
          <w:color w:val="000000"/>
          <w14:ligatures w14:val="standardContextual"/>
        </w:rPr>
        <w:t xml:space="preserve"> (2014) pointed out in a review of natural mortality estimators for information-limited fisheries, this estimator performs best when applied to archetypal exploited </w:t>
      </w:r>
      <w:proofErr w:type="spellStart"/>
      <w:r w:rsidRPr="00895CF9">
        <w:rPr>
          <w:rFonts w:cs="Arial"/>
          <w:color w:val="000000"/>
          <w14:ligatures w14:val="standardContextual"/>
        </w:rPr>
        <w:t>teleosts</w:t>
      </w:r>
      <w:proofErr w:type="spellEnd"/>
      <w:r w:rsidRPr="00895CF9">
        <w:rPr>
          <w:rFonts w:cs="Arial"/>
          <w:color w:val="000000"/>
          <w14:ligatures w14:val="standardContextual"/>
        </w:rPr>
        <w:t xml:space="preserve">, and therefore would perform poorly in our application to Gulf Sturgeon. Then et al. (2015) evaluated the predictive performance of empirical estimators of </w:t>
      </w:r>
      <w:r w:rsidRPr="00895CF9">
        <w:rPr>
          <w:rFonts w:ascii="Cambria Math" w:hAnsi="Cambria Math" w:cs="Cambria Math"/>
          <w:color w:val="000000"/>
          <w14:ligatures w14:val="standardContextual"/>
        </w:rPr>
        <w:t>𝑀</w:t>
      </w:r>
      <w:r w:rsidRPr="00895CF9">
        <w:rPr>
          <w:rFonts w:cs="Arial"/>
          <w:color w:val="000000"/>
          <w14:ligatures w14:val="standardContextual"/>
        </w:rPr>
        <w:t xml:space="preserve"> on over 200 fish species, determined that </w:t>
      </w:r>
      <w:bookmarkStart w:id="78" w:name="_Hlk138236179"/>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bookmarkEnd w:id="78"/>
      <w:r w:rsidRPr="00895CF9">
        <w:rPr>
          <w:rFonts w:cs="Arial"/>
          <w:color w:val="000000"/>
          <w14:ligatures w14:val="standardContextual"/>
        </w:rPr>
        <w:t xml:space="preserve">-based estimators performed better than methods that used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and </w:t>
      </w:r>
      <w:r w:rsidRPr="00895CF9">
        <w:rPr>
          <w:rFonts w:ascii="Cambria Math" w:hAnsi="Cambria Math" w:cs="Cambria Math"/>
          <w:color w:val="000000"/>
          <w14:ligatures w14:val="standardContextual"/>
        </w:rPr>
        <w:t>𝐾</w:t>
      </w:r>
      <w:r w:rsidRPr="00895CF9">
        <w:rPr>
          <w:rFonts w:cs="Arial"/>
          <w:color w:val="000000"/>
          <w14:ligatures w14:val="standardContextual"/>
        </w:rPr>
        <w:t xml:space="preserve"> (e.g., </w:t>
      </w:r>
      <w:proofErr w:type="spellStart"/>
      <w:r w:rsidRPr="00895CF9">
        <w:rPr>
          <w:rFonts w:cs="Arial"/>
          <w:color w:val="000000"/>
          <w14:ligatures w14:val="standardContextual"/>
        </w:rPr>
        <w:t>Alverson</w:t>
      </w:r>
      <w:proofErr w:type="spellEnd"/>
      <w:r w:rsidRPr="00895CF9">
        <w:rPr>
          <w:rFonts w:cs="Arial"/>
          <w:color w:val="000000"/>
          <w14:ligatures w14:val="standardContextual"/>
        </w:rPr>
        <w:t xml:space="preserve">-Carney method; </w:t>
      </w:r>
      <w:r w:rsidRPr="00895CF9">
        <w:rPr>
          <w:rFonts w:cs="Arial"/>
          <w:color w:val="000000"/>
          <w14:ligatures w14:val="standardContextual"/>
        </w:rPr>
        <w:fldChar w:fldCharType="begin"/>
      </w:r>
      <w:r w:rsidR="00A50AB6">
        <w:rPr>
          <w:rFonts w:cs="Arial"/>
          <w:color w:val="000000"/>
          <w14:ligatures w14:val="standardContextual"/>
        </w:rPr>
        <w:instrText xml:space="preserve"> ADDIN ZOTERO_ITEM CSL_CITATION {"citationID":"b1WFGoiR","properties":{"formattedCitation":"(Alverson and Carney 1975)","plainCitation":"(Alverson and Carney 1975)","dontUpdate":true,"noteIndex":0},"citationItems":[{"id":93,"uris":["http://zotero.org/users/11595137/items/Q4BHSCXZ","http://zotero.org/users/11595137/items/4XEH5NPX"],"itemData":{"id":93,"type":"article-journal","container-title":"ICES Journal of Marine Science","DOI":"10.1093/icesjms/36.2.133","ISSN":"1054-3139, 1095-9289","issue":"2","journalAbbreviation":"ICES Journal of Marine Science","language":"en","page":"133-143","source":"DOI.org (Crossref)","title":"A graphic review of the growth and decay of population cohorts","volume":"36","author":[{"family":"Alverson","given":"D. L."},{"family":"Carney","given":"M. J."}],"issued":{"date-parts":[["1975",5,1]]}}}],"schema":"https://github.com/citation-style-language/schema/raw/master/csl-citation.json"} </w:instrText>
      </w:r>
      <w:r w:rsidRPr="00895CF9">
        <w:rPr>
          <w:rFonts w:cs="Arial"/>
          <w:color w:val="000000"/>
          <w14:ligatures w14:val="standardContextual"/>
        </w:rPr>
        <w:fldChar w:fldCharType="separate"/>
      </w:r>
      <w:r w:rsidRPr="00895CF9">
        <w:rPr>
          <w:rFonts w:cs="Arial"/>
          <w14:ligatures w14:val="standardContextual"/>
        </w:rPr>
        <w:t>Alverson and Carney 1975)</w:t>
      </w:r>
      <w:r w:rsidRPr="00895CF9">
        <w:rPr>
          <w:rFonts w:cs="Arial"/>
          <w:color w:val="000000"/>
          <w14:ligatures w14:val="standardContextual"/>
        </w:rPr>
        <w:fldChar w:fldCharType="end"/>
      </w:r>
      <w:r w:rsidRPr="00895CF9">
        <w:rPr>
          <w:rFonts w:cs="Arial"/>
          <w:color w:val="000000"/>
          <w14:ligatures w14:val="standardContextual"/>
        </w:rPr>
        <w:t xml:space="preserve"> or just </w:t>
      </w:r>
      <w:r w:rsidRPr="00895CF9">
        <w:rPr>
          <w:rFonts w:ascii="Cambria Math" w:hAnsi="Cambria Math" w:cs="Cambria Math"/>
          <w:color w:val="000000"/>
          <w14:ligatures w14:val="standardContextual"/>
        </w:rPr>
        <w:t>𝐾</w:t>
      </w:r>
      <w:r w:rsidRPr="00895CF9">
        <w:rPr>
          <w:rFonts w:cs="Arial"/>
          <w:color w:val="000000"/>
          <w14:ligatures w14:val="standardContextual"/>
        </w:rPr>
        <w:t xml:space="preserve"> (e.g., </w:t>
      </w:r>
      <w:proofErr w:type="spellStart"/>
      <w:r w:rsidRPr="00895CF9">
        <w:rPr>
          <w:rFonts w:cs="Arial"/>
          <w:color w:val="000000"/>
          <w14:ligatures w14:val="standardContextual"/>
        </w:rPr>
        <w:t>Beverton</w:t>
      </w:r>
      <w:proofErr w:type="spellEnd"/>
      <w:r w:rsidRPr="00895CF9">
        <w:rPr>
          <w:rFonts w:cs="Arial"/>
          <w:color w:val="000000"/>
          <w14:ligatures w14:val="standardContextual"/>
        </w:rPr>
        <w:t xml:space="preserve">-Holt method; </w:t>
      </w:r>
      <w:r w:rsidRPr="00895CF9">
        <w:rPr>
          <w:rFonts w:cs="Arial"/>
          <w:color w:val="000000"/>
          <w14:ligatures w14:val="standardContextual"/>
        </w:rPr>
        <w:fldChar w:fldCharType="begin"/>
      </w:r>
      <w:r w:rsidR="00A50AB6">
        <w:rPr>
          <w:rFonts w:cs="Arial"/>
          <w:color w:val="000000"/>
          <w14:ligatures w14:val="standardContextual"/>
        </w:rPr>
        <w:instrText xml:space="preserve"> ADDIN ZOTERO_ITEM CSL_CITATION {"citationID":"u9i5o4JM","properties":{"formattedCitation":"(Beverton and Holt 1959)","plainCitation":"(Beverton and Holt 1959)","dontUpdate":true,"noteIndex":0},"citationItems":[{"id":91,"uris":["http://zotero.org/users/11595137/items/65XPPKGJ"],"itemData":{"id":91,"type":"paper-conference","container-title":"Ciba foundation symposium</w:instrText>
      </w:r>
      <w:r w:rsidR="00A50AB6">
        <w:rPr>
          <w:rFonts w:ascii="Cambria Math" w:hAnsi="Cambria Math" w:cs="Cambria Math"/>
          <w:color w:val="000000"/>
          <w14:ligatures w14:val="standardContextual"/>
        </w:rPr>
        <w:instrText>‐</w:instrText>
      </w:r>
      <w:r w:rsidR="00A50AB6">
        <w:rPr>
          <w:rFonts w:cs="Arial"/>
          <w:color w:val="000000"/>
          <w14:ligatures w14:val="standardContextual"/>
        </w:rPr>
        <w:instrText xml:space="preserve">the lifespan of animals (colloquia on ageing)","page":"142-180","publisher":"Wiley Online Library","title":"A review of the lifespans and mortality rates of fish in nature, and their relation to growth and other physiological characteristics","volume":"5","author":[{"family":"Beverton","given":"R. J. H."},{"family":"Holt","given":"S. J."}],"issued":{"date-parts":[["1959"]]}}}],"schema":"https://github.com/citation-style-language/schema/raw/master/csl-citation.json"} </w:instrText>
      </w:r>
      <w:r w:rsidRPr="00895CF9">
        <w:rPr>
          <w:rFonts w:cs="Arial"/>
          <w:color w:val="000000"/>
          <w14:ligatures w14:val="standardContextual"/>
        </w:rPr>
        <w:fldChar w:fldCharType="separate"/>
      </w:r>
      <w:r w:rsidRPr="00895CF9">
        <w:rPr>
          <w:rFonts w:cs="Arial"/>
          <w14:ligatures w14:val="standardContextual"/>
        </w:rPr>
        <w:t>Beverton and Holt 1959)</w:t>
      </w:r>
      <w:r w:rsidRPr="00895CF9">
        <w:rPr>
          <w:rFonts w:cs="Arial"/>
          <w:color w:val="000000"/>
          <w14:ligatures w14:val="standardContextual"/>
        </w:rPr>
        <w:fldChar w:fldCharType="end"/>
      </w:r>
      <w:r w:rsidRPr="00895CF9">
        <w:rPr>
          <w:rFonts w:cs="Arial"/>
          <w:color w:val="000000"/>
          <w14:ligatures w14:val="standardContextual"/>
        </w:rPr>
        <w:t xml:space="preserve">. They recommend using the updated </w:t>
      </w:r>
      <w:bookmarkStart w:id="79" w:name="_Hlk138237362"/>
      <w:proofErr w:type="spellStart"/>
      <w:r w:rsidRPr="00895CF9">
        <w:rPr>
          <w:rFonts w:cs="Arial"/>
          <w:color w:val="000000"/>
          <w14:ligatures w14:val="standardContextual"/>
        </w:rPr>
        <w:t>Hoenig</w:t>
      </w:r>
      <w:r w:rsidRPr="00895CF9">
        <w:rPr>
          <w:rFonts w:cs="Arial"/>
          <w:color w:val="000000"/>
          <w:vertAlign w:val="subscript"/>
          <w14:ligatures w14:val="standardContextual"/>
        </w:rPr>
        <w:t>nls</w:t>
      </w:r>
      <w:proofErr w:type="spellEnd"/>
      <w:r w:rsidRPr="00895CF9">
        <w:rPr>
          <w:rFonts w:cs="Arial"/>
          <w:color w:val="000000"/>
          <w14:ligatures w14:val="standardContextual"/>
        </w:rPr>
        <w:t xml:space="preserve"> estimator </w:t>
      </w:r>
      <w:bookmarkEnd w:id="79"/>
      <w:r w:rsidRPr="00895CF9">
        <w:rPr>
          <w:rFonts w:cs="Arial"/>
          <w:color w:val="000000"/>
          <w14:ligatures w14:val="standardContextual"/>
        </w:rPr>
        <w:t xml:space="preserve">of  </w:t>
      </w:r>
      <m:oMath>
        <m:r>
          <w:rPr>
            <w:rFonts w:ascii="Cambria Math" w:hAnsi="Cambria Math" w:cs="Arial"/>
            <w:color w:val="000000"/>
            <w14:ligatures w14:val="standardContextual"/>
          </w:rPr>
          <m:t>4.899</m:t>
        </m:r>
        <m:sSubSup>
          <m:sSubSupPr>
            <m:ctrlPr>
              <w:rPr>
                <w:rFonts w:ascii="Cambria Math" w:hAnsi="Cambria Math" w:cs="Arial"/>
                <w:i/>
                <w:color w:val="000000"/>
                <w14:ligatures w14:val="standardContextual"/>
              </w:rPr>
            </m:ctrlPr>
          </m:sSubSupPr>
          <m:e>
            <m:r>
              <w:rPr>
                <w:rFonts w:ascii="Cambria Math" w:hAnsi="Cambria Math" w:cs="Arial"/>
                <w:color w:val="000000"/>
                <w14:ligatures w14:val="standardContextual"/>
              </w:rPr>
              <m:t>t</m:t>
            </m:r>
          </m:e>
          <m:sub>
            <m:r>
              <w:rPr>
                <w:rFonts w:ascii="Cambria Math" w:hAnsi="Cambria Math" w:cs="Arial"/>
                <w:color w:val="000000"/>
                <w14:ligatures w14:val="standardContextual"/>
              </w:rPr>
              <m:t>max</m:t>
            </m:r>
          </m:sub>
          <m:sup>
            <m:r>
              <w:rPr>
                <w:rFonts w:ascii="Cambria Math" w:hAnsi="Cambria Math" w:cs="Arial"/>
                <w:color w:val="000000"/>
                <w14:ligatures w14:val="standardContextual"/>
              </w:rPr>
              <m:t>-0.916</m:t>
            </m:r>
          </m:sup>
        </m:sSubSup>
      </m:oMath>
      <w:r w:rsidRPr="00895CF9">
        <w:rPr>
          <w:rFonts w:eastAsiaTheme="minorEastAsia" w:cs="Arial"/>
          <w:color w:val="000000"/>
          <w14:ligatures w14:val="standardContextual"/>
        </w:rPr>
        <w:t xml:space="preserve"> when a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estimate is available </w:t>
      </w:r>
      <w:r w:rsidRPr="00895CF9">
        <w:rPr>
          <w:rFonts w:cs="Arial"/>
          <w:color w:val="000000"/>
          <w14:ligatures w14:val="standardContextual"/>
        </w:rPr>
        <w:fldChar w:fldCharType="begin"/>
      </w:r>
      <w:r w:rsidRPr="00895CF9">
        <w:rPr>
          <w:rFonts w:cs="Arial"/>
          <w:color w:val="000000"/>
          <w14:ligatures w14:val="standardContextual"/>
        </w:rPr>
        <w:instrText xml:space="preserve"> ADDIN ZOTERO_ITEM CSL_CITATION {"citationID":"2wM8IW1P","properties":{"formattedCitation":"(Then et al. 2015)","plainCitation":"(Then et al. 2015)","noteIndex":0},"citationItems":[{"id":94,"uris":["http://zotero.org/users/11595137/items/D6MZIQ82"],"itemData":{"id":94,"type":"article-journal","abstract":"Abstract\n            Many methods have been developed in the last 70 years to predict the natural mortality rate, M, of a stock based on empirical evidence from comparative life history studies. These indirect or empirical methods are used in most stock assessments to (i) obtain estimates of M in the absence of direct information, (ii) check on the reasonableness of a direct estimate of M, (iii) examine the range of plausible M estimates for the stock under consideration, and (iv) define prior distributions for Bayesian analyses. The two most cited empirical methods have appeared in the literature over 2500 times to date. Despite the importance of these methods, there is no consensus in the literature on how well these methods work in terms of prediction error or how their performance may be ranked. We evaluate estimators based on various combinations of maximum age (tmax), growth parameters, and water temperature by seeing how well they reproduce &amp;gt;200 independent, direct estimates of M. We use tenfold cross-validation to estimate the prediction error of the estimators and to rank their performance. With updated and carefully reviewed data, we conclude that a tmax-based estimator performs the best among all estimators evaluated. The tmax-based estimators in turn perform better than the Alverson–Carney method based on tmax and the von Bertalanffy K coefficient, Pauly’s method based on growth parameters and water temperature and methods based just on K. It is possible to combine two independent methods by computing a weighted mean but the improvement over the tmax-based methods is slight. Based on cross-validation prediction error, model residual patterns, model parsimony, and biological considerations, we recommend the use of a tmax-based estimator (M=4.899tmax−0.916, prediction error = 0.32) when possible and a growth-based method (M=4.118K0.73L∞−0.33 , prediction error = 0.6, length in cm) otherwise.","container-title":"ICES Journal of Marine Science","DOI":"10.1093/icesjms/fsu136","ISSN":"1054-3139, 1095-9289","issue":"1","language":"en","page":"82-92","source":"DOI.org (Crossref)","title":"Evaluating the predictive performance of empirical estimators of natural mortality rate using information on over 200 fish species","volume":"72","author":[{"family":"Then","given":"Amy Y"},{"family":"Hoenig","given":"John M"},{"family":"Hall","given":"Norman G"},{"family":"Hewitt","given":"David A"},{"literal":"Handling editor: Ernesto Jardim"}],"issued":{"date-parts":[["2015",1,1]]}}}],"schema":"https://github.com/citation-style-language/schema/raw/master/csl-citation.json"} </w:instrText>
      </w:r>
      <w:r w:rsidRPr="00895CF9">
        <w:rPr>
          <w:rFonts w:cs="Arial"/>
          <w:color w:val="000000"/>
          <w14:ligatures w14:val="standardContextual"/>
        </w:rPr>
        <w:fldChar w:fldCharType="separate"/>
      </w:r>
      <w:r w:rsidRPr="00895CF9">
        <w:rPr>
          <w:rFonts w:cs="Arial"/>
          <w14:ligatures w14:val="standardContextual"/>
        </w:rPr>
        <w:t>(Then et al. 2015)</w:t>
      </w:r>
      <w:r w:rsidRPr="00895CF9">
        <w:rPr>
          <w:rFonts w:cs="Arial"/>
          <w:color w:val="000000"/>
          <w14:ligatures w14:val="standardContextual"/>
        </w:rPr>
        <w:fldChar w:fldCharType="end"/>
      </w:r>
      <w:r w:rsidRPr="00895CF9">
        <w:rPr>
          <w:rFonts w:cs="Arial"/>
          <w:color w:val="000000"/>
          <w14:ligatures w14:val="standardContextual"/>
        </w:rPr>
        <w:t xml:space="preserve">. Using the </w:t>
      </w:r>
      <w:proofErr w:type="spellStart"/>
      <w:r w:rsidRPr="00895CF9">
        <w:rPr>
          <w:rFonts w:cs="Arial"/>
          <w:color w:val="000000"/>
          <w14:ligatures w14:val="standardContextual"/>
        </w:rPr>
        <w:t>Hoenig</w:t>
      </w:r>
      <w:r w:rsidRPr="00895CF9">
        <w:rPr>
          <w:rFonts w:cs="Arial"/>
          <w:color w:val="000000"/>
          <w:vertAlign w:val="subscript"/>
          <w14:ligatures w14:val="standardContextual"/>
        </w:rPr>
        <w:t>nls</w:t>
      </w:r>
      <w:proofErr w:type="spellEnd"/>
      <w:r w:rsidRPr="00895CF9">
        <w:rPr>
          <w:rFonts w:cs="Arial"/>
          <w:color w:val="000000"/>
          <w14:ligatures w14:val="standardContextual"/>
        </w:rPr>
        <w:t xml:space="preserve"> estimator, a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of 50 provides a </w:t>
      </w:r>
      <w:r w:rsidRPr="00895CF9">
        <w:rPr>
          <w:rFonts w:ascii="Cambria Math" w:hAnsi="Cambria Math" w:cs="Cambria Math"/>
          <w:color w:val="000000"/>
          <w14:ligatures w14:val="standardContextual"/>
        </w:rPr>
        <w:t>𝑍</w:t>
      </w:r>
      <w:r w:rsidRPr="00895CF9">
        <w:rPr>
          <w:rFonts w:cs="Arial"/>
          <w:color w:val="000000"/>
          <w14:ligatures w14:val="standardContextual"/>
        </w:rPr>
        <w:t xml:space="preserve"> of 0.14, which is close to the Model 1 constant </w:t>
      </w:r>
      <w:r w:rsidRPr="00895CF9">
        <w:rPr>
          <w:rFonts w:ascii="Cambria Math" w:hAnsi="Cambria Math" w:cs="Cambria Math"/>
          <w:color w:val="000000"/>
          <w14:ligatures w14:val="standardContextual"/>
        </w:rPr>
        <w:t>𝑀</w:t>
      </w:r>
      <w:r w:rsidRPr="00895CF9">
        <w:rPr>
          <w:rFonts w:cs="Arial"/>
          <w:color w:val="000000"/>
          <w14:ligatures w14:val="standardContextual"/>
        </w:rPr>
        <w:t xml:space="preserve"> estimate of 0.12 and is well within the range of time-varying, Gulf-wide direct estimates of </w:t>
      </w:r>
      <w:r w:rsidRPr="00895CF9">
        <w:rPr>
          <w:rFonts w:ascii="Cambria Math" w:hAnsi="Cambria Math" w:cs="Cambria Math"/>
          <w:color w:val="000000"/>
          <w14:ligatures w14:val="standardContextual"/>
        </w:rPr>
        <w:t>𝑀</w:t>
      </w:r>
      <w:r w:rsidRPr="00895CF9">
        <w:rPr>
          <w:rFonts w:cs="Arial"/>
          <w:color w:val="000000"/>
          <w14:ligatures w14:val="standardContextual"/>
        </w:rPr>
        <w:t xml:space="preserve"> in this study ranging from 0.03 to 0.28. </w:t>
      </w:r>
      <w:bookmarkEnd w:id="77"/>
      <w:r w:rsidRPr="00895CF9">
        <w:rPr>
          <w:rFonts w:cs="Arial"/>
          <w:color w:val="000000"/>
          <w14:ligatures w14:val="standardContextual"/>
        </w:rPr>
        <w:t xml:space="preserve">A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of 35 provides an </w:t>
      </w:r>
      <w:r w:rsidRPr="00895CF9">
        <w:rPr>
          <w:rFonts w:ascii="Cambria Math" w:hAnsi="Cambria Math" w:cs="Cambria Math"/>
          <w:color w:val="000000"/>
          <w14:ligatures w14:val="standardContextual"/>
        </w:rPr>
        <w:t>𝑀</w:t>
      </w:r>
      <w:r w:rsidRPr="00895CF9">
        <w:rPr>
          <w:rFonts w:cs="Arial"/>
          <w:color w:val="000000"/>
          <w14:ligatures w14:val="standardContextual"/>
        </w:rPr>
        <w:t xml:space="preserve"> of 0.19, which appears high but reasonable given our data. If a pre-exploitation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can be observed, </w:t>
      </w:r>
      <w:proofErr w:type="spellStart"/>
      <w:r w:rsidRPr="00895CF9">
        <w:rPr>
          <w:rFonts w:cs="Arial"/>
          <w:color w:val="000000"/>
          <w14:ligatures w14:val="standardContextual"/>
        </w:rPr>
        <w:t>Kenchington</w:t>
      </w:r>
      <w:proofErr w:type="spellEnd"/>
      <w:r w:rsidRPr="00895CF9">
        <w:rPr>
          <w:rFonts w:cs="Arial"/>
          <w:color w:val="000000"/>
          <w14:ligatures w14:val="standardContextual"/>
        </w:rPr>
        <w:t xml:space="preserve"> (2014) recommends the </w:t>
      </w:r>
      <w:bookmarkStart w:id="80" w:name="_Hlk138325952"/>
      <w:r w:rsidRPr="00895CF9">
        <w:rPr>
          <w:rFonts w:cs="Arial"/>
          <w:color w:val="000000"/>
          <w14:ligatures w14:val="standardContextual"/>
        </w:rPr>
        <w:t>estimator 4.3/</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w:t>
      </w:r>
      <w:bookmarkEnd w:id="80"/>
      <w:r w:rsidRPr="00895CF9">
        <w:rPr>
          <w:rFonts w:cs="Arial"/>
          <w:color w:val="000000"/>
          <w14:ligatures w14:val="standardContextual"/>
        </w:rPr>
        <w:t xml:space="preserve">which estimates </w:t>
      </w:r>
      <w:r w:rsidRPr="00895CF9">
        <w:rPr>
          <w:rFonts w:ascii="Cambria Math" w:hAnsi="Cambria Math" w:cs="Cambria Math"/>
          <w:color w:val="000000"/>
          <w14:ligatures w14:val="standardContextual"/>
        </w:rPr>
        <w:t>𝑍</w:t>
      </w:r>
      <w:r w:rsidRPr="00895CF9">
        <w:rPr>
          <w:rFonts w:cs="Arial"/>
          <w:color w:val="000000"/>
          <w14:ligatures w14:val="standardContextual"/>
        </w:rPr>
        <w:t xml:space="preserve"> = 0.09 for a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of 50 and </w:t>
      </w:r>
      <w:r w:rsidRPr="00895CF9">
        <w:rPr>
          <w:rFonts w:ascii="Cambria Math" w:hAnsi="Cambria Math" w:cs="Cambria Math"/>
          <w:color w:val="000000"/>
          <w14:ligatures w14:val="standardContextual"/>
        </w:rPr>
        <w:t>𝑍</w:t>
      </w:r>
      <w:r w:rsidRPr="00895CF9">
        <w:rPr>
          <w:rFonts w:cs="Arial"/>
          <w:color w:val="000000"/>
          <w14:ligatures w14:val="standardContextual"/>
        </w:rPr>
        <w:t xml:space="preserve"> = 0.12 for a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 of 35. This estimator appears to suitably approximate the baseline Gulf-wide mortality rates in this study. </w:t>
      </w:r>
      <w:commentRangeEnd w:id="75"/>
      <w:r w:rsidRPr="00895CF9">
        <w:rPr>
          <w:rStyle w:val="CommentReference"/>
          <w:rFonts w:cs="Arial"/>
          <w:sz w:val="24"/>
          <w:szCs w:val="24"/>
        </w:rPr>
        <w:commentReference w:id="75"/>
      </w:r>
    </w:p>
    <w:p w14:paraId="7739BABA" w14:textId="77777777" w:rsidR="00895CF9" w:rsidRPr="00895CF9" w:rsidRDefault="00895CF9" w:rsidP="00895CF9">
      <w:pPr>
        <w:spacing w:line="480" w:lineRule="auto"/>
        <w:ind w:firstLine="720"/>
        <w:rPr>
          <w:rFonts w:cs="Arial"/>
          <w:color w:val="000000"/>
          <w14:ligatures w14:val="standardContextual"/>
        </w:rPr>
      </w:pPr>
      <w:r w:rsidRPr="00895CF9">
        <w:rPr>
          <w:rFonts w:cs="Arial"/>
          <w:color w:val="000000"/>
          <w14:ligatures w14:val="standardContextual"/>
        </w:rPr>
        <w:t xml:space="preserve">For a fish population recovering from fishery removals and age-structure erosion, life history-based mortality estimates, such as those from longevity or catch-curve type methods, would likely be positively biased due to absent older age classes. But as a reference point to compare tagging-based mortality estimates these </w:t>
      </w:r>
      <w:r w:rsidRPr="00895CF9">
        <w:rPr>
          <w:rFonts w:ascii="Cambria Math" w:hAnsi="Cambria Math" w:cs="Cambria Math"/>
          <w:color w:val="000000"/>
          <w14:ligatures w14:val="standardContextual"/>
        </w:rPr>
        <w:t>𝑡</w:t>
      </w:r>
      <w:r w:rsidRPr="00895CF9">
        <w:rPr>
          <w:rFonts w:ascii="Cambria Math" w:hAnsi="Cambria Math" w:cs="Cambria Math"/>
          <w:color w:val="000000"/>
          <w:vertAlign w:val="subscript"/>
          <w14:ligatures w14:val="standardContextual"/>
        </w:rPr>
        <w:t>𝑚𝑎𝑥</w:t>
      </w:r>
      <w:r w:rsidRPr="00895CF9">
        <w:rPr>
          <w:rFonts w:cs="Arial"/>
          <w:color w:val="000000"/>
          <w14:ligatures w14:val="standardContextual"/>
        </w:rPr>
        <w:t xml:space="preserve">-based estimators are a suitable starting point for comparison and planning. These indirect/empirical estimators also provide additional lines of inference to give us greater confidence that our direct estimates of Gulf Sturgeon survival sufficiently represent the true population(s) we modeled. Additional work is needed to determine how the range of direct and indirect mortality estimates presented here influence Gulf Sturgeon population viability. </w:t>
      </w:r>
    </w:p>
    <w:p w14:paraId="2D60D400" w14:textId="52DD5DDF" w:rsidR="00AE21F8" w:rsidRDefault="00895CF9" w:rsidP="00F27F31">
      <w:pPr>
        <w:pStyle w:val="004Second-LevelSubheadingBOLD"/>
      </w:pPr>
      <w:bookmarkStart w:id="81" w:name="_Toc142420270"/>
      <w:r>
        <w:t>Management Recommendations</w:t>
      </w:r>
      <w:bookmarkEnd w:id="81"/>
    </w:p>
    <w:p w14:paraId="7AD5E82D" w14:textId="77777777" w:rsidR="00895CF9" w:rsidRPr="00895CF9" w:rsidRDefault="00895CF9" w:rsidP="00895CF9">
      <w:pPr>
        <w:spacing w:line="480" w:lineRule="auto"/>
        <w:ind w:firstLine="720"/>
        <w:rPr>
          <w:rFonts w:cs="Arial"/>
          <w14:ligatures w14:val="standardContextual"/>
        </w:rPr>
      </w:pPr>
      <w:r w:rsidRPr="00895CF9">
        <w:rPr>
          <w:rFonts w:cs="Arial"/>
          <w:color w:val="000000"/>
          <w14:ligatures w14:val="standardContextual"/>
        </w:rPr>
        <w:t xml:space="preserve">Unlike estimates of abundance which require additional context for interpretation, such as carrying capacity, mortality estimates can be interpreted, and sometimes estimated, with respect to life history expectations for the species. </w:t>
      </w:r>
      <w:r w:rsidRPr="00895CF9">
        <w:rPr>
          <w:rFonts w:cs="Arial"/>
          <w14:ligatures w14:val="standardContextual"/>
        </w:rPr>
        <w:t>These models display stability in the stock range-wide that is conducive to the recovery of the species. The evolutionary history of this species suggests that Gulf Sturgeon are resilient to the threats they have faced thus far, and these results support this conclusion. The population viability consequences of the lower survival in the western Gulf are uncertain and are an area of concern. As new and changing anthropogenic threats arise, monitoring programs designed to capture these phenomena must be in place if we are to measure their effects on Gulf Sturgeon population health.</w:t>
      </w:r>
    </w:p>
    <w:p w14:paraId="07FDA64D" w14:textId="77777777" w:rsidR="00895CF9" w:rsidRDefault="00895CF9" w:rsidP="00895CF9">
      <w:pPr>
        <w:spacing w:line="480" w:lineRule="auto"/>
        <w:ind w:firstLine="720"/>
        <w:rPr>
          <w:rFonts w:cs="Arial"/>
          <w14:ligatures w14:val="standardContextual"/>
        </w:rPr>
        <w:sectPr w:rsidR="00895CF9" w:rsidSect="00E57C06">
          <w:footnotePr>
            <w:numRestart w:val="eachSect"/>
          </w:footnotePr>
          <w:pgSz w:w="12240" w:h="15840"/>
          <w:pgMar w:top="1440" w:right="1440" w:bottom="1440" w:left="1440" w:header="720" w:footer="720" w:gutter="0"/>
          <w:cols w:space="720"/>
          <w:docGrid w:linePitch="360"/>
        </w:sectPr>
      </w:pPr>
      <w:r w:rsidRPr="00895CF9">
        <w:rPr>
          <w:rFonts w:cs="Arial"/>
          <w14:ligatures w14:val="standardContextual"/>
        </w:rPr>
        <w:t xml:space="preserve">When coupled with the high-resolution telemetry data within the Barker model framework, the PIT tag data generated new retrospective insight into multi-decade mortality trends for the range-wide stock and the individual river populations. </w:t>
      </w:r>
      <w:bookmarkStart w:id="82" w:name="_Hlk139963586"/>
      <w:r w:rsidRPr="00895CF9">
        <w:rPr>
          <w:rFonts w:cs="Arial"/>
          <w14:ligatures w14:val="standardContextual"/>
        </w:rPr>
        <w:t>The Barker model is not the only framework suited to integrating these multiple streams of tagging data. However, this well-established, readily accessible method provided a faster means of analyzing these data than a conventional stock assessment. Continued opportunistic adaptations of long-standing tools may allow protected species research to inform managers at a faster rate commensurate with the needs of a species in recovery.</w:t>
      </w:r>
      <w:bookmarkEnd w:id="82"/>
    </w:p>
    <w:p w14:paraId="56C72748" w14:textId="485A2DAF" w:rsidR="00EA3B51" w:rsidRDefault="00EA3B51" w:rsidP="00EA3B51">
      <w:pPr>
        <w:pStyle w:val="013TableCaption"/>
      </w:pPr>
      <w:bookmarkStart w:id="83" w:name="_Toc142424140"/>
      <w:r w:rsidRPr="00EA3B51">
        <w:t xml:space="preserve">Table </w:t>
      </w:r>
      <w:r w:rsidR="009778AC">
        <w:t>3</w:t>
      </w:r>
      <w:r>
        <w:t>-</w:t>
      </w:r>
      <w:r w:rsidR="000256A9">
        <w:t>1</w:t>
      </w:r>
      <w:r w:rsidRPr="00EA3B51">
        <w:t xml:space="preserve">. </w:t>
      </w:r>
      <w:r>
        <w:t xml:space="preserve"> Summary of the number of Gulf Sturgeon in each river marked with PIT tags or both PIT and acoustic telemetry tags between 1990 and 2022.</w:t>
      </w:r>
      <w:bookmarkEnd w:id="83"/>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2880"/>
      </w:tblGrid>
      <w:tr w:rsidR="00EA3B51" w14:paraId="358A6C05" w14:textId="77777777" w:rsidTr="00AC3C19">
        <w:trPr>
          <w:trHeight w:val="432"/>
          <w:jc w:val="center"/>
        </w:trPr>
        <w:tc>
          <w:tcPr>
            <w:tcW w:w="2880" w:type="dxa"/>
            <w:tcBorders>
              <w:top w:val="single" w:sz="8" w:space="0" w:color="auto"/>
              <w:bottom w:val="single" w:sz="8" w:space="0" w:color="auto"/>
            </w:tcBorders>
            <w:vAlign w:val="center"/>
          </w:tcPr>
          <w:p w14:paraId="313AE5B3" w14:textId="77777777" w:rsidR="00EA3B51" w:rsidRPr="00D32DD3" w:rsidRDefault="00EA3B51" w:rsidP="00AC3C19">
            <w:pPr>
              <w:rPr>
                <w:rFonts w:cs="Arial"/>
              </w:rPr>
            </w:pPr>
            <w:bookmarkStart w:id="84" w:name="_Hlk136339563"/>
            <w:r w:rsidRPr="00D32DD3">
              <w:rPr>
                <w:rFonts w:cs="Arial"/>
              </w:rPr>
              <w:t>River</w:t>
            </w:r>
          </w:p>
        </w:tc>
        <w:tc>
          <w:tcPr>
            <w:tcW w:w="2880" w:type="dxa"/>
            <w:tcBorders>
              <w:top w:val="single" w:sz="8" w:space="0" w:color="auto"/>
              <w:bottom w:val="single" w:sz="8" w:space="0" w:color="auto"/>
            </w:tcBorders>
            <w:vAlign w:val="center"/>
          </w:tcPr>
          <w:p w14:paraId="3B8AD720" w14:textId="77777777" w:rsidR="00EA3B51" w:rsidRPr="00D32DD3" w:rsidRDefault="00EA3B51" w:rsidP="00AC3C19">
            <w:pPr>
              <w:rPr>
                <w:rFonts w:cs="Arial"/>
              </w:rPr>
            </w:pPr>
            <w:r w:rsidRPr="00D32DD3">
              <w:rPr>
                <w:rFonts w:cs="Arial"/>
              </w:rPr>
              <w:t xml:space="preserve">PIT tags </w:t>
            </w:r>
          </w:p>
        </w:tc>
        <w:tc>
          <w:tcPr>
            <w:tcW w:w="2880" w:type="dxa"/>
            <w:tcBorders>
              <w:top w:val="single" w:sz="8" w:space="0" w:color="auto"/>
              <w:bottom w:val="single" w:sz="8" w:space="0" w:color="auto"/>
            </w:tcBorders>
            <w:vAlign w:val="center"/>
          </w:tcPr>
          <w:p w14:paraId="586BAAF5" w14:textId="77777777" w:rsidR="00EA3B51" w:rsidRPr="00D32DD3" w:rsidRDefault="00EA3B51" w:rsidP="00AC3C19">
            <w:pPr>
              <w:rPr>
                <w:rFonts w:cs="Arial"/>
              </w:rPr>
            </w:pPr>
            <w:r w:rsidRPr="00D32DD3">
              <w:rPr>
                <w:rFonts w:cs="Arial"/>
              </w:rPr>
              <w:t>PIT and telemetry tags</w:t>
            </w:r>
          </w:p>
        </w:tc>
      </w:tr>
      <w:tr w:rsidR="00EA3B51" w14:paraId="37B18506" w14:textId="77777777" w:rsidTr="00AC3C19">
        <w:trPr>
          <w:trHeight w:val="432"/>
          <w:jc w:val="center"/>
        </w:trPr>
        <w:tc>
          <w:tcPr>
            <w:tcW w:w="2880" w:type="dxa"/>
            <w:tcBorders>
              <w:top w:val="single" w:sz="8" w:space="0" w:color="auto"/>
            </w:tcBorders>
            <w:vAlign w:val="center"/>
          </w:tcPr>
          <w:p w14:paraId="1A5ECEB1" w14:textId="77777777" w:rsidR="00EA3B51" w:rsidRPr="00D32DD3" w:rsidRDefault="00EA3B51" w:rsidP="00AC3C19">
            <w:pPr>
              <w:rPr>
                <w:rFonts w:cs="Arial"/>
              </w:rPr>
            </w:pPr>
            <w:r w:rsidRPr="00D32DD3">
              <w:rPr>
                <w:rFonts w:cs="Arial"/>
              </w:rPr>
              <w:t>Pearl</w:t>
            </w:r>
          </w:p>
        </w:tc>
        <w:tc>
          <w:tcPr>
            <w:tcW w:w="2880" w:type="dxa"/>
            <w:tcBorders>
              <w:top w:val="single" w:sz="8" w:space="0" w:color="auto"/>
            </w:tcBorders>
            <w:vAlign w:val="center"/>
          </w:tcPr>
          <w:p w14:paraId="422C0BBB" w14:textId="77777777" w:rsidR="00EA3B51" w:rsidRPr="00D32DD3" w:rsidRDefault="00EA3B51" w:rsidP="00AC3C19">
            <w:pPr>
              <w:rPr>
                <w:rFonts w:cs="Arial"/>
              </w:rPr>
            </w:pPr>
            <w:r w:rsidRPr="00D32DD3">
              <w:rPr>
                <w:rFonts w:cs="Arial"/>
              </w:rPr>
              <w:t>141</w:t>
            </w:r>
          </w:p>
        </w:tc>
        <w:tc>
          <w:tcPr>
            <w:tcW w:w="2880" w:type="dxa"/>
            <w:tcBorders>
              <w:top w:val="single" w:sz="8" w:space="0" w:color="auto"/>
            </w:tcBorders>
            <w:vAlign w:val="center"/>
          </w:tcPr>
          <w:p w14:paraId="2ECADDF3" w14:textId="77777777" w:rsidR="00EA3B51" w:rsidRPr="00D32DD3" w:rsidRDefault="00EA3B51" w:rsidP="00AC3C19">
            <w:pPr>
              <w:rPr>
                <w:rFonts w:cs="Arial"/>
              </w:rPr>
            </w:pPr>
            <w:r w:rsidRPr="00D32DD3">
              <w:rPr>
                <w:rFonts w:cs="Arial"/>
              </w:rPr>
              <w:t>30</w:t>
            </w:r>
          </w:p>
        </w:tc>
      </w:tr>
      <w:tr w:rsidR="00EA3B51" w14:paraId="3EF4BA57" w14:textId="77777777" w:rsidTr="00AC3C19">
        <w:trPr>
          <w:trHeight w:val="432"/>
          <w:jc w:val="center"/>
        </w:trPr>
        <w:tc>
          <w:tcPr>
            <w:tcW w:w="2880" w:type="dxa"/>
            <w:vAlign w:val="center"/>
          </w:tcPr>
          <w:p w14:paraId="3049178A" w14:textId="77777777" w:rsidR="00EA3B51" w:rsidRPr="00D32DD3" w:rsidRDefault="00EA3B51" w:rsidP="00AC3C19">
            <w:pPr>
              <w:rPr>
                <w:rFonts w:cs="Arial"/>
              </w:rPr>
            </w:pPr>
            <w:r w:rsidRPr="00D32DD3">
              <w:rPr>
                <w:rFonts w:cs="Arial"/>
              </w:rPr>
              <w:t>Pascagoula</w:t>
            </w:r>
          </w:p>
        </w:tc>
        <w:tc>
          <w:tcPr>
            <w:tcW w:w="2880" w:type="dxa"/>
            <w:vAlign w:val="center"/>
          </w:tcPr>
          <w:p w14:paraId="7F18D33C" w14:textId="77777777" w:rsidR="00EA3B51" w:rsidRPr="00D32DD3" w:rsidRDefault="00EA3B51" w:rsidP="00AC3C19">
            <w:pPr>
              <w:rPr>
                <w:rFonts w:cs="Arial"/>
              </w:rPr>
            </w:pPr>
            <w:r w:rsidRPr="00D32DD3">
              <w:rPr>
                <w:rFonts w:cs="Arial"/>
              </w:rPr>
              <w:t>178</w:t>
            </w:r>
          </w:p>
        </w:tc>
        <w:tc>
          <w:tcPr>
            <w:tcW w:w="2880" w:type="dxa"/>
            <w:vAlign w:val="center"/>
          </w:tcPr>
          <w:p w14:paraId="766C9749" w14:textId="77777777" w:rsidR="00EA3B51" w:rsidRPr="00D32DD3" w:rsidRDefault="00EA3B51" w:rsidP="00AC3C19">
            <w:pPr>
              <w:rPr>
                <w:rFonts w:cs="Arial"/>
              </w:rPr>
            </w:pPr>
            <w:r w:rsidRPr="00D32DD3">
              <w:rPr>
                <w:rFonts w:cs="Arial"/>
              </w:rPr>
              <w:t>83</w:t>
            </w:r>
          </w:p>
        </w:tc>
      </w:tr>
      <w:tr w:rsidR="00EA3B51" w14:paraId="314F3254" w14:textId="77777777" w:rsidTr="00AC3C19">
        <w:trPr>
          <w:trHeight w:val="432"/>
          <w:jc w:val="center"/>
        </w:trPr>
        <w:tc>
          <w:tcPr>
            <w:tcW w:w="2880" w:type="dxa"/>
            <w:vAlign w:val="center"/>
          </w:tcPr>
          <w:p w14:paraId="4D9D67F5" w14:textId="77777777" w:rsidR="00EA3B51" w:rsidRPr="00D32DD3" w:rsidRDefault="00EA3B51" w:rsidP="00AC3C19">
            <w:pPr>
              <w:rPr>
                <w:rFonts w:cs="Arial"/>
              </w:rPr>
            </w:pPr>
            <w:r w:rsidRPr="00D32DD3">
              <w:rPr>
                <w:rFonts w:cs="Arial"/>
              </w:rPr>
              <w:t>Escambia</w:t>
            </w:r>
          </w:p>
        </w:tc>
        <w:tc>
          <w:tcPr>
            <w:tcW w:w="2880" w:type="dxa"/>
            <w:vAlign w:val="center"/>
          </w:tcPr>
          <w:p w14:paraId="2AA9FF5E" w14:textId="77777777" w:rsidR="00EA3B51" w:rsidRPr="00D32DD3" w:rsidRDefault="00EA3B51" w:rsidP="00AC3C19">
            <w:pPr>
              <w:rPr>
                <w:rFonts w:cs="Arial"/>
              </w:rPr>
            </w:pPr>
            <w:r w:rsidRPr="00D32DD3">
              <w:rPr>
                <w:rFonts w:cs="Arial"/>
              </w:rPr>
              <w:t>417</w:t>
            </w:r>
          </w:p>
        </w:tc>
        <w:tc>
          <w:tcPr>
            <w:tcW w:w="2880" w:type="dxa"/>
            <w:vAlign w:val="center"/>
          </w:tcPr>
          <w:p w14:paraId="56B67910" w14:textId="77777777" w:rsidR="00EA3B51" w:rsidRPr="00D32DD3" w:rsidRDefault="00EA3B51" w:rsidP="00AC3C19">
            <w:pPr>
              <w:rPr>
                <w:rFonts w:cs="Arial"/>
              </w:rPr>
            </w:pPr>
            <w:r w:rsidRPr="00D32DD3">
              <w:rPr>
                <w:rFonts w:cs="Arial"/>
              </w:rPr>
              <w:t>102</w:t>
            </w:r>
          </w:p>
        </w:tc>
      </w:tr>
      <w:tr w:rsidR="00EA3B51" w14:paraId="0313679A" w14:textId="77777777" w:rsidTr="00AC3C19">
        <w:trPr>
          <w:trHeight w:val="432"/>
          <w:jc w:val="center"/>
        </w:trPr>
        <w:tc>
          <w:tcPr>
            <w:tcW w:w="2880" w:type="dxa"/>
            <w:vAlign w:val="center"/>
          </w:tcPr>
          <w:p w14:paraId="464AA059" w14:textId="77777777" w:rsidR="00EA3B51" w:rsidRPr="00D32DD3" w:rsidRDefault="00EA3B51" w:rsidP="00AC3C19">
            <w:pPr>
              <w:rPr>
                <w:rFonts w:cs="Arial"/>
              </w:rPr>
            </w:pPr>
            <w:r w:rsidRPr="00D32DD3">
              <w:rPr>
                <w:rFonts w:cs="Arial"/>
              </w:rPr>
              <w:t>Yellow</w:t>
            </w:r>
          </w:p>
        </w:tc>
        <w:tc>
          <w:tcPr>
            <w:tcW w:w="2880" w:type="dxa"/>
            <w:vAlign w:val="center"/>
          </w:tcPr>
          <w:p w14:paraId="37F65C63" w14:textId="77777777" w:rsidR="00EA3B51" w:rsidRPr="00D32DD3" w:rsidRDefault="00EA3B51" w:rsidP="00AC3C19">
            <w:pPr>
              <w:rPr>
                <w:rFonts w:cs="Arial"/>
              </w:rPr>
            </w:pPr>
            <w:r w:rsidRPr="00D32DD3">
              <w:rPr>
                <w:rFonts w:cs="Arial"/>
              </w:rPr>
              <w:t>805</w:t>
            </w:r>
          </w:p>
        </w:tc>
        <w:tc>
          <w:tcPr>
            <w:tcW w:w="2880" w:type="dxa"/>
            <w:vAlign w:val="center"/>
          </w:tcPr>
          <w:p w14:paraId="01430495" w14:textId="77777777" w:rsidR="00EA3B51" w:rsidRPr="00D32DD3" w:rsidRDefault="00EA3B51" w:rsidP="00AC3C19">
            <w:pPr>
              <w:rPr>
                <w:rFonts w:cs="Arial"/>
              </w:rPr>
            </w:pPr>
            <w:r w:rsidRPr="00D32DD3">
              <w:rPr>
                <w:rFonts w:cs="Arial"/>
              </w:rPr>
              <w:t>167</w:t>
            </w:r>
          </w:p>
        </w:tc>
      </w:tr>
      <w:tr w:rsidR="00EA3B51" w14:paraId="74DCFB99" w14:textId="77777777" w:rsidTr="00AC3C19">
        <w:trPr>
          <w:trHeight w:val="432"/>
          <w:jc w:val="center"/>
        </w:trPr>
        <w:tc>
          <w:tcPr>
            <w:tcW w:w="2880" w:type="dxa"/>
            <w:vAlign w:val="center"/>
          </w:tcPr>
          <w:p w14:paraId="1A7A3D84" w14:textId="77777777" w:rsidR="00EA3B51" w:rsidRPr="00D32DD3" w:rsidRDefault="00EA3B51" w:rsidP="00AC3C19">
            <w:pPr>
              <w:rPr>
                <w:rFonts w:cs="Arial"/>
              </w:rPr>
            </w:pPr>
            <w:r w:rsidRPr="00D32DD3">
              <w:rPr>
                <w:rFonts w:cs="Arial"/>
              </w:rPr>
              <w:t>Choctawhatchee</w:t>
            </w:r>
          </w:p>
        </w:tc>
        <w:tc>
          <w:tcPr>
            <w:tcW w:w="2880" w:type="dxa"/>
            <w:vAlign w:val="center"/>
          </w:tcPr>
          <w:p w14:paraId="5E96A343" w14:textId="77777777" w:rsidR="00EA3B51" w:rsidRPr="00D32DD3" w:rsidRDefault="00EA3B51" w:rsidP="00AC3C19">
            <w:pPr>
              <w:rPr>
                <w:rFonts w:cs="Arial"/>
              </w:rPr>
            </w:pPr>
            <w:r w:rsidRPr="00D32DD3">
              <w:rPr>
                <w:rFonts w:cs="Arial"/>
              </w:rPr>
              <w:t>1,200</w:t>
            </w:r>
          </w:p>
        </w:tc>
        <w:tc>
          <w:tcPr>
            <w:tcW w:w="2880" w:type="dxa"/>
            <w:vAlign w:val="center"/>
          </w:tcPr>
          <w:p w14:paraId="54023CA2" w14:textId="77777777" w:rsidR="00EA3B51" w:rsidRPr="00D32DD3" w:rsidRDefault="00EA3B51" w:rsidP="00AC3C19">
            <w:pPr>
              <w:rPr>
                <w:rFonts w:cs="Arial"/>
              </w:rPr>
            </w:pPr>
            <w:r w:rsidRPr="00D32DD3">
              <w:rPr>
                <w:rFonts w:cs="Arial"/>
              </w:rPr>
              <w:t>351</w:t>
            </w:r>
          </w:p>
        </w:tc>
      </w:tr>
      <w:tr w:rsidR="00EA3B51" w14:paraId="07DA9687" w14:textId="77777777" w:rsidTr="00AC3C19">
        <w:trPr>
          <w:trHeight w:val="432"/>
          <w:jc w:val="center"/>
        </w:trPr>
        <w:tc>
          <w:tcPr>
            <w:tcW w:w="2880" w:type="dxa"/>
            <w:vAlign w:val="center"/>
          </w:tcPr>
          <w:p w14:paraId="5CAD1A3C" w14:textId="77777777" w:rsidR="00EA3B51" w:rsidRPr="00D32DD3" w:rsidRDefault="00EA3B51" w:rsidP="00AC3C19">
            <w:pPr>
              <w:rPr>
                <w:rFonts w:cs="Arial"/>
              </w:rPr>
            </w:pPr>
            <w:r w:rsidRPr="00D32DD3">
              <w:rPr>
                <w:rFonts w:cs="Arial"/>
              </w:rPr>
              <w:t>Apalachicola</w:t>
            </w:r>
          </w:p>
        </w:tc>
        <w:tc>
          <w:tcPr>
            <w:tcW w:w="2880" w:type="dxa"/>
            <w:vAlign w:val="center"/>
          </w:tcPr>
          <w:p w14:paraId="77D46129" w14:textId="77777777" w:rsidR="00EA3B51" w:rsidRPr="00D32DD3" w:rsidRDefault="00EA3B51" w:rsidP="00AC3C19">
            <w:pPr>
              <w:rPr>
                <w:rFonts w:cs="Arial"/>
              </w:rPr>
            </w:pPr>
            <w:r w:rsidRPr="00D32DD3">
              <w:rPr>
                <w:rFonts w:cs="Arial"/>
              </w:rPr>
              <w:t>800</w:t>
            </w:r>
          </w:p>
        </w:tc>
        <w:tc>
          <w:tcPr>
            <w:tcW w:w="2880" w:type="dxa"/>
            <w:vAlign w:val="center"/>
          </w:tcPr>
          <w:p w14:paraId="29A05B48" w14:textId="77777777" w:rsidR="00EA3B51" w:rsidRPr="00D32DD3" w:rsidRDefault="00EA3B51" w:rsidP="00AC3C19">
            <w:pPr>
              <w:rPr>
                <w:rFonts w:cs="Arial"/>
              </w:rPr>
            </w:pPr>
            <w:r w:rsidRPr="00D32DD3">
              <w:rPr>
                <w:rFonts w:cs="Arial"/>
              </w:rPr>
              <w:t>95</w:t>
            </w:r>
          </w:p>
        </w:tc>
      </w:tr>
      <w:tr w:rsidR="00EA3B51" w14:paraId="788559A9" w14:textId="77777777" w:rsidTr="00AC3C19">
        <w:trPr>
          <w:trHeight w:val="432"/>
          <w:jc w:val="center"/>
        </w:trPr>
        <w:tc>
          <w:tcPr>
            <w:tcW w:w="2880" w:type="dxa"/>
            <w:tcBorders>
              <w:bottom w:val="single" w:sz="8" w:space="0" w:color="auto"/>
            </w:tcBorders>
            <w:vAlign w:val="center"/>
          </w:tcPr>
          <w:p w14:paraId="67CD6373" w14:textId="77777777" w:rsidR="00EA3B51" w:rsidRPr="00D32DD3" w:rsidRDefault="00EA3B51" w:rsidP="00AC3C19">
            <w:pPr>
              <w:rPr>
                <w:rFonts w:cs="Arial"/>
              </w:rPr>
            </w:pPr>
            <w:r w:rsidRPr="00D32DD3">
              <w:rPr>
                <w:rFonts w:cs="Arial"/>
              </w:rPr>
              <w:t>Suwannee</w:t>
            </w:r>
          </w:p>
        </w:tc>
        <w:tc>
          <w:tcPr>
            <w:tcW w:w="2880" w:type="dxa"/>
            <w:tcBorders>
              <w:bottom w:val="single" w:sz="8" w:space="0" w:color="auto"/>
            </w:tcBorders>
            <w:vAlign w:val="center"/>
          </w:tcPr>
          <w:p w14:paraId="4D6D2BA3" w14:textId="77777777" w:rsidR="00EA3B51" w:rsidRPr="00D32DD3" w:rsidRDefault="00EA3B51" w:rsidP="00AC3C19">
            <w:pPr>
              <w:rPr>
                <w:rFonts w:cs="Arial"/>
              </w:rPr>
            </w:pPr>
            <w:r w:rsidRPr="00D32DD3">
              <w:rPr>
                <w:rFonts w:cs="Arial"/>
              </w:rPr>
              <w:t>2,681</w:t>
            </w:r>
          </w:p>
        </w:tc>
        <w:tc>
          <w:tcPr>
            <w:tcW w:w="2880" w:type="dxa"/>
            <w:tcBorders>
              <w:bottom w:val="single" w:sz="8" w:space="0" w:color="auto"/>
            </w:tcBorders>
            <w:vAlign w:val="center"/>
          </w:tcPr>
          <w:p w14:paraId="702FE587" w14:textId="77777777" w:rsidR="00EA3B51" w:rsidRPr="00D32DD3" w:rsidRDefault="00EA3B51" w:rsidP="00AC3C19">
            <w:pPr>
              <w:rPr>
                <w:rFonts w:cs="Arial"/>
              </w:rPr>
            </w:pPr>
            <w:r w:rsidRPr="00D32DD3">
              <w:rPr>
                <w:rFonts w:cs="Arial"/>
              </w:rPr>
              <w:t>138</w:t>
            </w:r>
          </w:p>
        </w:tc>
      </w:tr>
      <w:bookmarkEnd w:id="84"/>
    </w:tbl>
    <w:p w14:paraId="5DDC72C2" w14:textId="77777777" w:rsidR="00AE21F8" w:rsidRDefault="00AE21F8" w:rsidP="00AE21F8">
      <w:pPr>
        <w:pStyle w:val="006BodyText"/>
      </w:pPr>
    </w:p>
    <w:p w14:paraId="10B71455" w14:textId="3B2C8469" w:rsidR="000256A9" w:rsidRPr="00303B74" w:rsidRDefault="000256A9" w:rsidP="000256A9">
      <w:pPr>
        <w:pStyle w:val="013TableCaption"/>
      </w:pPr>
      <w:bookmarkStart w:id="85" w:name="_Toc142424141"/>
      <w:r w:rsidRPr="00EA3B51">
        <w:t xml:space="preserve">Table </w:t>
      </w:r>
      <w:r>
        <w:t>3-2</w:t>
      </w:r>
      <w:r w:rsidRPr="00EA3B51">
        <w:t xml:space="preserve">. </w:t>
      </w:r>
      <w:r>
        <w:t xml:space="preserve"> Barker model parameter definitions within the context of this study and whether or not each parameter was estimated or fixed to a specific value.</w:t>
      </w:r>
      <w:bookmarkEnd w:id="85"/>
      <w:r>
        <w:t xml:space="preserve"> </w:t>
      </w:r>
    </w:p>
    <w:tbl>
      <w:tblPr>
        <w:tblStyle w:val="TableGrid"/>
        <w:tblW w:w="9013" w:type="dxa"/>
        <w:jc w:val="center"/>
        <w:tblLook w:val="04A0" w:firstRow="1" w:lastRow="0" w:firstColumn="1" w:lastColumn="0" w:noHBand="0" w:noVBand="1"/>
      </w:tblPr>
      <w:tblGrid>
        <w:gridCol w:w="1337"/>
        <w:gridCol w:w="5884"/>
        <w:gridCol w:w="1792"/>
      </w:tblGrid>
      <w:tr w:rsidR="000256A9" w14:paraId="568DC040" w14:textId="77777777" w:rsidTr="00AC3C19">
        <w:trPr>
          <w:trHeight w:val="576"/>
          <w:jc w:val="center"/>
        </w:trPr>
        <w:tc>
          <w:tcPr>
            <w:tcW w:w="1197" w:type="dxa"/>
            <w:tcBorders>
              <w:top w:val="single" w:sz="8" w:space="0" w:color="auto"/>
              <w:left w:val="nil"/>
              <w:bottom w:val="single" w:sz="8" w:space="0" w:color="auto"/>
              <w:right w:val="nil"/>
            </w:tcBorders>
            <w:vAlign w:val="center"/>
          </w:tcPr>
          <w:p w14:paraId="5A93B0FB" w14:textId="77777777" w:rsidR="000256A9" w:rsidRPr="00D32DD3" w:rsidRDefault="000256A9" w:rsidP="00AC3C19">
            <w:pPr>
              <w:rPr>
                <w:rFonts w:cs="Arial"/>
              </w:rPr>
            </w:pPr>
            <w:bookmarkStart w:id="86" w:name="_Hlk136339608"/>
            <w:r w:rsidRPr="00D32DD3">
              <w:rPr>
                <w:rFonts w:cs="Arial"/>
              </w:rPr>
              <w:t>Parameter</w:t>
            </w:r>
          </w:p>
        </w:tc>
        <w:tc>
          <w:tcPr>
            <w:tcW w:w="6010" w:type="dxa"/>
            <w:tcBorders>
              <w:top w:val="single" w:sz="8" w:space="0" w:color="auto"/>
              <w:left w:val="nil"/>
              <w:bottom w:val="single" w:sz="8" w:space="0" w:color="auto"/>
              <w:right w:val="nil"/>
            </w:tcBorders>
            <w:vAlign w:val="center"/>
          </w:tcPr>
          <w:p w14:paraId="6EF97E8C" w14:textId="77777777" w:rsidR="000256A9" w:rsidRPr="00D32DD3" w:rsidRDefault="000256A9" w:rsidP="00AC3C19">
            <w:pPr>
              <w:rPr>
                <w:rFonts w:cs="Arial"/>
              </w:rPr>
            </w:pPr>
            <w:r w:rsidRPr="00D32DD3">
              <w:rPr>
                <w:rFonts w:cs="Arial"/>
              </w:rPr>
              <w:t>Study Definition</w:t>
            </w:r>
          </w:p>
        </w:tc>
        <w:tc>
          <w:tcPr>
            <w:tcW w:w="1806" w:type="dxa"/>
            <w:tcBorders>
              <w:top w:val="single" w:sz="8" w:space="0" w:color="auto"/>
              <w:left w:val="nil"/>
              <w:bottom w:val="single" w:sz="8" w:space="0" w:color="auto"/>
              <w:right w:val="nil"/>
            </w:tcBorders>
            <w:vAlign w:val="center"/>
          </w:tcPr>
          <w:p w14:paraId="7478BA3E" w14:textId="77777777" w:rsidR="000256A9" w:rsidRPr="00D32DD3" w:rsidRDefault="000256A9" w:rsidP="00AC3C19">
            <w:pPr>
              <w:rPr>
                <w:rFonts w:cs="Arial"/>
              </w:rPr>
            </w:pPr>
            <w:r w:rsidRPr="00D32DD3">
              <w:rPr>
                <w:rFonts w:cs="Arial"/>
              </w:rPr>
              <w:t>Value</w:t>
            </w:r>
          </w:p>
        </w:tc>
      </w:tr>
      <w:tr w:rsidR="000256A9" w14:paraId="6EC0F888" w14:textId="77777777" w:rsidTr="00AC3C19">
        <w:trPr>
          <w:trHeight w:val="576"/>
          <w:jc w:val="center"/>
        </w:trPr>
        <w:tc>
          <w:tcPr>
            <w:tcW w:w="1197" w:type="dxa"/>
            <w:tcBorders>
              <w:top w:val="single" w:sz="8" w:space="0" w:color="auto"/>
              <w:left w:val="nil"/>
              <w:bottom w:val="nil"/>
              <w:right w:val="nil"/>
            </w:tcBorders>
            <w:vAlign w:val="center"/>
          </w:tcPr>
          <w:p w14:paraId="17154E77" w14:textId="77777777" w:rsidR="000256A9" w:rsidRPr="00D32DD3" w:rsidRDefault="000256A9" w:rsidP="00AC3C19">
            <w:pPr>
              <w:rPr>
                <w:rFonts w:cs="Arial"/>
              </w:rPr>
            </w:pPr>
            <w:r w:rsidRPr="00D32DD3">
              <w:rPr>
                <w:rFonts w:cs="Arial"/>
                <w:i/>
                <w:iCs/>
              </w:rPr>
              <w:t>S</w:t>
            </w:r>
          </w:p>
        </w:tc>
        <w:tc>
          <w:tcPr>
            <w:tcW w:w="6010" w:type="dxa"/>
            <w:tcBorders>
              <w:top w:val="single" w:sz="8" w:space="0" w:color="auto"/>
              <w:left w:val="nil"/>
              <w:bottom w:val="nil"/>
              <w:right w:val="nil"/>
            </w:tcBorders>
            <w:vAlign w:val="center"/>
          </w:tcPr>
          <w:p w14:paraId="276FDE55" w14:textId="77777777" w:rsidR="000256A9" w:rsidRPr="00D32DD3" w:rsidRDefault="000256A9" w:rsidP="00AC3C19">
            <w:pPr>
              <w:rPr>
                <w:rFonts w:cs="Arial"/>
              </w:rPr>
            </w:pPr>
            <w:r w:rsidRPr="00D32DD3">
              <w:rPr>
                <w:rFonts w:cs="Arial"/>
              </w:rPr>
              <w:t>Gulf Sturgeon survival probability</w:t>
            </w:r>
          </w:p>
        </w:tc>
        <w:tc>
          <w:tcPr>
            <w:tcW w:w="1806" w:type="dxa"/>
            <w:tcBorders>
              <w:top w:val="single" w:sz="8" w:space="0" w:color="auto"/>
              <w:left w:val="nil"/>
              <w:bottom w:val="nil"/>
              <w:right w:val="nil"/>
            </w:tcBorders>
            <w:vAlign w:val="center"/>
          </w:tcPr>
          <w:p w14:paraId="09B13813" w14:textId="77777777" w:rsidR="000256A9" w:rsidRPr="00D32DD3" w:rsidRDefault="000256A9" w:rsidP="00AC3C19">
            <w:pPr>
              <w:rPr>
                <w:rFonts w:cs="Arial"/>
              </w:rPr>
            </w:pPr>
            <w:r w:rsidRPr="00D32DD3">
              <w:rPr>
                <w:rFonts w:cs="Arial"/>
              </w:rPr>
              <w:t>Estimated</w:t>
            </w:r>
          </w:p>
        </w:tc>
      </w:tr>
      <w:tr w:rsidR="000256A9" w14:paraId="619D60E9" w14:textId="77777777" w:rsidTr="00AC3C19">
        <w:trPr>
          <w:trHeight w:val="576"/>
          <w:jc w:val="center"/>
        </w:trPr>
        <w:tc>
          <w:tcPr>
            <w:tcW w:w="1197" w:type="dxa"/>
            <w:tcBorders>
              <w:top w:val="nil"/>
              <w:left w:val="nil"/>
              <w:bottom w:val="nil"/>
              <w:right w:val="nil"/>
            </w:tcBorders>
            <w:vAlign w:val="center"/>
          </w:tcPr>
          <w:p w14:paraId="7C0B6C1E" w14:textId="77777777" w:rsidR="000256A9" w:rsidRPr="00D32DD3" w:rsidRDefault="000256A9" w:rsidP="00AC3C19">
            <w:pPr>
              <w:rPr>
                <w:rFonts w:cs="Arial"/>
                <w:i/>
                <w:iCs/>
              </w:rPr>
            </w:pPr>
            <w:r w:rsidRPr="00D32DD3">
              <w:rPr>
                <w:rFonts w:cs="Arial"/>
                <w:i/>
                <w:iCs/>
              </w:rPr>
              <w:t>p</w:t>
            </w:r>
          </w:p>
        </w:tc>
        <w:tc>
          <w:tcPr>
            <w:tcW w:w="6010" w:type="dxa"/>
            <w:tcBorders>
              <w:top w:val="nil"/>
              <w:left w:val="nil"/>
              <w:bottom w:val="nil"/>
              <w:right w:val="nil"/>
            </w:tcBorders>
            <w:vAlign w:val="center"/>
          </w:tcPr>
          <w:p w14:paraId="5D3FBEB2" w14:textId="77777777" w:rsidR="000256A9" w:rsidRPr="00D32DD3" w:rsidRDefault="000256A9" w:rsidP="00AC3C19">
            <w:pPr>
              <w:rPr>
                <w:rFonts w:cs="Arial"/>
              </w:rPr>
            </w:pPr>
            <w:r w:rsidRPr="00D32DD3">
              <w:rPr>
                <w:rFonts w:cs="Arial"/>
              </w:rPr>
              <w:t>PIT tag capture probability</w:t>
            </w:r>
          </w:p>
        </w:tc>
        <w:tc>
          <w:tcPr>
            <w:tcW w:w="1806" w:type="dxa"/>
            <w:tcBorders>
              <w:top w:val="nil"/>
              <w:left w:val="nil"/>
              <w:bottom w:val="nil"/>
              <w:right w:val="nil"/>
            </w:tcBorders>
            <w:vAlign w:val="center"/>
          </w:tcPr>
          <w:p w14:paraId="71839FFB" w14:textId="77777777" w:rsidR="000256A9" w:rsidRPr="00D32DD3" w:rsidRDefault="000256A9" w:rsidP="00AC3C19">
            <w:pPr>
              <w:rPr>
                <w:rFonts w:cs="Arial"/>
              </w:rPr>
            </w:pPr>
            <w:r w:rsidRPr="00D32DD3">
              <w:rPr>
                <w:rFonts w:cs="Arial"/>
              </w:rPr>
              <w:t>Estimated</w:t>
            </w:r>
          </w:p>
        </w:tc>
      </w:tr>
      <w:tr w:rsidR="000256A9" w14:paraId="5E7C1840" w14:textId="77777777" w:rsidTr="00AC3C19">
        <w:trPr>
          <w:trHeight w:val="576"/>
          <w:jc w:val="center"/>
        </w:trPr>
        <w:tc>
          <w:tcPr>
            <w:tcW w:w="1197" w:type="dxa"/>
            <w:tcBorders>
              <w:top w:val="nil"/>
              <w:left w:val="nil"/>
              <w:bottom w:val="nil"/>
              <w:right w:val="nil"/>
            </w:tcBorders>
            <w:vAlign w:val="center"/>
          </w:tcPr>
          <w:p w14:paraId="6D9BA6E1" w14:textId="77777777" w:rsidR="000256A9" w:rsidRPr="00D32DD3" w:rsidRDefault="000256A9" w:rsidP="00AC3C19">
            <w:pPr>
              <w:rPr>
                <w:rFonts w:cs="Arial"/>
                <w:i/>
                <w:iCs/>
              </w:rPr>
            </w:pPr>
            <w:r w:rsidRPr="00D32DD3">
              <w:rPr>
                <w:rFonts w:cs="Arial"/>
                <w:i/>
                <w:iCs/>
              </w:rPr>
              <w:t>R</w:t>
            </w:r>
          </w:p>
        </w:tc>
        <w:tc>
          <w:tcPr>
            <w:tcW w:w="6010" w:type="dxa"/>
            <w:tcBorders>
              <w:top w:val="nil"/>
              <w:left w:val="nil"/>
              <w:bottom w:val="nil"/>
              <w:right w:val="nil"/>
            </w:tcBorders>
            <w:vAlign w:val="center"/>
          </w:tcPr>
          <w:p w14:paraId="075DF696" w14:textId="77777777" w:rsidR="000256A9" w:rsidRPr="00D32DD3" w:rsidRDefault="000256A9" w:rsidP="00AC3C19">
            <w:pPr>
              <w:rPr>
                <w:rFonts w:cs="Arial"/>
              </w:rPr>
            </w:pPr>
            <w:r w:rsidRPr="00D32DD3">
              <w:rPr>
                <w:rFonts w:cs="Arial"/>
              </w:rPr>
              <w:t>Acoustic tag capture probability</w:t>
            </w:r>
          </w:p>
        </w:tc>
        <w:tc>
          <w:tcPr>
            <w:tcW w:w="1806" w:type="dxa"/>
            <w:tcBorders>
              <w:top w:val="nil"/>
              <w:left w:val="nil"/>
              <w:bottom w:val="nil"/>
              <w:right w:val="nil"/>
            </w:tcBorders>
            <w:vAlign w:val="center"/>
          </w:tcPr>
          <w:p w14:paraId="3AC97AE3" w14:textId="77777777" w:rsidR="000256A9" w:rsidRPr="00D32DD3" w:rsidRDefault="000256A9" w:rsidP="00AC3C19">
            <w:pPr>
              <w:rPr>
                <w:rFonts w:cs="Arial"/>
              </w:rPr>
            </w:pPr>
            <w:r w:rsidRPr="00D32DD3">
              <w:rPr>
                <w:rFonts w:cs="Arial"/>
              </w:rPr>
              <w:t>Estimated</w:t>
            </w:r>
          </w:p>
        </w:tc>
      </w:tr>
      <w:tr w:rsidR="000256A9" w14:paraId="6C391301" w14:textId="77777777" w:rsidTr="00AC3C19">
        <w:trPr>
          <w:trHeight w:val="576"/>
          <w:jc w:val="center"/>
        </w:trPr>
        <w:tc>
          <w:tcPr>
            <w:tcW w:w="1197" w:type="dxa"/>
            <w:tcBorders>
              <w:top w:val="nil"/>
              <w:left w:val="nil"/>
              <w:bottom w:val="nil"/>
              <w:right w:val="nil"/>
            </w:tcBorders>
            <w:vAlign w:val="center"/>
          </w:tcPr>
          <w:p w14:paraId="59BB3B85" w14:textId="77777777" w:rsidR="000256A9" w:rsidRPr="00D32DD3" w:rsidRDefault="000256A9" w:rsidP="00AC3C19">
            <w:pPr>
              <w:rPr>
                <w:rFonts w:cs="Arial"/>
                <w:i/>
                <w:iCs/>
              </w:rPr>
            </w:pPr>
            <w:r w:rsidRPr="00D32DD3">
              <w:rPr>
                <w:rFonts w:cs="Arial"/>
                <w:i/>
                <w:iCs/>
              </w:rPr>
              <w:t>r</w:t>
            </w:r>
          </w:p>
        </w:tc>
        <w:tc>
          <w:tcPr>
            <w:tcW w:w="6010" w:type="dxa"/>
            <w:tcBorders>
              <w:top w:val="nil"/>
              <w:left w:val="nil"/>
              <w:bottom w:val="nil"/>
              <w:right w:val="nil"/>
            </w:tcBorders>
            <w:vAlign w:val="center"/>
          </w:tcPr>
          <w:p w14:paraId="7EE74936" w14:textId="77777777" w:rsidR="000256A9" w:rsidRPr="00D32DD3" w:rsidRDefault="000256A9" w:rsidP="00AC3C19">
            <w:pPr>
              <w:rPr>
                <w:rFonts w:cs="Arial"/>
              </w:rPr>
            </w:pPr>
            <w:r w:rsidRPr="00D32DD3">
              <w:rPr>
                <w:rFonts w:cs="Arial"/>
              </w:rPr>
              <w:t>The probability of a dead recovery</w:t>
            </w:r>
          </w:p>
        </w:tc>
        <w:tc>
          <w:tcPr>
            <w:tcW w:w="1806" w:type="dxa"/>
            <w:tcBorders>
              <w:top w:val="nil"/>
              <w:left w:val="nil"/>
              <w:bottom w:val="nil"/>
              <w:right w:val="nil"/>
            </w:tcBorders>
            <w:vAlign w:val="center"/>
          </w:tcPr>
          <w:p w14:paraId="09F08C0A" w14:textId="77777777" w:rsidR="000256A9" w:rsidRPr="00D32DD3" w:rsidRDefault="000256A9" w:rsidP="00AC3C19">
            <w:pPr>
              <w:rPr>
                <w:rFonts w:cs="Arial"/>
              </w:rPr>
            </w:pPr>
            <w:r w:rsidRPr="00D32DD3">
              <w:rPr>
                <w:rFonts w:cs="Arial"/>
              </w:rPr>
              <w:t>Fixed to 0</w:t>
            </w:r>
          </w:p>
        </w:tc>
      </w:tr>
      <w:tr w:rsidR="000256A9" w14:paraId="36B67B87" w14:textId="77777777" w:rsidTr="00AC3C19">
        <w:trPr>
          <w:trHeight w:val="576"/>
          <w:jc w:val="center"/>
        </w:trPr>
        <w:tc>
          <w:tcPr>
            <w:tcW w:w="1197" w:type="dxa"/>
            <w:tcBorders>
              <w:top w:val="nil"/>
              <w:left w:val="nil"/>
              <w:bottom w:val="nil"/>
              <w:right w:val="nil"/>
            </w:tcBorders>
            <w:vAlign w:val="center"/>
          </w:tcPr>
          <w:p w14:paraId="649AF01E" w14:textId="77777777" w:rsidR="000256A9" w:rsidRPr="00D32DD3" w:rsidRDefault="000256A9" w:rsidP="00AC3C19">
            <w:pPr>
              <w:rPr>
                <w:rFonts w:cs="Arial"/>
                <w:i/>
                <w:iCs/>
              </w:rPr>
            </w:pPr>
            <w:r w:rsidRPr="00D32DD3">
              <w:rPr>
                <w:rFonts w:cs="Arial"/>
                <w:i/>
                <w:iCs/>
              </w:rPr>
              <w:t>R’</w:t>
            </w:r>
          </w:p>
        </w:tc>
        <w:tc>
          <w:tcPr>
            <w:tcW w:w="6010" w:type="dxa"/>
            <w:tcBorders>
              <w:top w:val="nil"/>
              <w:left w:val="nil"/>
              <w:bottom w:val="nil"/>
              <w:right w:val="nil"/>
            </w:tcBorders>
            <w:vAlign w:val="center"/>
          </w:tcPr>
          <w:p w14:paraId="26FA9853" w14:textId="77777777" w:rsidR="000256A9" w:rsidRPr="00D32DD3" w:rsidRDefault="000256A9" w:rsidP="00AC3C19">
            <w:pPr>
              <w:rPr>
                <w:rFonts w:cs="Arial"/>
              </w:rPr>
            </w:pPr>
            <w:r w:rsidRPr="00D32DD3">
              <w:rPr>
                <w:rFonts w:cs="Arial"/>
              </w:rPr>
              <w:t xml:space="preserve">The probability that a fish that died was first </w:t>
            </w:r>
            <w:proofErr w:type="spellStart"/>
            <w:r w:rsidRPr="00D32DD3">
              <w:rPr>
                <w:rFonts w:cs="Arial"/>
              </w:rPr>
              <w:t>resighted</w:t>
            </w:r>
            <w:proofErr w:type="spellEnd"/>
            <w:r w:rsidRPr="00D32DD3">
              <w:rPr>
                <w:rFonts w:cs="Arial"/>
              </w:rPr>
              <w:t xml:space="preserve"> alive</w:t>
            </w:r>
          </w:p>
        </w:tc>
        <w:tc>
          <w:tcPr>
            <w:tcW w:w="1806" w:type="dxa"/>
            <w:tcBorders>
              <w:top w:val="nil"/>
              <w:left w:val="nil"/>
              <w:bottom w:val="nil"/>
              <w:right w:val="nil"/>
            </w:tcBorders>
            <w:vAlign w:val="center"/>
          </w:tcPr>
          <w:p w14:paraId="76B2716E" w14:textId="77777777" w:rsidR="000256A9" w:rsidRPr="00D32DD3" w:rsidRDefault="000256A9" w:rsidP="00AC3C19">
            <w:pPr>
              <w:rPr>
                <w:rFonts w:cs="Arial"/>
              </w:rPr>
            </w:pPr>
            <w:r w:rsidRPr="00D32DD3">
              <w:rPr>
                <w:rFonts w:cs="Arial"/>
              </w:rPr>
              <w:t>Fixed to 0</w:t>
            </w:r>
          </w:p>
        </w:tc>
      </w:tr>
      <w:tr w:rsidR="000256A9" w14:paraId="33BD6309" w14:textId="77777777" w:rsidTr="00AC3C19">
        <w:trPr>
          <w:trHeight w:val="576"/>
          <w:jc w:val="center"/>
        </w:trPr>
        <w:tc>
          <w:tcPr>
            <w:tcW w:w="1197" w:type="dxa"/>
            <w:tcBorders>
              <w:top w:val="nil"/>
              <w:left w:val="nil"/>
              <w:bottom w:val="nil"/>
              <w:right w:val="nil"/>
            </w:tcBorders>
            <w:vAlign w:val="center"/>
          </w:tcPr>
          <w:p w14:paraId="11ADB98C" w14:textId="77777777" w:rsidR="000256A9" w:rsidRPr="00D32DD3" w:rsidRDefault="000256A9" w:rsidP="00AC3C19">
            <w:pPr>
              <w:rPr>
                <w:rFonts w:cs="Arial"/>
                <w:i/>
                <w:iCs/>
              </w:rPr>
            </w:pPr>
            <w:r w:rsidRPr="00D32DD3">
              <w:rPr>
                <w:rFonts w:cs="Arial"/>
                <w:i/>
                <w:iCs/>
              </w:rPr>
              <w:t>F</w:t>
            </w:r>
          </w:p>
        </w:tc>
        <w:tc>
          <w:tcPr>
            <w:tcW w:w="6010" w:type="dxa"/>
            <w:tcBorders>
              <w:top w:val="nil"/>
              <w:left w:val="nil"/>
              <w:bottom w:val="nil"/>
              <w:right w:val="nil"/>
            </w:tcBorders>
            <w:vAlign w:val="center"/>
          </w:tcPr>
          <w:p w14:paraId="50B3D89F" w14:textId="77777777" w:rsidR="000256A9" w:rsidRPr="00D32DD3" w:rsidRDefault="000256A9" w:rsidP="00AC3C19">
            <w:pPr>
              <w:rPr>
                <w:rFonts w:cs="Arial"/>
              </w:rPr>
            </w:pPr>
            <w:r w:rsidRPr="00D32DD3">
              <w:rPr>
                <w:rFonts w:cs="Arial"/>
              </w:rPr>
              <w:t>Temporary site fidelity</w:t>
            </w:r>
          </w:p>
        </w:tc>
        <w:tc>
          <w:tcPr>
            <w:tcW w:w="1806" w:type="dxa"/>
            <w:tcBorders>
              <w:top w:val="nil"/>
              <w:left w:val="nil"/>
              <w:bottom w:val="nil"/>
              <w:right w:val="nil"/>
            </w:tcBorders>
            <w:vAlign w:val="center"/>
          </w:tcPr>
          <w:p w14:paraId="1E8A1E69" w14:textId="77777777" w:rsidR="000256A9" w:rsidRPr="00D32DD3" w:rsidRDefault="000256A9" w:rsidP="00AC3C19">
            <w:pPr>
              <w:rPr>
                <w:rFonts w:cs="Arial"/>
              </w:rPr>
            </w:pPr>
            <w:r w:rsidRPr="00D32DD3">
              <w:rPr>
                <w:rFonts w:cs="Arial"/>
              </w:rPr>
              <w:t>Fixed to 1</w:t>
            </w:r>
          </w:p>
        </w:tc>
      </w:tr>
      <w:tr w:rsidR="000256A9" w14:paraId="1930C58F" w14:textId="77777777" w:rsidTr="00AC3C19">
        <w:trPr>
          <w:trHeight w:val="576"/>
          <w:jc w:val="center"/>
        </w:trPr>
        <w:tc>
          <w:tcPr>
            <w:tcW w:w="1197" w:type="dxa"/>
            <w:tcBorders>
              <w:top w:val="nil"/>
              <w:left w:val="nil"/>
              <w:bottom w:val="single" w:sz="8" w:space="0" w:color="auto"/>
              <w:right w:val="nil"/>
            </w:tcBorders>
            <w:vAlign w:val="center"/>
          </w:tcPr>
          <w:p w14:paraId="038D0F4A" w14:textId="77777777" w:rsidR="000256A9" w:rsidRPr="00D32DD3" w:rsidRDefault="000256A9" w:rsidP="00AC3C19">
            <w:pPr>
              <w:rPr>
                <w:rFonts w:cs="Arial"/>
                <w:i/>
                <w:iCs/>
              </w:rPr>
            </w:pPr>
            <w:r w:rsidRPr="00D32DD3">
              <w:rPr>
                <w:rFonts w:cs="Arial"/>
                <w:i/>
                <w:iCs/>
              </w:rPr>
              <w:t>F’</w:t>
            </w:r>
          </w:p>
        </w:tc>
        <w:tc>
          <w:tcPr>
            <w:tcW w:w="6010" w:type="dxa"/>
            <w:tcBorders>
              <w:top w:val="nil"/>
              <w:left w:val="nil"/>
              <w:bottom w:val="single" w:sz="8" w:space="0" w:color="auto"/>
              <w:right w:val="nil"/>
            </w:tcBorders>
            <w:vAlign w:val="center"/>
          </w:tcPr>
          <w:p w14:paraId="55903424" w14:textId="77777777" w:rsidR="000256A9" w:rsidRPr="00D32DD3" w:rsidRDefault="000256A9" w:rsidP="00AC3C19">
            <w:pPr>
              <w:rPr>
                <w:rFonts w:cs="Arial"/>
              </w:rPr>
            </w:pPr>
            <w:r w:rsidRPr="00D32DD3">
              <w:rPr>
                <w:rFonts w:cs="Arial"/>
              </w:rPr>
              <w:t>Temporary emigration</w:t>
            </w:r>
          </w:p>
        </w:tc>
        <w:tc>
          <w:tcPr>
            <w:tcW w:w="1806" w:type="dxa"/>
            <w:tcBorders>
              <w:top w:val="nil"/>
              <w:left w:val="nil"/>
              <w:bottom w:val="single" w:sz="8" w:space="0" w:color="auto"/>
              <w:right w:val="nil"/>
            </w:tcBorders>
            <w:vAlign w:val="center"/>
          </w:tcPr>
          <w:p w14:paraId="182D3401" w14:textId="77777777" w:rsidR="000256A9" w:rsidRPr="00D32DD3" w:rsidRDefault="000256A9" w:rsidP="00AC3C19">
            <w:pPr>
              <w:rPr>
                <w:rFonts w:cs="Arial"/>
              </w:rPr>
            </w:pPr>
            <w:r w:rsidRPr="00D32DD3">
              <w:rPr>
                <w:rFonts w:cs="Arial"/>
              </w:rPr>
              <w:t>Fixed to 0</w:t>
            </w:r>
          </w:p>
        </w:tc>
      </w:tr>
      <w:bookmarkEnd w:id="86"/>
    </w:tbl>
    <w:p w14:paraId="092BC5F4" w14:textId="77777777" w:rsidR="000256A9" w:rsidRDefault="000256A9" w:rsidP="00AE21F8">
      <w:pPr>
        <w:pStyle w:val="006BodyText"/>
      </w:pPr>
    </w:p>
    <w:p w14:paraId="13840844" w14:textId="77777777" w:rsidR="00DB597A" w:rsidRDefault="00DB597A" w:rsidP="00AE21F8">
      <w:pPr>
        <w:pStyle w:val="006BodyText"/>
        <w:sectPr w:rsidR="00DB597A" w:rsidSect="00E57C06">
          <w:footnotePr>
            <w:numRestart w:val="eachSect"/>
          </w:footnotePr>
          <w:pgSz w:w="12240" w:h="15840"/>
          <w:pgMar w:top="1440" w:right="1440" w:bottom="1440" w:left="1440" w:header="720" w:footer="720" w:gutter="0"/>
          <w:cols w:space="720"/>
          <w:docGrid w:linePitch="360"/>
        </w:sectPr>
      </w:pPr>
    </w:p>
    <w:p w14:paraId="75D007ED" w14:textId="5946FC85" w:rsidR="00DB597A" w:rsidRPr="007B2137" w:rsidRDefault="00CD0FE0" w:rsidP="00CD0FE0">
      <w:pPr>
        <w:pStyle w:val="013TableCaption"/>
        <w:rPr>
          <w:rFonts w:ascii="Times New Roman" w:hAnsi="Times New Roman"/>
        </w:rPr>
      </w:pPr>
      <w:bookmarkStart w:id="87" w:name="_Toc142424142"/>
      <w:r>
        <w:rPr>
          <w:shd w:val="clear" w:color="auto" w:fill="FFFFFF"/>
        </w:rPr>
        <w:t xml:space="preserve">Table </w:t>
      </w:r>
      <w:r w:rsidR="009778AC">
        <w:rPr>
          <w:shd w:val="clear" w:color="auto" w:fill="FFFFFF"/>
        </w:rPr>
        <w:t>3</w:t>
      </w:r>
      <w:r>
        <w:rPr>
          <w:shd w:val="clear" w:color="auto" w:fill="FFFFFF"/>
        </w:rPr>
        <w:t>-3.  Barker model summaries including model-specific hypotheses and spatiotemporal parameterization of survival (</w:t>
      </w:r>
      <w:r w:rsidRPr="007E407F">
        <w:rPr>
          <w:rFonts w:ascii="Cambria Math" w:hAnsi="Cambria Math"/>
          <w:i/>
          <w:iCs/>
        </w:rPr>
        <w:t>S</w:t>
      </w:r>
      <w:r>
        <w:rPr>
          <w:shd w:val="clear" w:color="auto" w:fill="FFFFFF"/>
        </w:rPr>
        <w:t>), PIT tag capture probability (</w:t>
      </w:r>
      <w:r w:rsidRPr="007E407F">
        <w:rPr>
          <w:rFonts w:ascii="Cambria Math" w:hAnsi="Cambria Math"/>
          <w:i/>
          <w:iCs/>
        </w:rPr>
        <w:t>p</w:t>
      </w:r>
      <w:r>
        <w:rPr>
          <w:shd w:val="clear" w:color="auto" w:fill="FFFFFF"/>
        </w:rPr>
        <w:t>), and rate of acoustic tag detection (</w:t>
      </w:r>
      <w:r w:rsidRPr="007E407F">
        <w:rPr>
          <w:rFonts w:ascii="Cambria Math" w:hAnsi="Cambria Math"/>
          <w:i/>
          <w:iCs/>
        </w:rPr>
        <w:t>R</w:t>
      </w:r>
      <w:r>
        <w:rPr>
          <w:shd w:val="clear" w:color="auto" w:fill="FFFFFF"/>
        </w:rPr>
        <w:t>).</w:t>
      </w:r>
      <w:bookmarkEnd w:id="87"/>
    </w:p>
    <w:tbl>
      <w:tblPr>
        <w:tblStyle w:val="TableGrid"/>
        <w:tblW w:w="12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1604"/>
        <w:gridCol w:w="3960"/>
        <w:gridCol w:w="1572"/>
        <w:gridCol w:w="1837"/>
        <w:gridCol w:w="3097"/>
      </w:tblGrid>
      <w:tr w:rsidR="00DB597A" w:rsidRPr="00D32DD3" w14:paraId="5D396E4F" w14:textId="77777777" w:rsidTr="00D32DD3">
        <w:trPr>
          <w:trHeight w:val="432"/>
          <w:jc w:val="center"/>
        </w:trPr>
        <w:tc>
          <w:tcPr>
            <w:tcW w:w="890" w:type="dxa"/>
            <w:vMerge w:val="restart"/>
            <w:tcBorders>
              <w:top w:val="single" w:sz="8" w:space="0" w:color="auto"/>
              <w:bottom w:val="single" w:sz="8" w:space="0" w:color="auto"/>
            </w:tcBorders>
            <w:vAlign w:val="center"/>
          </w:tcPr>
          <w:p w14:paraId="48CD17FE" w14:textId="77777777" w:rsidR="00DB597A" w:rsidRPr="00D32DD3" w:rsidRDefault="00DB597A" w:rsidP="001679AB">
            <w:pPr>
              <w:jc w:val="center"/>
              <w:rPr>
                <w:rFonts w:cs="Arial"/>
                <w:sz w:val="20"/>
                <w:szCs w:val="20"/>
              </w:rPr>
            </w:pPr>
            <w:r w:rsidRPr="00D32DD3">
              <w:rPr>
                <w:rFonts w:cs="Arial"/>
                <w:sz w:val="20"/>
                <w:szCs w:val="20"/>
              </w:rPr>
              <w:t>Model No.</w:t>
            </w:r>
          </w:p>
        </w:tc>
        <w:tc>
          <w:tcPr>
            <w:tcW w:w="5564" w:type="dxa"/>
            <w:gridSpan w:val="2"/>
            <w:tcBorders>
              <w:top w:val="single" w:sz="8" w:space="0" w:color="auto"/>
            </w:tcBorders>
            <w:vAlign w:val="center"/>
          </w:tcPr>
          <w:p w14:paraId="7F1E3FB7" w14:textId="77777777" w:rsidR="00DB597A" w:rsidRPr="00D32DD3" w:rsidRDefault="00DB597A" w:rsidP="001679AB">
            <w:pPr>
              <w:jc w:val="center"/>
              <w:rPr>
                <w:rFonts w:cs="Arial"/>
                <w:sz w:val="20"/>
                <w:szCs w:val="20"/>
              </w:rPr>
            </w:pPr>
            <w:r w:rsidRPr="00D32DD3">
              <w:rPr>
                <w:rFonts w:cs="Arial"/>
                <w:i/>
                <w:iCs/>
                <w:sz w:val="20"/>
                <w:szCs w:val="20"/>
              </w:rPr>
              <w:t xml:space="preserve">S </w:t>
            </w:r>
            <w:r w:rsidRPr="00D32DD3">
              <w:rPr>
                <w:rFonts w:cs="Arial"/>
                <w:sz w:val="20"/>
                <w:szCs w:val="20"/>
              </w:rPr>
              <w:t xml:space="preserve">and </w:t>
            </w:r>
            <w:r w:rsidRPr="00D32DD3">
              <w:rPr>
                <w:rFonts w:cs="Arial"/>
                <w:i/>
                <w:iCs/>
                <w:sz w:val="20"/>
                <w:szCs w:val="20"/>
              </w:rPr>
              <w:t>p</w:t>
            </w:r>
          </w:p>
        </w:tc>
        <w:tc>
          <w:tcPr>
            <w:tcW w:w="3409" w:type="dxa"/>
            <w:gridSpan w:val="2"/>
            <w:tcBorders>
              <w:top w:val="single" w:sz="8" w:space="0" w:color="auto"/>
            </w:tcBorders>
            <w:vAlign w:val="center"/>
          </w:tcPr>
          <w:p w14:paraId="467F4485" w14:textId="77777777" w:rsidR="00DB597A" w:rsidRPr="00D32DD3" w:rsidRDefault="00DB597A" w:rsidP="001679AB">
            <w:pPr>
              <w:jc w:val="center"/>
              <w:rPr>
                <w:rFonts w:cs="Arial"/>
                <w:sz w:val="20"/>
                <w:szCs w:val="20"/>
              </w:rPr>
            </w:pPr>
            <w:r w:rsidRPr="00D32DD3">
              <w:rPr>
                <w:rFonts w:cs="Arial"/>
                <w:i/>
                <w:iCs/>
                <w:sz w:val="20"/>
                <w:szCs w:val="20"/>
              </w:rPr>
              <w:t>R</w:t>
            </w:r>
          </w:p>
        </w:tc>
        <w:tc>
          <w:tcPr>
            <w:tcW w:w="3097" w:type="dxa"/>
            <w:vMerge w:val="restart"/>
            <w:tcBorders>
              <w:top w:val="single" w:sz="8" w:space="0" w:color="auto"/>
              <w:bottom w:val="single" w:sz="8" w:space="0" w:color="auto"/>
            </w:tcBorders>
            <w:vAlign w:val="center"/>
          </w:tcPr>
          <w:p w14:paraId="1B7471AB" w14:textId="77777777" w:rsidR="00DB597A" w:rsidRPr="00D32DD3" w:rsidRDefault="00DB597A" w:rsidP="001679AB">
            <w:pPr>
              <w:jc w:val="center"/>
              <w:rPr>
                <w:rFonts w:cs="Arial"/>
                <w:sz w:val="20"/>
                <w:szCs w:val="20"/>
              </w:rPr>
            </w:pPr>
            <w:r w:rsidRPr="00D32DD3">
              <w:rPr>
                <w:rFonts w:cs="Arial"/>
                <w:sz w:val="20"/>
                <w:szCs w:val="20"/>
              </w:rPr>
              <w:t>Model Hypotheses</w:t>
            </w:r>
          </w:p>
        </w:tc>
      </w:tr>
      <w:tr w:rsidR="00D32DD3" w:rsidRPr="00D32DD3" w14:paraId="2A28EDE3" w14:textId="77777777" w:rsidTr="00D32DD3">
        <w:trPr>
          <w:trHeight w:val="432"/>
          <w:jc w:val="center"/>
        </w:trPr>
        <w:tc>
          <w:tcPr>
            <w:tcW w:w="890" w:type="dxa"/>
            <w:vMerge/>
            <w:tcBorders>
              <w:bottom w:val="single" w:sz="8" w:space="0" w:color="auto"/>
            </w:tcBorders>
            <w:vAlign w:val="center"/>
          </w:tcPr>
          <w:p w14:paraId="7F49A795" w14:textId="77777777" w:rsidR="00DB597A" w:rsidRPr="00D32DD3" w:rsidRDefault="00DB597A" w:rsidP="001679AB">
            <w:pPr>
              <w:jc w:val="center"/>
              <w:rPr>
                <w:rFonts w:cs="Arial"/>
                <w:sz w:val="20"/>
                <w:szCs w:val="20"/>
              </w:rPr>
            </w:pPr>
          </w:p>
        </w:tc>
        <w:tc>
          <w:tcPr>
            <w:tcW w:w="1604" w:type="dxa"/>
            <w:tcBorders>
              <w:bottom w:val="single" w:sz="8" w:space="0" w:color="auto"/>
            </w:tcBorders>
            <w:vAlign w:val="center"/>
          </w:tcPr>
          <w:p w14:paraId="47AF0BFE" w14:textId="77777777" w:rsidR="00DB597A" w:rsidRPr="00D32DD3" w:rsidRDefault="00DB597A" w:rsidP="001679AB">
            <w:pPr>
              <w:jc w:val="center"/>
              <w:rPr>
                <w:rFonts w:cs="Arial"/>
                <w:sz w:val="20"/>
                <w:szCs w:val="20"/>
              </w:rPr>
            </w:pPr>
            <w:r w:rsidRPr="00D32DD3">
              <w:rPr>
                <w:rFonts w:cs="Arial"/>
                <w:sz w:val="20"/>
                <w:szCs w:val="20"/>
              </w:rPr>
              <w:t>Spatial groups</w:t>
            </w:r>
          </w:p>
        </w:tc>
        <w:tc>
          <w:tcPr>
            <w:tcW w:w="3960" w:type="dxa"/>
            <w:tcBorders>
              <w:bottom w:val="single" w:sz="8" w:space="0" w:color="auto"/>
            </w:tcBorders>
            <w:vAlign w:val="center"/>
          </w:tcPr>
          <w:p w14:paraId="216BFBB2" w14:textId="77777777" w:rsidR="00DB597A" w:rsidRPr="00D32DD3" w:rsidRDefault="00DB597A" w:rsidP="001679AB">
            <w:pPr>
              <w:jc w:val="center"/>
              <w:rPr>
                <w:rFonts w:cs="Arial"/>
                <w:sz w:val="20"/>
                <w:szCs w:val="20"/>
              </w:rPr>
            </w:pPr>
            <w:r w:rsidRPr="00D32DD3">
              <w:rPr>
                <w:rFonts w:cs="Arial"/>
                <w:sz w:val="20"/>
                <w:szCs w:val="20"/>
              </w:rPr>
              <w:t>Temporal groups</w:t>
            </w:r>
          </w:p>
        </w:tc>
        <w:tc>
          <w:tcPr>
            <w:tcW w:w="1572" w:type="dxa"/>
            <w:tcBorders>
              <w:bottom w:val="single" w:sz="8" w:space="0" w:color="auto"/>
            </w:tcBorders>
            <w:vAlign w:val="center"/>
          </w:tcPr>
          <w:p w14:paraId="46A3AF22" w14:textId="77777777" w:rsidR="00DB597A" w:rsidRPr="00D32DD3" w:rsidRDefault="00DB597A" w:rsidP="001679AB">
            <w:pPr>
              <w:jc w:val="center"/>
              <w:rPr>
                <w:rFonts w:cs="Arial"/>
                <w:sz w:val="20"/>
                <w:szCs w:val="20"/>
              </w:rPr>
            </w:pPr>
            <w:r w:rsidRPr="00D32DD3">
              <w:rPr>
                <w:rFonts w:cs="Arial"/>
                <w:sz w:val="20"/>
                <w:szCs w:val="20"/>
              </w:rPr>
              <w:t>Spatial groups</w:t>
            </w:r>
          </w:p>
        </w:tc>
        <w:tc>
          <w:tcPr>
            <w:tcW w:w="1837" w:type="dxa"/>
            <w:tcBorders>
              <w:bottom w:val="single" w:sz="8" w:space="0" w:color="auto"/>
            </w:tcBorders>
            <w:vAlign w:val="center"/>
          </w:tcPr>
          <w:p w14:paraId="10829288" w14:textId="77777777" w:rsidR="00DB597A" w:rsidRPr="00D32DD3" w:rsidRDefault="00DB597A" w:rsidP="001679AB">
            <w:pPr>
              <w:jc w:val="center"/>
              <w:rPr>
                <w:rFonts w:cs="Arial"/>
                <w:sz w:val="20"/>
                <w:szCs w:val="20"/>
              </w:rPr>
            </w:pPr>
            <w:r w:rsidRPr="00D32DD3">
              <w:rPr>
                <w:rFonts w:cs="Arial"/>
                <w:sz w:val="20"/>
                <w:szCs w:val="20"/>
              </w:rPr>
              <w:t>Temporal groups</w:t>
            </w:r>
          </w:p>
        </w:tc>
        <w:tc>
          <w:tcPr>
            <w:tcW w:w="3097" w:type="dxa"/>
            <w:vMerge/>
            <w:tcBorders>
              <w:bottom w:val="single" w:sz="8" w:space="0" w:color="auto"/>
            </w:tcBorders>
          </w:tcPr>
          <w:p w14:paraId="7C3C2373" w14:textId="77777777" w:rsidR="00DB597A" w:rsidRPr="00D32DD3" w:rsidRDefault="00DB597A" w:rsidP="001679AB">
            <w:pPr>
              <w:jc w:val="center"/>
              <w:rPr>
                <w:rFonts w:cs="Arial"/>
                <w:sz w:val="20"/>
                <w:szCs w:val="20"/>
              </w:rPr>
            </w:pPr>
          </w:p>
        </w:tc>
      </w:tr>
      <w:tr w:rsidR="00D32DD3" w:rsidRPr="00D32DD3" w14:paraId="3AF4111E" w14:textId="77777777" w:rsidTr="00D32DD3">
        <w:trPr>
          <w:trHeight w:val="864"/>
          <w:jc w:val="center"/>
        </w:trPr>
        <w:tc>
          <w:tcPr>
            <w:tcW w:w="890" w:type="dxa"/>
            <w:tcBorders>
              <w:top w:val="single" w:sz="8" w:space="0" w:color="auto"/>
            </w:tcBorders>
            <w:vAlign w:val="center"/>
          </w:tcPr>
          <w:p w14:paraId="7F3AE1B9" w14:textId="77777777" w:rsidR="00DB597A" w:rsidRPr="00D32DD3" w:rsidRDefault="00DB597A" w:rsidP="001679AB">
            <w:pPr>
              <w:jc w:val="center"/>
              <w:rPr>
                <w:rFonts w:cs="Arial"/>
                <w:sz w:val="20"/>
                <w:szCs w:val="20"/>
              </w:rPr>
            </w:pPr>
            <w:r w:rsidRPr="00D32DD3">
              <w:rPr>
                <w:rFonts w:cs="Arial"/>
                <w:sz w:val="20"/>
                <w:szCs w:val="20"/>
              </w:rPr>
              <w:t>1</w:t>
            </w:r>
          </w:p>
        </w:tc>
        <w:tc>
          <w:tcPr>
            <w:tcW w:w="1604" w:type="dxa"/>
            <w:tcBorders>
              <w:top w:val="single" w:sz="8" w:space="0" w:color="auto"/>
            </w:tcBorders>
            <w:vAlign w:val="center"/>
          </w:tcPr>
          <w:p w14:paraId="10F26242" w14:textId="77777777" w:rsidR="00DB597A" w:rsidRPr="00D32DD3" w:rsidRDefault="00DB597A" w:rsidP="001679AB">
            <w:pPr>
              <w:jc w:val="center"/>
              <w:rPr>
                <w:rFonts w:cs="Arial"/>
                <w:sz w:val="20"/>
                <w:szCs w:val="20"/>
              </w:rPr>
            </w:pPr>
            <w:r w:rsidRPr="00D32DD3">
              <w:rPr>
                <w:rFonts w:cs="Arial"/>
                <w:sz w:val="20"/>
                <w:szCs w:val="20"/>
              </w:rPr>
              <w:t>Gulf-wide</w:t>
            </w:r>
          </w:p>
        </w:tc>
        <w:tc>
          <w:tcPr>
            <w:tcW w:w="3960" w:type="dxa"/>
            <w:tcBorders>
              <w:top w:val="single" w:sz="8" w:space="0" w:color="auto"/>
            </w:tcBorders>
            <w:vAlign w:val="center"/>
          </w:tcPr>
          <w:p w14:paraId="3DB02EC1" w14:textId="77777777" w:rsidR="00DB597A" w:rsidRPr="00D32DD3" w:rsidRDefault="00DB597A" w:rsidP="001679AB">
            <w:pPr>
              <w:jc w:val="center"/>
              <w:rPr>
                <w:rFonts w:cs="Arial"/>
                <w:sz w:val="20"/>
                <w:szCs w:val="20"/>
              </w:rPr>
            </w:pPr>
            <w:r w:rsidRPr="00D32DD3">
              <w:rPr>
                <w:rFonts w:cs="Arial"/>
                <w:sz w:val="20"/>
                <w:szCs w:val="20"/>
              </w:rPr>
              <w:t>Constant</w:t>
            </w:r>
          </w:p>
        </w:tc>
        <w:tc>
          <w:tcPr>
            <w:tcW w:w="1572" w:type="dxa"/>
            <w:tcBorders>
              <w:top w:val="single" w:sz="8" w:space="0" w:color="auto"/>
            </w:tcBorders>
            <w:vAlign w:val="center"/>
          </w:tcPr>
          <w:p w14:paraId="2AFE8578" w14:textId="77777777" w:rsidR="00DB597A" w:rsidRPr="00D32DD3" w:rsidRDefault="00DB597A" w:rsidP="001679AB">
            <w:pPr>
              <w:jc w:val="center"/>
              <w:rPr>
                <w:rFonts w:cs="Arial"/>
                <w:sz w:val="20"/>
                <w:szCs w:val="20"/>
              </w:rPr>
            </w:pPr>
            <w:r w:rsidRPr="00D32DD3">
              <w:rPr>
                <w:rFonts w:cs="Arial"/>
                <w:sz w:val="20"/>
                <w:szCs w:val="20"/>
              </w:rPr>
              <w:t>Gulf-wide</w:t>
            </w:r>
          </w:p>
        </w:tc>
        <w:tc>
          <w:tcPr>
            <w:tcW w:w="1837" w:type="dxa"/>
            <w:tcBorders>
              <w:top w:val="single" w:sz="8" w:space="0" w:color="auto"/>
            </w:tcBorders>
            <w:vAlign w:val="center"/>
          </w:tcPr>
          <w:p w14:paraId="015320E4"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Borders>
              <w:top w:val="single" w:sz="8" w:space="0" w:color="auto"/>
            </w:tcBorders>
          </w:tcPr>
          <w:p w14:paraId="6D218B90" w14:textId="77777777" w:rsidR="00DB597A" w:rsidRPr="00D32DD3" w:rsidRDefault="00DB597A" w:rsidP="001679AB">
            <w:pPr>
              <w:rPr>
                <w:rFonts w:cs="Arial"/>
                <w:sz w:val="20"/>
                <w:szCs w:val="20"/>
              </w:rPr>
            </w:pPr>
            <w:r w:rsidRPr="00D32DD3">
              <w:rPr>
                <w:rFonts w:cs="Arial"/>
                <w:sz w:val="20"/>
                <w:szCs w:val="20"/>
              </w:rPr>
              <w:t>Survival did not differ across space or time.</w:t>
            </w:r>
          </w:p>
        </w:tc>
      </w:tr>
      <w:tr w:rsidR="00DB597A" w:rsidRPr="00D32DD3" w14:paraId="0B963DA4" w14:textId="77777777" w:rsidTr="00D32DD3">
        <w:trPr>
          <w:trHeight w:val="864"/>
          <w:jc w:val="center"/>
        </w:trPr>
        <w:tc>
          <w:tcPr>
            <w:tcW w:w="890" w:type="dxa"/>
            <w:vAlign w:val="center"/>
          </w:tcPr>
          <w:p w14:paraId="40419061" w14:textId="77777777" w:rsidR="00DB597A" w:rsidRPr="00D32DD3" w:rsidRDefault="00DB597A" w:rsidP="001679AB">
            <w:pPr>
              <w:jc w:val="center"/>
              <w:rPr>
                <w:rFonts w:cs="Arial"/>
                <w:sz w:val="20"/>
                <w:szCs w:val="20"/>
              </w:rPr>
            </w:pPr>
            <w:r w:rsidRPr="00D32DD3">
              <w:rPr>
                <w:rFonts w:cs="Arial"/>
                <w:sz w:val="20"/>
                <w:szCs w:val="20"/>
              </w:rPr>
              <w:t>2</w:t>
            </w:r>
          </w:p>
        </w:tc>
        <w:tc>
          <w:tcPr>
            <w:tcW w:w="1604" w:type="dxa"/>
            <w:vAlign w:val="center"/>
          </w:tcPr>
          <w:p w14:paraId="2E4CA2F8" w14:textId="77777777" w:rsidR="00DB597A" w:rsidRPr="00D32DD3" w:rsidRDefault="00DB597A" w:rsidP="001679AB">
            <w:pPr>
              <w:jc w:val="center"/>
              <w:rPr>
                <w:rFonts w:cs="Arial"/>
                <w:sz w:val="20"/>
                <w:szCs w:val="20"/>
              </w:rPr>
            </w:pPr>
            <w:r w:rsidRPr="00D32DD3">
              <w:rPr>
                <w:rFonts w:cs="Arial"/>
                <w:sz w:val="20"/>
                <w:szCs w:val="20"/>
              </w:rPr>
              <w:t>Gulf-wide</w:t>
            </w:r>
          </w:p>
        </w:tc>
        <w:tc>
          <w:tcPr>
            <w:tcW w:w="3960" w:type="dxa"/>
            <w:vAlign w:val="center"/>
          </w:tcPr>
          <w:p w14:paraId="4D14D3BE" w14:textId="77777777" w:rsidR="00DB597A" w:rsidRPr="00D32DD3" w:rsidRDefault="00DB597A" w:rsidP="001679AB">
            <w:pPr>
              <w:jc w:val="center"/>
              <w:rPr>
                <w:rFonts w:cs="Arial"/>
                <w:sz w:val="20"/>
                <w:szCs w:val="20"/>
              </w:rPr>
            </w:pPr>
            <w:r w:rsidRPr="00D32DD3">
              <w:rPr>
                <w:rFonts w:cs="Arial"/>
                <w:sz w:val="20"/>
                <w:szCs w:val="20"/>
              </w:rPr>
              <w:t>1990–1994, 1995–1999, 2000–2004, 2005–2009, 2010–2014, 2015–2021</w:t>
            </w:r>
          </w:p>
        </w:tc>
        <w:tc>
          <w:tcPr>
            <w:tcW w:w="1572" w:type="dxa"/>
            <w:vAlign w:val="center"/>
          </w:tcPr>
          <w:p w14:paraId="330BFD16" w14:textId="77777777" w:rsidR="00DB597A" w:rsidRPr="00D32DD3" w:rsidRDefault="00DB597A" w:rsidP="001679AB">
            <w:pPr>
              <w:jc w:val="center"/>
              <w:rPr>
                <w:rFonts w:cs="Arial"/>
                <w:sz w:val="20"/>
                <w:szCs w:val="20"/>
              </w:rPr>
            </w:pPr>
            <w:r w:rsidRPr="00D32DD3">
              <w:rPr>
                <w:rFonts w:cs="Arial"/>
                <w:sz w:val="20"/>
                <w:szCs w:val="20"/>
              </w:rPr>
              <w:t>Gulf-wide</w:t>
            </w:r>
          </w:p>
        </w:tc>
        <w:tc>
          <w:tcPr>
            <w:tcW w:w="1837" w:type="dxa"/>
            <w:vAlign w:val="center"/>
          </w:tcPr>
          <w:p w14:paraId="6DF8FF65"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Pr>
          <w:p w14:paraId="046AADB2" w14:textId="2BE6D0C5" w:rsidR="00DB597A" w:rsidRPr="00D32DD3" w:rsidRDefault="00DB597A" w:rsidP="001679AB">
            <w:pPr>
              <w:rPr>
                <w:rFonts w:cs="Arial"/>
                <w:sz w:val="20"/>
                <w:szCs w:val="20"/>
              </w:rPr>
            </w:pPr>
            <w:r w:rsidRPr="00D32DD3">
              <w:rPr>
                <w:rFonts w:cs="Arial"/>
                <w:sz w:val="20"/>
                <w:szCs w:val="20"/>
              </w:rPr>
              <w:t>Survival changed over time and is best represented in 5–7 year periods.</w:t>
            </w:r>
          </w:p>
        </w:tc>
      </w:tr>
      <w:tr w:rsidR="00DB597A" w:rsidRPr="00D32DD3" w14:paraId="04D7EAA4" w14:textId="77777777" w:rsidTr="00D32DD3">
        <w:trPr>
          <w:trHeight w:val="864"/>
          <w:jc w:val="center"/>
        </w:trPr>
        <w:tc>
          <w:tcPr>
            <w:tcW w:w="890" w:type="dxa"/>
            <w:vAlign w:val="center"/>
          </w:tcPr>
          <w:p w14:paraId="1DC763FE" w14:textId="77777777" w:rsidR="00DB597A" w:rsidRPr="00D32DD3" w:rsidRDefault="00DB597A" w:rsidP="001679AB">
            <w:pPr>
              <w:jc w:val="center"/>
              <w:rPr>
                <w:rFonts w:cs="Arial"/>
                <w:sz w:val="20"/>
                <w:szCs w:val="20"/>
              </w:rPr>
            </w:pPr>
            <w:r w:rsidRPr="00D32DD3">
              <w:rPr>
                <w:rFonts w:cs="Arial"/>
                <w:sz w:val="20"/>
                <w:szCs w:val="20"/>
              </w:rPr>
              <w:t>3</w:t>
            </w:r>
          </w:p>
        </w:tc>
        <w:tc>
          <w:tcPr>
            <w:tcW w:w="1604" w:type="dxa"/>
            <w:vAlign w:val="center"/>
          </w:tcPr>
          <w:p w14:paraId="0553CF95" w14:textId="77777777" w:rsidR="00DB597A" w:rsidRPr="00D32DD3" w:rsidRDefault="00DB597A" w:rsidP="001679AB">
            <w:pPr>
              <w:jc w:val="center"/>
              <w:rPr>
                <w:rFonts w:cs="Arial"/>
                <w:sz w:val="20"/>
                <w:szCs w:val="20"/>
              </w:rPr>
            </w:pPr>
            <w:r w:rsidRPr="00D32DD3">
              <w:rPr>
                <w:rFonts w:cs="Arial"/>
                <w:sz w:val="20"/>
                <w:szCs w:val="20"/>
              </w:rPr>
              <w:t>Gulf-wide</w:t>
            </w:r>
          </w:p>
        </w:tc>
        <w:tc>
          <w:tcPr>
            <w:tcW w:w="3960" w:type="dxa"/>
            <w:vAlign w:val="center"/>
          </w:tcPr>
          <w:p w14:paraId="7B4F4577" w14:textId="77777777" w:rsidR="00DB597A" w:rsidRPr="00D32DD3" w:rsidRDefault="00DB597A" w:rsidP="001679AB">
            <w:pPr>
              <w:jc w:val="center"/>
              <w:rPr>
                <w:rFonts w:cs="Arial"/>
                <w:sz w:val="20"/>
                <w:szCs w:val="20"/>
              </w:rPr>
            </w:pPr>
            <w:r w:rsidRPr="00D32DD3">
              <w:rPr>
                <w:rFonts w:cs="Arial"/>
                <w:sz w:val="20"/>
                <w:szCs w:val="20"/>
              </w:rPr>
              <w:t>1990–1994, 1995–1999, 2000–2004, 2005–2009, 2010–2014, 2015–2019, 2020–2021</w:t>
            </w:r>
          </w:p>
        </w:tc>
        <w:tc>
          <w:tcPr>
            <w:tcW w:w="1572" w:type="dxa"/>
            <w:vAlign w:val="center"/>
          </w:tcPr>
          <w:p w14:paraId="2B28EB3B" w14:textId="77777777" w:rsidR="00DB597A" w:rsidRPr="00D32DD3" w:rsidRDefault="00DB597A" w:rsidP="001679AB">
            <w:pPr>
              <w:jc w:val="center"/>
              <w:rPr>
                <w:rFonts w:cs="Arial"/>
                <w:sz w:val="20"/>
                <w:szCs w:val="20"/>
              </w:rPr>
            </w:pPr>
            <w:r w:rsidRPr="00D32DD3">
              <w:rPr>
                <w:rFonts w:cs="Arial"/>
                <w:sz w:val="20"/>
                <w:szCs w:val="20"/>
              </w:rPr>
              <w:t>Gulf-wide</w:t>
            </w:r>
          </w:p>
        </w:tc>
        <w:tc>
          <w:tcPr>
            <w:tcW w:w="1837" w:type="dxa"/>
            <w:vAlign w:val="center"/>
          </w:tcPr>
          <w:p w14:paraId="5BD4F9CB"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Pr>
          <w:p w14:paraId="147FC5E7" w14:textId="77777777" w:rsidR="00DB597A" w:rsidRPr="00D32DD3" w:rsidRDefault="00DB597A" w:rsidP="001679AB">
            <w:pPr>
              <w:rPr>
                <w:rFonts w:cs="Arial"/>
                <w:sz w:val="20"/>
                <w:szCs w:val="20"/>
              </w:rPr>
            </w:pPr>
            <w:r w:rsidRPr="00D32DD3">
              <w:rPr>
                <w:rFonts w:cs="Arial"/>
                <w:sz w:val="20"/>
                <w:szCs w:val="20"/>
              </w:rPr>
              <w:t>Survival changed over time and is best represented in 2–5 year periods.</w:t>
            </w:r>
          </w:p>
        </w:tc>
      </w:tr>
      <w:tr w:rsidR="00DB597A" w:rsidRPr="00D32DD3" w14:paraId="7EBF383B" w14:textId="77777777" w:rsidTr="00D32DD3">
        <w:trPr>
          <w:trHeight w:val="864"/>
          <w:jc w:val="center"/>
        </w:trPr>
        <w:tc>
          <w:tcPr>
            <w:tcW w:w="890" w:type="dxa"/>
            <w:vAlign w:val="center"/>
          </w:tcPr>
          <w:p w14:paraId="6A514023" w14:textId="77777777" w:rsidR="00DB597A" w:rsidRPr="00D32DD3" w:rsidRDefault="00DB597A" w:rsidP="001679AB">
            <w:pPr>
              <w:jc w:val="center"/>
              <w:rPr>
                <w:rFonts w:cs="Arial"/>
                <w:sz w:val="20"/>
                <w:szCs w:val="20"/>
              </w:rPr>
            </w:pPr>
            <w:r w:rsidRPr="00D32DD3">
              <w:rPr>
                <w:rFonts w:cs="Arial"/>
                <w:sz w:val="20"/>
                <w:szCs w:val="20"/>
              </w:rPr>
              <w:t>4</w:t>
            </w:r>
          </w:p>
        </w:tc>
        <w:tc>
          <w:tcPr>
            <w:tcW w:w="1604" w:type="dxa"/>
            <w:vAlign w:val="center"/>
          </w:tcPr>
          <w:p w14:paraId="4A165F26" w14:textId="77777777" w:rsidR="00DB597A" w:rsidRPr="00D32DD3" w:rsidRDefault="00DB597A" w:rsidP="001679AB">
            <w:pPr>
              <w:jc w:val="center"/>
              <w:rPr>
                <w:rFonts w:cs="Arial"/>
                <w:sz w:val="20"/>
                <w:szCs w:val="20"/>
              </w:rPr>
            </w:pPr>
            <w:r w:rsidRPr="00D32DD3">
              <w:rPr>
                <w:rFonts w:cs="Arial"/>
                <w:sz w:val="20"/>
                <w:szCs w:val="20"/>
              </w:rPr>
              <w:t>Gulf-wide</w:t>
            </w:r>
          </w:p>
        </w:tc>
        <w:tc>
          <w:tcPr>
            <w:tcW w:w="3960" w:type="dxa"/>
            <w:vAlign w:val="center"/>
          </w:tcPr>
          <w:p w14:paraId="574D05E0" w14:textId="77777777" w:rsidR="00DB597A" w:rsidRPr="00D32DD3" w:rsidRDefault="00DB597A" w:rsidP="001679AB">
            <w:pPr>
              <w:jc w:val="center"/>
              <w:rPr>
                <w:rFonts w:cs="Arial"/>
                <w:sz w:val="20"/>
                <w:szCs w:val="20"/>
              </w:rPr>
            </w:pPr>
            <w:r w:rsidRPr="00D32DD3">
              <w:rPr>
                <w:rFonts w:cs="Arial"/>
                <w:sz w:val="20"/>
                <w:szCs w:val="20"/>
              </w:rPr>
              <w:t>1990–2009, 2010–2021</w:t>
            </w:r>
          </w:p>
        </w:tc>
        <w:tc>
          <w:tcPr>
            <w:tcW w:w="1572" w:type="dxa"/>
            <w:vAlign w:val="center"/>
          </w:tcPr>
          <w:p w14:paraId="40E750BF" w14:textId="77777777" w:rsidR="00DB597A" w:rsidRPr="00D32DD3" w:rsidRDefault="00DB597A" w:rsidP="001679AB">
            <w:pPr>
              <w:jc w:val="center"/>
              <w:rPr>
                <w:rFonts w:cs="Arial"/>
                <w:sz w:val="20"/>
                <w:szCs w:val="20"/>
              </w:rPr>
            </w:pPr>
            <w:r w:rsidRPr="00D32DD3">
              <w:rPr>
                <w:rFonts w:cs="Arial"/>
                <w:sz w:val="20"/>
                <w:szCs w:val="20"/>
              </w:rPr>
              <w:t>Gulf-wide</w:t>
            </w:r>
          </w:p>
        </w:tc>
        <w:tc>
          <w:tcPr>
            <w:tcW w:w="1837" w:type="dxa"/>
            <w:vAlign w:val="center"/>
          </w:tcPr>
          <w:p w14:paraId="05117839"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Pr>
          <w:p w14:paraId="0A3DC51A" w14:textId="77777777" w:rsidR="00DB597A" w:rsidRPr="00D32DD3" w:rsidRDefault="00DB597A" w:rsidP="001679AB">
            <w:pPr>
              <w:rPr>
                <w:rFonts w:cs="Arial"/>
                <w:sz w:val="20"/>
                <w:szCs w:val="20"/>
              </w:rPr>
            </w:pPr>
            <w:r w:rsidRPr="00D32DD3">
              <w:rPr>
                <w:rFonts w:cs="Arial"/>
                <w:sz w:val="20"/>
                <w:szCs w:val="20"/>
              </w:rPr>
              <w:t xml:space="preserve">Gulf-wide survival declined between 1990–2009 and 2010–2021 due to a large-scale episodic mortality event, </w:t>
            </w:r>
            <w:r w:rsidRPr="00D32DD3">
              <w:rPr>
                <w:rFonts w:cs="Arial"/>
                <w:i/>
                <w:iCs/>
                <w:sz w:val="20"/>
                <w:szCs w:val="20"/>
              </w:rPr>
              <w:t>Deepwater Horizon</w:t>
            </w:r>
            <w:r w:rsidRPr="00D32DD3">
              <w:rPr>
                <w:rFonts w:cs="Arial"/>
                <w:sz w:val="20"/>
                <w:szCs w:val="20"/>
              </w:rPr>
              <w:t>.</w:t>
            </w:r>
          </w:p>
        </w:tc>
      </w:tr>
      <w:tr w:rsidR="00DB597A" w:rsidRPr="00D32DD3" w14:paraId="48A6B8FC" w14:textId="77777777" w:rsidTr="00D32DD3">
        <w:trPr>
          <w:trHeight w:val="864"/>
          <w:jc w:val="center"/>
        </w:trPr>
        <w:tc>
          <w:tcPr>
            <w:tcW w:w="890" w:type="dxa"/>
            <w:vAlign w:val="center"/>
          </w:tcPr>
          <w:p w14:paraId="08DD1BB5" w14:textId="77777777" w:rsidR="00DB597A" w:rsidRPr="00D32DD3" w:rsidRDefault="00DB597A" w:rsidP="001679AB">
            <w:pPr>
              <w:jc w:val="center"/>
              <w:rPr>
                <w:rFonts w:cs="Arial"/>
                <w:sz w:val="20"/>
                <w:szCs w:val="20"/>
              </w:rPr>
            </w:pPr>
            <w:r w:rsidRPr="00D32DD3">
              <w:rPr>
                <w:rFonts w:cs="Arial"/>
                <w:sz w:val="20"/>
                <w:szCs w:val="20"/>
              </w:rPr>
              <w:t>5</w:t>
            </w:r>
          </w:p>
        </w:tc>
        <w:tc>
          <w:tcPr>
            <w:tcW w:w="1604" w:type="dxa"/>
            <w:vAlign w:val="center"/>
          </w:tcPr>
          <w:p w14:paraId="257CB45D" w14:textId="77777777" w:rsidR="00DB597A" w:rsidRPr="00D32DD3" w:rsidRDefault="00DB597A" w:rsidP="001679AB">
            <w:pPr>
              <w:jc w:val="center"/>
              <w:rPr>
                <w:rFonts w:cs="Arial"/>
                <w:sz w:val="20"/>
                <w:szCs w:val="20"/>
              </w:rPr>
            </w:pPr>
            <w:r w:rsidRPr="00D32DD3">
              <w:rPr>
                <w:rFonts w:cs="Arial"/>
                <w:sz w:val="20"/>
                <w:szCs w:val="20"/>
              </w:rPr>
              <w:t>Gulf-wide</w:t>
            </w:r>
          </w:p>
        </w:tc>
        <w:tc>
          <w:tcPr>
            <w:tcW w:w="3960" w:type="dxa"/>
            <w:vAlign w:val="center"/>
          </w:tcPr>
          <w:p w14:paraId="3C2023CF" w14:textId="77777777" w:rsidR="00DB597A" w:rsidRPr="00D32DD3" w:rsidRDefault="00DB597A" w:rsidP="001679AB">
            <w:pPr>
              <w:jc w:val="center"/>
              <w:rPr>
                <w:rFonts w:cs="Arial"/>
                <w:sz w:val="20"/>
                <w:szCs w:val="20"/>
              </w:rPr>
            </w:pPr>
            <w:r w:rsidRPr="00D32DD3">
              <w:rPr>
                <w:rFonts w:cs="Arial"/>
                <w:sz w:val="20"/>
                <w:szCs w:val="20"/>
              </w:rPr>
              <w:t>1990–1994, 1995–1999, 2000–2004, 2005–2009, 2010, 2011, 2012, 2013, 2014, 2015, 2016, 2017, 2018, 2019, 2020, 2021</w:t>
            </w:r>
          </w:p>
        </w:tc>
        <w:tc>
          <w:tcPr>
            <w:tcW w:w="1572" w:type="dxa"/>
            <w:vAlign w:val="center"/>
          </w:tcPr>
          <w:p w14:paraId="380A95BD" w14:textId="77777777" w:rsidR="00DB597A" w:rsidRPr="00D32DD3" w:rsidRDefault="00DB597A" w:rsidP="001679AB">
            <w:pPr>
              <w:jc w:val="center"/>
              <w:rPr>
                <w:rFonts w:cs="Arial"/>
                <w:sz w:val="20"/>
                <w:szCs w:val="20"/>
              </w:rPr>
            </w:pPr>
            <w:r w:rsidRPr="00D32DD3">
              <w:rPr>
                <w:rFonts w:cs="Arial"/>
                <w:sz w:val="20"/>
                <w:szCs w:val="20"/>
              </w:rPr>
              <w:t>Gulf-wide</w:t>
            </w:r>
          </w:p>
        </w:tc>
        <w:tc>
          <w:tcPr>
            <w:tcW w:w="1837" w:type="dxa"/>
            <w:vAlign w:val="center"/>
          </w:tcPr>
          <w:p w14:paraId="091F4FD3"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Pr>
          <w:p w14:paraId="1146152A" w14:textId="77777777" w:rsidR="00DB597A" w:rsidRPr="00D32DD3" w:rsidRDefault="00DB597A" w:rsidP="001679AB">
            <w:pPr>
              <w:rPr>
                <w:rFonts w:cs="Arial"/>
                <w:sz w:val="20"/>
                <w:szCs w:val="20"/>
              </w:rPr>
            </w:pPr>
            <w:r w:rsidRPr="00D32DD3">
              <w:rPr>
                <w:rFonts w:cs="Arial"/>
                <w:sz w:val="20"/>
                <w:szCs w:val="20"/>
              </w:rPr>
              <w:t>Survival changed over time and should be modeled in time groups based on the resolution of the data.</w:t>
            </w:r>
          </w:p>
        </w:tc>
      </w:tr>
      <w:tr w:rsidR="00DB597A" w:rsidRPr="00D32DD3" w14:paraId="0488EEEB" w14:textId="77777777" w:rsidTr="00D32DD3">
        <w:trPr>
          <w:trHeight w:val="864"/>
          <w:jc w:val="center"/>
        </w:trPr>
        <w:tc>
          <w:tcPr>
            <w:tcW w:w="890" w:type="dxa"/>
            <w:vAlign w:val="center"/>
          </w:tcPr>
          <w:p w14:paraId="3F137563" w14:textId="77777777" w:rsidR="00DB597A" w:rsidRPr="00D32DD3" w:rsidRDefault="00DB597A" w:rsidP="001679AB">
            <w:pPr>
              <w:jc w:val="center"/>
              <w:rPr>
                <w:rFonts w:cs="Arial"/>
                <w:sz w:val="20"/>
                <w:szCs w:val="20"/>
              </w:rPr>
            </w:pPr>
            <w:r w:rsidRPr="00D32DD3">
              <w:rPr>
                <w:rFonts w:cs="Arial"/>
                <w:sz w:val="20"/>
                <w:szCs w:val="20"/>
              </w:rPr>
              <w:t>6</w:t>
            </w:r>
          </w:p>
        </w:tc>
        <w:tc>
          <w:tcPr>
            <w:tcW w:w="1604" w:type="dxa"/>
            <w:vAlign w:val="center"/>
          </w:tcPr>
          <w:p w14:paraId="688B28A2" w14:textId="77777777" w:rsidR="00DB597A" w:rsidRPr="00D32DD3" w:rsidRDefault="00DB597A" w:rsidP="001679AB">
            <w:pPr>
              <w:jc w:val="center"/>
              <w:rPr>
                <w:rFonts w:cs="Arial"/>
                <w:sz w:val="20"/>
                <w:szCs w:val="20"/>
              </w:rPr>
            </w:pPr>
            <w:r w:rsidRPr="00D32DD3">
              <w:rPr>
                <w:rFonts w:cs="Arial"/>
                <w:sz w:val="20"/>
                <w:szCs w:val="20"/>
              </w:rPr>
              <w:t>Rivers</w:t>
            </w:r>
          </w:p>
        </w:tc>
        <w:tc>
          <w:tcPr>
            <w:tcW w:w="3960" w:type="dxa"/>
            <w:vAlign w:val="center"/>
          </w:tcPr>
          <w:p w14:paraId="3DA2CE9B" w14:textId="77777777" w:rsidR="00DB597A" w:rsidRPr="00D32DD3" w:rsidRDefault="00DB597A" w:rsidP="001679AB">
            <w:pPr>
              <w:jc w:val="center"/>
              <w:rPr>
                <w:rFonts w:cs="Arial"/>
                <w:sz w:val="20"/>
                <w:szCs w:val="20"/>
              </w:rPr>
            </w:pPr>
            <w:r w:rsidRPr="00D32DD3">
              <w:rPr>
                <w:rFonts w:cs="Arial"/>
                <w:sz w:val="20"/>
                <w:szCs w:val="20"/>
              </w:rPr>
              <w:t>Constant</w:t>
            </w:r>
          </w:p>
        </w:tc>
        <w:tc>
          <w:tcPr>
            <w:tcW w:w="1572" w:type="dxa"/>
            <w:vAlign w:val="center"/>
          </w:tcPr>
          <w:p w14:paraId="29DCDE89" w14:textId="77777777" w:rsidR="00DB597A" w:rsidRPr="00D32DD3" w:rsidRDefault="00DB597A" w:rsidP="001679AB">
            <w:pPr>
              <w:jc w:val="center"/>
              <w:rPr>
                <w:rFonts w:cs="Arial"/>
                <w:sz w:val="20"/>
                <w:szCs w:val="20"/>
              </w:rPr>
            </w:pPr>
            <w:r w:rsidRPr="00D32DD3">
              <w:rPr>
                <w:rFonts w:cs="Arial"/>
                <w:sz w:val="20"/>
                <w:szCs w:val="20"/>
              </w:rPr>
              <w:t>Rivers</w:t>
            </w:r>
          </w:p>
        </w:tc>
        <w:tc>
          <w:tcPr>
            <w:tcW w:w="1837" w:type="dxa"/>
            <w:vAlign w:val="center"/>
          </w:tcPr>
          <w:p w14:paraId="1951F986"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Pr>
          <w:p w14:paraId="78DE55A7" w14:textId="77777777" w:rsidR="00DB597A" w:rsidRPr="00D32DD3" w:rsidRDefault="00DB597A" w:rsidP="001679AB">
            <w:pPr>
              <w:rPr>
                <w:rFonts w:cs="Arial"/>
                <w:sz w:val="20"/>
                <w:szCs w:val="20"/>
              </w:rPr>
            </w:pPr>
            <w:r w:rsidRPr="00D32DD3">
              <w:rPr>
                <w:rFonts w:cs="Arial"/>
                <w:sz w:val="20"/>
                <w:szCs w:val="20"/>
              </w:rPr>
              <w:t>Survival differs spatially among river populations.</w:t>
            </w:r>
          </w:p>
        </w:tc>
      </w:tr>
      <w:tr w:rsidR="00DB597A" w:rsidRPr="00D32DD3" w14:paraId="2A0F42A0" w14:textId="77777777" w:rsidTr="00D32DD3">
        <w:trPr>
          <w:trHeight w:val="864"/>
          <w:jc w:val="center"/>
        </w:trPr>
        <w:tc>
          <w:tcPr>
            <w:tcW w:w="890" w:type="dxa"/>
            <w:vAlign w:val="center"/>
          </w:tcPr>
          <w:p w14:paraId="14425B9B" w14:textId="77777777" w:rsidR="00DB597A" w:rsidRPr="00D32DD3" w:rsidRDefault="00DB597A" w:rsidP="001679AB">
            <w:pPr>
              <w:jc w:val="center"/>
              <w:rPr>
                <w:rFonts w:cs="Arial"/>
                <w:sz w:val="20"/>
                <w:szCs w:val="20"/>
              </w:rPr>
            </w:pPr>
            <w:r w:rsidRPr="00D32DD3">
              <w:rPr>
                <w:rFonts w:cs="Arial"/>
                <w:sz w:val="20"/>
                <w:szCs w:val="20"/>
              </w:rPr>
              <w:t>7</w:t>
            </w:r>
          </w:p>
        </w:tc>
        <w:tc>
          <w:tcPr>
            <w:tcW w:w="1604" w:type="dxa"/>
            <w:vAlign w:val="center"/>
          </w:tcPr>
          <w:p w14:paraId="50C0FF8E" w14:textId="77777777" w:rsidR="00DB597A" w:rsidRPr="00D32DD3" w:rsidRDefault="00DB597A" w:rsidP="001679AB">
            <w:pPr>
              <w:jc w:val="center"/>
              <w:rPr>
                <w:rFonts w:cs="Arial"/>
                <w:sz w:val="20"/>
                <w:szCs w:val="20"/>
              </w:rPr>
            </w:pPr>
            <w:r w:rsidRPr="00D32DD3">
              <w:rPr>
                <w:rFonts w:cs="Arial"/>
                <w:sz w:val="20"/>
                <w:szCs w:val="20"/>
              </w:rPr>
              <w:t>Rivers</w:t>
            </w:r>
          </w:p>
        </w:tc>
        <w:tc>
          <w:tcPr>
            <w:tcW w:w="3960" w:type="dxa"/>
            <w:vAlign w:val="center"/>
          </w:tcPr>
          <w:p w14:paraId="1718D7E9" w14:textId="77777777" w:rsidR="00DB597A" w:rsidRPr="00D32DD3" w:rsidRDefault="00DB597A" w:rsidP="001679AB">
            <w:pPr>
              <w:jc w:val="center"/>
              <w:rPr>
                <w:rFonts w:cs="Arial"/>
                <w:sz w:val="20"/>
                <w:szCs w:val="20"/>
              </w:rPr>
            </w:pPr>
            <w:r w:rsidRPr="00D32DD3">
              <w:rPr>
                <w:rFonts w:cs="Arial"/>
                <w:sz w:val="20"/>
                <w:szCs w:val="20"/>
              </w:rPr>
              <w:t>1990–1994, 1995–1999, 2000–2004, 2005–2009, 2010–2014, 2015–2021</w:t>
            </w:r>
          </w:p>
        </w:tc>
        <w:tc>
          <w:tcPr>
            <w:tcW w:w="1572" w:type="dxa"/>
            <w:vAlign w:val="center"/>
          </w:tcPr>
          <w:p w14:paraId="2F1FB9A5" w14:textId="77777777" w:rsidR="00DB597A" w:rsidRPr="00D32DD3" w:rsidRDefault="00DB597A" w:rsidP="001679AB">
            <w:pPr>
              <w:jc w:val="center"/>
              <w:rPr>
                <w:rFonts w:cs="Arial"/>
                <w:sz w:val="20"/>
                <w:szCs w:val="20"/>
              </w:rPr>
            </w:pPr>
            <w:r w:rsidRPr="00D32DD3">
              <w:rPr>
                <w:rFonts w:cs="Arial"/>
                <w:sz w:val="20"/>
                <w:szCs w:val="20"/>
              </w:rPr>
              <w:t>Rivers</w:t>
            </w:r>
          </w:p>
        </w:tc>
        <w:tc>
          <w:tcPr>
            <w:tcW w:w="1837" w:type="dxa"/>
            <w:vAlign w:val="center"/>
          </w:tcPr>
          <w:p w14:paraId="6F21CB07"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Pr>
          <w:p w14:paraId="7E76AE72" w14:textId="77777777" w:rsidR="00DB597A" w:rsidRPr="00D32DD3" w:rsidRDefault="00DB597A" w:rsidP="001679AB">
            <w:pPr>
              <w:rPr>
                <w:rFonts w:cs="Arial"/>
                <w:sz w:val="20"/>
                <w:szCs w:val="20"/>
              </w:rPr>
            </w:pPr>
            <w:r w:rsidRPr="00D32DD3">
              <w:rPr>
                <w:rFonts w:cs="Arial"/>
                <w:sz w:val="20"/>
                <w:szCs w:val="20"/>
              </w:rPr>
              <w:t>Survival differs over time and space and should be modeled in 5–7 year intervals.</w:t>
            </w:r>
          </w:p>
        </w:tc>
      </w:tr>
      <w:tr w:rsidR="00DB597A" w:rsidRPr="00D32DD3" w14:paraId="718F24F3" w14:textId="77777777" w:rsidTr="00D32DD3">
        <w:trPr>
          <w:trHeight w:val="864"/>
          <w:jc w:val="center"/>
        </w:trPr>
        <w:tc>
          <w:tcPr>
            <w:tcW w:w="890" w:type="dxa"/>
            <w:tcBorders>
              <w:bottom w:val="single" w:sz="8" w:space="0" w:color="auto"/>
            </w:tcBorders>
            <w:vAlign w:val="center"/>
          </w:tcPr>
          <w:p w14:paraId="267BCDAB" w14:textId="77777777" w:rsidR="00DB597A" w:rsidRPr="00D32DD3" w:rsidRDefault="00DB597A" w:rsidP="001679AB">
            <w:pPr>
              <w:jc w:val="center"/>
              <w:rPr>
                <w:rFonts w:cs="Arial"/>
                <w:sz w:val="20"/>
                <w:szCs w:val="20"/>
              </w:rPr>
            </w:pPr>
            <w:r w:rsidRPr="00D32DD3">
              <w:rPr>
                <w:rFonts w:cs="Arial"/>
                <w:sz w:val="20"/>
                <w:szCs w:val="20"/>
              </w:rPr>
              <w:t>8</w:t>
            </w:r>
          </w:p>
        </w:tc>
        <w:tc>
          <w:tcPr>
            <w:tcW w:w="1604" w:type="dxa"/>
            <w:tcBorders>
              <w:bottom w:val="single" w:sz="8" w:space="0" w:color="auto"/>
            </w:tcBorders>
            <w:vAlign w:val="center"/>
          </w:tcPr>
          <w:p w14:paraId="768DCEEB" w14:textId="77777777" w:rsidR="00DB597A" w:rsidRPr="00D32DD3" w:rsidRDefault="00DB597A" w:rsidP="001679AB">
            <w:pPr>
              <w:jc w:val="center"/>
              <w:rPr>
                <w:rFonts w:cs="Arial"/>
                <w:sz w:val="20"/>
                <w:szCs w:val="20"/>
              </w:rPr>
            </w:pPr>
            <w:r w:rsidRPr="00D32DD3">
              <w:rPr>
                <w:rFonts w:cs="Arial"/>
                <w:sz w:val="20"/>
                <w:szCs w:val="20"/>
              </w:rPr>
              <w:t>Rivers</w:t>
            </w:r>
          </w:p>
        </w:tc>
        <w:tc>
          <w:tcPr>
            <w:tcW w:w="3960" w:type="dxa"/>
            <w:tcBorders>
              <w:bottom w:val="single" w:sz="8" w:space="0" w:color="auto"/>
            </w:tcBorders>
            <w:vAlign w:val="center"/>
          </w:tcPr>
          <w:p w14:paraId="3947F73F" w14:textId="77777777" w:rsidR="00DB597A" w:rsidRPr="00D32DD3" w:rsidRDefault="00DB597A" w:rsidP="001679AB">
            <w:pPr>
              <w:jc w:val="center"/>
              <w:rPr>
                <w:rFonts w:cs="Arial"/>
                <w:sz w:val="20"/>
                <w:szCs w:val="20"/>
              </w:rPr>
            </w:pPr>
            <w:r w:rsidRPr="00D32DD3">
              <w:rPr>
                <w:rFonts w:cs="Arial"/>
                <w:sz w:val="20"/>
                <w:szCs w:val="20"/>
              </w:rPr>
              <w:t>1990–1994, 1995–1999, 2000–2004, 2005–2009, 2010–2014, 2015–2019, 2020–2021</w:t>
            </w:r>
          </w:p>
        </w:tc>
        <w:tc>
          <w:tcPr>
            <w:tcW w:w="1572" w:type="dxa"/>
            <w:tcBorders>
              <w:bottom w:val="single" w:sz="8" w:space="0" w:color="auto"/>
            </w:tcBorders>
            <w:vAlign w:val="center"/>
          </w:tcPr>
          <w:p w14:paraId="18E4F8B1" w14:textId="77777777" w:rsidR="00DB597A" w:rsidRPr="00D32DD3" w:rsidRDefault="00DB597A" w:rsidP="001679AB">
            <w:pPr>
              <w:jc w:val="center"/>
              <w:rPr>
                <w:rFonts w:cs="Arial"/>
                <w:sz w:val="20"/>
                <w:szCs w:val="20"/>
              </w:rPr>
            </w:pPr>
            <w:r w:rsidRPr="00D32DD3">
              <w:rPr>
                <w:rFonts w:cs="Arial"/>
                <w:sz w:val="20"/>
                <w:szCs w:val="20"/>
              </w:rPr>
              <w:t>Rivers</w:t>
            </w:r>
          </w:p>
        </w:tc>
        <w:tc>
          <w:tcPr>
            <w:tcW w:w="1837" w:type="dxa"/>
            <w:tcBorders>
              <w:bottom w:val="single" w:sz="8" w:space="0" w:color="auto"/>
            </w:tcBorders>
            <w:vAlign w:val="center"/>
          </w:tcPr>
          <w:p w14:paraId="232558BF" w14:textId="77777777" w:rsidR="00DB597A" w:rsidRPr="00D32DD3" w:rsidRDefault="00DB597A" w:rsidP="001679AB">
            <w:pPr>
              <w:jc w:val="center"/>
              <w:rPr>
                <w:rFonts w:cs="Arial"/>
                <w:sz w:val="20"/>
                <w:szCs w:val="20"/>
              </w:rPr>
            </w:pPr>
            <w:r w:rsidRPr="00D32DD3">
              <w:rPr>
                <w:rFonts w:cs="Arial"/>
                <w:sz w:val="20"/>
                <w:szCs w:val="20"/>
              </w:rPr>
              <w:t>Constant</w:t>
            </w:r>
          </w:p>
        </w:tc>
        <w:tc>
          <w:tcPr>
            <w:tcW w:w="3097" w:type="dxa"/>
            <w:tcBorders>
              <w:bottom w:val="single" w:sz="8" w:space="0" w:color="auto"/>
            </w:tcBorders>
          </w:tcPr>
          <w:p w14:paraId="6ACA64EF" w14:textId="77777777" w:rsidR="00DB597A" w:rsidRPr="00D32DD3" w:rsidRDefault="00DB597A" w:rsidP="001679AB">
            <w:pPr>
              <w:rPr>
                <w:rFonts w:cs="Arial"/>
                <w:sz w:val="20"/>
                <w:szCs w:val="20"/>
              </w:rPr>
            </w:pPr>
            <w:r w:rsidRPr="00D32DD3">
              <w:rPr>
                <w:rFonts w:cs="Arial"/>
                <w:sz w:val="20"/>
                <w:szCs w:val="20"/>
              </w:rPr>
              <w:t>Survival differs over time and space and should be modeled in 2–5 year intervals.</w:t>
            </w:r>
          </w:p>
        </w:tc>
      </w:tr>
    </w:tbl>
    <w:p w14:paraId="1975E06E" w14:textId="77777777" w:rsidR="00DB597A" w:rsidRDefault="00DB597A" w:rsidP="00AE21F8">
      <w:pPr>
        <w:pStyle w:val="006BodyText"/>
        <w:sectPr w:rsidR="00DB597A" w:rsidSect="00DB597A">
          <w:footnotePr>
            <w:numRestart w:val="eachSect"/>
          </w:footnotePr>
          <w:pgSz w:w="15840" w:h="12240" w:orient="landscape"/>
          <w:pgMar w:top="1440" w:right="1440" w:bottom="1440" w:left="1440" w:header="720" w:footer="720" w:gutter="0"/>
          <w:cols w:space="720"/>
          <w:docGrid w:linePitch="360"/>
        </w:sectPr>
      </w:pPr>
    </w:p>
    <w:p w14:paraId="10C2D750" w14:textId="3E8B1BC4" w:rsidR="00CD0FE0" w:rsidRPr="00B67B2F" w:rsidRDefault="00CD0FE0" w:rsidP="00246B68">
      <w:pPr>
        <w:pStyle w:val="013TableCaption"/>
      </w:pPr>
      <w:bookmarkStart w:id="88" w:name="_Toc142424143"/>
      <w:r w:rsidRPr="00246B68">
        <w:t xml:space="preserve">Table </w:t>
      </w:r>
      <w:r w:rsidR="009778AC">
        <w:t>3</w:t>
      </w:r>
      <w:r w:rsidR="00246B68">
        <w:t>-</w:t>
      </w:r>
      <w:r w:rsidRPr="00246B68">
        <w:t>4.</w:t>
      </w:r>
      <w:r w:rsidR="00246B68">
        <w:t xml:space="preserve"> </w:t>
      </w:r>
      <w:r w:rsidRPr="00246B68">
        <w:t xml:space="preserve"> </w:t>
      </w:r>
      <w:r w:rsidRPr="00207E24">
        <w:t>Gulf-wide</w:t>
      </w:r>
      <w:r>
        <w:rPr>
          <w:b/>
          <w:bCs/>
        </w:rPr>
        <w:t xml:space="preserve"> </w:t>
      </w:r>
      <w:r>
        <w:t>Gulf Sturgeon survival estimates, standard errors (SE), and associated 95% confidence intervals (lower confidence limits [LCL] and upper confidence limits [UCL]) from a Barker model (Model 1) estimating constant survival (</w:t>
      </w:r>
      <m:oMath>
        <m:r>
          <w:rPr>
            <w:rFonts w:ascii="Cambria Math" w:hAnsi="Cambria Math"/>
          </w:rPr>
          <m:t>S</m:t>
        </m:r>
      </m:oMath>
      <w:r>
        <w:rPr>
          <w:rFonts w:eastAsiaTheme="minorEastAsia"/>
        </w:rPr>
        <w:t>)</w:t>
      </w:r>
      <w:r>
        <w:t>, constant PIT tag capture probability (</w:t>
      </w:r>
      <w:r w:rsidRPr="001211AB">
        <w:rPr>
          <w:rFonts w:ascii="Cambria Math" w:hAnsi="Cambria Math"/>
          <w:i/>
          <w:iCs/>
        </w:rPr>
        <w:t>p</w:t>
      </w:r>
      <w:r>
        <w:rPr>
          <w:rFonts w:ascii="Cambria Math" w:hAnsi="Cambria Math"/>
          <w:i/>
          <w:iCs/>
        </w:rPr>
        <w:t>)</w:t>
      </w:r>
      <w:r>
        <w:t>, and a constant rate of acoustic tag detection (</w:t>
      </w:r>
      <m:oMath>
        <m:r>
          <w:rPr>
            <w:rFonts w:ascii="Cambria Math" w:hAnsi="Cambria Math"/>
          </w:rPr>
          <m:t>R</m:t>
        </m:r>
      </m:oMath>
      <w:r>
        <w:t xml:space="preserve">). Fixed parameters are defined in Table </w:t>
      </w:r>
      <w:r w:rsidR="00060861">
        <w:t>3-</w:t>
      </w:r>
      <w:r>
        <w:t>1.</w:t>
      </w:r>
      <w:bookmarkEnd w:id="88"/>
      <w:r>
        <w:t xml:space="preserve">  </w:t>
      </w:r>
    </w:p>
    <w:tbl>
      <w:tblPr>
        <w:tblStyle w:val="TableGrid"/>
        <w:tblpPr w:leftFromText="180" w:rightFromText="180" w:vertAnchor="text" w:horzAnchor="margin" w:tblpY="6"/>
        <w:tblW w:w="9360" w:type="dxa"/>
        <w:tblLook w:val="04A0" w:firstRow="1" w:lastRow="0" w:firstColumn="1" w:lastColumn="0" w:noHBand="0" w:noVBand="1"/>
      </w:tblPr>
      <w:tblGrid>
        <w:gridCol w:w="1376"/>
        <w:gridCol w:w="1570"/>
        <w:gridCol w:w="1833"/>
        <w:gridCol w:w="1504"/>
        <w:gridCol w:w="1575"/>
        <w:gridCol w:w="1502"/>
      </w:tblGrid>
      <w:tr w:rsidR="00246B68" w14:paraId="2CAE5A65" w14:textId="77777777" w:rsidTr="00246B68">
        <w:tc>
          <w:tcPr>
            <w:tcW w:w="1376" w:type="dxa"/>
            <w:tcBorders>
              <w:top w:val="single" w:sz="8" w:space="0" w:color="auto"/>
              <w:left w:val="nil"/>
              <w:bottom w:val="single" w:sz="8" w:space="0" w:color="auto"/>
              <w:right w:val="nil"/>
            </w:tcBorders>
          </w:tcPr>
          <w:p w14:paraId="6E0FCFCC" w14:textId="77777777" w:rsidR="00246B68" w:rsidRPr="00D32DD3" w:rsidRDefault="00246B68" w:rsidP="00246B68">
            <w:pPr>
              <w:jc w:val="center"/>
              <w:rPr>
                <w:rFonts w:cs="Arial"/>
              </w:rPr>
            </w:pPr>
            <w:r w:rsidRPr="00D32DD3">
              <w:rPr>
                <w:rFonts w:cs="Arial"/>
              </w:rPr>
              <w:t>Parameter</w:t>
            </w:r>
          </w:p>
        </w:tc>
        <w:tc>
          <w:tcPr>
            <w:tcW w:w="1570" w:type="dxa"/>
            <w:tcBorders>
              <w:top w:val="single" w:sz="8" w:space="0" w:color="auto"/>
              <w:left w:val="nil"/>
              <w:bottom w:val="single" w:sz="8" w:space="0" w:color="auto"/>
              <w:right w:val="nil"/>
            </w:tcBorders>
          </w:tcPr>
          <w:p w14:paraId="6FA3C16A" w14:textId="77777777" w:rsidR="00246B68" w:rsidRPr="00D32DD3" w:rsidRDefault="00246B68" w:rsidP="00246B68">
            <w:pPr>
              <w:jc w:val="center"/>
              <w:rPr>
                <w:rFonts w:cs="Arial"/>
              </w:rPr>
            </w:pPr>
            <w:r w:rsidRPr="00D32DD3">
              <w:rPr>
                <w:rFonts w:cs="Arial"/>
              </w:rPr>
              <w:t>Years</w:t>
            </w:r>
          </w:p>
        </w:tc>
        <w:tc>
          <w:tcPr>
            <w:tcW w:w="1833" w:type="dxa"/>
            <w:tcBorders>
              <w:top w:val="single" w:sz="8" w:space="0" w:color="auto"/>
              <w:left w:val="nil"/>
              <w:bottom w:val="single" w:sz="8" w:space="0" w:color="auto"/>
              <w:right w:val="nil"/>
            </w:tcBorders>
          </w:tcPr>
          <w:p w14:paraId="783FE688" w14:textId="77777777" w:rsidR="00246B68" w:rsidRPr="00D32DD3" w:rsidRDefault="00246B68" w:rsidP="00246B68">
            <w:pPr>
              <w:jc w:val="center"/>
              <w:rPr>
                <w:rFonts w:cs="Arial"/>
              </w:rPr>
            </w:pPr>
            <w:r w:rsidRPr="00D32DD3">
              <w:rPr>
                <w:rFonts w:cs="Arial"/>
              </w:rPr>
              <w:t xml:space="preserve">Estimate </w:t>
            </w:r>
          </w:p>
        </w:tc>
        <w:tc>
          <w:tcPr>
            <w:tcW w:w="1504" w:type="dxa"/>
            <w:tcBorders>
              <w:top w:val="single" w:sz="8" w:space="0" w:color="auto"/>
              <w:left w:val="nil"/>
              <w:bottom w:val="single" w:sz="8" w:space="0" w:color="auto"/>
              <w:right w:val="nil"/>
            </w:tcBorders>
          </w:tcPr>
          <w:p w14:paraId="467BE651" w14:textId="77777777" w:rsidR="00246B68" w:rsidRPr="00D32DD3" w:rsidRDefault="00246B68" w:rsidP="00246B68">
            <w:pPr>
              <w:jc w:val="center"/>
              <w:rPr>
                <w:rFonts w:cs="Arial"/>
              </w:rPr>
            </w:pPr>
            <w:r w:rsidRPr="00D32DD3">
              <w:rPr>
                <w:rFonts w:cs="Arial"/>
              </w:rPr>
              <w:t>SE</w:t>
            </w:r>
          </w:p>
        </w:tc>
        <w:tc>
          <w:tcPr>
            <w:tcW w:w="1575" w:type="dxa"/>
            <w:tcBorders>
              <w:top w:val="single" w:sz="8" w:space="0" w:color="auto"/>
              <w:left w:val="nil"/>
              <w:bottom w:val="single" w:sz="8" w:space="0" w:color="auto"/>
              <w:right w:val="nil"/>
            </w:tcBorders>
          </w:tcPr>
          <w:p w14:paraId="1A3F9575" w14:textId="77777777" w:rsidR="00246B68" w:rsidRPr="00D32DD3" w:rsidRDefault="00246B68" w:rsidP="00246B68">
            <w:pPr>
              <w:jc w:val="center"/>
              <w:rPr>
                <w:rFonts w:cs="Arial"/>
              </w:rPr>
            </w:pPr>
            <w:r w:rsidRPr="00D32DD3">
              <w:rPr>
                <w:rFonts w:cs="Arial"/>
              </w:rPr>
              <w:t>LCL</w:t>
            </w:r>
          </w:p>
        </w:tc>
        <w:tc>
          <w:tcPr>
            <w:tcW w:w="1502" w:type="dxa"/>
            <w:tcBorders>
              <w:top w:val="single" w:sz="8" w:space="0" w:color="auto"/>
              <w:left w:val="nil"/>
              <w:bottom w:val="single" w:sz="8" w:space="0" w:color="auto"/>
              <w:right w:val="nil"/>
            </w:tcBorders>
          </w:tcPr>
          <w:p w14:paraId="14556FCA" w14:textId="77777777" w:rsidR="00246B68" w:rsidRPr="00D32DD3" w:rsidRDefault="00246B68" w:rsidP="00246B68">
            <w:pPr>
              <w:jc w:val="center"/>
              <w:rPr>
                <w:rFonts w:cs="Arial"/>
              </w:rPr>
            </w:pPr>
            <w:r w:rsidRPr="00D32DD3">
              <w:rPr>
                <w:rFonts w:cs="Arial"/>
              </w:rPr>
              <w:t>UCL</w:t>
            </w:r>
          </w:p>
        </w:tc>
      </w:tr>
      <w:tr w:rsidR="00246B68" w14:paraId="59865589" w14:textId="77777777" w:rsidTr="00246B68">
        <w:tc>
          <w:tcPr>
            <w:tcW w:w="1376" w:type="dxa"/>
            <w:tcBorders>
              <w:top w:val="single" w:sz="8" w:space="0" w:color="auto"/>
              <w:left w:val="nil"/>
              <w:bottom w:val="nil"/>
              <w:right w:val="nil"/>
            </w:tcBorders>
          </w:tcPr>
          <w:p w14:paraId="37CEAF81" w14:textId="77777777" w:rsidR="00246B68" w:rsidRPr="00D32DD3" w:rsidRDefault="00246B68" w:rsidP="00246B68">
            <w:pPr>
              <w:jc w:val="center"/>
              <w:rPr>
                <w:rFonts w:cs="Arial"/>
                <w:i/>
                <w:iCs/>
              </w:rPr>
            </w:pPr>
            <w:r w:rsidRPr="00D32DD3">
              <w:rPr>
                <w:rFonts w:cs="Arial"/>
                <w:i/>
                <w:iCs/>
              </w:rPr>
              <w:t>S</w:t>
            </w:r>
          </w:p>
        </w:tc>
        <w:tc>
          <w:tcPr>
            <w:tcW w:w="1570" w:type="dxa"/>
            <w:tcBorders>
              <w:top w:val="single" w:sz="8" w:space="0" w:color="auto"/>
              <w:left w:val="nil"/>
              <w:bottom w:val="nil"/>
              <w:right w:val="nil"/>
            </w:tcBorders>
          </w:tcPr>
          <w:p w14:paraId="0F2FC766" w14:textId="77777777" w:rsidR="00246B68" w:rsidRPr="00D32DD3" w:rsidRDefault="00246B68" w:rsidP="00246B68">
            <w:pPr>
              <w:jc w:val="center"/>
              <w:rPr>
                <w:rFonts w:cs="Arial"/>
              </w:rPr>
            </w:pPr>
            <w:r w:rsidRPr="00D32DD3">
              <w:rPr>
                <w:rFonts w:cs="Arial"/>
              </w:rPr>
              <w:t>Constant</w:t>
            </w:r>
          </w:p>
        </w:tc>
        <w:tc>
          <w:tcPr>
            <w:tcW w:w="1833" w:type="dxa"/>
            <w:tcBorders>
              <w:top w:val="single" w:sz="8" w:space="0" w:color="auto"/>
              <w:left w:val="nil"/>
              <w:bottom w:val="nil"/>
              <w:right w:val="nil"/>
            </w:tcBorders>
          </w:tcPr>
          <w:p w14:paraId="37015E3C" w14:textId="77777777" w:rsidR="00246B68" w:rsidRPr="00D32DD3" w:rsidRDefault="00246B68" w:rsidP="00246B68">
            <w:pPr>
              <w:jc w:val="center"/>
              <w:rPr>
                <w:rFonts w:cs="Arial"/>
              </w:rPr>
            </w:pPr>
            <w:r w:rsidRPr="00D32DD3">
              <w:rPr>
                <w:rFonts w:cs="Arial"/>
              </w:rPr>
              <w:t>0.88</w:t>
            </w:r>
          </w:p>
        </w:tc>
        <w:tc>
          <w:tcPr>
            <w:tcW w:w="1504" w:type="dxa"/>
            <w:tcBorders>
              <w:top w:val="single" w:sz="8" w:space="0" w:color="auto"/>
              <w:left w:val="nil"/>
              <w:bottom w:val="nil"/>
              <w:right w:val="nil"/>
            </w:tcBorders>
          </w:tcPr>
          <w:p w14:paraId="4A88F6E4" w14:textId="77777777" w:rsidR="00246B68" w:rsidRPr="00D32DD3" w:rsidRDefault="00246B68" w:rsidP="00246B68">
            <w:pPr>
              <w:jc w:val="center"/>
              <w:rPr>
                <w:rFonts w:cs="Arial"/>
              </w:rPr>
            </w:pPr>
            <w:r w:rsidRPr="00D32DD3">
              <w:rPr>
                <w:rFonts w:cs="Arial"/>
              </w:rPr>
              <w:t>&lt;0.01</w:t>
            </w:r>
          </w:p>
        </w:tc>
        <w:tc>
          <w:tcPr>
            <w:tcW w:w="1575" w:type="dxa"/>
            <w:tcBorders>
              <w:top w:val="single" w:sz="8" w:space="0" w:color="auto"/>
              <w:left w:val="nil"/>
              <w:bottom w:val="nil"/>
              <w:right w:val="nil"/>
            </w:tcBorders>
          </w:tcPr>
          <w:p w14:paraId="03747388" w14:textId="77777777" w:rsidR="00246B68" w:rsidRPr="00D32DD3" w:rsidRDefault="00246B68" w:rsidP="00246B68">
            <w:pPr>
              <w:jc w:val="center"/>
              <w:rPr>
                <w:rFonts w:cs="Arial"/>
              </w:rPr>
            </w:pPr>
            <w:r w:rsidRPr="00D32DD3">
              <w:rPr>
                <w:rFonts w:cs="Arial"/>
              </w:rPr>
              <w:t>0.87</w:t>
            </w:r>
          </w:p>
        </w:tc>
        <w:tc>
          <w:tcPr>
            <w:tcW w:w="1502" w:type="dxa"/>
            <w:tcBorders>
              <w:top w:val="single" w:sz="8" w:space="0" w:color="auto"/>
              <w:left w:val="nil"/>
              <w:bottom w:val="nil"/>
              <w:right w:val="nil"/>
            </w:tcBorders>
          </w:tcPr>
          <w:p w14:paraId="2580CEB2" w14:textId="77777777" w:rsidR="00246B68" w:rsidRPr="00D32DD3" w:rsidRDefault="00246B68" w:rsidP="00246B68">
            <w:pPr>
              <w:jc w:val="center"/>
              <w:rPr>
                <w:rFonts w:cs="Arial"/>
              </w:rPr>
            </w:pPr>
            <w:r w:rsidRPr="00D32DD3">
              <w:rPr>
                <w:rFonts w:cs="Arial"/>
              </w:rPr>
              <w:t>0.89</w:t>
            </w:r>
          </w:p>
        </w:tc>
      </w:tr>
      <w:tr w:rsidR="00246B68" w14:paraId="4D4FC124" w14:textId="77777777" w:rsidTr="00246B68">
        <w:tc>
          <w:tcPr>
            <w:tcW w:w="1376" w:type="dxa"/>
            <w:tcBorders>
              <w:top w:val="nil"/>
              <w:left w:val="nil"/>
              <w:bottom w:val="nil"/>
              <w:right w:val="nil"/>
            </w:tcBorders>
          </w:tcPr>
          <w:p w14:paraId="118C3E91" w14:textId="77777777" w:rsidR="00246B68" w:rsidRPr="00D32DD3" w:rsidRDefault="00246B68" w:rsidP="00246B68">
            <w:pPr>
              <w:jc w:val="center"/>
              <w:rPr>
                <w:rFonts w:cs="Arial"/>
                <w:i/>
                <w:iCs/>
              </w:rPr>
            </w:pPr>
            <w:r w:rsidRPr="00D32DD3">
              <w:rPr>
                <w:rFonts w:cs="Arial"/>
                <w:i/>
                <w:iCs/>
              </w:rPr>
              <w:t>p</w:t>
            </w:r>
          </w:p>
        </w:tc>
        <w:tc>
          <w:tcPr>
            <w:tcW w:w="1570" w:type="dxa"/>
            <w:tcBorders>
              <w:top w:val="nil"/>
              <w:left w:val="nil"/>
              <w:bottom w:val="nil"/>
              <w:right w:val="nil"/>
            </w:tcBorders>
          </w:tcPr>
          <w:p w14:paraId="4C48F354" w14:textId="77777777" w:rsidR="00246B68" w:rsidRPr="00D32DD3" w:rsidRDefault="00246B68" w:rsidP="00246B68">
            <w:pPr>
              <w:jc w:val="center"/>
              <w:rPr>
                <w:rFonts w:cs="Arial"/>
              </w:rPr>
            </w:pPr>
            <w:r w:rsidRPr="00D32DD3">
              <w:rPr>
                <w:rFonts w:cs="Arial"/>
              </w:rPr>
              <w:t>Constant</w:t>
            </w:r>
          </w:p>
        </w:tc>
        <w:tc>
          <w:tcPr>
            <w:tcW w:w="1833" w:type="dxa"/>
            <w:tcBorders>
              <w:top w:val="nil"/>
              <w:left w:val="nil"/>
              <w:bottom w:val="nil"/>
              <w:right w:val="nil"/>
            </w:tcBorders>
          </w:tcPr>
          <w:p w14:paraId="25ABAF44" w14:textId="77777777" w:rsidR="00246B68" w:rsidRPr="00D32DD3" w:rsidRDefault="00246B68" w:rsidP="00246B68">
            <w:pPr>
              <w:jc w:val="center"/>
              <w:rPr>
                <w:rFonts w:cs="Arial"/>
              </w:rPr>
            </w:pPr>
            <w:r w:rsidRPr="00D32DD3">
              <w:rPr>
                <w:rFonts w:cs="Arial"/>
              </w:rPr>
              <w:t>0.04</w:t>
            </w:r>
          </w:p>
        </w:tc>
        <w:tc>
          <w:tcPr>
            <w:tcW w:w="1504" w:type="dxa"/>
            <w:tcBorders>
              <w:top w:val="nil"/>
              <w:left w:val="nil"/>
              <w:bottom w:val="nil"/>
              <w:right w:val="nil"/>
            </w:tcBorders>
          </w:tcPr>
          <w:p w14:paraId="466F7DB3" w14:textId="77777777" w:rsidR="00246B68" w:rsidRPr="00D32DD3" w:rsidRDefault="00246B68" w:rsidP="00246B68">
            <w:pPr>
              <w:jc w:val="center"/>
              <w:rPr>
                <w:rFonts w:cs="Arial"/>
              </w:rPr>
            </w:pPr>
            <w:r w:rsidRPr="00D32DD3">
              <w:rPr>
                <w:rFonts w:cs="Arial"/>
              </w:rPr>
              <w:t>&lt;0.01</w:t>
            </w:r>
          </w:p>
        </w:tc>
        <w:tc>
          <w:tcPr>
            <w:tcW w:w="1575" w:type="dxa"/>
            <w:tcBorders>
              <w:top w:val="nil"/>
              <w:left w:val="nil"/>
              <w:bottom w:val="nil"/>
              <w:right w:val="nil"/>
            </w:tcBorders>
          </w:tcPr>
          <w:p w14:paraId="3E360622" w14:textId="77777777" w:rsidR="00246B68" w:rsidRPr="00D32DD3" w:rsidRDefault="00246B68" w:rsidP="00246B68">
            <w:pPr>
              <w:jc w:val="center"/>
              <w:rPr>
                <w:rFonts w:cs="Arial"/>
              </w:rPr>
            </w:pPr>
            <w:r w:rsidRPr="00D32DD3">
              <w:rPr>
                <w:rFonts w:cs="Arial"/>
              </w:rPr>
              <w:t>0.04</w:t>
            </w:r>
          </w:p>
        </w:tc>
        <w:tc>
          <w:tcPr>
            <w:tcW w:w="1502" w:type="dxa"/>
            <w:tcBorders>
              <w:top w:val="nil"/>
              <w:left w:val="nil"/>
              <w:bottom w:val="nil"/>
              <w:right w:val="nil"/>
            </w:tcBorders>
          </w:tcPr>
          <w:p w14:paraId="3996127B" w14:textId="77777777" w:rsidR="00246B68" w:rsidRPr="00D32DD3" w:rsidRDefault="00246B68" w:rsidP="00246B68">
            <w:pPr>
              <w:jc w:val="center"/>
              <w:rPr>
                <w:rFonts w:cs="Arial"/>
              </w:rPr>
            </w:pPr>
            <w:r w:rsidRPr="00D32DD3">
              <w:rPr>
                <w:rFonts w:cs="Arial"/>
              </w:rPr>
              <w:t>0.05</w:t>
            </w:r>
          </w:p>
        </w:tc>
      </w:tr>
      <w:tr w:rsidR="00246B68" w14:paraId="0644D5FC" w14:textId="77777777" w:rsidTr="00246B68">
        <w:tc>
          <w:tcPr>
            <w:tcW w:w="1376" w:type="dxa"/>
            <w:tcBorders>
              <w:top w:val="nil"/>
              <w:left w:val="nil"/>
              <w:bottom w:val="nil"/>
              <w:right w:val="nil"/>
            </w:tcBorders>
          </w:tcPr>
          <w:p w14:paraId="07B14E5C" w14:textId="77777777" w:rsidR="00246B68" w:rsidRPr="00D32DD3" w:rsidRDefault="00246B68" w:rsidP="00246B68">
            <w:pPr>
              <w:jc w:val="center"/>
              <w:rPr>
                <w:rFonts w:cs="Arial"/>
                <w:i/>
                <w:iCs/>
              </w:rPr>
            </w:pPr>
            <w:r w:rsidRPr="00D32DD3">
              <w:rPr>
                <w:rFonts w:cs="Arial"/>
                <w:i/>
                <w:iCs/>
              </w:rPr>
              <w:t>R</w:t>
            </w:r>
          </w:p>
        </w:tc>
        <w:tc>
          <w:tcPr>
            <w:tcW w:w="1570" w:type="dxa"/>
            <w:tcBorders>
              <w:top w:val="nil"/>
              <w:left w:val="nil"/>
              <w:bottom w:val="nil"/>
              <w:right w:val="nil"/>
            </w:tcBorders>
          </w:tcPr>
          <w:p w14:paraId="3817CF74" w14:textId="77777777" w:rsidR="00246B68" w:rsidRPr="00D32DD3" w:rsidRDefault="00246B68" w:rsidP="00246B68">
            <w:pPr>
              <w:jc w:val="center"/>
              <w:rPr>
                <w:rFonts w:cs="Arial"/>
              </w:rPr>
            </w:pPr>
            <w:r w:rsidRPr="00D32DD3">
              <w:rPr>
                <w:rFonts w:cs="Arial"/>
              </w:rPr>
              <w:t>Constant</w:t>
            </w:r>
          </w:p>
        </w:tc>
        <w:tc>
          <w:tcPr>
            <w:tcW w:w="1833" w:type="dxa"/>
            <w:tcBorders>
              <w:top w:val="nil"/>
              <w:left w:val="nil"/>
              <w:bottom w:val="nil"/>
              <w:right w:val="nil"/>
            </w:tcBorders>
          </w:tcPr>
          <w:p w14:paraId="047E592E" w14:textId="77777777" w:rsidR="00246B68" w:rsidRPr="00D32DD3" w:rsidRDefault="00246B68" w:rsidP="00246B68">
            <w:pPr>
              <w:jc w:val="center"/>
              <w:rPr>
                <w:rFonts w:cs="Arial"/>
              </w:rPr>
            </w:pPr>
            <w:r w:rsidRPr="00D32DD3">
              <w:rPr>
                <w:rFonts w:cs="Arial"/>
              </w:rPr>
              <w:t>0.80</w:t>
            </w:r>
          </w:p>
        </w:tc>
        <w:tc>
          <w:tcPr>
            <w:tcW w:w="1504" w:type="dxa"/>
            <w:tcBorders>
              <w:top w:val="nil"/>
              <w:left w:val="nil"/>
              <w:bottom w:val="nil"/>
              <w:right w:val="nil"/>
            </w:tcBorders>
          </w:tcPr>
          <w:p w14:paraId="7E2FEA7C" w14:textId="77777777" w:rsidR="00246B68" w:rsidRPr="00D32DD3" w:rsidRDefault="00246B68" w:rsidP="00246B68">
            <w:pPr>
              <w:jc w:val="center"/>
              <w:rPr>
                <w:rFonts w:cs="Arial"/>
              </w:rPr>
            </w:pPr>
            <w:r w:rsidRPr="00D32DD3">
              <w:rPr>
                <w:rFonts w:cs="Arial"/>
              </w:rPr>
              <w:t>&lt;0.01</w:t>
            </w:r>
          </w:p>
        </w:tc>
        <w:tc>
          <w:tcPr>
            <w:tcW w:w="1575" w:type="dxa"/>
            <w:tcBorders>
              <w:top w:val="nil"/>
              <w:left w:val="nil"/>
              <w:bottom w:val="nil"/>
              <w:right w:val="nil"/>
            </w:tcBorders>
          </w:tcPr>
          <w:p w14:paraId="0F43A0C5" w14:textId="77777777" w:rsidR="00246B68" w:rsidRPr="00D32DD3" w:rsidRDefault="00246B68" w:rsidP="00246B68">
            <w:pPr>
              <w:jc w:val="center"/>
              <w:rPr>
                <w:rFonts w:cs="Arial"/>
              </w:rPr>
            </w:pPr>
            <w:r w:rsidRPr="00D32DD3">
              <w:rPr>
                <w:rFonts w:cs="Arial"/>
              </w:rPr>
              <w:t>0.78</w:t>
            </w:r>
          </w:p>
        </w:tc>
        <w:tc>
          <w:tcPr>
            <w:tcW w:w="1502" w:type="dxa"/>
            <w:tcBorders>
              <w:top w:val="nil"/>
              <w:left w:val="nil"/>
              <w:bottom w:val="nil"/>
              <w:right w:val="nil"/>
            </w:tcBorders>
          </w:tcPr>
          <w:p w14:paraId="307B53A6" w14:textId="77777777" w:rsidR="00246B68" w:rsidRPr="00D32DD3" w:rsidRDefault="00246B68" w:rsidP="00246B68">
            <w:pPr>
              <w:jc w:val="center"/>
              <w:rPr>
                <w:rFonts w:cs="Arial"/>
              </w:rPr>
            </w:pPr>
            <w:r w:rsidRPr="00D32DD3">
              <w:rPr>
                <w:rFonts w:cs="Arial"/>
              </w:rPr>
              <w:t>0.81</w:t>
            </w:r>
          </w:p>
        </w:tc>
      </w:tr>
      <w:tr w:rsidR="00246B68" w14:paraId="6E716AE5" w14:textId="77777777" w:rsidTr="00246B68">
        <w:tc>
          <w:tcPr>
            <w:tcW w:w="1376" w:type="dxa"/>
            <w:tcBorders>
              <w:top w:val="nil"/>
              <w:left w:val="nil"/>
              <w:bottom w:val="nil"/>
              <w:right w:val="nil"/>
            </w:tcBorders>
          </w:tcPr>
          <w:p w14:paraId="19D1CD63" w14:textId="77777777" w:rsidR="00246B68" w:rsidRPr="00D32DD3" w:rsidRDefault="00246B68" w:rsidP="00246B68">
            <w:pPr>
              <w:jc w:val="center"/>
              <w:rPr>
                <w:rFonts w:cs="Arial"/>
                <w:i/>
                <w:iCs/>
              </w:rPr>
            </w:pPr>
            <w:r w:rsidRPr="00D32DD3">
              <w:rPr>
                <w:rFonts w:cs="Arial"/>
                <w:i/>
                <w:iCs/>
              </w:rPr>
              <w:t>r</w:t>
            </w:r>
          </w:p>
        </w:tc>
        <w:tc>
          <w:tcPr>
            <w:tcW w:w="1570" w:type="dxa"/>
            <w:tcBorders>
              <w:top w:val="nil"/>
              <w:left w:val="nil"/>
              <w:bottom w:val="nil"/>
              <w:right w:val="nil"/>
            </w:tcBorders>
          </w:tcPr>
          <w:p w14:paraId="20C10238" w14:textId="77777777" w:rsidR="00246B68" w:rsidRPr="00D32DD3" w:rsidRDefault="00246B68" w:rsidP="00246B68">
            <w:pPr>
              <w:jc w:val="center"/>
              <w:rPr>
                <w:rFonts w:cs="Arial"/>
              </w:rPr>
            </w:pPr>
            <w:r w:rsidRPr="00D32DD3">
              <w:rPr>
                <w:rFonts w:cs="Arial"/>
              </w:rPr>
              <w:t>Fixed</w:t>
            </w:r>
          </w:p>
        </w:tc>
        <w:tc>
          <w:tcPr>
            <w:tcW w:w="1833" w:type="dxa"/>
            <w:tcBorders>
              <w:top w:val="nil"/>
              <w:left w:val="nil"/>
              <w:bottom w:val="nil"/>
              <w:right w:val="nil"/>
            </w:tcBorders>
          </w:tcPr>
          <w:p w14:paraId="277EDB1D" w14:textId="77777777" w:rsidR="00246B68" w:rsidRPr="00D32DD3" w:rsidRDefault="00246B68" w:rsidP="00246B68">
            <w:pPr>
              <w:jc w:val="center"/>
              <w:rPr>
                <w:rFonts w:cs="Arial"/>
              </w:rPr>
            </w:pPr>
            <w:r w:rsidRPr="00D32DD3">
              <w:rPr>
                <w:rFonts w:cs="Arial"/>
              </w:rPr>
              <w:t>0.00</w:t>
            </w:r>
          </w:p>
        </w:tc>
        <w:tc>
          <w:tcPr>
            <w:tcW w:w="1504" w:type="dxa"/>
            <w:tcBorders>
              <w:top w:val="nil"/>
              <w:left w:val="nil"/>
              <w:bottom w:val="nil"/>
              <w:right w:val="nil"/>
            </w:tcBorders>
          </w:tcPr>
          <w:p w14:paraId="48A8A6ED" w14:textId="77777777" w:rsidR="00246B68" w:rsidRPr="00D32DD3" w:rsidRDefault="00246B68" w:rsidP="00246B68">
            <w:pPr>
              <w:jc w:val="center"/>
              <w:rPr>
                <w:rFonts w:cs="Arial"/>
              </w:rPr>
            </w:pPr>
            <w:r w:rsidRPr="00D32DD3">
              <w:rPr>
                <w:rFonts w:cs="Arial"/>
              </w:rPr>
              <w:t>–</w:t>
            </w:r>
          </w:p>
        </w:tc>
        <w:tc>
          <w:tcPr>
            <w:tcW w:w="1575" w:type="dxa"/>
            <w:tcBorders>
              <w:top w:val="nil"/>
              <w:left w:val="nil"/>
              <w:bottom w:val="nil"/>
              <w:right w:val="nil"/>
            </w:tcBorders>
          </w:tcPr>
          <w:p w14:paraId="09189F34" w14:textId="77777777" w:rsidR="00246B68" w:rsidRPr="00D32DD3" w:rsidRDefault="00246B68" w:rsidP="00246B68">
            <w:pPr>
              <w:jc w:val="center"/>
              <w:rPr>
                <w:rFonts w:cs="Arial"/>
              </w:rPr>
            </w:pPr>
            <w:r w:rsidRPr="00D32DD3">
              <w:rPr>
                <w:rFonts w:cs="Arial"/>
              </w:rPr>
              <w:t>–</w:t>
            </w:r>
          </w:p>
        </w:tc>
        <w:tc>
          <w:tcPr>
            <w:tcW w:w="1502" w:type="dxa"/>
            <w:tcBorders>
              <w:top w:val="nil"/>
              <w:left w:val="nil"/>
              <w:bottom w:val="nil"/>
              <w:right w:val="nil"/>
            </w:tcBorders>
          </w:tcPr>
          <w:p w14:paraId="10A03DD9" w14:textId="77777777" w:rsidR="00246B68" w:rsidRPr="00D32DD3" w:rsidRDefault="00246B68" w:rsidP="00246B68">
            <w:pPr>
              <w:jc w:val="center"/>
              <w:rPr>
                <w:rFonts w:cs="Arial"/>
              </w:rPr>
            </w:pPr>
            <w:r w:rsidRPr="00D32DD3">
              <w:rPr>
                <w:rFonts w:cs="Arial"/>
              </w:rPr>
              <w:t>–</w:t>
            </w:r>
          </w:p>
        </w:tc>
      </w:tr>
      <w:tr w:rsidR="00246B68" w14:paraId="4D6785DB" w14:textId="77777777" w:rsidTr="00246B68">
        <w:tc>
          <w:tcPr>
            <w:tcW w:w="1376" w:type="dxa"/>
            <w:tcBorders>
              <w:top w:val="nil"/>
              <w:left w:val="nil"/>
              <w:bottom w:val="nil"/>
              <w:right w:val="nil"/>
            </w:tcBorders>
          </w:tcPr>
          <w:p w14:paraId="101ED4D2" w14:textId="77777777" w:rsidR="00246B68" w:rsidRPr="00D32DD3" w:rsidRDefault="00246B68" w:rsidP="00246B68">
            <w:pPr>
              <w:jc w:val="center"/>
              <w:rPr>
                <w:rFonts w:cs="Arial"/>
                <w:i/>
                <w:iCs/>
              </w:rPr>
            </w:pPr>
            <w:r w:rsidRPr="00D32DD3">
              <w:rPr>
                <w:rFonts w:cs="Arial"/>
                <w:i/>
                <w:iCs/>
              </w:rPr>
              <w:t>R’</w:t>
            </w:r>
          </w:p>
        </w:tc>
        <w:tc>
          <w:tcPr>
            <w:tcW w:w="1570" w:type="dxa"/>
            <w:tcBorders>
              <w:top w:val="nil"/>
              <w:left w:val="nil"/>
              <w:bottom w:val="nil"/>
              <w:right w:val="nil"/>
            </w:tcBorders>
          </w:tcPr>
          <w:p w14:paraId="09D7390F" w14:textId="77777777" w:rsidR="00246B68" w:rsidRPr="00D32DD3" w:rsidRDefault="00246B68" w:rsidP="00246B68">
            <w:pPr>
              <w:jc w:val="center"/>
              <w:rPr>
                <w:rFonts w:cs="Arial"/>
              </w:rPr>
            </w:pPr>
            <w:r w:rsidRPr="00D32DD3">
              <w:rPr>
                <w:rFonts w:cs="Arial"/>
              </w:rPr>
              <w:t>Fixed</w:t>
            </w:r>
          </w:p>
        </w:tc>
        <w:tc>
          <w:tcPr>
            <w:tcW w:w="1833" w:type="dxa"/>
            <w:tcBorders>
              <w:top w:val="nil"/>
              <w:left w:val="nil"/>
              <w:bottom w:val="nil"/>
              <w:right w:val="nil"/>
            </w:tcBorders>
          </w:tcPr>
          <w:p w14:paraId="20B4B3D7" w14:textId="77777777" w:rsidR="00246B68" w:rsidRPr="00D32DD3" w:rsidRDefault="00246B68" w:rsidP="00246B68">
            <w:pPr>
              <w:jc w:val="center"/>
              <w:rPr>
                <w:rFonts w:cs="Arial"/>
              </w:rPr>
            </w:pPr>
            <w:r w:rsidRPr="00D32DD3">
              <w:rPr>
                <w:rFonts w:cs="Arial"/>
              </w:rPr>
              <w:t>0.00</w:t>
            </w:r>
          </w:p>
        </w:tc>
        <w:tc>
          <w:tcPr>
            <w:tcW w:w="1504" w:type="dxa"/>
            <w:tcBorders>
              <w:top w:val="nil"/>
              <w:left w:val="nil"/>
              <w:bottom w:val="nil"/>
              <w:right w:val="nil"/>
            </w:tcBorders>
          </w:tcPr>
          <w:p w14:paraId="4F640C35" w14:textId="77777777" w:rsidR="00246B68" w:rsidRPr="00D32DD3" w:rsidRDefault="00246B68" w:rsidP="00246B68">
            <w:pPr>
              <w:jc w:val="center"/>
              <w:rPr>
                <w:rFonts w:cs="Arial"/>
              </w:rPr>
            </w:pPr>
            <w:r w:rsidRPr="00D32DD3">
              <w:rPr>
                <w:rFonts w:cs="Arial"/>
              </w:rPr>
              <w:t>–</w:t>
            </w:r>
          </w:p>
        </w:tc>
        <w:tc>
          <w:tcPr>
            <w:tcW w:w="1575" w:type="dxa"/>
            <w:tcBorders>
              <w:top w:val="nil"/>
              <w:left w:val="nil"/>
              <w:bottom w:val="nil"/>
              <w:right w:val="nil"/>
            </w:tcBorders>
          </w:tcPr>
          <w:p w14:paraId="4C352392" w14:textId="77777777" w:rsidR="00246B68" w:rsidRPr="00D32DD3" w:rsidRDefault="00246B68" w:rsidP="00246B68">
            <w:pPr>
              <w:jc w:val="center"/>
              <w:rPr>
                <w:rFonts w:cs="Arial"/>
              </w:rPr>
            </w:pPr>
            <w:r w:rsidRPr="00D32DD3">
              <w:rPr>
                <w:rFonts w:cs="Arial"/>
              </w:rPr>
              <w:t>–</w:t>
            </w:r>
          </w:p>
        </w:tc>
        <w:tc>
          <w:tcPr>
            <w:tcW w:w="1502" w:type="dxa"/>
            <w:tcBorders>
              <w:top w:val="nil"/>
              <w:left w:val="nil"/>
              <w:bottom w:val="nil"/>
              <w:right w:val="nil"/>
            </w:tcBorders>
          </w:tcPr>
          <w:p w14:paraId="2DA27B78" w14:textId="77777777" w:rsidR="00246B68" w:rsidRPr="00D32DD3" w:rsidRDefault="00246B68" w:rsidP="00246B68">
            <w:pPr>
              <w:jc w:val="center"/>
              <w:rPr>
                <w:rFonts w:cs="Arial"/>
              </w:rPr>
            </w:pPr>
            <w:r w:rsidRPr="00D32DD3">
              <w:rPr>
                <w:rFonts w:cs="Arial"/>
              </w:rPr>
              <w:t>–</w:t>
            </w:r>
          </w:p>
        </w:tc>
      </w:tr>
      <w:tr w:rsidR="00246B68" w14:paraId="35F6210D" w14:textId="77777777" w:rsidTr="00246B68">
        <w:tc>
          <w:tcPr>
            <w:tcW w:w="1376" w:type="dxa"/>
            <w:tcBorders>
              <w:top w:val="nil"/>
              <w:left w:val="nil"/>
              <w:bottom w:val="nil"/>
              <w:right w:val="nil"/>
            </w:tcBorders>
          </w:tcPr>
          <w:p w14:paraId="1787058B" w14:textId="77777777" w:rsidR="00246B68" w:rsidRPr="00D32DD3" w:rsidRDefault="00246B68" w:rsidP="00246B68">
            <w:pPr>
              <w:jc w:val="center"/>
              <w:rPr>
                <w:rFonts w:cs="Arial"/>
                <w:i/>
                <w:iCs/>
              </w:rPr>
            </w:pPr>
            <w:r w:rsidRPr="00D32DD3">
              <w:rPr>
                <w:rFonts w:cs="Arial"/>
                <w:i/>
                <w:iCs/>
              </w:rPr>
              <w:t>F</w:t>
            </w:r>
          </w:p>
        </w:tc>
        <w:tc>
          <w:tcPr>
            <w:tcW w:w="1570" w:type="dxa"/>
            <w:tcBorders>
              <w:top w:val="nil"/>
              <w:left w:val="nil"/>
              <w:bottom w:val="nil"/>
              <w:right w:val="nil"/>
            </w:tcBorders>
          </w:tcPr>
          <w:p w14:paraId="31EC56F3" w14:textId="77777777" w:rsidR="00246B68" w:rsidRPr="00D32DD3" w:rsidRDefault="00246B68" w:rsidP="00246B68">
            <w:pPr>
              <w:jc w:val="center"/>
              <w:rPr>
                <w:rFonts w:cs="Arial"/>
              </w:rPr>
            </w:pPr>
            <w:r w:rsidRPr="00D32DD3">
              <w:rPr>
                <w:rFonts w:cs="Arial"/>
              </w:rPr>
              <w:t>Fixed</w:t>
            </w:r>
          </w:p>
        </w:tc>
        <w:tc>
          <w:tcPr>
            <w:tcW w:w="1833" w:type="dxa"/>
            <w:tcBorders>
              <w:top w:val="nil"/>
              <w:left w:val="nil"/>
              <w:bottom w:val="nil"/>
              <w:right w:val="nil"/>
            </w:tcBorders>
          </w:tcPr>
          <w:p w14:paraId="52D07D9F" w14:textId="77777777" w:rsidR="00246B68" w:rsidRPr="00D32DD3" w:rsidRDefault="00246B68" w:rsidP="00246B68">
            <w:pPr>
              <w:jc w:val="center"/>
              <w:rPr>
                <w:rFonts w:cs="Arial"/>
              </w:rPr>
            </w:pPr>
            <w:r w:rsidRPr="00D32DD3">
              <w:rPr>
                <w:rFonts w:cs="Arial"/>
              </w:rPr>
              <w:t>1.00</w:t>
            </w:r>
          </w:p>
        </w:tc>
        <w:tc>
          <w:tcPr>
            <w:tcW w:w="1504" w:type="dxa"/>
            <w:tcBorders>
              <w:top w:val="nil"/>
              <w:left w:val="nil"/>
              <w:bottom w:val="nil"/>
              <w:right w:val="nil"/>
            </w:tcBorders>
          </w:tcPr>
          <w:p w14:paraId="23701255" w14:textId="77777777" w:rsidR="00246B68" w:rsidRPr="00D32DD3" w:rsidRDefault="00246B68" w:rsidP="00246B68">
            <w:pPr>
              <w:jc w:val="center"/>
              <w:rPr>
                <w:rFonts w:cs="Arial"/>
              </w:rPr>
            </w:pPr>
            <w:r w:rsidRPr="00D32DD3">
              <w:rPr>
                <w:rFonts w:cs="Arial"/>
              </w:rPr>
              <w:t>–</w:t>
            </w:r>
          </w:p>
        </w:tc>
        <w:tc>
          <w:tcPr>
            <w:tcW w:w="1575" w:type="dxa"/>
            <w:tcBorders>
              <w:top w:val="nil"/>
              <w:left w:val="nil"/>
              <w:bottom w:val="nil"/>
              <w:right w:val="nil"/>
            </w:tcBorders>
          </w:tcPr>
          <w:p w14:paraId="1D7C0AFE" w14:textId="77777777" w:rsidR="00246B68" w:rsidRPr="00D32DD3" w:rsidRDefault="00246B68" w:rsidP="00246B68">
            <w:pPr>
              <w:jc w:val="center"/>
              <w:rPr>
                <w:rFonts w:cs="Arial"/>
              </w:rPr>
            </w:pPr>
            <w:r w:rsidRPr="00D32DD3">
              <w:rPr>
                <w:rFonts w:cs="Arial"/>
              </w:rPr>
              <w:t>–</w:t>
            </w:r>
          </w:p>
        </w:tc>
        <w:tc>
          <w:tcPr>
            <w:tcW w:w="1502" w:type="dxa"/>
            <w:tcBorders>
              <w:top w:val="nil"/>
              <w:left w:val="nil"/>
              <w:bottom w:val="nil"/>
              <w:right w:val="nil"/>
            </w:tcBorders>
          </w:tcPr>
          <w:p w14:paraId="3ABE6A05" w14:textId="77777777" w:rsidR="00246B68" w:rsidRPr="00D32DD3" w:rsidRDefault="00246B68" w:rsidP="00246B68">
            <w:pPr>
              <w:jc w:val="center"/>
              <w:rPr>
                <w:rFonts w:cs="Arial"/>
              </w:rPr>
            </w:pPr>
            <w:r w:rsidRPr="00D32DD3">
              <w:rPr>
                <w:rFonts w:cs="Arial"/>
              </w:rPr>
              <w:t>–</w:t>
            </w:r>
          </w:p>
        </w:tc>
      </w:tr>
      <w:tr w:rsidR="00246B68" w14:paraId="1211ECA7" w14:textId="77777777" w:rsidTr="00246B68">
        <w:tc>
          <w:tcPr>
            <w:tcW w:w="1376" w:type="dxa"/>
            <w:tcBorders>
              <w:top w:val="nil"/>
              <w:left w:val="nil"/>
              <w:bottom w:val="single" w:sz="8" w:space="0" w:color="auto"/>
              <w:right w:val="nil"/>
            </w:tcBorders>
          </w:tcPr>
          <w:p w14:paraId="3E5EC464" w14:textId="77777777" w:rsidR="00246B68" w:rsidRPr="00D32DD3" w:rsidRDefault="00246B68" w:rsidP="00246B68">
            <w:pPr>
              <w:jc w:val="center"/>
              <w:rPr>
                <w:rFonts w:cs="Arial"/>
                <w:i/>
                <w:iCs/>
              </w:rPr>
            </w:pPr>
            <w:r w:rsidRPr="00D32DD3">
              <w:rPr>
                <w:rFonts w:cs="Arial"/>
                <w:i/>
                <w:iCs/>
              </w:rPr>
              <w:t>F’</w:t>
            </w:r>
          </w:p>
        </w:tc>
        <w:tc>
          <w:tcPr>
            <w:tcW w:w="1570" w:type="dxa"/>
            <w:tcBorders>
              <w:top w:val="nil"/>
              <w:left w:val="nil"/>
              <w:bottom w:val="single" w:sz="8" w:space="0" w:color="auto"/>
              <w:right w:val="nil"/>
            </w:tcBorders>
          </w:tcPr>
          <w:p w14:paraId="54A113E8" w14:textId="77777777" w:rsidR="00246B68" w:rsidRPr="00D32DD3" w:rsidRDefault="00246B68" w:rsidP="00246B68">
            <w:pPr>
              <w:jc w:val="center"/>
              <w:rPr>
                <w:rFonts w:cs="Arial"/>
              </w:rPr>
            </w:pPr>
            <w:r w:rsidRPr="00D32DD3">
              <w:rPr>
                <w:rFonts w:cs="Arial"/>
              </w:rPr>
              <w:t>Fixed</w:t>
            </w:r>
          </w:p>
        </w:tc>
        <w:tc>
          <w:tcPr>
            <w:tcW w:w="1833" w:type="dxa"/>
            <w:tcBorders>
              <w:top w:val="nil"/>
              <w:left w:val="nil"/>
              <w:bottom w:val="single" w:sz="8" w:space="0" w:color="auto"/>
              <w:right w:val="nil"/>
            </w:tcBorders>
          </w:tcPr>
          <w:p w14:paraId="4285947B" w14:textId="77777777" w:rsidR="00246B68" w:rsidRPr="00D32DD3" w:rsidRDefault="00246B68" w:rsidP="00246B68">
            <w:pPr>
              <w:jc w:val="center"/>
              <w:rPr>
                <w:rFonts w:cs="Arial"/>
              </w:rPr>
            </w:pPr>
            <w:r w:rsidRPr="00D32DD3">
              <w:rPr>
                <w:rFonts w:cs="Arial"/>
              </w:rPr>
              <w:t>0.00</w:t>
            </w:r>
          </w:p>
        </w:tc>
        <w:tc>
          <w:tcPr>
            <w:tcW w:w="1504" w:type="dxa"/>
            <w:tcBorders>
              <w:top w:val="nil"/>
              <w:left w:val="nil"/>
              <w:bottom w:val="single" w:sz="8" w:space="0" w:color="auto"/>
              <w:right w:val="nil"/>
            </w:tcBorders>
          </w:tcPr>
          <w:p w14:paraId="199E0D6D" w14:textId="77777777" w:rsidR="00246B68" w:rsidRPr="00D32DD3" w:rsidRDefault="00246B68" w:rsidP="00246B68">
            <w:pPr>
              <w:jc w:val="center"/>
              <w:rPr>
                <w:rFonts w:cs="Arial"/>
              </w:rPr>
            </w:pPr>
            <w:r w:rsidRPr="00D32DD3">
              <w:rPr>
                <w:rFonts w:cs="Arial"/>
              </w:rPr>
              <w:t>–</w:t>
            </w:r>
          </w:p>
        </w:tc>
        <w:tc>
          <w:tcPr>
            <w:tcW w:w="1575" w:type="dxa"/>
            <w:tcBorders>
              <w:top w:val="nil"/>
              <w:left w:val="nil"/>
              <w:bottom w:val="single" w:sz="8" w:space="0" w:color="auto"/>
              <w:right w:val="nil"/>
            </w:tcBorders>
          </w:tcPr>
          <w:p w14:paraId="5F75C0CC" w14:textId="77777777" w:rsidR="00246B68" w:rsidRPr="00D32DD3" w:rsidRDefault="00246B68" w:rsidP="00246B68">
            <w:pPr>
              <w:jc w:val="center"/>
              <w:rPr>
                <w:rFonts w:cs="Arial"/>
              </w:rPr>
            </w:pPr>
            <w:r w:rsidRPr="00D32DD3">
              <w:rPr>
                <w:rFonts w:cs="Arial"/>
              </w:rPr>
              <w:t>–</w:t>
            </w:r>
          </w:p>
        </w:tc>
        <w:tc>
          <w:tcPr>
            <w:tcW w:w="1502" w:type="dxa"/>
            <w:tcBorders>
              <w:top w:val="nil"/>
              <w:left w:val="nil"/>
              <w:bottom w:val="single" w:sz="8" w:space="0" w:color="auto"/>
              <w:right w:val="nil"/>
            </w:tcBorders>
          </w:tcPr>
          <w:p w14:paraId="437246C6" w14:textId="77777777" w:rsidR="00246B68" w:rsidRPr="00D32DD3" w:rsidRDefault="00246B68" w:rsidP="00246B68">
            <w:pPr>
              <w:jc w:val="center"/>
              <w:rPr>
                <w:rFonts w:cs="Arial"/>
              </w:rPr>
            </w:pPr>
            <w:r w:rsidRPr="00D32DD3">
              <w:rPr>
                <w:rFonts w:cs="Arial"/>
              </w:rPr>
              <w:t>–</w:t>
            </w:r>
          </w:p>
        </w:tc>
      </w:tr>
    </w:tbl>
    <w:p w14:paraId="6AD91494" w14:textId="77777777" w:rsidR="00AE21F8" w:rsidRDefault="00AE21F8" w:rsidP="00AE21F8">
      <w:pPr>
        <w:pStyle w:val="006BodyText"/>
      </w:pPr>
    </w:p>
    <w:tbl>
      <w:tblPr>
        <w:tblStyle w:val="TableGrid"/>
        <w:tblpPr w:leftFromText="180" w:rightFromText="180" w:vertAnchor="text" w:horzAnchor="margin" w:tblpY="1957"/>
        <w:tblW w:w="5000" w:type="pct"/>
        <w:tblLook w:val="04A0" w:firstRow="1" w:lastRow="0" w:firstColumn="1" w:lastColumn="0" w:noHBand="0" w:noVBand="1"/>
      </w:tblPr>
      <w:tblGrid>
        <w:gridCol w:w="1853"/>
        <w:gridCol w:w="2776"/>
        <w:gridCol w:w="1565"/>
        <w:gridCol w:w="1131"/>
        <w:gridCol w:w="1002"/>
        <w:gridCol w:w="1033"/>
      </w:tblGrid>
      <w:tr w:rsidR="00246B68" w14:paraId="012BBE93" w14:textId="77777777" w:rsidTr="00246B68">
        <w:trPr>
          <w:trHeight w:val="288"/>
        </w:trPr>
        <w:tc>
          <w:tcPr>
            <w:tcW w:w="990" w:type="pct"/>
            <w:tcBorders>
              <w:top w:val="single" w:sz="8" w:space="0" w:color="auto"/>
              <w:left w:val="nil"/>
              <w:bottom w:val="single" w:sz="8" w:space="0" w:color="auto"/>
              <w:right w:val="nil"/>
            </w:tcBorders>
          </w:tcPr>
          <w:p w14:paraId="63A01F8C" w14:textId="77777777" w:rsidR="00246B68" w:rsidRPr="00D32DD3" w:rsidRDefault="00246B68" w:rsidP="00246B68">
            <w:pPr>
              <w:jc w:val="center"/>
              <w:rPr>
                <w:rFonts w:cs="Arial"/>
              </w:rPr>
            </w:pPr>
            <w:r w:rsidRPr="00D32DD3">
              <w:rPr>
                <w:rFonts w:cs="Arial"/>
              </w:rPr>
              <w:t>Parameter</w:t>
            </w:r>
          </w:p>
        </w:tc>
        <w:tc>
          <w:tcPr>
            <w:tcW w:w="1483" w:type="pct"/>
            <w:tcBorders>
              <w:top w:val="single" w:sz="8" w:space="0" w:color="auto"/>
              <w:left w:val="nil"/>
              <w:bottom w:val="single" w:sz="8" w:space="0" w:color="auto"/>
              <w:right w:val="nil"/>
            </w:tcBorders>
          </w:tcPr>
          <w:p w14:paraId="10E7330D" w14:textId="77777777" w:rsidR="00246B68" w:rsidRPr="00D32DD3" w:rsidRDefault="00246B68" w:rsidP="00246B68">
            <w:pPr>
              <w:jc w:val="center"/>
              <w:rPr>
                <w:rFonts w:cs="Arial"/>
              </w:rPr>
            </w:pPr>
            <w:r w:rsidRPr="00D32DD3">
              <w:rPr>
                <w:rFonts w:cs="Arial"/>
              </w:rPr>
              <w:t>Years</w:t>
            </w:r>
          </w:p>
        </w:tc>
        <w:tc>
          <w:tcPr>
            <w:tcW w:w="836" w:type="pct"/>
            <w:tcBorders>
              <w:top w:val="single" w:sz="8" w:space="0" w:color="auto"/>
              <w:left w:val="nil"/>
              <w:bottom w:val="single" w:sz="8" w:space="0" w:color="auto"/>
              <w:right w:val="nil"/>
            </w:tcBorders>
          </w:tcPr>
          <w:p w14:paraId="109E3080" w14:textId="77777777" w:rsidR="00246B68" w:rsidRPr="00D32DD3" w:rsidRDefault="00246B68" w:rsidP="00246B68">
            <w:pPr>
              <w:jc w:val="right"/>
              <w:rPr>
                <w:rFonts w:cs="Arial"/>
              </w:rPr>
            </w:pPr>
            <w:r w:rsidRPr="00D32DD3">
              <w:rPr>
                <w:rFonts w:cs="Arial"/>
              </w:rPr>
              <w:t xml:space="preserve">Estimate </w:t>
            </w:r>
          </w:p>
        </w:tc>
        <w:tc>
          <w:tcPr>
            <w:tcW w:w="604" w:type="pct"/>
            <w:tcBorders>
              <w:top w:val="single" w:sz="8" w:space="0" w:color="auto"/>
              <w:left w:val="nil"/>
              <w:bottom w:val="single" w:sz="8" w:space="0" w:color="auto"/>
              <w:right w:val="nil"/>
            </w:tcBorders>
          </w:tcPr>
          <w:p w14:paraId="1FB74983" w14:textId="77777777" w:rsidR="00246B68" w:rsidRPr="00D32DD3" w:rsidRDefault="00246B68" w:rsidP="00246B68">
            <w:pPr>
              <w:jc w:val="right"/>
              <w:rPr>
                <w:rFonts w:cs="Arial"/>
              </w:rPr>
            </w:pPr>
            <w:r w:rsidRPr="00D32DD3">
              <w:rPr>
                <w:rFonts w:cs="Arial"/>
              </w:rPr>
              <w:t>SE</w:t>
            </w:r>
          </w:p>
        </w:tc>
        <w:tc>
          <w:tcPr>
            <w:tcW w:w="535" w:type="pct"/>
            <w:tcBorders>
              <w:top w:val="single" w:sz="8" w:space="0" w:color="auto"/>
              <w:left w:val="nil"/>
              <w:bottom w:val="single" w:sz="8" w:space="0" w:color="auto"/>
              <w:right w:val="nil"/>
            </w:tcBorders>
          </w:tcPr>
          <w:p w14:paraId="558BE41B" w14:textId="77777777" w:rsidR="00246B68" w:rsidRPr="00D32DD3" w:rsidRDefault="00246B68" w:rsidP="00246B68">
            <w:pPr>
              <w:jc w:val="right"/>
              <w:rPr>
                <w:rFonts w:cs="Arial"/>
              </w:rPr>
            </w:pPr>
            <w:r w:rsidRPr="00D32DD3">
              <w:rPr>
                <w:rFonts w:cs="Arial"/>
              </w:rPr>
              <w:t>LCL</w:t>
            </w:r>
          </w:p>
        </w:tc>
        <w:tc>
          <w:tcPr>
            <w:tcW w:w="552" w:type="pct"/>
            <w:tcBorders>
              <w:top w:val="single" w:sz="8" w:space="0" w:color="auto"/>
              <w:left w:val="nil"/>
              <w:bottom w:val="single" w:sz="8" w:space="0" w:color="auto"/>
              <w:right w:val="nil"/>
            </w:tcBorders>
          </w:tcPr>
          <w:p w14:paraId="72BABE84" w14:textId="77777777" w:rsidR="00246B68" w:rsidRPr="00D32DD3" w:rsidRDefault="00246B68" w:rsidP="00246B68">
            <w:pPr>
              <w:jc w:val="right"/>
              <w:rPr>
                <w:rFonts w:cs="Arial"/>
              </w:rPr>
            </w:pPr>
            <w:r w:rsidRPr="00D32DD3">
              <w:rPr>
                <w:rFonts w:cs="Arial"/>
              </w:rPr>
              <w:t>UCL</w:t>
            </w:r>
          </w:p>
        </w:tc>
      </w:tr>
      <w:tr w:rsidR="00246B68" w14:paraId="3E51E3BE" w14:textId="77777777" w:rsidTr="00246B68">
        <w:trPr>
          <w:trHeight w:val="288"/>
        </w:trPr>
        <w:tc>
          <w:tcPr>
            <w:tcW w:w="990" w:type="pct"/>
            <w:tcBorders>
              <w:top w:val="single" w:sz="8" w:space="0" w:color="auto"/>
              <w:left w:val="nil"/>
              <w:bottom w:val="nil"/>
              <w:right w:val="nil"/>
            </w:tcBorders>
          </w:tcPr>
          <w:p w14:paraId="063AC12F" w14:textId="77777777" w:rsidR="00246B68" w:rsidRPr="00D32DD3" w:rsidRDefault="00246B68" w:rsidP="00246B68">
            <w:pPr>
              <w:jc w:val="center"/>
              <w:rPr>
                <w:rFonts w:cs="Arial"/>
              </w:rPr>
            </w:pPr>
            <w:r w:rsidRPr="00D32DD3">
              <w:rPr>
                <w:rFonts w:cs="Arial"/>
                <w:i/>
                <w:iCs/>
              </w:rPr>
              <w:t>S</w:t>
            </w:r>
          </w:p>
        </w:tc>
        <w:tc>
          <w:tcPr>
            <w:tcW w:w="1483" w:type="pct"/>
            <w:tcBorders>
              <w:top w:val="single" w:sz="8" w:space="0" w:color="auto"/>
              <w:left w:val="nil"/>
              <w:bottom w:val="nil"/>
              <w:right w:val="nil"/>
            </w:tcBorders>
          </w:tcPr>
          <w:p w14:paraId="1711C8E6" w14:textId="77777777" w:rsidR="00246B68" w:rsidRPr="00D32DD3" w:rsidRDefault="00246B68" w:rsidP="00246B68">
            <w:pPr>
              <w:jc w:val="center"/>
              <w:rPr>
                <w:rFonts w:cs="Arial"/>
              </w:rPr>
            </w:pPr>
            <w:r w:rsidRPr="00D32DD3">
              <w:rPr>
                <w:rFonts w:cs="Arial"/>
              </w:rPr>
              <w:t>1990–1994</w:t>
            </w:r>
          </w:p>
        </w:tc>
        <w:tc>
          <w:tcPr>
            <w:tcW w:w="836" w:type="pct"/>
            <w:tcBorders>
              <w:top w:val="single" w:sz="8" w:space="0" w:color="auto"/>
              <w:left w:val="nil"/>
              <w:bottom w:val="nil"/>
              <w:right w:val="nil"/>
            </w:tcBorders>
          </w:tcPr>
          <w:p w14:paraId="2054CD99" w14:textId="77777777" w:rsidR="00246B68" w:rsidRPr="00D32DD3" w:rsidRDefault="00246B68" w:rsidP="00246B68">
            <w:pPr>
              <w:jc w:val="right"/>
              <w:rPr>
                <w:rFonts w:cs="Arial"/>
              </w:rPr>
            </w:pPr>
            <w:r w:rsidRPr="00D32DD3">
              <w:rPr>
                <w:rFonts w:cs="Arial"/>
              </w:rPr>
              <w:t>0.97</w:t>
            </w:r>
          </w:p>
        </w:tc>
        <w:tc>
          <w:tcPr>
            <w:tcW w:w="604" w:type="pct"/>
            <w:tcBorders>
              <w:top w:val="single" w:sz="8" w:space="0" w:color="auto"/>
              <w:left w:val="nil"/>
              <w:bottom w:val="nil"/>
              <w:right w:val="nil"/>
            </w:tcBorders>
          </w:tcPr>
          <w:p w14:paraId="706016F7" w14:textId="77777777" w:rsidR="00246B68" w:rsidRPr="00D32DD3" w:rsidRDefault="00246B68" w:rsidP="00246B68">
            <w:pPr>
              <w:jc w:val="right"/>
              <w:rPr>
                <w:rFonts w:cs="Arial"/>
              </w:rPr>
            </w:pPr>
            <w:r w:rsidRPr="00D32DD3">
              <w:rPr>
                <w:rFonts w:cs="Arial"/>
              </w:rPr>
              <w:t>0.03</w:t>
            </w:r>
          </w:p>
        </w:tc>
        <w:tc>
          <w:tcPr>
            <w:tcW w:w="535" w:type="pct"/>
            <w:tcBorders>
              <w:top w:val="single" w:sz="8" w:space="0" w:color="auto"/>
              <w:left w:val="nil"/>
              <w:bottom w:val="nil"/>
              <w:right w:val="nil"/>
            </w:tcBorders>
          </w:tcPr>
          <w:p w14:paraId="315DF07A" w14:textId="77777777" w:rsidR="00246B68" w:rsidRPr="00D32DD3" w:rsidRDefault="00246B68" w:rsidP="00246B68">
            <w:pPr>
              <w:jc w:val="right"/>
              <w:rPr>
                <w:rFonts w:cs="Arial"/>
              </w:rPr>
            </w:pPr>
            <w:r w:rsidRPr="00D32DD3">
              <w:rPr>
                <w:rFonts w:cs="Arial"/>
              </w:rPr>
              <w:t>0.85</w:t>
            </w:r>
          </w:p>
        </w:tc>
        <w:tc>
          <w:tcPr>
            <w:tcW w:w="552" w:type="pct"/>
            <w:tcBorders>
              <w:top w:val="single" w:sz="8" w:space="0" w:color="auto"/>
              <w:left w:val="nil"/>
              <w:bottom w:val="nil"/>
              <w:right w:val="nil"/>
            </w:tcBorders>
          </w:tcPr>
          <w:p w14:paraId="7BDF3DC7" w14:textId="77777777" w:rsidR="00246B68" w:rsidRPr="00D32DD3" w:rsidRDefault="00246B68" w:rsidP="00246B68">
            <w:pPr>
              <w:jc w:val="right"/>
              <w:rPr>
                <w:rFonts w:cs="Arial"/>
              </w:rPr>
            </w:pPr>
            <w:r w:rsidRPr="00D32DD3">
              <w:rPr>
                <w:rFonts w:cs="Arial"/>
              </w:rPr>
              <w:t>0.99</w:t>
            </w:r>
          </w:p>
        </w:tc>
      </w:tr>
      <w:tr w:rsidR="00246B68" w14:paraId="5D865F82" w14:textId="77777777" w:rsidTr="00246B68">
        <w:trPr>
          <w:trHeight w:val="288"/>
        </w:trPr>
        <w:tc>
          <w:tcPr>
            <w:tcW w:w="990" w:type="pct"/>
            <w:tcBorders>
              <w:top w:val="nil"/>
              <w:left w:val="nil"/>
              <w:bottom w:val="nil"/>
              <w:right w:val="nil"/>
            </w:tcBorders>
          </w:tcPr>
          <w:p w14:paraId="669AD1F4" w14:textId="77777777" w:rsidR="00246B68" w:rsidRPr="00D32DD3" w:rsidRDefault="00246B68" w:rsidP="00246B68">
            <w:pPr>
              <w:jc w:val="center"/>
              <w:rPr>
                <w:rFonts w:cs="Arial"/>
                <w:i/>
                <w:iCs/>
              </w:rPr>
            </w:pPr>
            <w:r w:rsidRPr="00D32DD3">
              <w:rPr>
                <w:rFonts w:cs="Arial"/>
                <w:i/>
                <w:iCs/>
              </w:rPr>
              <w:t>S</w:t>
            </w:r>
          </w:p>
        </w:tc>
        <w:tc>
          <w:tcPr>
            <w:tcW w:w="1483" w:type="pct"/>
            <w:tcBorders>
              <w:top w:val="nil"/>
              <w:left w:val="nil"/>
              <w:bottom w:val="nil"/>
              <w:right w:val="nil"/>
            </w:tcBorders>
          </w:tcPr>
          <w:p w14:paraId="5C7566FD" w14:textId="77777777" w:rsidR="00246B68" w:rsidRPr="00D32DD3" w:rsidRDefault="00246B68" w:rsidP="00246B68">
            <w:pPr>
              <w:jc w:val="center"/>
              <w:rPr>
                <w:rFonts w:cs="Arial"/>
              </w:rPr>
            </w:pPr>
            <w:r w:rsidRPr="00D32DD3">
              <w:rPr>
                <w:rFonts w:cs="Arial"/>
              </w:rPr>
              <w:t>1995–1999</w:t>
            </w:r>
          </w:p>
        </w:tc>
        <w:tc>
          <w:tcPr>
            <w:tcW w:w="836" w:type="pct"/>
            <w:tcBorders>
              <w:top w:val="nil"/>
              <w:left w:val="nil"/>
              <w:bottom w:val="nil"/>
              <w:right w:val="nil"/>
            </w:tcBorders>
          </w:tcPr>
          <w:p w14:paraId="1EFCE096" w14:textId="77777777" w:rsidR="00246B68" w:rsidRPr="00D32DD3" w:rsidRDefault="00246B68" w:rsidP="00246B68">
            <w:pPr>
              <w:jc w:val="right"/>
              <w:rPr>
                <w:rFonts w:cs="Arial"/>
              </w:rPr>
            </w:pPr>
            <w:r w:rsidRPr="00D32DD3">
              <w:rPr>
                <w:rFonts w:cs="Arial"/>
              </w:rPr>
              <w:t>0.80</w:t>
            </w:r>
          </w:p>
        </w:tc>
        <w:tc>
          <w:tcPr>
            <w:tcW w:w="604" w:type="pct"/>
            <w:tcBorders>
              <w:top w:val="nil"/>
              <w:left w:val="nil"/>
              <w:bottom w:val="nil"/>
              <w:right w:val="nil"/>
            </w:tcBorders>
          </w:tcPr>
          <w:p w14:paraId="6640AAD0" w14:textId="77777777" w:rsidR="00246B68" w:rsidRPr="00D32DD3" w:rsidRDefault="00246B68" w:rsidP="00246B68">
            <w:pPr>
              <w:jc w:val="right"/>
              <w:rPr>
                <w:rFonts w:cs="Arial"/>
              </w:rPr>
            </w:pPr>
            <w:r w:rsidRPr="00D32DD3">
              <w:rPr>
                <w:rFonts w:cs="Arial"/>
              </w:rPr>
              <w:t>0.02</w:t>
            </w:r>
          </w:p>
        </w:tc>
        <w:tc>
          <w:tcPr>
            <w:tcW w:w="535" w:type="pct"/>
            <w:tcBorders>
              <w:top w:val="nil"/>
              <w:left w:val="nil"/>
              <w:bottom w:val="nil"/>
              <w:right w:val="nil"/>
            </w:tcBorders>
          </w:tcPr>
          <w:p w14:paraId="59E5E2F9" w14:textId="77777777" w:rsidR="00246B68" w:rsidRPr="00D32DD3" w:rsidRDefault="00246B68" w:rsidP="00246B68">
            <w:pPr>
              <w:jc w:val="right"/>
              <w:rPr>
                <w:rFonts w:cs="Arial"/>
              </w:rPr>
            </w:pPr>
            <w:r w:rsidRPr="00D32DD3">
              <w:rPr>
                <w:rFonts w:cs="Arial"/>
              </w:rPr>
              <w:t>0.76</w:t>
            </w:r>
          </w:p>
        </w:tc>
        <w:tc>
          <w:tcPr>
            <w:tcW w:w="552" w:type="pct"/>
            <w:tcBorders>
              <w:top w:val="nil"/>
              <w:left w:val="nil"/>
              <w:bottom w:val="nil"/>
              <w:right w:val="nil"/>
            </w:tcBorders>
          </w:tcPr>
          <w:p w14:paraId="63415C7F" w14:textId="77777777" w:rsidR="00246B68" w:rsidRPr="00D32DD3" w:rsidRDefault="00246B68" w:rsidP="00246B68">
            <w:pPr>
              <w:jc w:val="right"/>
              <w:rPr>
                <w:rFonts w:cs="Arial"/>
              </w:rPr>
            </w:pPr>
            <w:r w:rsidRPr="00D32DD3">
              <w:rPr>
                <w:rFonts w:cs="Arial"/>
              </w:rPr>
              <w:t>0.84</w:t>
            </w:r>
          </w:p>
        </w:tc>
      </w:tr>
      <w:tr w:rsidR="00246B68" w14:paraId="1B58C8EC" w14:textId="77777777" w:rsidTr="00246B68">
        <w:trPr>
          <w:trHeight w:val="288"/>
        </w:trPr>
        <w:tc>
          <w:tcPr>
            <w:tcW w:w="990" w:type="pct"/>
            <w:tcBorders>
              <w:top w:val="nil"/>
              <w:left w:val="nil"/>
              <w:bottom w:val="nil"/>
              <w:right w:val="nil"/>
            </w:tcBorders>
          </w:tcPr>
          <w:p w14:paraId="070AE33C" w14:textId="77777777" w:rsidR="00246B68" w:rsidRPr="00D32DD3" w:rsidRDefault="00246B68" w:rsidP="00246B68">
            <w:pPr>
              <w:jc w:val="center"/>
              <w:rPr>
                <w:rFonts w:cs="Arial"/>
                <w:i/>
                <w:iCs/>
              </w:rPr>
            </w:pPr>
            <w:r w:rsidRPr="00D32DD3">
              <w:rPr>
                <w:rFonts w:cs="Arial"/>
                <w:i/>
                <w:iCs/>
              </w:rPr>
              <w:t>S</w:t>
            </w:r>
          </w:p>
        </w:tc>
        <w:tc>
          <w:tcPr>
            <w:tcW w:w="1483" w:type="pct"/>
            <w:tcBorders>
              <w:top w:val="nil"/>
              <w:left w:val="nil"/>
              <w:bottom w:val="nil"/>
              <w:right w:val="nil"/>
            </w:tcBorders>
          </w:tcPr>
          <w:p w14:paraId="47BC2294" w14:textId="77777777" w:rsidR="00246B68" w:rsidRPr="00D32DD3" w:rsidRDefault="00246B68" w:rsidP="00246B68">
            <w:pPr>
              <w:jc w:val="center"/>
              <w:rPr>
                <w:rFonts w:cs="Arial"/>
              </w:rPr>
            </w:pPr>
            <w:r w:rsidRPr="00D32DD3">
              <w:rPr>
                <w:rFonts w:cs="Arial"/>
              </w:rPr>
              <w:t>2000–2004</w:t>
            </w:r>
          </w:p>
        </w:tc>
        <w:tc>
          <w:tcPr>
            <w:tcW w:w="836" w:type="pct"/>
            <w:tcBorders>
              <w:top w:val="nil"/>
              <w:left w:val="nil"/>
              <w:bottom w:val="nil"/>
              <w:right w:val="nil"/>
            </w:tcBorders>
          </w:tcPr>
          <w:p w14:paraId="178760EF" w14:textId="77777777" w:rsidR="00246B68" w:rsidRPr="00D32DD3" w:rsidRDefault="00246B68" w:rsidP="00246B68">
            <w:pPr>
              <w:jc w:val="right"/>
              <w:rPr>
                <w:rFonts w:cs="Arial"/>
              </w:rPr>
            </w:pPr>
            <w:r w:rsidRPr="00D32DD3">
              <w:rPr>
                <w:rFonts w:cs="Arial"/>
              </w:rPr>
              <w:t>0.90</w:t>
            </w:r>
          </w:p>
        </w:tc>
        <w:tc>
          <w:tcPr>
            <w:tcW w:w="604" w:type="pct"/>
            <w:tcBorders>
              <w:top w:val="nil"/>
              <w:left w:val="nil"/>
              <w:bottom w:val="nil"/>
              <w:right w:val="nil"/>
            </w:tcBorders>
          </w:tcPr>
          <w:p w14:paraId="3F9E6A25"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3B5AE58F" w14:textId="77777777" w:rsidR="00246B68" w:rsidRPr="00D32DD3" w:rsidRDefault="00246B68" w:rsidP="00246B68">
            <w:pPr>
              <w:jc w:val="right"/>
              <w:rPr>
                <w:rFonts w:cs="Arial"/>
              </w:rPr>
            </w:pPr>
            <w:r w:rsidRPr="00D32DD3">
              <w:rPr>
                <w:rFonts w:cs="Arial"/>
              </w:rPr>
              <w:t>0.87</w:t>
            </w:r>
          </w:p>
        </w:tc>
        <w:tc>
          <w:tcPr>
            <w:tcW w:w="552" w:type="pct"/>
            <w:tcBorders>
              <w:top w:val="nil"/>
              <w:left w:val="nil"/>
              <w:bottom w:val="nil"/>
              <w:right w:val="nil"/>
            </w:tcBorders>
          </w:tcPr>
          <w:p w14:paraId="292569CE" w14:textId="77777777" w:rsidR="00246B68" w:rsidRPr="00D32DD3" w:rsidRDefault="00246B68" w:rsidP="00246B68">
            <w:pPr>
              <w:jc w:val="right"/>
              <w:rPr>
                <w:rFonts w:cs="Arial"/>
              </w:rPr>
            </w:pPr>
            <w:r w:rsidRPr="00D32DD3">
              <w:rPr>
                <w:rFonts w:cs="Arial"/>
              </w:rPr>
              <w:t>0.93</w:t>
            </w:r>
          </w:p>
        </w:tc>
      </w:tr>
      <w:tr w:rsidR="00246B68" w14:paraId="582CA3E5" w14:textId="77777777" w:rsidTr="00246B68">
        <w:trPr>
          <w:trHeight w:val="288"/>
        </w:trPr>
        <w:tc>
          <w:tcPr>
            <w:tcW w:w="990" w:type="pct"/>
            <w:tcBorders>
              <w:top w:val="nil"/>
              <w:left w:val="nil"/>
              <w:bottom w:val="nil"/>
              <w:right w:val="nil"/>
            </w:tcBorders>
          </w:tcPr>
          <w:p w14:paraId="3820CB58" w14:textId="77777777" w:rsidR="00246B68" w:rsidRPr="00D32DD3" w:rsidRDefault="00246B68" w:rsidP="00246B68">
            <w:pPr>
              <w:jc w:val="center"/>
              <w:rPr>
                <w:rFonts w:cs="Arial"/>
                <w:i/>
                <w:iCs/>
              </w:rPr>
            </w:pPr>
            <w:r w:rsidRPr="00D32DD3">
              <w:rPr>
                <w:rFonts w:cs="Arial"/>
                <w:i/>
                <w:iCs/>
              </w:rPr>
              <w:t>S</w:t>
            </w:r>
          </w:p>
        </w:tc>
        <w:tc>
          <w:tcPr>
            <w:tcW w:w="1483" w:type="pct"/>
            <w:tcBorders>
              <w:top w:val="nil"/>
              <w:left w:val="nil"/>
              <w:bottom w:val="nil"/>
              <w:right w:val="nil"/>
            </w:tcBorders>
          </w:tcPr>
          <w:p w14:paraId="5D25BEFE" w14:textId="77777777" w:rsidR="00246B68" w:rsidRPr="00D32DD3" w:rsidRDefault="00246B68" w:rsidP="00246B68">
            <w:pPr>
              <w:jc w:val="center"/>
              <w:rPr>
                <w:rFonts w:cs="Arial"/>
              </w:rPr>
            </w:pPr>
            <w:r w:rsidRPr="00D32DD3">
              <w:rPr>
                <w:rFonts w:cs="Arial"/>
              </w:rPr>
              <w:t>2005–2009</w:t>
            </w:r>
          </w:p>
        </w:tc>
        <w:tc>
          <w:tcPr>
            <w:tcW w:w="836" w:type="pct"/>
            <w:tcBorders>
              <w:top w:val="nil"/>
              <w:left w:val="nil"/>
              <w:bottom w:val="nil"/>
              <w:right w:val="nil"/>
            </w:tcBorders>
          </w:tcPr>
          <w:p w14:paraId="0C1CEFD1" w14:textId="77777777" w:rsidR="00246B68" w:rsidRPr="00D32DD3" w:rsidRDefault="00246B68" w:rsidP="00246B68">
            <w:pPr>
              <w:jc w:val="right"/>
              <w:rPr>
                <w:rFonts w:cs="Arial"/>
              </w:rPr>
            </w:pPr>
            <w:r w:rsidRPr="00D32DD3">
              <w:rPr>
                <w:rFonts w:cs="Arial"/>
              </w:rPr>
              <w:t>0.90</w:t>
            </w:r>
          </w:p>
        </w:tc>
        <w:tc>
          <w:tcPr>
            <w:tcW w:w="604" w:type="pct"/>
            <w:tcBorders>
              <w:top w:val="nil"/>
              <w:left w:val="nil"/>
              <w:bottom w:val="nil"/>
              <w:right w:val="nil"/>
            </w:tcBorders>
          </w:tcPr>
          <w:p w14:paraId="4D28DAB9"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335BD515" w14:textId="77777777" w:rsidR="00246B68" w:rsidRPr="00D32DD3" w:rsidRDefault="00246B68" w:rsidP="00246B68">
            <w:pPr>
              <w:jc w:val="right"/>
              <w:rPr>
                <w:rFonts w:cs="Arial"/>
              </w:rPr>
            </w:pPr>
            <w:r w:rsidRPr="00D32DD3">
              <w:rPr>
                <w:rFonts w:cs="Arial"/>
              </w:rPr>
              <w:t>0.87</w:t>
            </w:r>
          </w:p>
        </w:tc>
        <w:tc>
          <w:tcPr>
            <w:tcW w:w="552" w:type="pct"/>
            <w:tcBorders>
              <w:top w:val="nil"/>
              <w:left w:val="nil"/>
              <w:bottom w:val="nil"/>
              <w:right w:val="nil"/>
            </w:tcBorders>
          </w:tcPr>
          <w:p w14:paraId="650A535B" w14:textId="77777777" w:rsidR="00246B68" w:rsidRPr="00D32DD3" w:rsidRDefault="00246B68" w:rsidP="00246B68">
            <w:pPr>
              <w:jc w:val="right"/>
              <w:rPr>
                <w:rFonts w:cs="Arial"/>
              </w:rPr>
            </w:pPr>
            <w:r w:rsidRPr="00D32DD3">
              <w:rPr>
                <w:rFonts w:cs="Arial"/>
              </w:rPr>
              <w:t>0.93</w:t>
            </w:r>
          </w:p>
        </w:tc>
      </w:tr>
      <w:tr w:rsidR="00246B68" w14:paraId="252D9946" w14:textId="77777777" w:rsidTr="00246B68">
        <w:trPr>
          <w:trHeight w:val="288"/>
        </w:trPr>
        <w:tc>
          <w:tcPr>
            <w:tcW w:w="990" w:type="pct"/>
            <w:tcBorders>
              <w:top w:val="nil"/>
              <w:left w:val="nil"/>
              <w:bottom w:val="nil"/>
              <w:right w:val="nil"/>
            </w:tcBorders>
          </w:tcPr>
          <w:p w14:paraId="4398803A" w14:textId="77777777" w:rsidR="00246B68" w:rsidRPr="00D32DD3" w:rsidRDefault="00246B68" w:rsidP="00246B68">
            <w:pPr>
              <w:jc w:val="center"/>
              <w:rPr>
                <w:rFonts w:cs="Arial"/>
                <w:i/>
                <w:iCs/>
              </w:rPr>
            </w:pPr>
            <w:r w:rsidRPr="00D32DD3">
              <w:rPr>
                <w:rFonts w:cs="Arial"/>
                <w:i/>
                <w:iCs/>
              </w:rPr>
              <w:t>S</w:t>
            </w:r>
          </w:p>
        </w:tc>
        <w:tc>
          <w:tcPr>
            <w:tcW w:w="1483" w:type="pct"/>
            <w:tcBorders>
              <w:top w:val="nil"/>
              <w:left w:val="nil"/>
              <w:bottom w:val="nil"/>
              <w:right w:val="nil"/>
            </w:tcBorders>
          </w:tcPr>
          <w:p w14:paraId="4C7C0A76" w14:textId="77777777" w:rsidR="00246B68" w:rsidRPr="00D32DD3" w:rsidRDefault="00246B68" w:rsidP="00246B68">
            <w:pPr>
              <w:jc w:val="center"/>
              <w:rPr>
                <w:rFonts w:cs="Arial"/>
              </w:rPr>
            </w:pPr>
            <w:r w:rsidRPr="00D32DD3">
              <w:rPr>
                <w:rFonts w:cs="Arial"/>
              </w:rPr>
              <w:t>2010–2014</w:t>
            </w:r>
          </w:p>
        </w:tc>
        <w:tc>
          <w:tcPr>
            <w:tcW w:w="836" w:type="pct"/>
            <w:tcBorders>
              <w:top w:val="nil"/>
              <w:left w:val="nil"/>
              <w:bottom w:val="nil"/>
              <w:right w:val="nil"/>
            </w:tcBorders>
          </w:tcPr>
          <w:p w14:paraId="4DAA1F18" w14:textId="77777777" w:rsidR="00246B68" w:rsidRPr="00D32DD3" w:rsidRDefault="00246B68" w:rsidP="00246B68">
            <w:pPr>
              <w:jc w:val="right"/>
              <w:rPr>
                <w:rFonts w:cs="Arial"/>
              </w:rPr>
            </w:pPr>
            <w:r w:rsidRPr="00D32DD3">
              <w:rPr>
                <w:rFonts w:cs="Arial"/>
              </w:rPr>
              <w:t>0.89</w:t>
            </w:r>
          </w:p>
        </w:tc>
        <w:tc>
          <w:tcPr>
            <w:tcW w:w="604" w:type="pct"/>
            <w:tcBorders>
              <w:top w:val="nil"/>
              <w:left w:val="nil"/>
              <w:bottom w:val="nil"/>
              <w:right w:val="nil"/>
            </w:tcBorders>
          </w:tcPr>
          <w:p w14:paraId="1277A779"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136098F0" w14:textId="77777777" w:rsidR="00246B68" w:rsidRPr="00D32DD3" w:rsidRDefault="00246B68" w:rsidP="00246B68">
            <w:pPr>
              <w:jc w:val="right"/>
              <w:rPr>
                <w:rFonts w:cs="Arial"/>
              </w:rPr>
            </w:pPr>
            <w:r w:rsidRPr="00D32DD3">
              <w:rPr>
                <w:rFonts w:cs="Arial"/>
              </w:rPr>
              <w:t>0.88</w:t>
            </w:r>
          </w:p>
        </w:tc>
        <w:tc>
          <w:tcPr>
            <w:tcW w:w="552" w:type="pct"/>
            <w:tcBorders>
              <w:top w:val="nil"/>
              <w:left w:val="nil"/>
              <w:bottom w:val="nil"/>
              <w:right w:val="nil"/>
            </w:tcBorders>
          </w:tcPr>
          <w:p w14:paraId="7BD7E9B4" w14:textId="77777777" w:rsidR="00246B68" w:rsidRPr="00D32DD3" w:rsidRDefault="00246B68" w:rsidP="00246B68">
            <w:pPr>
              <w:jc w:val="right"/>
              <w:rPr>
                <w:rFonts w:cs="Arial"/>
              </w:rPr>
            </w:pPr>
            <w:r w:rsidRPr="00D32DD3">
              <w:rPr>
                <w:rFonts w:cs="Arial"/>
              </w:rPr>
              <w:t>0.91</w:t>
            </w:r>
          </w:p>
        </w:tc>
      </w:tr>
      <w:tr w:rsidR="00246B68" w14:paraId="4D462255" w14:textId="77777777" w:rsidTr="00246B68">
        <w:trPr>
          <w:trHeight w:val="288"/>
        </w:trPr>
        <w:tc>
          <w:tcPr>
            <w:tcW w:w="990" w:type="pct"/>
            <w:tcBorders>
              <w:top w:val="nil"/>
              <w:left w:val="nil"/>
              <w:bottom w:val="nil"/>
              <w:right w:val="nil"/>
            </w:tcBorders>
          </w:tcPr>
          <w:p w14:paraId="615DE812" w14:textId="77777777" w:rsidR="00246B68" w:rsidRPr="00D32DD3" w:rsidRDefault="00246B68" w:rsidP="00246B68">
            <w:pPr>
              <w:jc w:val="center"/>
              <w:rPr>
                <w:rFonts w:cs="Arial"/>
                <w:i/>
                <w:iCs/>
              </w:rPr>
            </w:pPr>
            <w:r w:rsidRPr="00D32DD3">
              <w:rPr>
                <w:rFonts w:cs="Arial"/>
                <w:i/>
                <w:iCs/>
              </w:rPr>
              <w:t>S</w:t>
            </w:r>
          </w:p>
        </w:tc>
        <w:tc>
          <w:tcPr>
            <w:tcW w:w="1483" w:type="pct"/>
            <w:tcBorders>
              <w:top w:val="nil"/>
              <w:left w:val="nil"/>
              <w:bottom w:val="nil"/>
              <w:right w:val="nil"/>
            </w:tcBorders>
          </w:tcPr>
          <w:p w14:paraId="6A9CEBFA" w14:textId="77777777" w:rsidR="00246B68" w:rsidRPr="00D32DD3" w:rsidRDefault="00246B68" w:rsidP="00246B68">
            <w:pPr>
              <w:jc w:val="center"/>
              <w:rPr>
                <w:rFonts w:cs="Arial"/>
              </w:rPr>
            </w:pPr>
            <w:r w:rsidRPr="00D32DD3">
              <w:rPr>
                <w:rFonts w:cs="Arial"/>
              </w:rPr>
              <w:t>2015–2021</w:t>
            </w:r>
          </w:p>
        </w:tc>
        <w:tc>
          <w:tcPr>
            <w:tcW w:w="836" w:type="pct"/>
            <w:tcBorders>
              <w:top w:val="nil"/>
              <w:left w:val="nil"/>
              <w:bottom w:val="nil"/>
              <w:right w:val="nil"/>
            </w:tcBorders>
          </w:tcPr>
          <w:p w14:paraId="2115D62D" w14:textId="77777777" w:rsidR="00246B68" w:rsidRPr="00D32DD3" w:rsidRDefault="00246B68" w:rsidP="00246B68">
            <w:pPr>
              <w:jc w:val="right"/>
              <w:rPr>
                <w:rFonts w:cs="Arial"/>
              </w:rPr>
            </w:pPr>
            <w:r w:rsidRPr="00D32DD3">
              <w:rPr>
                <w:rFonts w:cs="Arial"/>
              </w:rPr>
              <w:t>0.89</w:t>
            </w:r>
          </w:p>
        </w:tc>
        <w:tc>
          <w:tcPr>
            <w:tcW w:w="604" w:type="pct"/>
            <w:tcBorders>
              <w:top w:val="nil"/>
              <w:left w:val="nil"/>
              <w:bottom w:val="nil"/>
              <w:right w:val="nil"/>
            </w:tcBorders>
          </w:tcPr>
          <w:p w14:paraId="5DC63597"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1802D95E" w14:textId="77777777" w:rsidR="00246B68" w:rsidRPr="00D32DD3" w:rsidRDefault="00246B68" w:rsidP="00246B68">
            <w:pPr>
              <w:jc w:val="right"/>
              <w:rPr>
                <w:rFonts w:cs="Arial"/>
              </w:rPr>
            </w:pPr>
            <w:r w:rsidRPr="00D32DD3">
              <w:rPr>
                <w:rFonts w:cs="Arial"/>
              </w:rPr>
              <w:t>0.88</w:t>
            </w:r>
          </w:p>
        </w:tc>
        <w:tc>
          <w:tcPr>
            <w:tcW w:w="552" w:type="pct"/>
            <w:tcBorders>
              <w:top w:val="nil"/>
              <w:left w:val="nil"/>
              <w:bottom w:val="nil"/>
              <w:right w:val="nil"/>
            </w:tcBorders>
          </w:tcPr>
          <w:p w14:paraId="4059BA20" w14:textId="77777777" w:rsidR="00246B68" w:rsidRPr="00D32DD3" w:rsidRDefault="00246B68" w:rsidP="00246B68">
            <w:pPr>
              <w:jc w:val="right"/>
              <w:rPr>
                <w:rFonts w:cs="Arial"/>
              </w:rPr>
            </w:pPr>
            <w:r w:rsidRPr="00D32DD3">
              <w:rPr>
                <w:rFonts w:cs="Arial"/>
              </w:rPr>
              <w:t>0.90</w:t>
            </w:r>
          </w:p>
        </w:tc>
      </w:tr>
      <w:tr w:rsidR="00246B68" w14:paraId="770BF6D9" w14:textId="77777777" w:rsidTr="00246B68">
        <w:trPr>
          <w:trHeight w:val="288"/>
        </w:trPr>
        <w:tc>
          <w:tcPr>
            <w:tcW w:w="990" w:type="pct"/>
            <w:tcBorders>
              <w:top w:val="nil"/>
              <w:left w:val="nil"/>
              <w:bottom w:val="nil"/>
              <w:right w:val="nil"/>
            </w:tcBorders>
          </w:tcPr>
          <w:p w14:paraId="16A00660" w14:textId="77777777" w:rsidR="00246B68" w:rsidRPr="00D32DD3" w:rsidRDefault="00246B68" w:rsidP="00246B68">
            <w:pPr>
              <w:jc w:val="center"/>
              <w:rPr>
                <w:rFonts w:cs="Arial"/>
                <w:i/>
                <w:iCs/>
              </w:rPr>
            </w:pPr>
            <w:r w:rsidRPr="00D32DD3">
              <w:rPr>
                <w:rFonts w:cs="Arial"/>
                <w:i/>
                <w:iCs/>
              </w:rPr>
              <w:t>p</w:t>
            </w:r>
          </w:p>
        </w:tc>
        <w:tc>
          <w:tcPr>
            <w:tcW w:w="1483" w:type="pct"/>
            <w:tcBorders>
              <w:top w:val="nil"/>
              <w:left w:val="nil"/>
              <w:bottom w:val="nil"/>
              <w:right w:val="nil"/>
            </w:tcBorders>
          </w:tcPr>
          <w:p w14:paraId="14214F25" w14:textId="77777777" w:rsidR="00246B68" w:rsidRPr="00D32DD3" w:rsidRDefault="00246B68" w:rsidP="00246B68">
            <w:pPr>
              <w:jc w:val="center"/>
              <w:rPr>
                <w:rFonts w:cs="Arial"/>
              </w:rPr>
            </w:pPr>
            <w:r w:rsidRPr="00D32DD3">
              <w:rPr>
                <w:rFonts w:cs="Arial"/>
              </w:rPr>
              <w:t>1990–1994</w:t>
            </w:r>
          </w:p>
        </w:tc>
        <w:tc>
          <w:tcPr>
            <w:tcW w:w="836" w:type="pct"/>
            <w:tcBorders>
              <w:top w:val="nil"/>
              <w:left w:val="nil"/>
              <w:bottom w:val="nil"/>
              <w:right w:val="nil"/>
            </w:tcBorders>
          </w:tcPr>
          <w:p w14:paraId="5CE5EFBE" w14:textId="77777777" w:rsidR="00246B68" w:rsidRPr="00D32DD3" w:rsidRDefault="00246B68" w:rsidP="00246B68">
            <w:pPr>
              <w:jc w:val="right"/>
              <w:rPr>
                <w:rFonts w:cs="Arial"/>
              </w:rPr>
            </w:pPr>
            <w:r w:rsidRPr="00D32DD3">
              <w:rPr>
                <w:rFonts w:cs="Arial"/>
              </w:rPr>
              <w:t>0.05</w:t>
            </w:r>
          </w:p>
        </w:tc>
        <w:tc>
          <w:tcPr>
            <w:tcW w:w="604" w:type="pct"/>
            <w:tcBorders>
              <w:top w:val="nil"/>
              <w:left w:val="nil"/>
              <w:bottom w:val="nil"/>
              <w:right w:val="nil"/>
            </w:tcBorders>
          </w:tcPr>
          <w:p w14:paraId="7C2B39CA"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2154FE8F" w14:textId="77777777" w:rsidR="00246B68" w:rsidRPr="00D32DD3" w:rsidRDefault="00246B68" w:rsidP="00246B68">
            <w:pPr>
              <w:jc w:val="right"/>
              <w:rPr>
                <w:rFonts w:cs="Arial"/>
              </w:rPr>
            </w:pPr>
            <w:r w:rsidRPr="00D32DD3">
              <w:rPr>
                <w:rFonts w:cs="Arial"/>
              </w:rPr>
              <w:t>0.04</w:t>
            </w:r>
          </w:p>
        </w:tc>
        <w:tc>
          <w:tcPr>
            <w:tcW w:w="552" w:type="pct"/>
            <w:tcBorders>
              <w:top w:val="nil"/>
              <w:left w:val="nil"/>
              <w:bottom w:val="nil"/>
              <w:right w:val="nil"/>
            </w:tcBorders>
          </w:tcPr>
          <w:p w14:paraId="54B6774F" w14:textId="77777777" w:rsidR="00246B68" w:rsidRPr="00D32DD3" w:rsidRDefault="00246B68" w:rsidP="00246B68">
            <w:pPr>
              <w:jc w:val="right"/>
              <w:rPr>
                <w:rFonts w:cs="Arial"/>
              </w:rPr>
            </w:pPr>
            <w:r w:rsidRPr="00D32DD3">
              <w:rPr>
                <w:rFonts w:cs="Arial"/>
              </w:rPr>
              <w:t>0.07</w:t>
            </w:r>
          </w:p>
        </w:tc>
      </w:tr>
      <w:tr w:rsidR="00246B68" w14:paraId="393F5806" w14:textId="77777777" w:rsidTr="00246B68">
        <w:trPr>
          <w:trHeight w:val="288"/>
        </w:trPr>
        <w:tc>
          <w:tcPr>
            <w:tcW w:w="990" w:type="pct"/>
            <w:tcBorders>
              <w:top w:val="nil"/>
              <w:left w:val="nil"/>
              <w:bottom w:val="nil"/>
              <w:right w:val="nil"/>
            </w:tcBorders>
          </w:tcPr>
          <w:p w14:paraId="2109EB47" w14:textId="77777777" w:rsidR="00246B68" w:rsidRPr="00D32DD3" w:rsidRDefault="00246B68" w:rsidP="00246B68">
            <w:pPr>
              <w:jc w:val="center"/>
              <w:rPr>
                <w:rFonts w:cs="Arial"/>
                <w:i/>
                <w:iCs/>
              </w:rPr>
            </w:pPr>
            <w:r w:rsidRPr="00D32DD3">
              <w:rPr>
                <w:rFonts w:cs="Arial"/>
                <w:i/>
                <w:iCs/>
              </w:rPr>
              <w:t>p</w:t>
            </w:r>
          </w:p>
        </w:tc>
        <w:tc>
          <w:tcPr>
            <w:tcW w:w="1483" w:type="pct"/>
            <w:tcBorders>
              <w:top w:val="nil"/>
              <w:left w:val="nil"/>
              <w:bottom w:val="nil"/>
              <w:right w:val="nil"/>
            </w:tcBorders>
          </w:tcPr>
          <w:p w14:paraId="1493D3CB" w14:textId="77777777" w:rsidR="00246B68" w:rsidRPr="00D32DD3" w:rsidRDefault="00246B68" w:rsidP="00246B68">
            <w:pPr>
              <w:jc w:val="center"/>
              <w:rPr>
                <w:rFonts w:cs="Arial"/>
              </w:rPr>
            </w:pPr>
            <w:r w:rsidRPr="00D32DD3">
              <w:rPr>
                <w:rFonts w:cs="Arial"/>
              </w:rPr>
              <w:t>1995–1999</w:t>
            </w:r>
          </w:p>
        </w:tc>
        <w:tc>
          <w:tcPr>
            <w:tcW w:w="836" w:type="pct"/>
            <w:tcBorders>
              <w:top w:val="nil"/>
              <w:left w:val="nil"/>
              <w:bottom w:val="nil"/>
              <w:right w:val="nil"/>
            </w:tcBorders>
          </w:tcPr>
          <w:p w14:paraId="0630D3CA" w14:textId="77777777" w:rsidR="00246B68" w:rsidRPr="00D32DD3" w:rsidRDefault="00246B68" w:rsidP="00246B68">
            <w:pPr>
              <w:jc w:val="right"/>
              <w:rPr>
                <w:rFonts w:cs="Arial"/>
              </w:rPr>
            </w:pPr>
            <w:r w:rsidRPr="00D32DD3">
              <w:rPr>
                <w:rFonts w:cs="Arial"/>
              </w:rPr>
              <w:t>0.07</w:t>
            </w:r>
          </w:p>
        </w:tc>
        <w:tc>
          <w:tcPr>
            <w:tcW w:w="604" w:type="pct"/>
            <w:tcBorders>
              <w:top w:val="nil"/>
              <w:left w:val="nil"/>
              <w:bottom w:val="nil"/>
              <w:right w:val="nil"/>
            </w:tcBorders>
          </w:tcPr>
          <w:p w14:paraId="1A3992F9"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2DC822D7" w14:textId="77777777" w:rsidR="00246B68" w:rsidRPr="00D32DD3" w:rsidRDefault="00246B68" w:rsidP="00246B68">
            <w:pPr>
              <w:jc w:val="right"/>
              <w:rPr>
                <w:rFonts w:cs="Arial"/>
              </w:rPr>
            </w:pPr>
            <w:r w:rsidRPr="00D32DD3">
              <w:rPr>
                <w:rFonts w:cs="Arial"/>
              </w:rPr>
              <w:t>0.06</w:t>
            </w:r>
          </w:p>
        </w:tc>
        <w:tc>
          <w:tcPr>
            <w:tcW w:w="552" w:type="pct"/>
            <w:tcBorders>
              <w:top w:val="nil"/>
              <w:left w:val="nil"/>
              <w:bottom w:val="nil"/>
              <w:right w:val="nil"/>
            </w:tcBorders>
          </w:tcPr>
          <w:p w14:paraId="71ED5769" w14:textId="77777777" w:rsidR="00246B68" w:rsidRPr="00D32DD3" w:rsidRDefault="00246B68" w:rsidP="00246B68">
            <w:pPr>
              <w:jc w:val="right"/>
              <w:rPr>
                <w:rFonts w:cs="Arial"/>
              </w:rPr>
            </w:pPr>
            <w:r w:rsidRPr="00D32DD3">
              <w:rPr>
                <w:rFonts w:cs="Arial"/>
              </w:rPr>
              <w:t>0.09</w:t>
            </w:r>
          </w:p>
        </w:tc>
      </w:tr>
      <w:tr w:rsidR="00246B68" w14:paraId="2923E304" w14:textId="77777777" w:rsidTr="00246B68">
        <w:trPr>
          <w:trHeight w:val="288"/>
        </w:trPr>
        <w:tc>
          <w:tcPr>
            <w:tcW w:w="990" w:type="pct"/>
            <w:tcBorders>
              <w:top w:val="nil"/>
              <w:left w:val="nil"/>
              <w:bottom w:val="nil"/>
              <w:right w:val="nil"/>
            </w:tcBorders>
          </w:tcPr>
          <w:p w14:paraId="4E20A1D7" w14:textId="77777777" w:rsidR="00246B68" w:rsidRPr="00D32DD3" w:rsidRDefault="00246B68" w:rsidP="00246B68">
            <w:pPr>
              <w:jc w:val="center"/>
              <w:rPr>
                <w:rFonts w:cs="Arial"/>
                <w:i/>
                <w:iCs/>
              </w:rPr>
            </w:pPr>
            <w:r w:rsidRPr="00D32DD3">
              <w:rPr>
                <w:rFonts w:cs="Arial"/>
                <w:i/>
                <w:iCs/>
              </w:rPr>
              <w:t>p</w:t>
            </w:r>
          </w:p>
        </w:tc>
        <w:tc>
          <w:tcPr>
            <w:tcW w:w="1483" w:type="pct"/>
            <w:tcBorders>
              <w:top w:val="nil"/>
              <w:left w:val="nil"/>
              <w:bottom w:val="nil"/>
              <w:right w:val="nil"/>
            </w:tcBorders>
          </w:tcPr>
          <w:p w14:paraId="54ED8FC5" w14:textId="77777777" w:rsidR="00246B68" w:rsidRPr="00D32DD3" w:rsidRDefault="00246B68" w:rsidP="00246B68">
            <w:pPr>
              <w:jc w:val="center"/>
              <w:rPr>
                <w:rFonts w:cs="Arial"/>
              </w:rPr>
            </w:pPr>
            <w:r w:rsidRPr="00D32DD3">
              <w:rPr>
                <w:rFonts w:cs="Arial"/>
              </w:rPr>
              <w:t>2000–2004</w:t>
            </w:r>
          </w:p>
        </w:tc>
        <w:tc>
          <w:tcPr>
            <w:tcW w:w="836" w:type="pct"/>
            <w:tcBorders>
              <w:top w:val="nil"/>
              <w:left w:val="nil"/>
              <w:bottom w:val="nil"/>
              <w:right w:val="nil"/>
            </w:tcBorders>
          </w:tcPr>
          <w:p w14:paraId="38B14A2A" w14:textId="77777777" w:rsidR="00246B68" w:rsidRPr="00D32DD3" w:rsidRDefault="00246B68" w:rsidP="00246B68">
            <w:pPr>
              <w:jc w:val="right"/>
              <w:rPr>
                <w:rFonts w:cs="Arial"/>
              </w:rPr>
            </w:pPr>
            <w:r w:rsidRPr="00D32DD3">
              <w:rPr>
                <w:rFonts w:cs="Arial"/>
              </w:rPr>
              <w:t>0.06</w:t>
            </w:r>
          </w:p>
        </w:tc>
        <w:tc>
          <w:tcPr>
            <w:tcW w:w="604" w:type="pct"/>
            <w:tcBorders>
              <w:top w:val="nil"/>
              <w:left w:val="nil"/>
              <w:bottom w:val="nil"/>
              <w:right w:val="nil"/>
            </w:tcBorders>
          </w:tcPr>
          <w:p w14:paraId="0476FFAF" w14:textId="77777777" w:rsidR="00246B68" w:rsidRPr="00D32DD3" w:rsidRDefault="00246B68" w:rsidP="00246B68">
            <w:pPr>
              <w:jc w:val="right"/>
              <w:rPr>
                <w:rFonts w:cs="Arial"/>
              </w:rPr>
            </w:pPr>
            <w:r w:rsidRPr="00D32DD3">
              <w:rPr>
                <w:rFonts w:cs="Arial"/>
              </w:rPr>
              <w:t>&lt;0.01</w:t>
            </w:r>
          </w:p>
        </w:tc>
        <w:tc>
          <w:tcPr>
            <w:tcW w:w="535" w:type="pct"/>
            <w:tcBorders>
              <w:top w:val="nil"/>
              <w:left w:val="nil"/>
              <w:bottom w:val="nil"/>
              <w:right w:val="nil"/>
            </w:tcBorders>
          </w:tcPr>
          <w:p w14:paraId="643B888E" w14:textId="77777777" w:rsidR="00246B68" w:rsidRPr="00D32DD3" w:rsidRDefault="00246B68" w:rsidP="00246B68">
            <w:pPr>
              <w:jc w:val="right"/>
              <w:rPr>
                <w:rFonts w:cs="Arial"/>
              </w:rPr>
            </w:pPr>
            <w:r w:rsidRPr="00D32DD3">
              <w:rPr>
                <w:rFonts w:cs="Arial"/>
              </w:rPr>
              <w:t>0.05</w:t>
            </w:r>
          </w:p>
        </w:tc>
        <w:tc>
          <w:tcPr>
            <w:tcW w:w="552" w:type="pct"/>
            <w:tcBorders>
              <w:top w:val="nil"/>
              <w:left w:val="nil"/>
              <w:bottom w:val="nil"/>
              <w:right w:val="nil"/>
            </w:tcBorders>
          </w:tcPr>
          <w:p w14:paraId="5AF2A153" w14:textId="77777777" w:rsidR="00246B68" w:rsidRPr="00D32DD3" w:rsidRDefault="00246B68" w:rsidP="00246B68">
            <w:pPr>
              <w:jc w:val="right"/>
              <w:rPr>
                <w:rFonts w:cs="Arial"/>
              </w:rPr>
            </w:pPr>
            <w:r w:rsidRPr="00D32DD3">
              <w:rPr>
                <w:rFonts w:cs="Arial"/>
              </w:rPr>
              <w:t>0.07</w:t>
            </w:r>
          </w:p>
        </w:tc>
      </w:tr>
      <w:tr w:rsidR="00246B68" w14:paraId="1A2E837C" w14:textId="77777777" w:rsidTr="00246B68">
        <w:trPr>
          <w:trHeight w:val="288"/>
        </w:trPr>
        <w:tc>
          <w:tcPr>
            <w:tcW w:w="990" w:type="pct"/>
            <w:tcBorders>
              <w:top w:val="nil"/>
              <w:left w:val="nil"/>
              <w:bottom w:val="nil"/>
              <w:right w:val="nil"/>
            </w:tcBorders>
          </w:tcPr>
          <w:p w14:paraId="60C8DF93" w14:textId="77777777" w:rsidR="00246B68" w:rsidRPr="00D32DD3" w:rsidRDefault="00246B68" w:rsidP="00246B68">
            <w:pPr>
              <w:jc w:val="center"/>
              <w:rPr>
                <w:rFonts w:cs="Arial"/>
                <w:i/>
                <w:iCs/>
              </w:rPr>
            </w:pPr>
            <w:r w:rsidRPr="00D32DD3">
              <w:rPr>
                <w:rFonts w:cs="Arial"/>
                <w:i/>
                <w:iCs/>
              </w:rPr>
              <w:t>p</w:t>
            </w:r>
          </w:p>
        </w:tc>
        <w:tc>
          <w:tcPr>
            <w:tcW w:w="1483" w:type="pct"/>
            <w:tcBorders>
              <w:top w:val="nil"/>
              <w:left w:val="nil"/>
              <w:bottom w:val="nil"/>
              <w:right w:val="nil"/>
            </w:tcBorders>
          </w:tcPr>
          <w:p w14:paraId="1536036A" w14:textId="77777777" w:rsidR="00246B68" w:rsidRPr="00D32DD3" w:rsidRDefault="00246B68" w:rsidP="00246B68">
            <w:pPr>
              <w:jc w:val="center"/>
              <w:rPr>
                <w:rFonts w:cs="Arial"/>
              </w:rPr>
            </w:pPr>
            <w:r w:rsidRPr="00D32DD3">
              <w:rPr>
                <w:rFonts w:cs="Arial"/>
              </w:rPr>
              <w:t>2005–2009</w:t>
            </w:r>
          </w:p>
        </w:tc>
        <w:tc>
          <w:tcPr>
            <w:tcW w:w="836" w:type="pct"/>
            <w:tcBorders>
              <w:top w:val="nil"/>
              <w:left w:val="nil"/>
              <w:bottom w:val="nil"/>
              <w:right w:val="nil"/>
            </w:tcBorders>
          </w:tcPr>
          <w:p w14:paraId="542DBA65" w14:textId="77777777" w:rsidR="00246B68" w:rsidRPr="00D32DD3" w:rsidRDefault="00246B68" w:rsidP="00246B68">
            <w:pPr>
              <w:jc w:val="right"/>
              <w:rPr>
                <w:rFonts w:cs="Arial"/>
              </w:rPr>
            </w:pPr>
            <w:r w:rsidRPr="00D32DD3">
              <w:rPr>
                <w:rFonts w:cs="Arial"/>
              </w:rPr>
              <w:t>0.04</w:t>
            </w:r>
          </w:p>
        </w:tc>
        <w:tc>
          <w:tcPr>
            <w:tcW w:w="604" w:type="pct"/>
            <w:tcBorders>
              <w:top w:val="nil"/>
              <w:left w:val="nil"/>
              <w:bottom w:val="nil"/>
              <w:right w:val="nil"/>
            </w:tcBorders>
          </w:tcPr>
          <w:p w14:paraId="79549A11" w14:textId="77777777" w:rsidR="00246B68" w:rsidRPr="00D32DD3" w:rsidRDefault="00246B68" w:rsidP="00246B68">
            <w:pPr>
              <w:jc w:val="right"/>
              <w:rPr>
                <w:rFonts w:cs="Arial"/>
              </w:rPr>
            </w:pPr>
            <w:r w:rsidRPr="00D32DD3">
              <w:rPr>
                <w:rFonts w:cs="Arial"/>
              </w:rPr>
              <w:t>&lt;0.01</w:t>
            </w:r>
          </w:p>
        </w:tc>
        <w:tc>
          <w:tcPr>
            <w:tcW w:w="535" w:type="pct"/>
            <w:tcBorders>
              <w:top w:val="nil"/>
              <w:left w:val="nil"/>
              <w:bottom w:val="nil"/>
              <w:right w:val="nil"/>
            </w:tcBorders>
          </w:tcPr>
          <w:p w14:paraId="3DA7752A" w14:textId="77777777" w:rsidR="00246B68" w:rsidRPr="00D32DD3" w:rsidRDefault="00246B68" w:rsidP="00246B68">
            <w:pPr>
              <w:jc w:val="right"/>
              <w:rPr>
                <w:rFonts w:cs="Arial"/>
              </w:rPr>
            </w:pPr>
            <w:r w:rsidRPr="00D32DD3">
              <w:rPr>
                <w:rFonts w:cs="Arial"/>
              </w:rPr>
              <w:t>0.04</w:t>
            </w:r>
          </w:p>
        </w:tc>
        <w:tc>
          <w:tcPr>
            <w:tcW w:w="552" w:type="pct"/>
            <w:tcBorders>
              <w:top w:val="nil"/>
              <w:left w:val="nil"/>
              <w:bottom w:val="nil"/>
              <w:right w:val="nil"/>
            </w:tcBorders>
          </w:tcPr>
          <w:p w14:paraId="5C4690D1" w14:textId="77777777" w:rsidR="00246B68" w:rsidRPr="00D32DD3" w:rsidRDefault="00246B68" w:rsidP="00246B68">
            <w:pPr>
              <w:jc w:val="right"/>
              <w:rPr>
                <w:rFonts w:cs="Arial"/>
              </w:rPr>
            </w:pPr>
            <w:r w:rsidRPr="00D32DD3">
              <w:rPr>
                <w:rFonts w:cs="Arial"/>
              </w:rPr>
              <w:t>0.05</w:t>
            </w:r>
          </w:p>
        </w:tc>
      </w:tr>
      <w:tr w:rsidR="00246B68" w14:paraId="51406390" w14:textId="77777777" w:rsidTr="00246B68">
        <w:trPr>
          <w:trHeight w:val="288"/>
        </w:trPr>
        <w:tc>
          <w:tcPr>
            <w:tcW w:w="990" w:type="pct"/>
            <w:tcBorders>
              <w:top w:val="nil"/>
              <w:left w:val="nil"/>
              <w:bottom w:val="nil"/>
              <w:right w:val="nil"/>
            </w:tcBorders>
          </w:tcPr>
          <w:p w14:paraId="0576F28F" w14:textId="77777777" w:rsidR="00246B68" w:rsidRPr="00D32DD3" w:rsidRDefault="00246B68" w:rsidP="00246B68">
            <w:pPr>
              <w:jc w:val="center"/>
              <w:rPr>
                <w:rFonts w:cs="Arial"/>
                <w:i/>
                <w:iCs/>
              </w:rPr>
            </w:pPr>
            <w:r w:rsidRPr="00D32DD3">
              <w:rPr>
                <w:rFonts w:cs="Arial"/>
                <w:i/>
                <w:iCs/>
              </w:rPr>
              <w:t>p</w:t>
            </w:r>
          </w:p>
        </w:tc>
        <w:tc>
          <w:tcPr>
            <w:tcW w:w="1483" w:type="pct"/>
            <w:tcBorders>
              <w:top w:val="nil"/>
              <w:left w:val="nil"/>
              <w:bottom w:val="nil"/>
              <w:right w:val="nil"/>
            </w:tcBorders>
          </w:tcPr>
          <w:p w14:paraId="3F440881" w14:textId="77777777" w:rsidR="00246B68" w:rsidRPr="00D32DD3" w:rsidRDefault="00246B68" w:rsidP="00246B68">
            <w:pPr>
              <w:jc w:val="center"/>
              <w:rPr>
                <w:rFonts w:cs="Arial"/>
              </w:rPr>
            </w:pPr>
            <w:r w:rsidRPr="00D32DD3">
              <w:rPr>
                <w:rFonts w:cs="Arial"/>
              </w:rPr>
              <w:t>2010–2014</w:t>
            </w:r>
          </w:p>
        </w:tc>
        <w:tc>
          <w:tcPr>
            <w:tcW w:w="836" w:type="pct"/>
            <w:tcBorders>
              <w:top w:val="nil"/>
              <w:left w:val="nil"/>
              <w:bottom w:val="nil"/>
              <w:right w:val="nil"/>
            </w:tcBorders>
          </w:tcPr>
          <w:p w14:paraId="30070B51" w14:textId="77777777" w:rsidR="00246B68" w:rsidRPr="00D32DD3" w:rsidRDefault="00246B68" w:rsidP="00246B68">
            <w:pPr>
              <w:jc w:val="right"/>
              <w:rPr>
                <w:rFonts w:cs="Arial"/>
              </w:rPr>
            </w:pPr>
            <w:r w:rsidRPr="00D32DD3">
              <w:rPr>
                <w:rFonts w:cs="Arial"/>
              </w:rPr>
              <w:t>0.04</w:t>
            </w:r>
          </w:p>
        </w:tc>
        <w:tc>
          <w:tcPr>
            <w:tcW w:w="604" w:type="pct"/>
            <w:tcBorders>
              <w:top w:val="nil"/>
              <w:left w:val="nil"/>
              <w:bottom w:val="nil"/>
              <w:right w:val="nil"/>
            </w:tcBorders>
          </w:tcPr>
          <w:p w14:paraId="1949DCB9" w14:textId="77777777" w:rsidR="00246B68" w:rsidRPr="00D32DD3" w:rsidRDefault="00246B68" w:rsidP="00246B68">
            <w:pPr>
              <w:jc w:val="right"/>
              <w:rPr>
                <w:rFonts w:cs="Arial"/>
              </w:rPr>
            </w:pPr>
            <w:r w:rsidRPr="00D32DD3">
              <w:rPr>
                <w:rFonts w:cs="Arial"/>
              </w:rPr>
              <w:t>&lt;0.01</w:t>
            </w:r>
          </w:p>
        </w:tc>
        <w:tc>
          <w:tcPr>
            <w:tcW w:w="535" w:type="pct"/>
            <w:tcBorders>
              <w:top w:val="nil"/>
              <w:left w:val="nil"/>
              <w:bottom w:val="nil"/>
              <w:right w:val="nil"/>
            </w:tcBorders>
          </w:tcPr>
          <w:p w14:paraId="41A564D2" w14:textId="77777777" w:rsidR="00246B68" w:rsidRPr="00D32DD3" w:rsidRDefault="00246B68" w:rsidP="00246B68">
            <w:pPr>
              <w:jc w:val="right"/>
              <w:rPr>
                <w:rFonts w:cs="Arial"/>
              </w:rPr>
            </w:pPr>
            <w:r w:rsidRPr="00D32DD3">
              <w:rPr>
                <w:rFonts w:cs="Arial"/>
              </w:rPr>
              <w:t>0.04</w:t>
            </w:r>
          </w:p>
        </w:tc>
        <w:tc>
          <w:tcPr>
            <w:tcW w:w="552" w:type="pct"/>
            <w:tcBorders>
              <w:top w:val="nil"/>
              <w:left w:val="nil"/>
              <w:bottom w:val="nil"/>
              <w:right w:val="nil"/>
            </w:tcBorders>
          </w:tcPr>
          <w:p w14:paraId="0119AE4D" w14:textId="77777777" w:rsidR="00246B68" w:rsidRPr="00D32DD3" w:rsidRDefault="00246B68" w:rsidP="00246B68">
            <w:pPr>
              <w:jc w:val="right"/>
              <w:rPr>
                <w:rFonts w:cs="Arial"/>
              </w:rPr>
            </w:pPr>
            <w:r w:rsidRPr="00D32DD3">
              <w:rPr>
                <w:rFonts w:cs="Arial"/>
              </w:rPr>
              <w:t>0.05</w:t>
            </w:r>
          </w:p>
        </w:tc>
      </w:tr>
      <w:tr w:rsidR="00246B68" w14:paraId="287CEBD4" w14:textId="77777777" w:rsidTr="00246B68">
        <w:trPr>
          <w:trHeight w:val="288"/>
        </w:trPr>
        <w:tc>
          <w:tcPr>
            <w:tcW w:w="990" w:type="pct"/>
            <w:tcBorders>
              <w:top w:val="nil"/>
              <w:left w:val="nil"/>
              <w:bottom w:val="nil"/>
              <w:right w:val="nil"/>
            </w:tcBorders>
          </w:tcPr>
          <w:p w14:paraId="2E386FDE" w14:textId="77777777" w:rsidR="00246B68" w:rsidRPr="00D32DD3" w:rsidRDefault="00246B68" w:rsidP="00246B68">
            <w:pPr>
              <w:jc w:val="center"/>
              <w:rPr>
                <w:rFonts w:cs="Arial"/>
                <w:i/>
                <w:iCs/>
              </w:rPr>
            </w:pPr>
            <w:r w:rsidRPr="00D32DD3">
              <w:rPr>
                <w:rFonts w:cs="Arial"/>
                <w:i/>
                <w:iCs/>
              </w:rPr>
              <w:t>p</w:t>
            </w:r>
          </w:p>
        </w:tc>
        <w:tc>
          <w:tcPr>
            <w:tcW w:w="1483" w:type="pct"/>
            <w:tcBorders>
              <w:top w:val="nil"/>
              <w:left w:val="nil"/>
              <w:bottom w:val="nil"/>
              <w:right w:val="nil"/>
            </w:tcBorders>
          </w:tcPr>
          <w:p w14:paraId="462873CF" w14:textId="77777777" w:rsidR="00246B68" w:rsidRPr="00D32DD3" w:rsidRDefault="00246B68" w:rsidP="00246B68">
            <w:pPr>
              <w:jc w:val="center"/>
              <w:rPr>
                <w:rFonts w:cs="Arial"/>
              </w:rPr>
            </w:pPr>
            <w:r w:rsidRPr="00D32DD3">
              <w:rPr>
                <w:rFonts w:cs="Arial"/>
              </w:rPr>
              <w:t>2015–2021</w:t>
            </w:r>
          </w:p>
        </w:tc>
        <w:tc>
          <w:tcPr>
            <w:tcW w:w="836" w:type="pct"/>
            <w:tcBorders>
              <w:top w:val="nil"/>
              <w:left w:val="nil"/>
              <w:bottom w:val="nil"/>
              <w:right w:val="nil"/>
            </w:tcBorders>
          </w:tcPr>
          <w:p w14:paraId="18EFB613" w14:textId="77777777" w:rsidR="00246B68" w:rsidRPr="00D32DD3" w:rsidRDefault="00246B68" w:rsidP="00246B68">
            <w:pPr>
              <w:jc w:val="right"/>
              <w:rPr>
                <w:rFonts w:cs="Arial"/>
              </w:rPr>
            </w:pPr>
            <w:r w:rsidRPr="00D32DD3">
              <w:rPr>
                <w:rFonts w:cs="Arial"/>
              </w:rPr>
              <w:t>0.02</w:t>
            </w:r>
          </w:p>
        </w:tc>
        <w:tc>
          <w:tcPr>
            <w:tcW w:w="604" w:type="pct"/>
            <w:tcBorders>
              <w:top w:val="nil"/>
              <w:left w:val="nil"/>
              <w:bottom w:val="nil"/>
              <w:right w:val="nil"/>
            </w:tcBorders>
          </w:tcPr>
          <w:p w14:paraId="3F28C3A1" w14:textId="77777777" w:rsidR="00246B68" w:rsidRPr="00D32DD3" w:rsidRDefault="00246B68" w:rsidP="00246B68">
            <w:pPr>
              <w:jc w:val="right"/>
              <w:rPr>
                <w:rFonts w:cs="Arial"/>
              </w:rPr>
            </w:pPr>
            <w:r w:rsidRPr="00D32DD3">
              <w:rPr>
                <w:rFonts w:cs="Arial"/>
              </w:rPr>
              <w:t>&lt;0.01</w:t>
            </w:r>
          </w:p>
        </w:tc>
        <w:tc>
          <w:tcPr>
            <w:tcW w:w="535" w:type="pct"/>
            <w:tcBorders>
              <w:top w:val="nil"/>
              <w:left w:val="nil"/>
              <w:bottom w:val="nil"/>
              <w:right w:val="nil"/>
            </w:tcBorders>
          </w:tcPr>
          <w:p w14:paraId="19E5D154" w14:textId="77777777" w:rsidR="00246B68" w:rsidRPr="00D32DD3" w:rsidRDefault="00246B68" w:rsidP="00246B68">
            <w:pPr>
              <w:jc w:val="right"/>
              <w:rPr>
                <w:rFonts w:cs="Arial"/>
              </w:rPr>
            </w:pPr>
            <w:r w:rsidRPr="00D32DD3">
              <w:rPr>
                <w:rFonts w:cs="Arial"/>
              </w:rPr>
              <w:t>0.02</w:t>
            </w:r>
          </w:p>
        </w:tc>
        <w:tc>
          <w:tcPr>
            <w:tcW w:w="552" w:type="pct"/>
            <w:tcBorders>
              <w:top w:val="nil"/>
              <w:left w:val="nil"/>
              <w:bottom w:val="nil"/>
              <w:right w:val="nil"/>
            </w:tcBorders>
          </w:tcPr>
          <w:p w14:paraId="209C5531" w14:textId="77777777" w:rsidR="00246B68" w:rsidRPr="00D32DD3" w:rsidRDefault="00246B68" w:rsidP="00246B68">
            <w:pPr>
              <w:jc w:val="right"/>
              <w:rPr>
                <w:rFonts w:cs="Arial"/>
              </w:rPr>
            </w:pPr>
            <w:r w:rsidRPr="00D32DD3">
              <w:rPr>
                <w:rFonts w:cs="Arial"/>
              </w:rPr>
              <w:t>0.03</w:t>
            </w:r>
          </w:p>
        </w:tc>
      </w:tr>
      <w:tr w:rsidR="00246B68" w14:paraId="7FD40B18" w14:textId="77777777" w:rsidTr="00246B68">
        <w:trPr>
          <w:trHeight w:val="288"/>
        </w:trPr>
        <w:tc>
          <w:tcPr>
            <w:tcW w:w="990" w:type="pct"/>
            <w:tcBorders>
              <w:top w:val="nil"/>
              <w:left w:val="nil"/>
              <w:bottom w:val="nil"/>
              <w:right w:val="nil"/>
            </w:tcBorders>
          </w:tcPr>
          <w:p w14:paraId="5B6FF23D" w14:textId="77777777" w:rsidR="00246B68" w:rsidRPr="00D32DD3" w:rsidRDefault="00246B68" w:rsidP="00246B68">
            <w:pPr>
              <w:jc w:val="center"/>
              <w:rPr>
                <w:rFonts w:cs="Arial"/>
                <w:i/>
                <w:iCs/>
              </w:rPr>
            </w:pPr>
            <w:r w:rsidRPr="00D32DD3">
              <w:rPr>
                <w:rFonts w:cs="Arial"/>
                <w:i/>
                <w:iCs/>
              </w:rPr>
              <w:t>R</w:t>
            </w:r>
          </w:p>
        </w:tc>
        <w:tc>
          <w:tcPr>
            <w:tcW w:w="1483" w:type="pct"/>
            <w:tcBorders>
              <w:top w:val="nil"/>
              <w:left w:val="nil"/>
              <w:bottom w:val="nil"/>
              <w:right w:val="nil"/>
            </w:tcBorders>
          </w:tcPr>
          <w:p w14:paraId="70AD0046" w14:textId="77777777" w:rsidR="00246B68" w:rsidRPr="00D32DD3" w:rsidRDefault="00246B68" w:rsidP="00246B68">
            <w:pPr>
              <w:jc w:val="center"/>
              <w:rPr>
                <w:rFonts w:cs="Arial"/>
              </w:rPr>
            </w:pPr>
            <w:r w:rsidRPr="00D32DD3">
              <w:rPr>
                <w:rFonts w:cs="Arial"/>
              </w:rPr>
              <w:t>Constant</w:t>
            </w:r>
          </w:p>
        </w:tc>
        <w:tc>
          <w:tcPr>
            <w:tcW w:w="836" w:type="pct"/>
            <w:tcBorders>
              <w:top w:val="nil"/>
              <w:left w:val="nil"/>
              <w:bottom w:val="nil"/>
              <w:right w:val="nil"/>
            </w:tcBorders>
          </w:tcPr>
          <w:p w14:paraId="37F06FC5" w14:textId="77777777" w:rsidR="00246B68" w:rsidRPr="00D32DD3" w:rsidRDefault="00246B68" w:rsidP="00246B68">
            <w:pPr>
              <w:jc w:val="right"/>
              <w:rPr>
                <w:rFonts w:cs="Arial"/>
              </w:rPr>
            </w:pPr>
            <w:r w:rsidRPr="00D32DD3">
              <w:rPr>
                <w:rFonts w:cs="Arial"/>
              </w:rPr>
              <w:t>0.79</w:t>
            </w:r>
          </w:p>
        </w:tc>
        <w:tc>
          <w:tcPr>
            <w:tcW w:w="604" w:type="pct"/>
            <w:tcBorders>
              <w:top w:val="nil"/>
              <w:left w:val="nil"/>
              <w:bottom w:val="nil"/>
              <w:right w:val="nil"/>
            </w:tcBorders>
          </w:tcPr>
          <w:p w14:paraId="1DFCB99A" w14:textId="77777777" w:rsidR="00246B68" w:rsidRPr="00D32DD3" w:rsidRDefault="00246B68" w:rsidP="00246B68">
            <w:pPr>
              <w:jc w:val="right"/>
              <w:rPr>
                <w:rFonts w:cs="Arial"/>
              </w:rPr>
            </w:pPr>
            <w:r w:rsidRPr="00D32DD3">
              <w:rPr>
                <w:rFonts w:cs="Arial"/>
              </w:rPr>
              <w:t>0.01</w:t>
            </w:r>
          </w:p>
        </w:tc>
        <w:tc>
          <w:tcPr>
            <w:tcW w:w="535" w:type="pct"/>
            <w:tcBorders>
              <w:top w:val="nil"/>
              <w:left w:val="nil"/>
              <w:bottom w:val="nil"/>
              <w:right w:val="nil"/>
            </w:tcBorders>
          </w:tcPr>
          <w:p w14:paraId="0369050B" w14:textId="77777777" w:rsidR="00246B68" w:rsidRPr="00D32DD3" w:rsidRDefault="00246B68" w:rsidP="00246B68">
            <w:pPr>
              <w:jc w:val="right"/>
              <w:rPr>
                <w:rFonts w:cs="Arial"/>
              </w:rPr>
            </w:pPr>
            <w:r w:rsidRPr="00D32DD3">
              <w:rPr>
                <w:rFonts w:cs="Arial"/>
              </w:rPr>
              <w:t>0.78</w:t>
            </w:r>
          </w:p>
        </w:tc>
        <w:tc>
          <w:tcPr>
            <w:tcW w:w="552" w:type="pct"/>
            <w:tcBorders>
              <w:top w:val="nil"/>
              <w:left w:val="nil"/>
              <w:bottom w:val="nil"/>
              <w:right w:val="nil"/>
            </w:tcBorders>
          </w:tcPr>
          <w:p w14:paraId="6EF31E08" w14:textId="77777777" w:rsidR="00246B68" w:rsidRPr="00D32DD3" w:rsidRDefault="00246B68" w:rsidP="00246B68">
            <w:pPr>
              <w:jc w:val="right"/>
              <w:rPr>
                <w:rFonts w:cs="Arial"/>
              </w:rPr>
            </w:pPr>
            <w:r w:rsidRPr="00D32DD3">
              <w:rPr>
                <w:rFonts w:cs="Arial"/>
              </w:rPr>
              <w:t>0.81</w:t>
            </w:r>
          </w:p>
        </w:tc>
      </w:tr>
      <w:tr w:rsidR="00246B68" w14:paraId="4808D2FD" w14:textId="77777777" w:rsidTr="00246B68">
        <w:trPr>
          <w:trHeight w:val="288"/>
        </w:trPr>
        <w:tc>
          <w:tcPr>
            <w:tcW w:w="990" w:type="pct"/>
            <w:tcBorders>
              <w:top w:val="nil"/>
              <w:left w:val="nil"/>
              <w:bottom w:val="nil"/>
              <w:right w:val="nil"/>
            </w:tcBorders>
          </w:tcPr>
          <w:p w14:paraId="04BA9108" w14:textId="77777777" w:rsidR="00246B68" w:rsidRPr="00D32DD3" w:rsidRDefault="00246B68" w:rsidP="00246B68">
            <w:pPr>
              <w:jc w:val="center"/>
              <w:rPr>
                <w:rFonts w:cs="Arial"/>
                <w:i/>
                <w:iCs/>
              </w:rPr>
            </w:pPr>
            <w:r w:rsidRPr="00D32DD3">
              <w:rPr>
                <w:rFonts w:cs="Arial"/>
                <w:i/>
                <w:iCs/>
              </w:rPr>
              <w:t>r</w:t>
            </w:r>
          </w:p>
        </w:tc>
        <w:tc>
          <w:tcPr>
            <w:tcW w:w="1483" w:type="pct"/>
            <w:tcBorders>
              <w:top w:val="nil"/>
              <w:left w:val="nil"/>
              <w:bottom w:val="nil"/>
              <w:right w:val="nil"/>
            </w:tcBorders>
          </w:tcPr>
          <w:p w14:paraId="045A9662" w14:textId="77777777" w:rsidR="00246B68" w:rsidRPr="00D32DD3" w:rsidRDefault="00246B68" w:rsidP="00246B68">
            <w:pPr>
              <w:jc w:val="center"/>
              <w:rPr>
                <w:rFonts w:cs="Arial"/>
              </w:rPr>
            </w:pPr>
            <w:r w:rsidRPr="00D32DD3">
              <w:rPr>
                <w:rFonts w:cs="Arial"/>
              </w:rPr>
              <w:t>Fixed</w:t>
            </w:r>
          </w:p>
        </w:tc>
        <w:tc>
          <w:tcPr>
            <w:tcW w:w="836" w:type="pct"/>
            <w:tcBorders>
              <w:top w:val="nil"/>
              <w:left w:val="nil"/>
              <w:bottom w:val="nil"/>
              <w:right w:val="nil"/>
            </w:tcBorders>
          </w:tcPr>
          <w:p w14:paraId="2247E31A" w14:textId="77777777" w:rsidR="00246B68" w:rsidRPr="00D32DD3" w:rsidRDefault="00246B68" w:rsidP="00246B68">
            <w:pPr>
              <w:jc w:val="right"/>
              <w:rPr>
                <w:rFonts w:cs="Arial"/>
              </w:rPr>
            </w:pPr>
            <w:r w:rsidRPr="00D32DD3">
              <w:rPr>
                <w:rFonts w:cs="Arial"/>
              </w:rPr>
              <w:t>0.00</w:t>
            </w:r>
          </w:p>
        </w:tc>
        <w:tc>
          <w:tcPr>
            <w:tcW w:w="604" w:type="pct"/>
            <w:tcBorders>
              <w:top w:val="nil"/>
              <w:left w:val="nil"/>
              <w:bottom w:val="nil"/>
              <w:right w:val="nil"/>
            </w:tcBorders>
          </w:tcPr>
          <w:p w14:paraId="3AE02A72" w14:textId="77777777" w:rsidR="00246B68" w:rsidRPr="00D32DD3" w:rsidRDefault="00246B68" w:rsidP="00246B68">
            <w:pPr>
              <w:jc w:val="right"/>
              <w:rPr>
                <w:rFonts w:cs="Arial"/>
              </w:rPr>
            </w:pPr>
            <w:r w:rsidRPr="00D32DD3">
              <w:rPr>
                <w:rFonts w:cs="Arial"/>
              </w:rPr>
              <w:t>–</w:t>
            </w:r>
          </w:p>
        </w:tc>
        <w:tc>
          <w:tcPr>
            <w:tcW w:w="535" w:type="pct"/>
            <w:tcBorders>
              <w:top w:val="nil"/>
              <w:left w:val="nil"/>
              <w:bottom w:val="nil"/>
              <w:right w:val="nil"/>
            </w:tcBorders>
          </w:tcPr>
          <w:p w14:paraId="44C934A0" w14:textId="77777777" w:rsidR="00246B68" w:rsidRPr="00D32DD3" w:rsidRDefault="00246B68" w:rsidP="00246B68">
            <w:pPr>
              <w:jc w:val="right"/>
              <w:rPr>
                <w:rFonts w:cs="Arial"/>
              </w:rPr>
            </w:pPr>
            <w:r w:rsidRPr="00D32DD3">
              <w:rPr>
                <w:rFonts w:cs="Arial"/>
              </w:rPr>
              <w:t>–</w:t>
            </w:r>
          </w:p>
        </w:tc>
        <w:tc>
          <w:tcPr>
            <w:tcW w:w="552" w:type="pct"/>
            <w:tcBorders>
              <w:top w:val="nil"/>
              <w:left w:val="nil"/>
              <w:bottom w:val="nil"/>
              <w:right w:val="nil"/>
            </w:tcBorders>
          </w:tcPr>
          <w:p w14:paraId="75F4B676" w14:textId="77777777" w:rsidR="00246B68" w:rsidRPr="00D32DD3" w:rsidRDefault="00246B68" w:rsidP="00246B68">
            <w:pPr>
              <w:jc w:val="right"/>
              <w:rPr>
                <w:rFonts w:cs="Arial"/>
              </w:rPr>
            </w:pPr>
            <w:r w:rsidRPr="00D32DD3">
              <w:rPr>
                <w:rFonts w:cs="Arial"/>
              </w:rPr>
              <w:t>–</w:t>
            </w:r>
          </w:p>
        </w:tc>
      </w:tr>
      <w:tr w:rsidR="00246B68" w14:paraId="04F16B1F" w14:textId="77777777" w:rsidTr="00246B68">
        <w:trPr>
          <w:trHeight w:val="288"/>
        </w:trPr>
        <w:tc>
          <w:tcPr>
            <w:tcW w:w="990" w:type="pct"/>
            <w:tcBorders>
              <w:top w:val="nil"/>
              <w:left w:val="nil"/>
              <w:bottom w:val="nil"/>
              <w:right w:val="nil"/>
            </w:tcBorders>
          </w:tcPr>
          <w:p w14:paraId="15931326" w14:textId="77777777" w:rsidR="00246B68" w:rsidRPr="00D32DD3" w:rsidRDefault="00246B68" w:rsidP="00246B68">
            <w:pPr>
              <w:jc w:val="center"/>
              <w:rPr>
                <w:rFonts w:cs="Arial"/>
                <w:i/>
                <w:iCs/>
              </w:rPr>
            </w:pPr>
            <w:r w:rsidRPr="00D32DD3">
              <w:rPr>
                <w:rFonts w:cs="Arial"/>
                <w:i/>
                <w:iCs/>
              </w:rPr>
              <w:t>R’</w:t>
            </w:r>
          </w:p>
        </w:tc>
        <w:tc>
          <w:tcPr>
            <w:tcW w:w="1483" w:type="pct"/>
            <w:tcBorders>
              <w:top w:val="nil"/>
              <w:left w:val="nil"/>
              <w:bottom w:val="nil"/>
              <w:right w:val="nil"/>
            </w:tcBorders>
          </w:tcPr>
          <w:p w14:paraId="4652471C" w14:textId="77777777" w:rsidR="00246B68" w:rsidRPr="00D32DD3" w:rsidRDefault="00246B68" w:rsidP="00246B68">
            <w:pPr>
              <w:jc w:val="center"/>
              <w:rPr>
                <w:rFonts w:cs="Arial"/>
              </w:rPr>
            </w:pPr>
            <w:r w:rsidRPr="00D32DD3">
              <w:rPr>
                <w:rFonts w:cs="Arial"/>
              </w:rPr>
              <w:t>Fixed</w:t>
            </w:r>
          </w:p>
        </w:tc>
        <w:tc>
          <w:tcPr>
            <w:tcW w:w="836" w:type="pct"/>
            <w:tcBorders>
              <w:top w:val="nil"/>
              <w:left w:val="nil"/>
              <w:bottom w:val="nil"/>
              <w:right w:val="nil"/>
            </w:tcBorders>
          </w:tcPr>
          <w:p w14:paraId="5D7EE0C0" w14:textId="77777777" w:rsidR="00246B68" w:rsidRPr="00D32DD3" w:rsidRDefault="00246B68" w:rsidP="00246B68">
            <w:pPr>
              <w:jc w:val="right"/>
              <w:rPr>
                <w:rFonts w:cs="Arial"/>
              </w:rPr>
            </w:pPr>
            <w:r w:rsidRPr="00D32DD3">
              <w:rPr>
                <w:rFonts w:cs="Arial"/>
              </w:rPr>
              <w:t>0.00</w:t>
            </w:r>
          </w:p>
        </w:tc>
        <w:tc>
          <w:tcPr>
            <w:tcW w:w="604" w:type="pct"/>
            <w:tcBorders>
              <w:top w:val="nil"/>
              <w:left w:val="nil"/>
              <w:bottom w:val="nil"/>
              <w:right w:val="nil"/>
            </w:tcBorders>
          </w:tcPr>
          <w:p w14:paraId="67810EF2" w14:textId="77777777" w:rsidR="00246B68" w:rsidRPr="00D32DD3" w:rsidRDefault="00246B68" w:rsidP="00246B68">
            <w:pPr>
              <w:jc w:val="right"/>
              <w:rPr>
                <w:rFonts w:cs="Arial"/>
              </w:rPr>
            </w:pPr>
            <w:r w:rsidRPr="00D32DD3">
              <w:rPr>
                <w:rFonts w:cs="Arial"/>
              </w:rPr>
              <w:t>–</w:t>
            </w:r>
          </w:p>
        </w:tc>
        <w:tc>
          <w:tcPr>
            <w:tcW w:w="535" w:type="pct"/>
            <w:tcBorders>
              <w:top w:val="nil"/>
              <w:left w:val="nil"/>
              <w:bottom w:val="nil"/>
              <w:right w:val="nil"/>
            </w:tcBorders>
          </w:tcPr>
          <w:p w14:paraId="5D275B04" w14:textId="77777777" w:rsidR="00246B68" w:rsidRPr="00D32DD3" w:rsidRDefault="00246B68" w:rsidP="00246B68">
            <w:pPr>
              <w:jc w:val="right"/>
              <w:rPr>
                <w:rFonts w:cs="Arial"/>
              </w:rPr>
            </w:pPr>
            <w:r w:rsidRPr="00D32DD3">
              <w:rPr>
                <w:rFonts w:cs="Arial"/>
              </w:rPr>
              <w:t>–</w:t>
            </w:r>
          </w:p>
        </w:tc>
        <w:tc>
          <w:tcPr>
            <w:tcW w:w="552" w:type="pct"/>
            <w:tcBorders>
              <w:top w:val="nil"/>
              <w:left w:val="nil"/>
              <w:bottom w:val="nil"/>
              <w:right w:val="nil"/>
            </w:tcBorders>
          </w:tcPr>
          <w:p w14:paraId="49DB8105" w14:textId="77777777" w:rsidR="00246B68" w:rsidRPr="00D32DD3" w:rsidRDefault="00246B68" w:rsidP="00246B68">
            <w:pPr>
              <w:jc w:val="right"/>
              <w:rPr>
                <w:rFonts w:cs="Arial"/>
              </w:rPr>
            </w:pPr>
            <w:r w:rsidRPr="00D32DD3">
              <w:rPr>
                <w:rFonts w:cs="Arial"/>
              </w:rPr>
              <w:t>–</w:t>
            </w:r>
          </w:p>
        </w:tc>
      </w:tr>
      <w:tr w:rsidR="00246B68" w14:paraId="60875B6F" w14:textId="77777777" w:rsidTr="00246B68">
        <w:trPr>
          <w:trHeight w:val="288"/>
        </w:trPr>
        <w:tc>
          <w:tcPr>
            <w:tcW w:w="990" w:type="pct"/>
            <w:tcBorders>
              <w:top w:val="nil"/>
              <w:left w:val="nil"/>
              <w:bottom w:val="nil"/>
              <w:right w:val="nil"/>
            </w:tcBorders>
          </w:tcPr>
          <w:p w14:paraId="3CA7309F" w14:textId="77777777" w:rsidR="00246B68" w:rsidRPr="00D32DD3" w:rsidRDefault="00246B68" w:rsidP="00246B68">
            <w:pPr>
              <w:jc w:val="center"/>
              <w:rPr>
                <w:rFonts w:cs="Arial"/>
                <w:i/>
                <w:iCs/>
              </w:rPr>
            </w:pPr>
            <w:r w:rsidRPr="00D32DD3">
              <w:rPr>
                <w:rFonts w:cs="Arial"/>
                <w:i/>
                <w:iCs/>
              </w:rPr>
              <w:t>F</w:t>
            </w:r>
          </w:p>
        </w:tc>
        <w:tc>
          <w:tcPr>
            <w:tcW w:w="1483" w:type="pct"/>
            <w:tcBorders>
              <w:top w:val="nil"/>
              <w:left w:val="nil"/>
              <w:bottom w:val="nil"/>
              <w:right w:val="nil"/>
            </w:tcBorders>
          </w:tcPr>
          <w:p w14:paraId="75010B9D" w14:textId="77777777" w:rsidR="00246B68" w:rsidRPr="00D32DD3" w:rsidRDefault="00246B68" w:rsidP="00246B68">
            <w:pPr>
              <w:jc w:val="center"/>
              <w:rPr>
                <w:rFonts w:cs="Arial"/>
              </w:rPr>
            </w:pPr>
            <w:r w:rsidRPr="00D32DD3">
              <w:rPr>
                <w:rFonts w:cs="Arial"/>
              </w:rPr>
              <w:t>Fixed</w:t>
            </w:r>
          </w:p>
        </w:tc>
        <w:tc>
          <w:tcPr>
            <w:tcW w:w="836" w:type="pct"/>
            <w:tcBorders>
              <w:top w:val="nil"/>
              <w:left w:val="nil"/>
              <w:bottom w:val="nil"/>
              <w:right w:val="nil"/>
            </w:tcBorders>
          </w:tcPr>
          <w:p w14:paraId="44278DA8" w14:textId="77777777" w:rsidR="00246B68" w:rsidRPr="00D32DD3" w:rsidRDefault="00246B68" w:rsidP="00246B68">
            <w:pPr>
              <w:jc w:val="right"/>
              <w:rPr>
                <w:rFonts w:cs="Arial"/>
              </w:rPr>
            </w:pPr>
            <w:r w:rsidRPr="00D32DD3">
              <w:rPr>
                <w:rFonts w:cs="Arial"/>
              </w:rPr>
              <w:t>1.00</w:t>
            </w:r>
          </w:p>
        </w:tc>
        <w:tc>
          <w:tcPr>
            <w:tcW w:w="604" w:type="pct"/>
            <w:tcBorders>
              <w:top w:val="nil"/>
              <w:left w:val="nil"/>
              <w:bottom w:val="nil"/>
              <w:right w:val="nil"/>
            </w:tcBorders>
          </w:tcPr>
          <w:p w14:paraId="3C72372E" w14:textId="77777777" w:rsidR="00246B68" w:rsidRPr="00D32DD3" w:rsidRDefault="00246B68" w:rsidP="00246B68">
            <w:pPr>
              <w:jc w:val="right"/>
              <w:rPr>
                <w:rFonts w:cs="Arial"/>
              </w:rPr>
            </w:pPr>
            <w:r w:rsidRPr="00D32DD3">
              <w:rPr>
                <w:rFonts w:cs="Arial"/>
              </w:rPr>
              <w:t>–</w:t>
            </w:r>
          </w:p>
        </w:tc>
        <w:tc>
          <w:tcPr>
            <w:tcW w:w="535" w:type="pct"/>
            <w:tcBorders>
              <w:top w:val="nil"/>
              <w:left w:val="nil"/>
              <w:bottom w:val="nil"/>
              <w:right w:val="nil"/>
            </w:tcBorders>
          </w:tcPr>
          <w:p w14:paraId="04BBAEB0" w14:textId="77777777" w:rsidR="00246B68" w:rsidRPr="00D32DD3" w:rsidRDefault="00246B68" w:rsidP="00246B68">
            <w:pPr>
              <w:jc w:val="right"/>
              <w:rPr>
                <w:rFonts w:cs="Arial"/>
              </w:rPr>
            </w:pPr>
            <w:r w:rsidRPr="00D32DD3">
              <w:rPr>
                <w:rFonts w:cs="Arial"/>
              </w:rPr>
              <w:t>–</w:t>
            </w:r>
          </w:p>
        </w:tc>
        <w:tc>
          <w:tcPr>
            <w:tcW w:w="552" w:type="pct"/>
            <w:tcBorders>
              <w:top w:val="nil"/>
              <w:left w:val="nil"/>
              <w:bottom w:val="nil"/>
              <w:right w:val="nil"/>
            </w:tcBorders>
          </w:tcPr>
          <w:p w14:paraId="2F295AA6" w14:textId="77777777" w:rsidR="00246B68" w:rsidRPr="00D32DD3" w:rsidRDefault="00246B68" w:rsidP="00246B68">
            <w:pPr>
              <w:jc w:val="right"/>
              <w:rPr>
                <w:rFonts w:cs="Arial"/>
              </w:rPr>
            </w:pPr>
            <w:r w:rsidRPr="00D32DD3">
              <w:rPr>
                <w:rFonts w:cs="Arial"/>
              </w:rPr>
              <w:t>–</w:t>
            </w:r>
          </w:p>
        </w:tc>
      </w:tr>
      <w:tr w:rsidR="00246B68" w14:paraId="2F9025CC" w14:textId="77777777" w:rsidTr="00246B68">
        <w:trPr>
          <w:trHeight w:val="288"/>
        </w:trPr>
        <w:tc>
          <w:tcPr>
            <w:tcW w:w="990" w:type="pct"/>
            <w:tcBorders>
              <w:top w:val="nil"/>
              <w:left w:val="nil"/>
              <w:bottom w:val="single" w:sz="8" w:space="0" w:color="auto"/>
              <w:right w:val="nil"/>
            </w:tcBorders>
          </w:tcPr>
          <w:p w14:paraId="43CB95F4" w14:textId="77777777" w:rsidR="00246B68" w:rsidRPr="00D32DD3" w:rsidRDefault="00246B68" w:rsidP="00246B68">
            <w:pPr>
              <w:jc w:val="center"/>
              <w:rPr>
                <w:rFonts w:cs="Arial"/>
                <w:i/>
                <w:iCs/>
              </w:rPr>
            </w:pPr>
            <w:r w:rsidRPr="00D32DD3">
              <w:rPr>
                <w:rFonts w:cs="Arial"/>
                <w:i/>
                <w:iCs/>
              </w:rPr>
              <w:t>F’</w:t>
            </w:r>
          </w:p>
        </w:tc>
        <w:tc>
          <w:tcPr>
            <w:tcW w:w="1483" w:type="pct"/>
            <w:tcBorders>
              <w:top w:val="nil"/>
              <w:left w:val="nil"/>
              <w:bottom w:val="single" w:sz="8" w:space="0" w:color="auto"/>
              <w:right w:val="nil"/>
            </w:tcBorders>
          </w:tcPr>
          <w:p w14:paraId="7444894E" w14:textId="77777777" w:rsidR="00246B68" w:rsidRPr="00D32DD3" w:rsidRDefault="00246B68" w:rsidP="00246B68">
            <w:pPr>
              <w:jc w:val="center"/>
              <w:rPr>
                <w:rFonts w:cs="Arial"/>
              </w:rPr>
            </w:pPr>
            <w:r w:rsidRPr="00D32DD3">
              <w:rPr>
                <w:rFonts w:cs="Arial"/>
              </w:rPr>
              <w:t>Fixed</w:t>
            </w:r>
          </w:p>
        </w:tc>
        <w:tc>
          <w:tcPr>
            <w:tcW w:w="836" w:type="pct"/>
            <w:tcBorders>
              <w:top w:val="nil"/>
              <w:left w:val="nil"/>
              <w:bottom w:val="single" w:sz="8" w:space="0" w:color="auto"/>
              <w:right w:val="nil"/>
            </w:tcBorders>
          </w:tcPr>
          <w:p w14:paraId="0454631C" w14:textId="77777777" w:rsidR="00246B68" w:rsidRPr="00D32DD3" w:rsidRDefault="00246B68" w:rsidP="00246B68">
            <w:pPr>
              <w:jc w:val="right"/>
              <w:rPr>
                <w:rFonts w:cs="Arial"/>
              </w:rPr>
            </w:pPr>
            <w:r w:rsidRPr="00D32DD3">
              <w:rPr>
                <w:rFonts w:cs="Arial"/>
              </w:rPr>
              <w:t>0.00</w:t>
            </w:r>
          </w:p>
        </w:tc>
        <w:tc>
          <w:tcPr>
            <w:tcW w:w="604" w:type="pct"/>
            <w:tcBorders>
              <w:top w:val="nil"/>
              <w:left w:val="nil"/>
              <w:bottom w:val="single" w:sz="8" w:space="0" w:color="auto"/>
              <w:right w:val="nil"/>
            </w:tcBorders>
          </w:tcPr>
          <w:p w14:paraId="346AE0B2" w14:textId="77777777" w:rsidR="00246B68" w:rsidRPr="00D32DD3" w:rsidRDefault="00246B68" w:rsidP="00246B68">
            <w:pPr>
              <w:jc w:val="right"/>
              <w:rPr>
                <w:rFonts w:cs="Arial"/>
              </w:rPr>
            </w:pPr>
            <w:r w:rsidRPr="00D32DD3">
              <w:rPr>
                <w:rFonts w:cs="Arial"/>
              </w:rPr>
              <w:t>–</w:t>
            </w:r>
          </w:p>
        </w:tc>
        <w:tc>
          <w:tcPr>
            <w:tcW w:w="535" w:type="pct"/>
            <w:tcBorders>
              <w:top w:val="nil"/>
              <w:left w:val="nil"/>
              <w:bottom w:val="single" w:sz="8" w:space="0" w:color="auto"/>
              <w:right w:val="nil"/>
            </w:tcBorders>
          </w:tcPr>
          <w:p w14:paraId="033AD6FF" w14:textId="77777777" w:rsidR="00246B68" w:rsidRPr="00D32DD3" w:rsidRDefault="00246B68" w:rsidP="00246B68">
            <w:pPr>
              <w:jc w:val="right"/>
              <w:rPr>
                <w:rFonts w:cs="Arial"/>
              </w:rPr>
            </w:pPr>
            <w:r w:rsidRPr="00D32DD3">
              <w:rPr>
                <w:rFonts w:cs="Arial"/>
              </w:rPr>
              <w:t>–</w:t>
            </w:r>
          </w:p>
        </w:tc>
        <w:tc>
          <w:tcPr>
            <w:tcW w:w="552" w:type="pct"/>
            <w:tcBorders>
              <w:top w:val="nil"/>
              <w:left w:val="nil"/>
              <w:bottom w:val="single" w:sz="8" w:space="0" w:color="auto"/>
              <w:right w:val="nil"/>
            </w:tcBorders>
          </w:tcPr>
          <w:p w14:paraId="0356AF4F" w14:textId="77777777" w:rsidR="00246B68" w:rsidRPr="00D32DD3" w:rsidRDefault="00246B68" w:rsidP="00246B68">
            <w:pPr>
              <w:jc w:val="right"/>
              <w:rPr>
                <w:rFonts w:cs="Arial"/>
              </w:rPr>
            </w:pPr>
            <w:r w:rsidRPr="00D32DD3">
              <w:rPr>
                <w:rFonts w:cs="Arial"/>
              </w:rPr>
              <w:t>–</w:t>
            </w:r>
          </w:p>
        </w:tc>
      </w:tr>
    </w:tbl>
    <w:p w14:paraId="0889569E" w14:textId="1D4F4175" w:rsidR="00246B68" w:rsidRPr="00B67B2F" w:rsidRDefault="00246B68" w:rsidP="00246B68">
      <w:pPr>
        <w:pStyle w:val="013TableCaption"/>
      </w:pPr>
      <w:bookmarkStart w:id="89" w:name="_Toc142424144"/>
      <w:r w:rsidRPr="00246B68">
        <w:t xml:space="preserve">Table </w:t>
      </w:r>
      <w:r w:rsidR="009778AC">
        <w:t>3</w:t>
      </w:r>
      <w:r>
        <w:t>-</w:t>
      </w:r>
      <w:r w:rsidRPr="00246B68">
        <w:t xml:space="preserve">5. </w:t>
      </w:r>
      <w:r>
        <w:t xml:space="preserve"> Five-year survival estimates, standard errors (SE), and associated 95% confidence intervals (lower confidence limits [LCL] and upper confidence limits [UCL]) for Gulf Sturgeon 1990–2014 and a single seven-year survival estimate representing 2015–2021 from a Barker model (Model 2) estimating river-specific survival (</w:t>
      </w:r>
      <m:oMath>
        <m:r>
          <w:rPr>
            <w:rFonts w:ascii="Cambria Math" w:hAnsi="Cambria Math"/>
          </w:rPr>
          <m:t>S</m:t>
        </m:r>
      </m:oMath>
      <w:r>
        <w:rPr>
          <w:rFonts w:eastAsiaTheme="minorEastAsia"/>
        </w:rPr>
        <w:t>)</w:t>
      </w:r>
      <w:r>
        <w:t>, river-specific PIT tag detection probability (</w:t>
      </w:r>
      <w:r w:rsidRPr="001211AB">
        <w:rPr>
          <w:rFonts w:ascii="Cambria Math" w:hAnsi="Cambria Math"/>
          <w:i/>
          <w:iCs/>
        </w:rPr>
        <w:t>p</w:t>
      </w:r>
      <w:r>
        <w:rPr>
          <w:rFonts w:ascii="Cambria Math" w:hAnsi="Cambria Math"/>
          <w:i/>
          <w:iCs/>
        </w:rPr>
        <w:t>)</w:t>
      </w:r>
      <w:r>
        <w:t>, and a constant rate of acoustic tag detection (</w:t>
      </w:r>
      <m:oMath>
        <m:r>
          <w:rPr>
            <w:rFonts w:ascii="Cambria Math" w:hAnsi="Cambria Math"/>
          </w:rPr>
          <m:t>R</m:t>
        </m:r>
      </m:oMath>
      <w:r>
        <w:t xml:space="preserve">). Fixed parameters are defined in Table </w:t>
      </w:r>
      <w:r w:rsidR="00060861">
        <w:t>3-2</w:t>
      </w:r>
      <w:r>
        <w:t>.</w:t>
      </w:r>
      <w:bookmarkEnd w:id="89"/>
    </w:p>
    <w:p w14:paraId="639A61DF" w14:textId="77777777" w:rsidR="00246B68" w:rsidRDefault="00246B68" w:rsidP="00246B68">
      <w:pPr>
        <w:rPr>
          <w:rFonts w:ascii="Times New Roman" w:hAnsi="Times New Roman"/>
        </w:rPr>
      </w:pPr>
    </w:p>
    <w:p w14:paraId="34A991BD" w14:textId="77777777" w:rsidR="00246B68" w:rsidRDefault="00246B68" w:rsidP="00246B68">
      <w:pPr>
        <w:pStyle w:val="006BodyText"/>
      </w:pPr>
    </w:p>
    <w:p w14:paraId="6848BE73" w14:textId="77777777" w:rsidR="00246B68" w:rsidRDefault="00246B68" w:rsidP="00246B68">
      <w:pPr>
        <w:pStyle w:val="006BodyText"/>
      </w:pPr>
    </w:p>
    <w:p w14:paraId="01FC7CC1" w14:textId="5DCF6B61" w:rsidR="00246B68" w:rsidRDefault="00246B68" w:rsidP="00246B68">
      <w:pPr>
        <w:pStyle w:val="013TableCaption"/>
      </w:pPr>
      <w:bookmarkStart w:id="90" w:name="_Toc142424145"/>
      <w:r w:rsidRPr="00E8288B">
        <w:t xml:space="preserve">Table </w:t>
      </w:r>
      <w:r w:rsidR="009778AC">
        <w:t>3</w:t>
      </w:r>
      <w:r w:rsidR="00E8288B">
        <w:t>-</w:t>
      </w:r>
      <w:r w:rsidRPr="00E8288B">
        <w:t>6.</w:t>
      </w:r>
      <w:r w:rsidR="00E8288B">
        <w:t xml:space="preserve"> </w:t>
      </w:r>
      <w:r w:rsidRPr="00E8288B">
        <w:t xml:space="preserve"> </w:t>
      </w:r>
      <w:r>
        <w:t>Five-year survival estimates, standard errors (SE), and associated 95% confidence intervals (lower confidence limits [LCL] and upper confidence limits [UCL]) for Gulf Sturgeon 1990–2014 and a single two-year time period representing 2020–2021 from a Barker model (Model 3) estimating river-specific survival (</w:t>
      </w:r>
      <m:oMath>
        <m:r>
          <w:rPr>
            <w:rFonts w:ascii="Cambria Math" w:hAnsi="Cambria Math"/>
          </w:rPr>
          <m:t>S</m:t>
        </m:r>
      </m:oMath>
      <w:r>
        <w:rPr>
          <w:rFonts w:eastAsiaTheme="minorEastAsia"/>
        </w:rPr>
        <w:t>)</w:t>
      </w:r>
      <w:r>
        <w:t>, river-specific PIT tag detection probability (</w:t>
      </w:r>
      <m:oMath>
        <m:r>
          <w:rPr>
            <w:rFonts w:ascii="Cambria Math" w:hAnsi="Cambria Math"/>
          </w:rPr>
          <m:t>p</m:t>
        </m:r>
      </m:oMath>
      <w:r>
        <w:t xml:space="preserve">), and a constant rate of acoustic tag detection </w:t>
      </w:r>
      <w:bookmarkStart w:id="91" w:name="_Hlk137558662"/>
      <w:r>
        <w:t>(</w:t>
      </w:r>
      <m:oMath>
        <m:r>
          <w:rPr>
            <w:rFonts w:ascii="Cambria Math" w:hAnsi="Cambria Math"/>
          </w:rPr>
          <m:t>R</m:t>
        </m:r>
      </m:oMath>
      <w:r>
        <w:t xml:space="preserve">). Fixed parameters are defined in Table </w:t>
      </w:r>
      <w:r w:rsidR="00060861">
        <w:t>3-2</w:t>
      </w:r>
      <w:r>
        <w:t>.</w:t>
      </w:r>
      <w:bookmarkEnd w:id="90"/>
      <w:r>
        <w:t xml:space="preserve"> </w:t>
      </w:r>
      <w:bookmarkEnd w:id="91"/>
    </w:p>
    <w:tbl>
      <w:tblPr>
        <w:tblStyle w:val="TableGrid"/>
        <w:tblpPr w:leftFromText="180" w:rightFromText="180" w:vertAnchor="text" w:horzAnchor="margin" w:tblpY="102"/>
        <w:tblW w:w="5000" w:type="pct"/>
        <w:tblLook w:val="04A0" w:firstRow="1" w:lastRow="0" w:firstColumn="1" w:lastColumn="0" w:noHBand="0" w:noVBand="1"/>
      </w:tblPr>
      <w:tblGrid>
        <w:gridCol w:w="2036"/>
        <w:gridCol w:w="1930"/>
        <w:gridCol w:w="1524"/>
        <w:gridCol w:w="1350"/>
        <w:gridCol w:w="1260"/>
        <w:gridCol w:w="1260"/>
      </w:tblGrid>
      <w:tr w:rsidR="00D32DD3" w14:paraId="1B05E2E0" w14:textId="77777777" w:rsidTr="00D32DD3">
        <w:trPr>
          <w:trHeight w:val="20"/>
        </w:trPr>
        <w:tc>
          <w:tcPr>
            <w:tcW w:w="1088" w:type="pct"/>
            <w:tcBorders>
              <w:top w:val="single" w:sz="8" w:space="0" w:color="auto"/>
              <w:left w:val="nil"/>
              <w:bottom w:val="single" w:sz="8" w:space="0" w:color="auto"/>
              <w:right w:val="nil"/>
            </w:tcBorders>
          </w:tcPr>
          <w:p w14:paraId="4E4ABC5F" w14:textId="77777777" w:rsidR="00246B68" w:rsidRPr="00246B68" w:rsidRDefault="00246B68" w:rsidP="00246B68">
            <w:pPr>
              <w:jc w:val="center"/>
              <w:rPr>
                <w:rFonts w:cs="Arial"/>
              </w:rPr>
            </w:pPr>
            <w:r w:rsidRPr="00246B68">
              <w:rPr>
                <w:rFonts w:cs="Arial"/>
              </w:rPr>
              <w:t>Parameter</w:t>
            </w:r>
          </w:p>
        </w:tc>
        <w:tc>
          <w:tcPr>
            <w:tcW w:w="1031" w:type="pct"/>
            <w:tcBorders>
              <w:top w:val="single" w:sz="8" w:space="0" w:color="auto"/>
              <w:left w:val="nil"/>
              <w:bottom w:val="single" w:sz="8" w:space="0" w:color="auto"/>
              <w:right w:val="nil"/>
            </w:tcBorders>
          </w:tcPr>
          <w:p w14:paraId="24297490" w14:textId="77777777" w:rsidR="00246B68" w:rsidRPr="00246B68" w:rsidRDefault="00246B68" w:rsidP="00246B68">
            <w:pPr>
              <w:jc w:val="center"/>
              <w:rPr>
                <w:rFonts w:cs="Arial"/>
              </w:rPr>
            </w:pPr>
            <w:r w:rsidRPr="00246B68">
              <w:rPr>
                <w:rFonts w:cs="Arial"/>
              </w:rPr>
              <w:t>Years</w:t>
            </w:r>
          </w:p>
        </w:tc>
        <w:tc>
          <w:tcPr>
            <w:tcW w:w="814" w:type="pct"/>
            <w:tcBorders>
              <w:top w:val="single" w:sz="8" w:space="0" w:color="auto"/>
              <w:left w:val="nil"/>
              <w:bottom w:val="single" w:sz="8" w:space="0" w:color="auto"/>
              <w:right w:val="nil"/>
            </w:tcBorders>
          </w:tcPr>
          <w:p w14:paraId="65697FF1" w14:textId="77777777" w:rsidR="00246B68" w:rsidRPr="00246B68" w:rsidRDefault="00246B68" w:rsidP="00246B68">
            <w:pPr>
              <w:jc w:val="right"/>
              <w:rPr>
                <w:rFonts w:cs="Arial"/>
              </w:rPr>
            </w:pPr>
            <w:r w:rsidRPr="00246B68">
              <w:rPr>
                <w:rFonts w:cs="Arial"/>
              </w:rPr>
              <w:t xml:space="preserve">Estimate </w:t>
            </w:r>
          </w:p>
        </w:tc>
        <w:tc>
          <w:tcPr>
            <w:tcW w:w="721" w:type="pct"/>
            <w:tcBorders>
              <w:top w:val="single" w:sz="8" w:space="0" w:color="auto"/>
              <w:left w:val="nil"/>
              <w:bottom w:val="single" w:sz="8" w:space="0" w:color="auto"/>
              <w:right w:val="nil"/>
            </w:tcBorders>
          </w:tcPr>
          <w:p w14:paraId="1B5E3345" w14:textId="77777777" w:rsidR="00246B68" w:rsidRPr="00246B68" w:rsidRDefault="00246B68" w:rsidP="00246B68">
            <w:pPr>
              <w:jc w:val="right"/>
              <w:rPr>
                <w:rFonts w:cs="Arial"/>
              </w:rPr>
            </w:pPr>
            <w:r w:rsidRPr="00246B68">
              <w:rPr>
                <w:rFonts w:cs="Arial"/>
              </w:rPr>
              <w:t>SE</w:t>
            </w:r>
          </w:p>
        </w:tc>
        <w:tc>
          <w:tcPr>
            <w:tcW w:w="673" w:type="pct"/>
            <w:tcBorders>
              <w:top w:val="single" w:sz="8" w:space="0" w:color="auto"/>
              <w:left w:val="nil"/>
              <w:bottom w:val="single" w:sz="8" w:space="0" w:color="auto"/>
              <w:right w:val="nil"/>
            </w:tcBorders>
          </w:tcPr>
          <w:p w14:paraId="07E19511" w14:textId="77777777" w:rsidR="00246B68" w:rsidRPr="00246B68" w:rsidRDefault="00246B68" w:rsidP="00246B68">
            <w:pPr>
              <w:jc w:val="right"/>
              <w:rPr>
                <w:rFonts w:cs="Arial"/>
              </w:rPr>
            </w:pPr>
            <w:r w:rsidRPr="00246B68">
              <w:rPr>
                <w:rFonts w:cs="Arial"/>
              </w:rPr>
              <w:t>LCL</w:t>
            </w:r>
          </w:p>
        </w:tc>
        <w:tc>
          <w:tcPr>
            <w:tcW w:w="673" w:type="pct"/>
            <w:tcBorders>
              <w:top w:val="single" w:sz="8" w:space="0" w:color="auto"/>
              <w:left w:val="nil"/>
              <w:bottom w:val="single" w:sz="8" w:space="0" w:color="auto"/>
              <w:right w:val="nil"/>
            </w:tcBorders>
          </w:tcPr>
          <w:p w14:paraId="74206D16" w14:textId="77777777" w:rsidR="00246B68" w:rsidRPr="00246B68" w:rsidRDefault="00246B68" w:rsidP="00246B68">
            <w:pPr>
              <w:jc w:val="right"/>
              <w:rPr>
                <w:rFonts w:cs="Arial"/>
              </w:rPr>
            </w:pPr>
            <w:r w:rsidRPr="00246B68">
              <w:rPr>
                <w:rFonts w:cs="Arial"/>
              </w:rPr>
              <w:t>UCL</w:t>
            </w:r>
          </w:p>
        </w:tc>
      </w:tr>
      <w:tr w:rsidR="00D32DD3" w14:paraId="6740780A" w14:textId="77777777" w:rsidTr="00D32DD3">
        <w:trPr>
          <w:trHeight w:val="20"/>
        </w:trPr>
        <w:tc>
          <w:tcPr>
            <w:tcW w:w="1088" w:type="pct"/>
            <w:tcBorders>
              <w:top w:val="single" w:sz="8" w:space="0" w:color="auto"/>
              <w:left w:val="nil"/>
              <w:bottom w:val="nil"/>
              <w:right w:val="nil"/>
            </w:tcBorders>
          </w:tcPr>
          <w:p w14:paraId="4BDD64D8" w14:textId="77777777" w:rsidR="00246B68" w:rsidRPr="00246B68" w:rsidRDefault="00246B68" w:rsidP="00246B68">
            <w:pPr>
              <w:jc w:val="center"/>
              <w:rPr>
                <w:rFonts w:cs="Arial"/>
              </w:rPr>
            </w:pPr>
            <m:oMath>
              <m:r>
                <w:rPr>
                  <w:rFonts w:ascii="Cambria Math" w:hAnsi="Cambria Math" w:cs="Arial"/>
                </w:rPr>
                <m:t>S</m:t>
              </m:r>
            </m:oMath>
            <w:r w:rsidRPr="00246B68">
              <w:rPr>
                <w:rFonts w:cs="Arial"/>
              </w:rPr>
              <w:t xml:space="preserve"> </w:t>
            </w:r>
          </w:p>
        </w:tc>
        <w:tc>
          <w:tcPr>
            <w:tcW w:w="1031" w:type="pct"/>
            <w:tcBorders>
              <w:top w:val="single" w:sz="8" w:space="0" w:color="auto"/>
              <w:left w:val="nil"/>
              <w:bottom w:val="nil"/>
              <w:right w:val="nil"/>
            </w:tcBorders>
          </w:tcPr>
          <w:p w14:paraId="07729886" w14:textId="77777777" w:rsidR="00246B68" w:rsidRPr="00246B68" w:rsidRDefault="00246B68" w:rsidP="00246B68">
            <w:pPr>
              <w:jc w:val="center"/>
              <w:rPr>
                <w:rFonts w:cs="Arial"/>
              </w:rPr>
            </w:pPr>
            <w:r w:rsidRPr="00246B68">
              <w:rPr>
                <w:rFonts w:cs="Arial"/>
              </w:rPr>
              <w:t>1990–1994</w:t>
            </w:r>
          </w:p>
        </w:tc>
        <w:tc>
          <w:tcPr>
            <w:tcW w:w="814" w:type="pct"/>
            <w:tcBorders>
              <w:top w:val="single" w:sz="8" w:space="0" w:color="auto"/>
              <w:left w:val="nil"/>
              <w:bottom w:val="nil"/>
              <w:right w:val="nil"/>
            </w:tcBorders>
          </w:tcPr>
          <w:p w14:paraId="52520F4A" w14:textId="77777777" w:rsidR="00246B68" w:rsidRPr="00246B68" w:rsidRDefault="00246B68" w:rsidP="00246B68">
            <w:pPr>
              <w:jc w:val="right"/>
              <w:rPr>
                <w:rFonts w:cs="Arial"/>
              </w:rPr>
            </w:pPr>
            <w:r w:rsidRPr="00246B68">
              <w:rPr>
                <w:rFonts w:cs="Arial"/>
              </w:rPr>
              <w:t>0.97</w:t>
            </w:r>
          </w:p>
        </w:tc>
        <w:tc>
          <w:tcPr>
            <w:tcW w:w="721" w:type="pct"/>
            <w:tcBorders>
              <w:top w:val="single" w:sz="8" w:space="0" w:color="auto"/>
              <w:left w:val="nil"/>
              <w:bottom w:val="nil"/>
              <w:right w:val="nil"/>
            </w:tcBorders>
          </w:tcPr>
          <w:p w14:paraId="31217615" w14:textId="77777777" w:rsidR="00246B68" w:rsidRPr="00246B68" w:rsidRDefault="00246B68" w:rsidP="00246B68">
            <w:pPr>
              <w:jc w:val="right"/>
              <w:rPr>
                <w:rFonts w:cs="Arial"/>
              </w:rPr>
            </w:pPr>
            <w:r w:rsidRPr="00246B68">
              <w:rPr>
                <w:rFonts w:cs="Arial"/>
              </w:rPr>
              <w:t>0.03</w:t>
            </w:r>
          </w:p>
        </w:tc>
        <w:tc>
          <w:tcPr>
            <w:tcW w:w="673" w:type="pct"/>
            <w:tcBorders>
              <w:top w:val="single" w:sz="8" w:space="0" w:color="auto"/>
              <w:left w:val="nil"/>
              <w:bottom w:val="nil"/>
              <w:right w:val="nil"/>
            </w:tcBorders>
          </w:tcPr>
          <w:p w14:paraId="6BBBC231" w14:textId="77777777" w:rsidR="00246B68" w:rsidRPr="00246B68" w:rsidRDefault="00246B68" w:rsidP="00246B68">
            <w:pPr>
              <w:jc w:val="right"/>
              <w:rPr>
                <w:rFonts w:cs="Arial"/>
              </w:rPr>
            </w:pPr>
            <w:r w:rsidRPr="00246B68">
              <w:rPr>
                <w:rFonts w:cs="Arial"/>
              </w:rPr>
              <w:t>0.86</w:t>
            </w:r>
          </w:p>
        </w:tc>
        <w:tc>
          <w:tcPr>
            <w:tcW w:w="673" w:type="pct"/>
            <w:tcBorders>
              <w:top w:val="single" w:sz="8" w:space="0" w:color="auto"/>
              <w:left w:val="nil"/>
              <w:bottom w:val="nil"/>
              <w:right w:val="nil"/>
            </w:tcBorders>
          </w:tcPr>
          <w:p w14:paraId="1D15C558" w14:textId="77777777" w:rsidR="00246B68" w:rsidRPr="00246B68" w:rsidRDefault="00246B68" w:rsidP="00246B68">
            <w:pPr>
              <w:jc w:val="right"/>
              <w:rPr>
                <w:rFonts w:cs="Arial"/>
              </w:rPr>
            </w:pPr>
            <w:r w:rsidRPr="00246B68">
              <w:rPr>
                <w:rFonts w:cs="Arial"/>
              </w:rPr>
              <w:t>0.99</w:t>
            </w:r>
          </w:p>
        </w:tc>
      </w:tr>
      <w:tr w:rsidR="00246B68" w14:paraId="44195524" w14:textId="77777777" w:rsidTr="00E8288B">
        <w:trPr>
          <w:trHeight w:val="20"/>
        </w:trPr>
        <w:tc>
          <w:tcPr>
            <w:tcW w:w="1088" w:type="pct"/>
            <w:tcBorders>
              <w:top w:val="nil"/>
              <w:left w:val="nil"/>
              <w:bottom w:val="nil"/>
              <w:right w:val="nil"/>
            </w:tcBorders>
          </w:tcPr>
          <w:p w14:paraId="2F4A04E1" w14:textId="77777777" w:rsidR="00246B68" w:rsidRPr="00246B68" w:rsidRDefault="00246B68" w:rsidP="00246B68">
            <w:pPr>
              <w:jc w:val="center"/>
              <w:rPr>
                <w:rFonts w:cs="Arial"/>
                <w:i/>
                <w:iCs/>
              </w:rPr>
            </w:pPr>
            <m:oMath>
              <m:r>
                <w:rPr>
                  <w:rFonts w:ascii="Cambria Math" w:hAnsi="Cambria Math" w:cs="Arial"/>
                </w:rPr>
                <m:t>S</m:t>
              </m:r>
            </m:oMath>
            <w:r w:rsidRPr="00246B68">
              <w:rPr>
                <w:rFonts w:cs="Arial"/>
              </w:rPr>
              <w:t xml:space="preserve"> </w:t>
            </w:r>
          </w:p>
        </w:tc>
        <w:tc>
          <w:tcPr>
            <w:tcW w:w="1031" w:type="pct"/>
            <w:tcBorders>
              <w:top w:val="nil"/>
              <w:left w:val="nil"/>
              <w:bottom w:val="nil"/>
              <w:right w:val="nil"/>
            </w:tcBorders>
          </w:tcPr>
          <w:p w14:paraId="45A9FF22" w14:textId="77777777" w:rsidR="00246B68" w:rsidRPr="00246B68" w:rsidRDefault="00246B68" w:rsidP="00246B68">
            <w:pPr>
              <w:jc w:val="center"/>
              <w:rPr>
                <w:rFonts w:cs="Arial"/>
              </w:rPr>
            </w:pPr>
            <w:r w:rsidRPr="00246B68">
              <w:rPr>
                <w:rFonts w:cs="Arial"/>
              </w:rPr>
              <w:t>1995–1999</w:t>
            </w:r>
          </w:p>
        </w:tc>
        <w:tc>
          <w:tcPr>
            <w:tcW w:w="814" w:type="pct"/>
            <w:tcBorders>
              <w:top w:val="nil"/>
              <w:left w:val="nil"/>
              <w:bottom w:val="nil"/>
              <w:right w:val="nil"/>
            </w:tcBorders>
          </w:tcPr>
          <w:p w14:paraId="25AD9B90" w14:textId="77777777" w:rsidR="00246B68" w:rsidRPr="00246B68" w:rsidRDefault="00246B68" w:rsidP="00246B68">
            <w:pPr>
              <w:jc w:val="right"/>
              <w:rPr>
                <w:rFonts w:cs="Arial"/>
              </w:rPr>
            </w:pPr>
            <w:r w:rsidRPr="00246B68">
              <w:rPr>
                <w:rFonts w:cs="Arial"/>
              </w:rPr>
              <w:t>0.80</w:t>
            </w:r>
          </w:p>
        </w:tc>
        <w:tc>
          <w:tcPr>
            <w:tcW w:w="721" w:type="pct"/>
            <w:tcBorders>
              <w:top w:val="nil"/>
              <w:left w:val="nil"/>
              <w:bottom w:val="nil"/>
              <w:right w:val="nil"/>
            </w:tcBorders>
          </w:tcPr>
          <w:p w14:paraId="10359F7C" w14:textId="77777777" w:rsidR="00246B68" w:rsidRPr="00246B68" w:rsidRDefault="00246B68" w:rsidP="00246B68">
            <w:pPr>
              <w:jc w:val="right"/>
              <w:rPr>
                <w:rFonts w:cs="Arial"/>
              </w:rPr>
            </w:pPr>
            <w:r w:rsidRPr="00246B68">
              <w:rPr>
                <w:rFonts w:cs="Arial"/>
              </w:rPr>
              <w:t>0.02</w:t>
            </w:r>
          </w:p>
        </w:tc>
        <w:tc>
          <w:tcPr>
            <w:tcW w:w="673" w:type="pct"/>
            <w:tcBorders>
              <w:top w:val="nil"/>
              <w:left w:val="nil"/>
              <w:bottom w:val="nil"/>
              <w:right w:val="nil"/>
            </w:tcBorders>
          </w:tcPr>
          <w:p w14:paraId="7434060D" w14:textId="77777777" w:rsidR="00246B68" w:rsidRPr="00246B68" w:rsidRDefault="00246B68" w:rsidP="00246B68">
            <w:pPr>
              <w:jc w:val="right"/>
              <w:rPr>
                <w:rFonts w:cs="Arial"/>
              </w:rPr>
            </w:pPr>
            <w:r w:rsidRPr="00246B68">
              <w:rPr>
                <w:rFonts w:cs="Arial"/>
              </w:rPr>
              <w:t>0.76</w:t>
            </w:r>
          </w:p>
        </w:tc>
        <w:tc>
          <w:tcPr>
            <w:tcW w:w="673" w:type="pct"/>
            <w:tcBorders>
              <w:top w:val="nil"/>
              <w:left w:val="nil"/>
              <w:bottom w:val="nil"/>
              <w:right w:val="nil"/>
            </w:tcBorders>
          </w:tcPr>
          <w:p w14:paraId="0AD90ECC" w14:textId="77777777" w:rsidR="00246B68" w:rsidRPr="00246B68" w:rsidRDefault="00246B68" w:rsidP="00246B68">
            <w:pPr>
              <w:jc w:val="right"/>
              <w:rPr>
                <w:rFonts w:cs="Arial"/>
              </w:rPr>
            </w:pPr>
            <w:r w:rsidRPr="00246B68">
              <w:rPr>
                <w:rFonts w:cs="Arial"/>
              </w:rPr>
              <w:t>0.84</w:t>
            </w:r>
          </w:p>
        </w:tc>
      </w:tr>
      <w:tr w:rsidR="00246B68" w14:paraId="5D03EED3" w14:textId="77777777" w:rsidTr="00E8288B">
        <w:trPr>
          <w:trHeight w:val="20"/>
        </w:trPr>
        <w:tc>
          <w:tcPr>
            <w:tcW w:w="1088" w:type="pct"/>
            <w:tcBorders>
              <w:top w:val="nil"/>
              <w:left w:val="nil"/>
              <w:bottom w:val="nil"/>
              <w:right w:val="nil"/>
            </w:tcBorders>
          </w:tcPr>
          <w:p w14:paraId="1AE4264A" w14:textId="77777777" w:rsidR="00246B68" w:rsidRPr="00246B68" w:rsidRDefault="00246B68" w:rsidP="00246B68">
            <w:pPr>
              <w:jc w:val="center"/>
              <w:rPr>
                <w:rFonts w:cs="Arial"/>
                <w:i/>
                <w:iCs/>
              </w:rPr>
            </w:pPr>
            <m:oMath>
              <m:r>
                <w:rPr>
                  <w:rFonts w:ascii="Cambria Math" w:hAnsi="Cambria Math" w:cs="Arial"/>
                </w:rPr>
                <m:t>S</m:t>
              </m:r>
            </m:oMath>
            <w:r w:rsidRPr="00246B68">
              <w:rPr>
                <w:rFonts w:cs="Arial"/>
              </w:rPr>
              <w:t xml:space="preserve"> </w:t>
            </w:r>
          </w:p>
        </w:tc>
        <w:tc>
          <w:tcPr>
            <w:tcW w:w="1031" w:type="pct"/>
            <w:tcBorders>
              <w:top w:val="nil"/>
              <w:left w:val="nil"/>
              <w:bottom w:val="nil"/>
              <w:right w:val="nil"/>
            </w:tcBorders>
          </w:tcPr>
          <w:p w14:paraId="3D9DA10D" w14:textId="77777777" w:rsidR="00246B68" w:rsidRPr="00246B68" w:rsidRDefault="00246B68" w:rsidP="00246B68">
            <w:pPr>
              <w:jc w:val="center"/>
              <w:rPr>
                <w:rFonts w:cs="Arial"/>
              </w:rPr>
            </w:pPr>
            <w:r w:rsidRPr="00246B68">
              <w:rPr>
                <w:rFonts w:cs="Arial"/>
              </w:rPr>
              <w:t>2000–2004</w:t>
            </w:r>
          </w:p>
        </w:tc>
        <w:tc>
          <w:tcPr>
            <w:tcW w:w="814" w:type="pct"/>
            <w:tcBorders>
              <w:top w:val="nil"/>
              <w:left w:val="nil"/>
              <w:bottom w:val="nil"/>
              <w:right w:val="nil"/>
            </w:tcBorders>
          </w:tcPr>
          <w:p w14:paraId="63384417" w14:textId="77777777" w:rsidR="00246B68" w:rsidRPr="00246B68" w:rsidRDefault="00246B68" w:rsidP="00246B68">
            <w:pPr>
              <w:jc w:val="right"/>
              <w:rPr>
                <w:rFonts w:cs="Arial"/>
              </w:rPr>
            </w:pPr>
            <w:r w:rsidRPr="00246B68">
              <w:rPr>
                <w:rFonts w:cs="Arial"/>
              </w:rPr>
              <w:t>0.90</w:t>
            </w:r>
          </w:p>
        </w:tc>
        <w:tc>
          <w:tcPr>
            <w:tcW w:w="721" w:type="pct"/>
            <w:tcBorders>
              <w:top w:val="nil"/>
              <w:left w:val="nil"/>
              <w:bottom w:val="nil"/>
              <w:right w:val="nil"/>
            </w:tcBorders>
          </w:tcPr>
          <w:p w14:paraId="0099146E"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0BB16CEC" w14:textId="77777777" w:rsidR="00246B68" w:rsidRPr="00246B68" w:rsidRDefault="00246B68" w:rsidP="00246B68">
            <w:pPr>
              <w:jc w:val="right"/>
              <w:rPr>
                <w:rFonts w:cs="Arial"/>
              </w:rPr>
            </w:pPr>
            <w:r w:rsidRPr="00246B68">
              <w:rPr>
                <w:rFonts w:cs="Arial"/>
              </w:rPr>
              <w:t>0.87</w:t>
            </w:r>
          </w:p>
        </w:tc>
        <w:tc>
          <w:tcPr>
            <w:tcW w:w="673" w:type="pct"/>
            <w:tcBorders>
              <w:top w:val="nil"/>
              <w:left w:val="nil"/>
              <w:bottom w:val="nil"/>
              <w:right w:val="nil"/>
            </w:tcBorders>
          </w:tcPr>
          <w:p w14:paraId="30AC4C9D" w14:textId="77777777" w:rsidR="00246B68" w:rsidRPr="00246B68" w:rsidRDefault="00246B68" w:rsidP="00246B68">
            <w:pPr>
              <w:jc w:val="right"/>
              <w:rPr>
                <w:rFonts w:cs="Arial"/>
              </w:rPr>
            </w:pPr>
            <w:r w:rsidRPr="00246B68">
              <w:rPr>
                <w:rFonts w:cs="Arial"/>
              </w:rPr>
              <w:t>0.93</w:t>
            </w:r>
          </w:p>
        </w:tc>
      </w:tr>
      <w:tr w:rsidR="00246B68" w14:paraId="7DC6B4E3" w14:textId="77777777" w:rsidTr="00E8288B">
        <w:trPr>
          <w:trHeight w:val="20"/>
        </w:trPr>
        <w:tc>
          <w:tcPr>
            <w:tcW w:w="1088" w:type="pct"/>
            <w:tcBorders>
              <w:top w:val="nil"/>
              <w:left w:val="nil"/>
              <w:bottom w:val="nil"/>
              <w:right w:val="nil"/>
            </w:tcBorders>
          </w:tcPr>
          <w:p w14:paraId="7AEDF74B" w14:textId="77777777" w:rsidR="00246B68" w:rsidRPr="00246B68" w:rsidRDefault="00246B68" w:rsidP="00246B68">
            <w:pPr>
              <w:jc w:val="center"/>
              <w:rPr>
                <w:rFonts w:cs="Arial"/>
                <w:i/>
                <w:iCs/>
              </w:rPr>
            </w:pPr>
            <m:oMath>
              <m:r>
                <w:rPr>
                  <w:rFonts w:ascii="Cambria Math" w:hAnsi="Cambria Math" w:cs="Arial"/>
                </w:rPr>
                <m:t>S</m:t>
              </m:r>
            </m:oMath>
            <w:r w:rsidRPr="00246B68">
              <w:rPr>
                <w:rFonts w:cs="Arial"/>
              </w:rPr>
              <w:t xml:space="preserve"> </w:t>
            </w:r>
          </w:p>
        </w:tc>
        <w:tc>
          <w:tcPr>
            <w:tcW w:w="1031" w:type="pct"/>
            <w:tcBorders>
              <w:top w:val="nil"/>
              <w:left w:val="nil"/>
              <w:bottom w:val="nil"/>
              <w:right w:val="nil"/>
            </w:tcBorders>
          </w:tcPr>
          <w:p w14:paraId="1634EA4A" w14:textId="77777777" w:rsidR="00246B68" w:rsidRPr="00246B68" w:rsidRDefault="00246B68" w:rsidP="00246B68">
            <w:pPr>
              <w:jc w:val="center"/>
              <w:rPr>
                <w:rFonts w:cs="Arial"/>
              </w:rPr>
            </w:pPr>
            <w:r w:rsidRPr="00246B68">
              <w:rPr>
                <w:rFonts w:cs="Arial"/>
              </w:rPr>
              <w:t>2005–2009</w:t>
            </w:r>
          </w:p>
        </w:tc>
        <w:tc>
          <w:tcPr>
            <w:tcW w:w="814" w:type="pct"/>
            <w:tcBorders>
              <w:top w:val="nil"/>
              <w:left w:val="nil"/>
              <w:bottom w:val="nil"/>
              <w:right w:val="nil"/>
            </w:tcBorders>
          </w:tcPr>
          <w:p w14:paraId="070CDE0C" w14:textId="77777777" w:rsidR="00246B68" w:rsidRPr="00246B68" w:rsidRDefault="00246B68" w:rsidP="00246B68">
            <w:pPr>
              <w:jc w:val="right"/>
              <w:rPr>
                <w:rFonts w:cs="Arial"/>
              </w:rPr>
            </w:pPr>
            <w:r w:rsidRPr="00246B68">
              <w:rPr>
                <w:rFonts w:cs="Arial"/>
              </w:rPr>
              <w:t>0.90</w:t>
            </w:r>
          </w:p>
        </w:tc>
        <w:tc>
          <w:tcPr>
            <w:tcW w:w="721" w:type="pct"/>
            <w:tcBorders>
              <w:top w:val="nil"/>
              <w:left w:val="nil"/>
              <w:bottom w:val="nil"/>
              <w:right w:val="nil"/>
            </w:tcBorders>
          </w:tcPr>
          <w:p w14:paraId="13AF1893"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3F4E8B4E" w14:textId="77777777" w:rsidR="00246B68" w:rsidRPr="00246B68" w:rsidRDefault="00246B68" w:rsidP="00246B68">
            <w:pPr>
              <w:jc w:val="right"/>
              <w:rPr>
                <w:rFonts w:cs="Arial"/>
              </w:rPr>
            </w:pPr>
            <w:r w:rsidRPr="00246B68">
              <w:rPr>
                <w:rFonts w:cs="Arial"/>
              </w:rPr>
              <w:t>0.87</w:t>
            </w:r>
          </w:p>
        </w:tc>
        <w:tc>
          <w:tcPr>
            <w:tcW w:w="673" w:type="pct"/>
            <w:tcBorders>
              <w:top w:val="nil"/>
              <w:left w:val="nil"/>
              <w:bottom w:val="nil"/>
              <w:right w:val="nil"/>
            </w:tcBorders>
          </w:tcPr>
          <w:p w14:paraId="43430940" w14:textId="77777777" w:rsidR="00246B68" w:rsidRPr="00246B68" w:rsidRDefault="00246B68" w:rsidP="00246B68">
            <w:pPr>
              <w:jc w:val="right"/>
              <w:rPr>
                <w:rFonts w:cs="Arial"/>
              </w:rPr>
            </w:pPr>
            <w:r w:rsidRPr="00246B68">
              <w:rPr>
                <w:rFonts w:cs="Arial"/>
              </w:rPr>
              <w:t>0.93</w:t>
            </w:r>
          </w:p>
        </w:tc>
      </w:tr>
      <w:tr w:rsidR="00246B68" w14:paraId="0606573B" w14:textId="77777777" w:rsidTr="00E8288B">
        <w:trPr>
          <w:trHeight w:val="20"/>
        </w:trPr>
        <w:tc>
          <w:tcPr>
            <w:tcW w:w="1088" w:type="pct"/>
            <w:tcBorders>
              <w:top w:val="nil"/>
              <w:left w:val="nil"/>
              <w:bottom w:val="nil"/>
              <w:right w:val="nil"/>
            </w:tcBorders>
          </w:tcPr>
          <w:p w14:paraId="4B166419" w14:textId="77777777" w:rsidR="00246B68" w:rsidRPr="00246B68" w:rsidRDefault="00246B68" w:rsidP="00246B68">
            <w:pPr>
              <w:jc w:val="center"/>
              <w:rPr>
                <w:rFonts w:cs="Arial"/>
                <w:i/>
                <w:iCs/>
              </w:rPr>
            </w:pPr>
            <m:oMath>
              <m:r>
                <w:rPr>
                  <w:rFonts w:ascii="Cambria Math" w:hAnsi="Cambria Math" w:cs="Arial"/>
                </w:rPr>
                <m:t>S</m:t>
              </m:r>
            </m:oMath>
            <w:r w:rsidRPr="00246B68">
              <w:rPr>
                <w:rFonts w:cs="Arial"/>
              </w:rPr>
              <w:t xml:space="preserve"> </w:t>
            </w:r>
          </w:p>
        </w:tc>
        <w:tc>
          <w:tcPr>
            <w:tcW w:w="1031" w:type="pct"/>
            <w:tcBorders>
              <w:top w:val="nil"/>
              <w:left w:val="nil"/>
              <w:bottom w:val="nil"/>
              <w:right w:val="nil"/>
            </w:tcBorders>
          </w:tcPr>
          <w:p w14:paraId="350AE1D5" w14:textId="77777777" w:rsidR="00246B68" w:rsidRPr="00246B68" w:rsidRDefault="00246B68" w:rsidP="00246B68">
            <w:pPr>
              <w:jc w:val="center"/>
              <w:rPr>
                <w:rFonts w:cs="Arial"/>
              </w:rPr>
            </w:pPr>
            <w:r w:rsidRPr="00246B68">
              <w:rPr>
                <w:rFonts w:cs="Arial"/>
              </w:rPr>
              <w:t>2010–2014</w:t>
            </w:r>
          </w:p>
        </w:tc>
        <w:tc>
          <w:tcPr>
            <w:tcW w:w="814" w:type="pct"/>
            <w:tcBorders>
              <w:top w:val="nil"/>
              <w:left w:val="nil"/>
              <w:bottom w:val="nil"/>
              <w:right w:val="nil"/>
            </w:tcBorders>
          </w:tcPr>
          <w:p w14:paraId="7D867E8B" w14:textId="77777777" w:rsidR="00246B68" w:rsidRPr="00246B68" w:rsidRDefault="00246B68" w:rsidP="00246B68">
            <w:pPr>
              <w:jc w:val="right"/>
              <w:rPr>
                <w:rFonts w:cs="Arial"/>
              </w:rPr>
            </w:pPr>
            <w:r w:rsidRPr="00246B68">
              <w:rPr>
                <w:rFonts w:cs="Arial"/>
              </w:rPr>
              <w:t>0.90</w:t>
            </w:r>
          </w:p>
        </w:tc>
        <w:tc>
          <w:tcPr>
            <w:tcW w:w="721" w:type="pct"/>
            <w:tcBorders>
              <w:top w:val="nil"/>
              <w:left w:val="nil"/>
              <w:bottom w:val="nil"/>
              <w:right w:val="nil"/>
            </w:tcBorders>
          </w:tcPr>
          <w:p w14:paraId="2BB1965B"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56E1DE46" w14:textId="77777777" w:rsidR="00246B68" w:rsidRPr="00246B68" w:rsidRDefault="00246B68" w:rsidP="00246B68">
            <w:pPr>
              <w:jc w:val="right"/>
              <w:rPr>
                <w:rFonts w:cs="Arial"/>
              </w:rPr>
            </w:pPr>
            <w:r w:rsidRPr="00246B68">
              <w:rPr>
                <w:rFonts w:cs="Arial"/>
              </w:rPr>
              <w:t>0.89</w:t>
            </w:r>
          </w:p>
        </w:tc>
        <w:tc>
          <w:tcPr>
            <w:tcW w:w="673" w:type="pct"/>
            <w:tcBorders>
              <w:top w:val="nil"/>
              <w:left w:val="nil"/>
              <w:bottom w:val="nil"/>
              <w:right w:val="nil"/>
            </w:tcBorders>
          </w:tcPr>
          <w:p w14:paraId="32190CA1" w14:textId="77777777" w:rsidR="00246B68" w:rsidRPr="00246B68" w:rsidRDefault="00246B68" w:rsidP="00246B68">
            <w:pPr>
              <w:jc w:val="right"/>
              <w:rPr>
                <w:rFonts w:cs="Arial"/>
              </w:rPr>
            </w:pPr>
            <w:r w:rsidRPr="00246B68">
              <w:rPr>
                <w:rFonts w:cs="Arial"/>
              </w:rPr>
              <w:t>0.91</w:t>
            </w:r>
          </w:p>
        </w:tc>
      </w:tr>
      <w:tr w:rsidR="00246B68" w14:paraId="6FD54972" w14:textId="77777777" w:rsidTr="00E8288B">
        <w:trPr>
          <w:trHeight w:val="20"/>
        </w:trPr>
        <w:tc>
          <w:tcPr>
            <w:tcW w:w="1088" w:type="pct"/>
            <w:tcBorders>
              <w:top w:val="nil"/>
              <w:left w:val="nil"/>
              <w:bottom w:val="nil"/>
              <w:right w:val="nil"/>
            </w:tcBorders>
          </w:tcPr>
          <w:p w14:paraId="3C4D24A3" w14:textId="77777777" w:rsidR="00246B68" w:rsidRPr="00246B68" w:rsidRDefault="00246B68" w:rsidP="00246B68">
            <w:pPr>
              <w:jc w:val="center"/>
              <w:rPr>
                <w:rFonts w:cs="Arial"/>
                <w:i/>
                <w:iCs/>
              </w:rPr>
            </w:pPr>
            <m:oMath>
              <m:r>
                <w:rPr>
                  <w:rFonts w:ascii="Cambria Math" w:hAnsi="Cambria Math" w:cs="Arial"/>
                </w:rPr>
                <m:t>S</m:t>
              </m:r>
            </m:oMath>
            <w:r w:rsidRPr="00246B68">
              <w:rPr>
                <w:rFonts w:cs="Arial"/>
              </w:rPr>
              <w:t xml:space="preserve"> </w:t>
            </w:r>
          </w:p>
        </w:tc>
        <w:tc>
          <w:tcPr>
            <w:tcW w:w="1031" w:type="pct"/>
            <w:tcBorders>
              <w:top w:val="nil"/>
              <w:left w:val="nil"/>
              <w:bottom w:val="nil"/>
              <w:right w:val="nil"/>
            </w:tcBorders>
          </w:tcPr>
          <w:p w14:paraId="76834F83" w14:textId="77777777" w:rsidR="00246B68" w:rsidRPr="00246B68" w:rsidRDefault="00246B68" w:rsidP="00246B68">
            <w:pPr>
              <w:jc w:val="center"/>
              <w:rPr>
                <w:rFonts w:cs="Arial"/>
              </w:rPr>
            </w:pPr>
            <w:r w:rsidRPr="00246B68">
              <w:rPr>
                <w:rFonts w:cs="Arial"/>
              </w:rPr>
              <w:t>2015–2019</w:t>
            </w:r>
          </w:p>
        </w:tc>
        <w:tc>
          <w:tcPr>
            <w:tcW w:w="814" w:type="pct"/>
            <w:tcBorders>
              <w:top w:val="nil"/>
              <w:left w:val="nil"/>
              <w:bottom w:val="nil"/>
              <w:right w:val="nil"/>
            </w:tcBorders>
          </w:tcPr>
          <w:p w14:paraId="268E4DAD" w14:textId="77777777" w:rsidR="00246B68" w:rsidRPr="00246B68" w:rsidRDefault="00246B68" w:rsidP="00246B68">
            <w:pPr>
              <w:jc w:val="right"/>
              <w:rPr>
                <w:rFonts w:cs="Arial"/>
              </w:rPr>
            </w:pPr>
            <w:r w:rsidRPr="00246B68">
              <w:rPr>
                <w:rFonts w:cs="Arial"/>
              </w:rPr>
              <w:t>0.84</w:t>
            </w:r>
          </w:p>
        </w:tc>
        <w:tc>
          <w:tcPr>
            <w:tcW w:w="721" w:type="pct"/>
            <w:tcBorders>
              <w:top w:val="nil"/>
              <w:left w:val="nil"/>
              <w:bottom w:val="nil"/>
              <w:right w:val="nil"/>
            </w:tcBorders>
          </w:tcPr>
          <w:p w14:paraId="3C46ADB4"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7E82B3A5" w14:textId="77777777" w:rsidR="00246B68" w:rsidRPr="00246B68" w:rsidRDefault="00246B68" w:rsidP="00246B68">
            <w:pPr>
              <w:jc w:val="right"/>
              <w:rPr>
                <w:rFonts w:cs="Arial"/>
              </w:rPr>
            </w:pPr>
            <w:r w:rsidRPr="00246B68">
              <w:rPr>
                <w:rFonts w:cs="Arial"/>
              </w:rPr>
              <w:t>0.82</w:t>
            </w:r>
          </w:p>
        </w:tc>
        <w:tc>
          <w:tcPr>
            <w:tcW w:w="673" w:type="pct"/>
            <w:tcBorders>
              <w:top w:val="nil"/>
              <w:left w:val="nil"/>
              <w:bottom w:val="nil"/>
              <w:right w:val="nil"/>
            </w:tcBorders>
          </w:tcPr>
          <w:p w14:paraId="7732B84D" w14:textId="77777777" w:rsidR="00246B68" w:rsidRPr="00246B68" w:rsidRDefault="00246B68" w:rsidP="00246B68">
            <w:pPr>
              <w:jc w:val="right"/>
              <w:rPr>
                <w:rFonts w:cs="Arial"/>
              </w:rPr>
            </w:pPr>
            <w:r w:rsidRPr="00246B68">
              <w:rPr>
                <w:rFonts w:cs="Arial"/>
              </w:rPr>
              <w:t>0.86</w:t>
            </w:r>
          </w:p>
        </w:tc>
      </w:tr>
      <w:tr w:rsidR="00246B68" w14:paraId="1AC9A294" w14:textId="77777777" w:rsidTr="00E8288B">
        <w:trPr>
          <w:trHeight w:val="20"/>
        </w:trPr>
        <w:tc>
          <w:tcPr>
            <w:tcW w:w="1088" w:type="pct"/>
            <w:tcBorders>
              <w:top w:val="nil"/>
              <w:left w:val="nil"/>
              <w:bottom w:val="nil"/>
              <w:right w:val="nil"/>
            </w:tcBorders>
          </w:tcPr>
          <w:p w14:paraId="646F94C5" w14:textId="77777777" w:rsidR="00246B68" w:rsidRPr="00246B68" w:rsidRDefault="00246B68" w:rsidP="00246B68">
            <w:pPr>
              <w:jc w:val="center"/>
              <w:rPr>
                <w:rFonts w:cs="Arial"/>
                <w:i/>
                <w:iCs/>
              </w:rPr>
            </w:pPr>
            <m:oMath>
              <m:r>
                <w:rPr>
                  <w:rFonts w:ascii="Cambria Math" w:hAnsi="Cambria Math" w:cs="Arial"/>
                </w:rPr>
                <m:t>S</m:t>
              </m:r>
            </m:oMath>
            <w:r w:rsidRPr="00246B68">
              <w:rPr>
                <w:rFonts w:cs="Arial"/>
              </w:rPr>
              <w:t xml:space="preserve"> </w:t>
            </w:r>
          </w:p>
        </w:tc>
        <w:tc>
          <w:tcPr>
            <w:tcW w:w="1031" w:type="pct"/>
            <w:tcBorders>
              <w:top w:val="nil"/>
              <w:left w:val="nil"/>
              <w:bottom w:val="nil"/>
              <w:right w:val="nil"/>
            </w:tcBorders>
          </w:tcPr>
          <w:p w14:paraId="27AB3B3C" w14:textId="77777777" w:rsidR="00246B68" w:rsidRPr="00246B68" w:rsidRDefault="00246B68" w:rsidP="00246B68">
            <w:pPr>
              <w:jc w:val="center"/>
              <w:rPr>
                <w:rFonts w:cs="Arial"/>
              </w:rPr>
            </w:pPr>
            <w:r w:rsidRPr="00246B68">
              <w:rPr>
                <w:rFonts w:cs="Arial"/>
              </w:rPr>
              <w:t>2020–2021</w:t>
            </w:r>
          </w:p>
        </w:tc>
        <w:tc>
          <w:tcPr>
            <w:tcW w:w="814" w:type="pct"/>
            <w:tcBorders>
              <w:top w:val="nil"/>
              <w:left w:val="nil"/>
              <w:bottom w:val="nil"/>
              <w:right w:val="nil"/>
            </w:tcBorders>
          </w:tcPr>
          <w:p w14:paraId="6F0C3553" w14:textId="77777777" w:rsidR="00246B68" w:rsidRPr="00246B68" w:rsidRDefault="00246B68" w:rsidP="00246B68">
            <w:pPr>
              <w:jc w:val="right"/>
              <w:rPr>
                <w:rFonts w:cs="Arial"/>
              </w:rPr>
            </w:pPr>
            <w:r w:rsidRPr="00246B68">
              <w:rPr>
                <w:rFonts w:cs="Arial"/>
              </w:rPr>
              <w:t>0.97</w:t>
            </w:r>
          </w:p>
        </w:tc>
        <w:tc>
          <w:tcPr>
            <w:tcW w:w="721" w:type="pct"/>
            <w:tcBorders>
              <w:top w:val="nil"/>
              <w:left w:val="nil"/>
              <w:bottom w:val="nil"/>
              <w:right w:val="nil"/>
            </w:tcBorders>
          </w:tcPr>
          <w:p w14:paraId="4266AAC3"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77B1CD2F" w14:textId="77777777" w:rsidR="00246B68" w:rsidRPr="00246B68" w:rsidRDefault="00246B68" w:rsidP="00246B68">
            <w:pPr>
              <w:jc w:val="right"/>
              <w:rPr>
                <w:rFonts w:cs="Arial"/>
              </w:rPr>
            </w:pPr>
            <w:r w:rsidRPr="00246B68">
              <w:rPr>
                <w:rFonts w:cs="Arial"/>
              </w:rPr>
              <w:t>0.96</w:t>
            </w:r>
          </w:p>
        </w:tc>
        <w:tc>
          <w:tcPr>
            <w:tcW w:w="673" w:type="pct"/>
            <w:tcBorders>
              <w:top w:val="nil"/>
              <w:left w:val="nil"/>
              <w:bottom w:val="nil"/>
              <w:right w:val="nil"/>
            </w:tcBorders>
          </w:tcPr>
          <w:p w14:paraId="7B1975D0" w14:textId="77777777" w:rsidR="00246B68" w:rsidRPr="00246B68" w:rsidRDefault="00246B68" w:rsidP="00246B68">
            <w:pPr>
              <w:jc w:val="right"/>
              <w:rPr>
                <w:rFonts w:cs="Arial"/>
              </w:rPr>
            </w:pPr>
            <w:r w:rsidRPr="00246B68">
              <w:rPr>
                <w:rFonts w:cs="Arial"/>
              </w:rPr>
              <w:t>0.98</w:t>
            </w:r>
          </w:p>
        </w:tc>
      </w:tr>
      <w:tr w:rsidR="00246B68" w14:paraId="298F97F8" w14:textId="77777777" w:rsidTr="00E8288B">
        <w:trPr>
          <w:trHeight w:val="20"/>
        </w:trPr>
        <w:tc>
          <w:tcPr>
            <w:tcW w:w="1088" w:type="pct"/>
            <w:tcBorders>
              <w:top w:val="nil"/>
              <w:left w:val="nil"/>
              <w:bottom w:val="nil"/>
              <w:right w:val="nil"/>
            </w:tcBorders>
          </w:tcPr>
          <w:p w14:paraId="446EBE8A"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67908581" w14:textId="77777777" w:rsidR="00246B68" w:rsidRPr="00246B68" w:rsidRDefault="00246B68" w:rsidP="00246B68">
            <w:pPr>
              <w:jc w:val="center"/>
              <w:rPr>
                <w:rFonts w:cs="Arial"/>
              </w:rPr>
            </w:pPr>
            <w:r w:rsidRPr="00246B68">
              <w:rPr>
                <w:rFonts w:cs="Arial"/>
              </w:rPr>
              <w:t>1990–1994</w:t>
            </w:r>
          </w:p>
        </w:tc>
        <w:tc>
          <w:tcPr>
            <w:tcW w:w="814" w:type="pct"/>
            <w:tcBorders>
              <w:top w:val="nil"/>
              <w:left w:val="nil"/>
              <w:bottom w:val="nil"/>
              <w:right w:val="nil"/>
            </w:tcBorders>
          </w:tcPr>
          <w:p w14:paraId="2E5E89BE" w14:textId="77777777" w:rsidR="00246B68" w:rsidRPr="00246B68" w:rsidRDefault="00246B68" w:rsidP="00246B68">
            <w:pPr>
              <w:jc w:val="right"/>
              <w:rPr>
                <w:rFonts w:cs="Arial"/>
              </w:rPr>
            </w:pPr>
            <w:r w:rsidRPr="00246B68">
              <w:rPr>
                <w:rFonts w:cs="Arial"/>
              </w:rPr>
              <w:t>0.05</w:t>
            </w:r>
          </w:p>
        </w:tc>
        <w:tc>
          <w:tcPr>
            <w:tcW w:w="721" w:type="pct"/>
            <w:tcBorders>
              <w:top w:val="nil"/>
              <w:left w:val="nil"/>
              <w:bottom w:val="nil"/>
              <w:right w:val="nil"/>
            </w:tcBorders>
          </w:tcPr>
          <w:p w14:paraId="7BD71CBB"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0676228E" w14:textId="77777777" w:rsidR="00246B68" w:rsidRPr="00246B68" w:rsidRDefault="00246B68" w:rsidP="00246B68">
            <w:pPr>
              <w:jc w:val="right"/>
              <w:rPr>
                <w:rFonts w:cs="Arial"/>
              </w:rPr>
            </w:pPr>
            <w:r w:rsidRPr="00246B68">
              <w:rPr>
                <w:rFonts w:cs="Arial"/>
              </w:rPr>
              <w:t>0.04</w:t>
            </w:r>
          </w:p>
        </w:tc>
        <w:tc>
          <w:tcPr>
            <w:tcW w:w="673" w:type="pct"/>
            <w:tcBorders>
              <w:top w:val="nil"/>
              <w:left w:val="nil"/>
              <w:bottom w:val="nil"/>
              <w:right w:val="nil"/>
            </w:tcBorders>
          </w:tcPr>
          <w:p w14:paraId="7D18555C" w14:textId="77777777" w:rsidR="00246B68" w:rsidRPr="00246B68" w:rsidRDefault="00246B68" w:rsidP="00246B68">
            <w:pPr>
              <w:jc w:val="right"/>
              <w:rPr>
                <w:rFonts w:cs="Arial"/>
              </w:rPr>
            </w:pPr>
            <w:r w:rsidRPr="00246B68">
              <w:rPr>
                <w:rFonts w:cs="Arial"/>
              </w:rPr>
              <w:t>0.07</w:t>
            </w:r>
          </w:p>
        </w:tc>
      </w:tr>
      <w:tr w:rsidR="00246B68" w14:paraId="7C4ADAFC" w14:textId="77777777" w:rsidTr="00E8288B">
        <w:trPr>
          <w:trHeight w:val="20"/>
        </w:trPr>
        <w:tc>
          <w:tcPr>
            <w:tcW w:w="1088" w:type="pct"/>
            <w:tcBorders>
              <w:top w:val="nil"/>
              <w:left w:val="nil"/>
              <w:bottom w:val="nil"/>
              <w:right w:val="nil"/>
            </w:tcBorders>
          </w:tcPr>
          <w:p w14:paraId="04C5CE27"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33826577" w14:textId="77777777" w:rsidR="00246B68" w:rsidRPr="00246B68" w:rsidRDefault="00246B68" w:rsidP="00246B68">
            <w:pPr>
              <w:jc w:val="center"/>
              <w:rPr>
                <w:rFonts w:cs="Arial"/>
              </w:rPr>
            </w:pPr>
            <w:r w:rsidRPr="00246B68">
              <w:rPr>
                <w:rFonts w:cs="Arial"/>
              </w:rPr>
              <w:t>1995–1999</w:t>
            </w:r>
          </w:p>
        </w:tc>
        <w:tc>
          <w:tcPr>
            <w:tcW w:w="814" w:type="pct"/>
            <w:tcBorders>
              <w:top w:val="nil"/>
              <w:left w:val="nil"/>
              <w:bottom w:val="nil"/>
              <w:right w:val="nil"/>
            </w:tcBorders>
          </w:tcPr>
          <w:p w14:paraId="2C7B6205" w14:textId="77777777" w:rsidR="00246B68" w:rsidRPr="00246B68" w:rsidRDefault="00246B68" w:rsidP="00246B68">
            <w:pPr>
              <w:jc w:val="right"/>
              <w:rPr>
                <w:rFonts w:cs="Arial"/>
              </w:rPr>
            </w:pPr>
            <w:r w:rsidRPr="00246B68">
              <w:rPr>
                <w:rFonts w:cs="Arial"/>
              </w:rPr>
              <w:t>0.07</w:t>
            </w:r>
          </w:p>
        </w:tc>
        <w:tc>
          <w:tcPr>
            <w:tcW w:w="721" w:type="pct"/>
            <w:tcBorders>
              <w:top w:val="nil"/>
              <w:left w:val="nil"/>
              <w:bottom w:val="nil"/>
              <w:right w:val="nil"/>
            </w:tcBorders>
          </w:tcPr>
          <w:p w14:paraId="146C20DA"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1335062B" w14:textId="77777777" w:rsidR="00246B68" w:rsidRPr="00246B68" w:rsidRDefault="00246B68" w:rsidP="00246B68">
            <w:pPr>
              <w:jc w:val="right"/>
              <w:rPr>
                <w:rFonts w:cs="Arial"/>
              </w:rPr>
            </w:pPr>
            <w:r w:rsidRPr="00246B68">
              <w:rPr>
                <w:rFonts w:cs="Arial"/>
              </w:rPr>
              <w:t>0.06</w:t>
            </w:r>
          </w:p>
        </w:tc>
        <w:tc>
          <w:tcPr>
            <w:tcW w:w="673" w:type="pct"/>
            <w:tcBorders>
              <w:top w:val="nil"/>
              <w:left w:val="nil"/>
              <w:bottom w:val="nil"/>
              <w:right w:val="nil"/>
            </w:tcBorders>
          </w:tcPr>
          <w:p w14:paraId="743A5139" w14:textId="77777777" w:rsidR="00246B68" w:rsidRPr="00246B68" w:rsidRDefault="00246B68" w:rsidP="00246B68">
            <w:pPr>
              <w:jc w:val="right"/>
              <w:rPr>
                <w:rFonts w:cs="Arial"/>
              </w:rPr>
            </w:pPr>
            <w:r w:rsidRPr="00246B68">
              <w:rPr>
                <w:rFonts w:cs="Arial"/>
              </w:rPr>
              <w:t>0.09</w:t>
            </w:r>
          </w:p>
        </w:tc>
      </w:tr>
      <w:tr w:rsidR="00246B68" w14:paraId="09F57102" w14:textId="77777777" w:rsidTr="00E8288B">
        <w:trPr>
          <w:trHeight w:val="20"/>
        </w:trPr>
        <w:tc>
          <w:tcPr>
            <w:tcW w:w="1088" w:type="pct"/>
            <w:tcBorders>
              <w:top w:val="nil"/>
              <w:left w:val="nil"/>
              <w:bottom w:val="nil"/>
              <w:right w:val="nil"/>
            </w:tcBorders>
          </w:tcPr>
          <w:p w14:paraId="5EBFE94F"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03666DF8" w14:textId="77777777" w:rsidR="00246B68" w:rsidRPr="00246B68" w:rsidRDefault="00246B68" w:rsidP="00246B68">
            <w:pPr>
              <w:jc w:val="center"/>
              <w:rPr>
                <w:rFonts w:cs="Arial"/>
              </w:rPr>
            </w:pPr>
            <w:r w:rsidRPr="00246B68">
              <w:rPr>
                <w:rFonts w:cs="Arial"/>
              </w:rPr>
              <w:t>2000–2004</w:t>
            </w:r>
          </w:p>
        </w:tc>
        <w:tc>
          <w:tcPr>
            <w:tcW w:w="814" w:type="pct"/>
            <w:tcBorders>
              <w:top w:val="nil"/>
              <w:left w:val="nil"/>
              <w:bottom w:val="nil"/>
              <w:right w:val="nil"/>
            </w:tcBorders>
          </w:tcPr>
          <w:p w14:paraId="0B9576A6" w14:textId="77777777" w:rsidR="00246B68" w:rsidRPr="00246B68" w:rsidRDefault="00246B68" w:rsidP="00246B68">
            <w:pPr>
              <w:jc w:val="right"/>
              <w:rPr>
                <w:rFonts w:cs="Arial"/>
              </w:rPr>
            </w:pPr>
            <w:r w:rsidRPr="00246B68">
              <w:rPr>
                <w:rFonts w:cs="Arial"/>
              </w:rPr>
              <w:t>0.06</w:t>
            </w:r>
          </w:p>
        </w:tc>
        <w:tc>
          <w:tcPr>
            <w:tcW w:w="721" w:type="pct"/>
            <w:tcBorders>
              <w:top w:val="nil"/>
              <w:left w:val="nil"/>
              <w:bottom w:val="nil"/>
              <w:right w:val="nil"/>
            </w:tcBorders>
          </w:tcPr>
          <w:p w14:paraId="7FF57094" w14:textId="77777777" w:rsidR="00246B68" w:rsidRPr="00246B68" w:rsidRDefault="00246B68" w:rsidP="00246B68">
            <w:pPr>
              <w:jc w:val="right"/>
              <w:rPr>
                <w:rFonts w:cs="Arial"/>
              </w:rPr>
            </w:pPr>
            <w:r w:rsidRPr="00246B68">
              <w:rPr>
                <w:rFonts w:cs="Arial"/>
              </w:rPr>
              <w:t>&lt;0.01</w:t>
            </w:r>
          </w:p>
        </w:tc>
        <w:tc>
          <w:tcPr>
            <w:tcW w:w="673" w:type="pct"/>
            <w:tcBorders>
              <w:top w:val="nil"/>
              <w:left w:val="nil"/>
              <w:bottom w:val="nil"/>
              <w:right w:val="nil"/>
            </w:tcBorders>
          </w:tcPr>
          <w:p w14:paraId="05ECD967" w14:textId="77777777" w:rsidR="00246B68" w:rsidRPr="00246B68" w:rsidRDefault="00246B68" w:rsidP="00246B68">
            <w:pPr>
              <w:jc w:val="right"/>
              <w:rPr>
                <w:rFonts w:cs="Arial"/>
              </w:rPr>
            </w:pPr>
            <w:r w:rsidRPr="00246B68">
              <w:rPr>
                <w:rFonts w:cs="Arial"/>
              </w:rPr>
              <w:t>0.05</w:t>
            </w:r>
          </w:p>
        </w:tc>
        <w:tc>
          <w:tcPr>
            <w:tcW w:w="673" w:type="pct"/>
            <w:tcBorders>
              <w:top w:val="nil"/>
              <w:left w:val="nil"/>
              <w:bottom w:val="nil"/>
              <w:right w:val="nil"/>
            </w:tcBorders>
          </w:tcPr>
          <w:p w14:paraId="6A5CECCD" w14:textId="77777777" w:rsidR="00246B68" w:rsidRPr="00246B68" w:rsidRDefault="00246B68" w:rsidP="00246B68">
            <w:pPr>
              <w:jc w:val="right"/>
              <w:rPr>
                <w:rFonts w:cs="Arial"/>
              </w:rPr>
            </w:pPr>
            <w:r w:rsidRPr="00246B68">
              <w:rPr>
                <w:rFonts w:cs="Arial"/>
              </w:rPr>
              <w:t>0.07</w:t>
            </w:r>
          </w:p>
        </w:tc>
      </w:tr>
      <w:tr w:rsidR="00246B68" w14:paraId="7420DD25" w14:textId="77777777" w:rsidTr="00E8288B">
        <w:trPr>
          <w:trHeight w:val="20"/>
        </w:trPr>
        <w:tc>
          <w:tcPr>
            <w:tcW w:w="1088" w:type="pct"/>
            <w:tcBorders>
              <w:top w:val="nil"/>
              <w:left w:val="nil"/>
              <w:bottom w:val="nil"/>
              <w:right w:val="nil"/>
            </w:tcBorders>
          </w:tcPr>
          <w:p w14:paraId="27FD08DC"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31499D11" w14:textId="77777777" w:rsidR="00246B68" w:rsidRPr="00246B68" w:rsidRDefault="00246B68" w:rsidP="00246B68">
            <w:pPr>
              <w:jc w:val="center"/>
              <w:rPr>
                <w:rFonts w:cs="Arial"/>
              </w:rPr>
            </w:pPr>
            <w:r w:rsidRPr="00246B68">
              <w:rPr>
                <w:rFonts w:cs="Arial"/>
              </w:rPr>
              <w:t>2005–2009</w:t>
            </w:r>
          </w:p>
        </w:tc>
        <w:tc>
          <w:tcPr>
            <w:tcW w:w="814" w:type="pct"/>
            <w:tcBorders>
              <w:top w:val="nil"/>
              <w:left w:val="nil"/>
              <w:bottom w:val="nil"/>
              <w:right w:val="nil"/>
            </w:tcBorders>
          </w:tcPr>
          <w:p w14:paraId="701B510A" w14:textId="77777777" w:rsidR="00246B68" w:rsidRPr="00246B68" w:rsidRDefault="00246B68" w:rsidP="00246B68">
            <w:pPr>
              <w:jc w:val="right"/>
              <w:rPr>
                <w:rFonts w:cs="Arial"/>
              </w:rPr>
            </w:pPr>
            <w:r w:rsidRPr="00246B68">
              <w:rPr>
                <w:rFonts w:cs="Arial"/>
              </w:rPr>
              <w:t>0.04</w:t>
            </w:r>
          </w:p>
        </w:tc>
        <w:tc>
          <w:tcPr>
            <w:tcW w:w="721" w:type="pct"/>
            <w:tcBorders>
              <w:top w:val="nil"/>
              <w:left w:val="nil"/>
              <w:bottom w:val="nil"/>
              <w:right w:val="nil"/>
            </w:tcBorders>
          </w:tcPr>
          <w:p w14:paraId="6300F1DA" w14:textId="77777777" w:rsidR="00246B68" w:rsidRPr="00246B68" w:rsidRDefault="00246B68" w:rsidP="00246B68">
            <w:pPr>
              <w:jc w:val="right"/>
              <w:rPr>
                <w:rFonts w:cs="Arial"/>
              </w:rPr>
            </w:pPr>
            <w:r w:rsidRPr="00246B68">
              <w:rPr>
                <w:rFonts w:cs="Arial"/>
              </w:rPr>
              <w:t>&lt;0.01</w:t>
            </w:r>
          </w:p>
        </w:tc>
        <w:tc>
          <w:tcPr>
            <w:tcW w:w="673" w:type="pct"/>
            <w:tcBorders>
              <w:top w:val="nil"/>
              <w:left w:val="nil"/>
              <w:bottom w:val="nil"/>
              <w:right w:val="nil"/>
            </w:tcBorders>
          </w:tcPr>
          <w:p w14:paraId="364B36E6" w14:textId="77777777" w:rsidR="00246B68" w:rsidRPr="00246B68" w:rsidRDefault="00246B68" w:rsidP="00246B68">
            <w:pPr>
              <w:jc w:val="right"/>
              <w:rPr>
                <w:rFonts w:cs="Arial"/>
              </w:rPr>
            </w:pPr>
            <w:r w:rsidRPr="00246B68">
              <w:rPr>
                <w:rFonts w:cs="Arial"/>
              </w:rPr>
              <w:t>0.04</w:t>
            </w:r>
          </w:p>
        </w:tc>
        <w:tc>
          <w:tcPr>
            <w:tcW w:w="673" w:type="pct"/>
            <w:tcBorders>
              <w:top w:val="nil"/>
              <w:left w:val="nil"/>
              <w:bottom w:val="nil"/>
              <w:right w:val="nil"/>
            </w:tcBorders>
          </w:tcPr>
          <w:p w14:paraId="7E85F54F" w14:textId="77777777" w:rsidR="00246B68" w:rsidRPr="00246B68" w:rsidRDefault="00246B68" w:rsidP="00246B68">
            <w:pPr>
              <w:jc w:val="right"/>
              <w:rPr>
                <w:rFonts w:cs="Arial"/>
              </w:rPr>
            </w:pPr>
            <w:r w:rsidRPr="00246B68">
              <w:rPr>
                <w:rFonts w:cs="Arial"/>
              </w:rPr>
              <w:t>0.05</w:t>
            </w:r>
          </w:p>
        </w:tc>
      </w:tr>
      <w:tr w:rsidR="00246B68" w14:paraId="7DFA5456" w14:textId="77777777" w:rsidTr="00E8288B">
        <w:trPr>
          <w:trHeight w:val="20"/>
        </w:trPr>
        <w:tc>
          <w:tcPr>
            <w:tcW w:w="1088" w:type="pct"/>
            <w:tcBorders>
              <w:top w:val="nil"/>
              <w:left w:val="nil"/>
              <w:bottom w:val="nil"/>
              <w:right w:val="nil"/>
            </w:tcBorders>
          </w:tcPr>
          <w:p w14:paraId="2BD0C19D"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02A0708A" w14:textId="77777777" w:rsidR="00246B68" w:rsidRPr="00246B68" w:rsidRDefault="00246B68" w:rsidP="00246B68">
            <w:pPr>
              <w:jc w:val="center"/>
              <w:rPr>
                <w:rFonts w:cs="Arial"/>
              </w:rPr>
            </w:pPr>
            <w:r w:rsidRPr="00246B68">
              <w:rPr>
                <w:rFonts w:cs="Arial"/>
              </w:rPr>
              <w:t>2010–2014</w:t>
            </w:r>
          </w:p>
        </w:tc>
        <w:tc>
          <w:tcPr>
            <w:tcW w:w="814" w:type="pct"/>
            <w:tcBorders>
              <w:top w:val="nil"/>
              <w:left w:val="nil"/>
              <w:bottom w:val="nil"/>
              <w:right w:val="nil"/>
            </w:tcBorders>
          </w:tcPr>
          <w:p w14:paraId="600A2311" w14:textId="77777777" w:rsidR="00246B68" w:rsidRPr="00246B68" w:rsidRDefault="00246B68" w:rsidP="00246B68">
            <w:pPr>
              <w:jc w:val="right"/>
              <w:rPr>
                <w:rFonts w:cs="Arial"/>
              </w:rPr>
            </w:pPr>
            <w:r w:rsidRPr="00246B68">
              <w:rPr>
                <w:rFonts w:cs="Arial"/>
              </w:rPr>
              <w:t>0.04</w:t>
            </w:r>
          </w:p>
        </w:tc>
        <w:tc>
          <w:tcPr>
            <w:tcW w:w="721" w:type="pct"/>
            <w:tcBorders>
              <w:top w:val="nil"/>
              <w:left w:val="nil"/>
              <w:bottom w:val="nil"/>
              <w:right w:val="nil"/>
            </w:tcBorders>
          </w:tcPr>
          <w:p w14:paraId="7FF02136" w14:textId="77777777" w:rsidR="00246B68" w:rsidRPr="00246B68" w:rsidRDefault="00246B68" w:rsidP="00246B68">
            <w:pPr>
              <w:jc w:val="right"/>
              <w:rPr>
                <w:rFonts w:cs="Arial"/>
              </w:rPr>
            </w:pPr>
            <w:r w:rsidRPr="00246B68">
              <w:rPr>
                <w:rFonts w:cs="Arial"/>
              </w:rPr>
              <w:t>&lt;0.01</w:t>
            </w:r>
          </w:p>
        </w:tc>
        <w:tc>
          <w:tcPr>
            <w:tcW w:w="673" w:type="pct"/>
            <w:tcBorders>
              <w:top w:val="nil"/>
              <w:left w:val="nil"/>
              <w:bottom w:val="nil"/>
              <w:right w:val="nil"/>
            </w:tcBorders>
          </w:tcPr>
          <w:p w14:paraId="3A3703E3" w14:textId="77777777" w:rsidR="00246B68" w:rsidRPr="00246B68" w:rsidRDefault="00246B68" w:rsidP="00246B68">
            <w:pPr>
              <w:jc w:val="right"/>
              <w:rPr>
                <w:rFonts w:cs="Arial"/>
              </w:rPr>
            </w:pPr>
            <w:r w:rsidRPr="00246B68">
              <w:rPr>
                <w:rFonts w:cs="Arial"/>
              </w:rPr>
              <w:t>0.04</w:t>
            </w:r>
          </w:p>
        </w:tc>
        <w:tc>
          <w:tcPr>
            <w:tcW w:w="673" w:type="pct"/>
            <w:tcBorders>
              <w:top w:val="nil"/>
              <w:left w:val="nil"/>
              <w:bottom w:val="nil"/>
              <w:right w:val="nil"/>
            </w:tcBorders>
          </w:tcPr>
          <w:p w14:paraId="6B9CEB43" w14:textId="77777777" w:rsidR="00246B68" w:rsidRPr="00246B68" w:rsidRDefault="00246B68" w:rsidP="00246B68">
            <w:pPr>
              <w:jc w:val="right"/>
              <w:rPr>
                <w:rFonts w:cs="Arial"/>
              </w:rPr>
            </w:pPr>
            <w:r w:rsidRPr="00246B68">
              <w:rPr>
                <w:rFonts w:cs="Arial"/>
              </w:rPr>
              <w:t>0.05</w:t>
            </w:r>
          </w:p>
        </w:tc>
      </w:tr>
      <w:tr w:rsidR="00246B68" w14:paraId="4C9ED47A" w14:textId="77777777" w:rsidTr="00E8288B">
        <w:trPr>
          <w:trHeight w:val="20"/>
        </w:trPr>
        <w:tc>
          <w:tcPr>
            <w:tcW w:w="1088" w:type="pct"/>
            <w:tcBorders>
              <w:top w:val="nil"/>
              <w:left w:val="nil"/>
              <w:bottom w:val="nil"/>
              <w:right w:val="nil"/>
            </w:tcBorders>
          </w:tcPr>
          <w:p w14:paraId="07824FC5"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2D3AFB07" w14:textId="77777777" w:rsidR="00246B68" w:rsidRPr="00246B68" w:rsidRDefault="00246B68" w:rsidP="00246B68">
            <w:pPr>
              <w:jc w:val="center"/>
              <w:rPr>
                <w:rFonts w:cs="Arial"/>
              </w:rPr>
            </w:pPr>
            <w:r w:rsidRPr="00246B68">
              <w:rPr>
                <w:rFonts w:cs="Arial"/>
              </w:rPr>
              <w:t>2015–2019</w:t>
            </w:r>
          </w:p>
        </w:tc>
        <w:tc>
          <w:tcPr>
            <w:tcW w:w="814" w:type="pct"/>
            <w:tcBorders>
              <w:top w:val="nil"/>
              <w:left w:val="nil"/>
              <w:bottom w:val="nil"/>
              <w:right w:val="nil"/>
            </w:tcBorders>
          </w:tcPr>
          <w:p w14:paraId="4ABD19CD" w14:textId="77777777" w:rsidR="00246B68" w:rsidRPr="00246B68" w:rsidRDefault="00246B68" w:rsidP="00246B68">
            <w:pPr>
              <w:jc w:val="right"/>
              <w:rPr>
                <w:rFonts w:cs="Arial"/>
              </w:rPr>
            </w:pPr>
            <w:r w:rsidRPr="00246B68">
              <w:rPr>
                <w:rFonts w:cs="Arial"/>
              </w:rPr>
              <w:t>0.02</w:t>
            </w:r>
          </w:p>
        </w:tc>
        <w:tc>
          <w:tcPr>
            <w:tcW w:w="721" w:type="pct"/>
            <w:tcBorders>
              <w:top w:val="nil"/>
              <w:left w:val="nil"/>
              <w:bottom w:val="nil"/>
              <w:right w:val="nil"/>
            </w:tcBorders>
          </w:tcPr>
          <w:p w14:paraId="5393BAA4" w14:textId="77777777" w:rsidR="00246B68" w:rsidRPr="00246B68" w:rsidRDefault="00246B68" w:rsidP="00246B68">
            <w:pPr>
              <w:jc w:val="right"/>
              <w:rPr>
                <w:rFonts w:cs="Arial"/>
              </w:rPr>
            </w:pPr>
            <w:r w:rsidRPr="00246B68">
              <w:rPr>
                <w:rFonts w:cs="Arial"/>
              </w:rPr>
              <w:t>&lt;0.01</w:t>
            </w:r>
          </w:p>
        </w:tc>
        <w:tc>
          <w:tcPr>
            <w:tcW w:w="673" w:type="pct"/>
            <w:tcBorders>
              <w:top w:val="nil"/>
              <w:left w:val="nil"/>
              <w:bottom w:val="nil"/>
              <w:right w:val="nil"/>
            </w:tcBorders>
          </w:tcPr>
          <w:p w14:paraId="656C185E" w14:textId="77777777" w:rsidR="00246B68" w:rsidRPr="00246B68" w:rsidRDefault="00246B68" w:rsidP="00246B68">
            <w:pPr>
              <w:jc w:val="right"/>
              <w:rPr>
                <w:rFonts w:cs="Arial"/>
              </w:rPr>
            </w:pPr>
            <w:r w:rsidRPr="00246B68">
              <w:rPr>
                <w:rFonts w:cs="Arial"/>
              </w:rPr>
              <w:t>0.02</w:t>
            </w:r>
          </w:p>
        </w:tc>
        <w:tc>
          <w:tcPr>
            <w:tcW w:w="673" w:type="pct"/>
            <w:tcBorders>
              <w:top w:val="nil"/>
              <w:left w:val="nil"/>
              <w:bottom w:val="nil"/>
              <w:right w:val="nil"/>
            </w:tcBorders>
          </w:tcPr>
          <w:p w14:paraId="7EEFB279" w14:textId="77777777" w:rsidR="00246B68" w:rsidRPr="00246B68" w:rsidRDefault="00246B68" w:rsidP="00246B68">
            <w:pPr>
              <w:jc w:val="right"/>
              <w:rPr>
                <w:rFonts w:cs="Arial"/>
              </w:rPr>
            </w:pPr>
            <w:r w:rsidRPr="00246B68">
              <w:rPr>
                <w:rFonts w:cs="Arial"/>
              </w:rPr>
              <w:t>0.03</w:t>
            </w:r>
          </w:p>
        </w:tc>
      </w:tr>
      <w:tr w:rsidR="00246B68" w14:paraId="4B6D0E8B" w14:textId="77777777" w:rsidTr="00E8288B">
        <w:trPr>
          <w:trHeight w:val="20"/>
        </w:trPr>
        <w:tc>
          <w:tcPr>
            <w:tcW w:w="1088" w:type="pct"/>
            <w:tcBorders>
              <w:top w:val="nil"/>
              <w:left w:val="nil"/>
              <w:bottom w:val="nil"/>
              <w:right w:val="nil"/>
            </w:tcBorders>
          </w:tcPr>
          <w:p w14:paraId="044A245D" w14:textId="77777777" w:rsidR="00246B68" w:rsidRPr="00246B68" w:rsidRDefault="00246B68" w:rsidP="00246B68">
            <w:pPr>
              <w:jc w:val="center"/>
              <w:rPr>
                <w:rFonts w:cs="Arial"/>
                <w:i/>
                <w:iCs/>
              </w:rPr>
            </w:pPr>
            <w:r w:rsidRPr="00246B68">
              <w:rPr>
                <w:rFonts w:cs="Arial"/>
                <w:i/>
                <w:iCs/>
              </w:rPr>
              <w:t xml:space="preserve">p </w:t>
            </w:r>
          </w:p>
        </w:tc>
        <w:tc>
          <w:tcPr>
            <w:tcW w:w="1031" w:type="pct"/>
            <w:tcBorders>
              <w:top w:val="nil"/>
              <w:left w:val="nil"/>
              <w:bottom w:val="nil"/>
              <w:right w:val="nil"/>
            </w:tcBorders>
          </w:tcPr>
          <w:p w14:paraId="2B61C7AC" w14:textId="77777777" w:rsidR="00246B68" w:rsidRPr="00246B68" w:rsidRDefault="00246B68" w:rsidP="00246B68">
            <w:pPr>
              <w:jc w:val="center"/>
              <w:rPr>
                <w:rFonts w:cs="Arial"/>
              </w:rPr>
            </w:pPr>
            <w:r w:rsidRPr="00246B68">
              <w:rPr>
                <w:rFonts w:cs="Arial"/>
              </w:rPr>
              <w:t>2020–2021</w:t>
            </w:r>
          </w:p>
        </w:tc>
        <w:tc>
          <w:tcPr>
            <w:tcW w:w="814" w:type="pct"/>
            <w:tcBorders>
              <w:top w:val="nil"/>
              <w:left w:val="nil"/>
              <w:bottom w:val="nil"/>
              <w:right w:val="nil"/>
            </w:tcBorders>
          </w:tcPr>
          <w:p w14:paraId="6135DAB0" w14:textId="77777777" w:rsidR="00246B68" w:rsidRPr="00246B68" w:rsidRDefault="00246B68" w:rsidP="00246B68">
            <w:pPr>
              <w:jc w:val="right"/>
              <w:rPr>
                <w:rFonts w:cs="Arial"/>
              </w:rPr>
            </w:pPr>
            <w:r w:rsidRPr="00246B68">
              <w:rPr>
                <w:rFonts w:cs="Arial"/>
              </w:rPr>
              <w:t>0.02</w:t>
            </w:r>
          </w:p>
        </w:tc>
        <w:tc>
          <w:tcPr>
            <w:tcW w:w="721" w:type="pct"/>
            <w:tcBorders>
              <w:top w:val="nil"/>
              <w:left w:val="nil"/>
              <w:bottom w:val="nil"/>
              <w:right w:val="nil"/>
            </w:tcBorders>
          </w:tcPr>
          <w:p w14:paraId="6A137D88" w14:textId="77777777" w:rsidR="00246B68" w:rsidRPr="00246B68" w:rsidRDefault="00246B68" w:rsidP="00246B68">
            <w:pPr>
              <w:jc w:val="right"/>
              <w:rPr>
                <w:rFonts w:cs="Arial"/>
              </w:rPr>
            </w:pPr>
            <w:r w:rsidRPr="00246B68">
              <w:rPr>
                <w:rFonts w:cs="Arial"/>
              </w:rPr>
              <w:t>&lt;0.01</w:t>
            </w:r>
          </w:p>
        </w:tc>
        <w:tc>
          <w:tcPr>
            <w:tcW w:w="673" w:type="pct"/>
            <w:tcBorders>
              <w:top w:val="nil"/>
              <w:left w:val="nil"/>
              <w:bottom w:val="nil"/>
              <w:right w:val="nil"/>
            </w:tcBorders>
          </w:tcPr>
          <w:p w14:paraId="08C3C451" w14:textId="77777777" w:rsidR="00246B68" w:rsidRPr="00246B68" w:rsidRDefault="00246B68" w:rsidP="00246B68">
            <w:pPr>
              <w:jc w:val="right"/>
              <w:rPr>
                <w:rFonts w:cs="Arial"/>
              </w:rPr>
            </w:pPr>
            <w:r w:rsidRPr="00246B68">
              <w:rPr>
                <w:rFonts w:cs="Arial"/>
              </w:rPr>
              <w:t>0.02</w:t>
            </w:r>
          </w:p>
        </w:tc>
        <w:tc>
          <w:tcPr>
            <w:tcW w:w="673" w:type="pct"/>
            <w:tcBorders>
              <w:top w:val="nil"/>
              <w:left w:val="nil"/>
              <w:bottom w:val="nil"/>
              <w:right w:val="nil"/>
            </w:tcBorders>
          </w:tcPr>
          <w:p w14:paraId="594F1F35" w14:textId="77777777" w:rsidR="00246B68" w:rsidRPr="00246B68" w:rsidRDefault="00246B68" w:rsidP="00246B68">
            <w:pPr>
              <w:jc w:val="right"/>
              <w:rPr>
                <w:rFonts w:cs="Arial"/>
              </w:rPr>
            </w:pPr>
            <w:r w:rsidRPr="00246B68">
              <w:rPr>
                <w:rFonts w:cs="Arial"/>
              </w:rPr>
              <w:t>0.03</w:t>
            </w:r>
          </w:p>
        </w:tc>
      </w:tr>
      <w:tr w:rsidR="00246B68" w14:paraId="5799CAE9" w14:textId="77777777" w:rsidTr="00E8288B">
        <w:trPr>
          <w:trHeight w:val="20"/>
        </w:trPr>
        <w:tc>
          <w:tcPr>
            <w:tcW w:w="1088" w:type="pct"/>
            <w:tcBorders>
              <w:top w:val="nil"/>
              <w:left w:val="nil"/>
              <w:bottom w:val="nil"/>
              <w:right w:val="nil"/>
            </w:tcBorders>
          </w:tcPr>
          <w:p w14:paraId="31D3BF9E" w14:textId="77777777" w:rsidR="00246B68" w:rsidRPr="00246B68" w:rsidRDefault="00246B68" w:rsidP="00246B68">
            <w:pPr>
              <w:jc w:val="center"/>
              <w:rPr>
                <w:rFonts w:cs="Arial"/>
                <w:i/>
                <w:iCs/>
              </w:rPr>
            </w:pPr>
            <m:oMathPara>
              <m:oMath>
                <m:r>
                  <w:rPr>
                    <w:rFonts w:ascii="Cambria Math" w:hAnsi="Cambria Math" w:cs="Arial"/>
                  </w:rPr>
                  <m:t>R</m:t>
                </m:r>
              </m:oMath>
            </m:oMathPara>
          </w:p>
        </w:tc>
        <w:tc>
          <w:tcPr>
            <w:tcW w:w="1031" w:type="pct"/>
            <w:tcBorders>
              <w:top w:val="nil"/>
              <w:left w:val="nil"/>
              <w:bottom w:val="nil"/>
              <w:right w:val="nil"/>
            </w:tcBorders>
          </w:tcPr>
          <w:p w14:paraId="236AD110" w14:textId="77777777" w:rsidR="00246B68" w:rsidRPr="00246B68" w:rsidRDefault="00246B68" w:rsidP="00246B68">
            <w:pPr>
              <w:jc w:val="center"/>
              <w:rPr>
                <w:rFonts w:cs="Arial"/>
              </w:rPr>
            </w:pPr>
            <w:r w:rsidRPr="00246B68">
              <w:rPr>
                <w:rFonts w:cs="Arial"/>
              </w:rPr>
              <w:t>Constant</w:t>
            </w:r>
          </w:p>
        </w:tc>
        <w:tc>
          <w:tcPr>
            <w:tcW w:w="814" w:type="pct"/>
            <w:tcBorders>
              <w:top w:val="nil"/>
              <w:left w:val="nil"/>
              <w:bottom w:val="nil"/>
              <w:right w:val="nil"/>
            </w:tcBorders>
          </w:tcPr>
          <w:p w14:paraId="53E32349" w14:textId="77777777" w:rsidR="00246B68" w:rsidRPr="00246B68" w:rsidRDefault="00246B68" w:rsidP="00246B68">
            <w:pPr>
              <w:jc w:val="right"/>
              <w:rPr>
                <w:rFonts w:cs="Arial"/>
              </w:rPr>
            </w:pPr>
            <w:r w:rsidRPr="00246B68">
              <w:rPr>
                <w:rFonts w:cs="Arial"/>
              </w:rPr>
              <w:t>0.79</w:t>
            </w:r>
          </w:p>
        </w:tc>
        <w:tc>
          <w:tcPr>
            <w:tcW w:w="721" w:type="pct"/>
            <w:tcBorders>
              <w:top w:val="nil"/>
              <w:left w:val="nil"/>
              <w:bottom w:val="nil"/>
              <w:right w:val="nil"/>
            </w:tcBorders>
          </w:tcPr>
          <w:p w14:paraId="4BCD8481" w14:textId="77777777" w:rsidR="00246B68" w:rsidRPr="00246B68" w:rsidRDefault="00246B68" w:rsidP="00246B68">
            <w:pPr>
              <w:jc w:val="right"/>
              <w:rPr>
                <w:rFonts w:cs="Arial"/>
              </w:rPr>
            </w:pPr>
            <w:r w:rsidRPr="00246B68">
              <w:rPr>
                <w:rFonts w:cs="Arial"/>
              </w:rPr>
              <w:t>0.01</w:t>
            </w:r>
          </w:p>
        </w:tc>
        <w:tc>
          <w:tcPr>
            <w:tcW w:w="673" w:type="pct"/>
            <w:tcBorders>
              <w:top w:val="nil"/>
              <w:left w:val="nil"/>
              <w:bottom w:val="nil"/>
              <w:right w:val="nil"/>
            </w:tcBorders>
          </w:tcPr>
          <w:p w14:paraId="266132AA" w14:textId="77777777" w:rsidR="00246B68" w:rsidRPr="00246B68" w:rsidRDefault="00246B68" w:rsidP="00246B68">
            <w:pPr>
              <w:jc w:val="right"/>
              <w:rPr>
                <w:rFonts w:cs="Arial"/>
              </w:rPr>
            </w:pPr>
            <w:r w:rsidRPr="00246B68">
              <w:rPr>
                <w:rFonts w:cs="Arial"/>
              </w:rPr>
              <w:t>0.78</w:t>
            </w:r>
          </w:p>
        </w:tc>
        <w:tc>
          <w:tcPr>
            <w:tcW w:w="673" w:type="pct"/>
            <w:tcBorders>
              <w:top w:val="nil"/>
              <w:left w:val="nil"/>
              <w:bottom w:val="nil"/>
              <w:right w:val="nil"/>
            </w:tcBorders>
          </w:tcPr>
          <w:p w14:paraId="79E16983" w14:textId="77777777" w:rsidR="00246B68" w:rsidRPr="00246B68" w:rsidRDefault="00246B68" w:rsidP="00246B68">
            <w:pPr>
              <w:jc w:val="right"/>
              <w:rPr>
                <w:rFonts w:cs="Arial"/>
              </w:rPr>
            </w:pPr>
            <w:r w:rsidRPr="00246B68">
              <w:rPr>
                <w:rFonts w:cs="Arial"/>
              </w:rPr>
              <w:t>0.80</w:t>
            </w:r>
          </w:p>
        </w:tc>
      </w:tr>
      <w:tr w:rsidR="00246B68" w14:paraId="7CEDC822" w14:textId="77777777" w:rsidTr="00E8288B">
        <w:trPr>
          <w:trHeight w:val="20"/>
        </w:trPr>
        <w:tc>
          <w:tcPr>
            <w:tcW w:w="1088" w:type="pct"/>
            <w:tcBorders>
              <w:top w:val="nil"/>
              <w:left w:val="nil"/>
              <w:bottom w:val="nil"/>
              <w:right w:val="nil"/>
            </w:tcBorders>
          </w:tcPr>
          <w:p w14:paraId="420A4474" w14:textId="77777777" w:rsidR="00246B68" w:rsidRPr="00246B68" w:rsidRDefault="00246B68" w:rsidP="00246B68">
            <w:pPr>
              <w:jc w:val="center"/>
              <w:rPr>
                <w:rFonts w:cs="Arial"/>
                <w:i/>
                <w:iCs/>
              </w:rPr>
            </w:pPr>
            <m:oMathPara>
              <m:oMath>
                <m:r>
                  <w:rPr>
                    <w:rFonts w:ascii="Cambria Math" w:hAnsi="Cambria Math" w:cs="Arial"/>
                  </w:rPr>
                  <m:t>r</m:t>
                </m:r>
              </m:oMath>
            </m:oMathPara>
          </w:p>
        </w:tc>
        <w:tc>
          <w:tcPr>
            <w:tcW w:w="1031" w:type="pct"/>
            <w:tcBorders>
              <w:top w:val="nil"/>
              <w:left w:val="nil"/>
              <w:bottom w:val="nil"/>
              <w:right w:val="nil"/>
            </w:tcBorders>
          </w:tcPr>
          <w:p w14:paraId="1EF100FE" w14:textId="77777777" w:rsidR="00246B68" w:rsidRPr="00246B68" w:rsidRDefault="00246B68" w:rsidP="00246B68">
            <w:pPr>
              <w:jc w:val="center"/>
              <w:rPr>
                <w:rFonts w:cs="Arial"/>
              </w:rPr>
            </w:pPr>
            <w:r w:rsidRPr="00246B68">
              <w:rPr>
                <w:rFonts w:cs="Arial"/>
              </w:rPr>
              <w:t>Fixed</w:t>
            </w:r>
          </w:p>
        </w:tc>
        <w:tc>
          <w:tcPr>
            <w:tcW w:w="814" w:type="pct"/>
            <w:tcBorders>
              <w:top w:val="nil"/>
              <w:left w:val="nil"/>
              <w:bottom w:val="nil"/>
              <w:right w:val="nil"/>
            </w:tcBorders>
          </w:tcPr>
          <w:p w14:paraId="1EBFC480" w14:textId="77777777" w:rsidR="00246B68" w:rsidRPr="00246B68" w:rsidRDefault="00246B68" w:rsidP="00246B68">
            <w:pPr>
              <w:jc w:val="right"/>
              <w:rPr>
                <w:rFonts w:cs="Arial"/>
              </w:rPr>
            </w:pPr>
            <w:r w:rsidRPr="00246B68">
              <w:rPr>
                <w:rFonts w:cs="Arial"/>
              </w:rPr>
              <w:t>0.00</w:t>
            </w:r>
          </w:p>
        </w:tc>
        <w:tc>
          <w:tcPr>
            <w:tcW w:w="721" w:type="pct"/>
            <w:tcBorders>
              <w:top w:val="nil"/>
              <w:left w:val="nil"/>
              <w:bottom w:val="nil"/>
              <w:right w:val="nil"/>
            </w:tcBorders>
          </w:tcPr>
          <w:p w14:paraId="3DE22D21"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nil"/>
              <w:right w:val="nil"/>
            </w:tcBorders>
          </w:tcPr>
          <w:p w14:paraId="28EA2188"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nil"/>
              <w:right w:val="nil"/>
            </w:tcBorders>
          </w:tcPr>
          <w:p w14:paraId="39153061" w14:textId="77777777" w:rsidR="00246B68" w:rsidRPr="00246B68" w:rsidRDefault="00246B68" w:rsidP="00246B68">
            <w:pPr>
              <w:jc w:val="right"/>
              <w:rPr>
                <w:rFonts w:cs="Arial"/>
              </w:rPr>
            </w:pPr>
            <w:r w:rsidRPr="00246B68">
              <w:rPr>
                <w:rFonts w:cs="Arial"/>
              </w:rPr>
              <w:t>–</w:t>
            </w:r>
          </w:p>
        </w:tc>
      </w:tr>
      <w:tr w:rsidR="00246B68" w14:paraId="733DABC0" w14:textId="77777777" w:rsidTr="00E8288B">
        <w:trPr>
          <w:trHeight w:val="20"/>
        </w:trPr>
        <w:tc>
          <w:tcPr>
            <w:tcW w:w="1088" w:type="pct"/>
            <w:tcBorders>
              <w:top w:val="nil"/>
              <w:left w:val="nil"/>
              <w:bottom w:val="nil"/>
              <w:right w:val="nil"/>
            </w:tcBorders>
          </w:tcPr>
          <w:p w14:paraId="4923CAD2" w14:textId="77777777" w:rsidR="00246B68" w:rsidRPr="00246B68" w:rsidRDefault="00246B68" w:rsidP="00246B68">
            <w:pPr>
              <w:jc w:val="center"/>
              <w:rPr>
                <w:rFonts w:cs="Arial"/>
                <w:i/>
                <w:iCs/>
              </w:rPr>
            </w:pPr>
            <m:oMathPara>
              <m:oMath>
                <m:r>
                  <w:rPr>
                    <w:rFonts w:ascii="Cambria Math" w:hAnsi="Cambria Math" w:cs="Arial"/>
                  </w:rPr>
                  <m:t>R'</m:t>
                </m:r>
              </m:oMath>
            </m:oMathPara>
          </w:p>
        </w:tc>
        <w:tc>
          <w:tcPr>
            <w:tcW w:w="1031" w:type="pct"/>
            <w:tcBorders>
              <w:top w:val="nil"/>
              <w:left w:val="nil"/>
              <w:bottom w:val="nil"/>
              <w:right w:val="nil"/>
            </w:tcBorders>
          </w:tcPr>
          <w:p w14:paraId="7D28A789" w14:textId="77777777" w:rsidR="00246B68" w:rsidRPr="00246B68" w:rsidRDefault="00246B68" w:rsidP="00246B68">
            <w:pPr>
              <w:jc w:val="center"/>
              <w:rPr>
                <w:rFonts w:cs="Arial"/>
              </w:rPr>
            </w:pPr>
            <w:r w:rsidRPr="00246B68">
              <w:rPr>
                <w:rFonts w:cs="Arial"/>
              </w:rPr>
              <w:t>Fixed</w:t>
            </w:r>
          </w:p>
        </w:tc>
        <w:tc>
          <w:tcPr>
            <w:tcW w:w="814" w:type="pct"/>
            <w:tcBorders>
              <w:top w:val="nil"/>
              <w:left w:val="nil"/>
              <w:bottom w:val="nil"/>
              <w:right w:val="nil"/>
            </w:tcBorders>
          </w:tcPr>
          <w:p w14:paraId="1BB03D64" w14:textId="77777777" w:rsidR="00246B68" w:rsidRPr="00246B68" w:rsidRDefault="00246B68" w:rsidP="00246B68">
            <w:pPr>
              <w:jc w:val="right"/>
              <w:rPr>
                <w:rFonts w:cs="Arial"/>
              </w:rPr>
            </w:pPr>
            <w:r w:rsidRPr="00246B68">
              <w:rPr>
                <w:rFonts w:cs="Arial"/>
              </w:rPr>
              <w:t>0.00</w:t>
            </w:r>
          </w:p>
        </w:tc>
        <w:tc>
          <w:tcPr>
            <w:tcW w:w="721" w:type="pct"/>
            <w:tcBorders>
              <w:top w:val="nil"/>
              <w:left w:val="nil"/>
              <w:bottom w:val="nil"/>
              <w:right w:val="nil"/>
            </w:tcBorders>
          </w:tcPr>
          <w:p w14:paraId="532FDA4D"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nil"/>
              <w:right w:val="nil"/>
            </w:tcBorders>
          </w:tcPr>
          <w:p w14:paraId="6DD6A5EB"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nil"/>
              <w:right w:val="nil"/>
            </w:tcBorders>
          </w:tcPr>
          <w:p w14:paraId="5EA8226E" w14:textId="77777777" w:rsidR="00246B68" w:rsidRPr="00246B68" w:rsidRDefault="00246B68" w:rsidP="00246B68">
            <w:pPr>
              <w:jc w:val="right"/>
              <w:rPr>
                <w:rFonts w:cs="Arial"/>
              </w:rPr>
            </w:pPr>
            <w:r w:rsidRPr="00246B68">
              <w:rPr>
                <w:rFonts w:cs="Arial"/>
              </w:rPr>
              <w:t>–</w:t>
            </w:r>
          </w:p>
        </w:tc>
      </w:tr>
      <w:tr w:rsidR="00D32DD3" w14:paraId="3D716260" w14:textId="77777777" w:rsidTr="00D32DD3">
        <w:trPr>
          <w:trHeight w:val="20"/>
        </w:trPr>
        <w:tc>
          <w:tcPr>
            <w:tcW w:w="1088" w:type="pct"/>
            <w:tcBorders>
              <w:top w:val="nil"/>
              <w:left w:val="nil"/>
              <w:bottom w:val="nil"/>
              <w:right w:val="nil"/>
            </w:tcBorders>
          </w:tcPr>
          <w:p w14:paraId="1FF2E421" w14:textId="77777777" w:rsidR="00246B68" w:rsidRPr="00246B68" w:rsidRDefault="00246B68" w:rsidP="00246B68">
            <w:pPr>
              <w:jc w:val="center"/>
              <w:rPr>
                <w:rFonts w:cs="Arial"/>
                <w:i/>
                <w:iCs/>
              </w:rPr>
            </w:pPr>
            <m:oMathPara>
              <m:oMath>
                <m:r>
                  <w:rPr>
                    <w:rFonts w:ascii="Cambria Math" w:hAnsi="Cambria Math" w:cs="Arial"/>
                  </w:rPr>
                  <m:t>F</m:t>
                </m:r>
              </m:oMath>
            </m:oMathPara>
          </w:p>
        </w:tc>
        <w:tc>
          <w:tcPr>
            <w:tcW w:w="1031" w:type="pct"/>
            <w:tcBorders>
              <w:top w:val="nil"/>
              <w:left w:val="nil"/>
              <w:bottom w:val="nil"/>
              <w:right w:val="nil"/>
            </w:tcBorders>
          </w:tcPr>
          <w:p w14:paraId="442697BC" w14:textId="77777777" w:rsidR="00246B68" w:rsidRPr="00246B68" w:rsidRDefault="00246B68" w:rsidP="00246B68">
            <w:pPr>
              <w:jc w:val="center"/>
              <w:rPr>
                <w:rFonts w:cs="Arial"/>
              </w:rPr>
            </w:pPr>
            <w:r w:rsidRPr="00246B68">
              <w:rPr>
                <w:rFonts w:cs="Arial"/>
              </w:rPr>
              <w:t>Fixed</w:t>
            </w:r>
          </w:p>
        </w:tc>
        <w:tc>
          <w:tcPr>
            <w:tcW w:w="814" w:type="pct"/>
            <w:tcBorders>
              <w:top w:val="nil"/>
              <w:left w:val="nil"/>
              <w:bottom w:val="nil"/>
              <w:right w:val="nil"/>
            </w:tcBorders>
          </w:tcPr>
          <w:p w14:paraId="1797E7A8" w14:textId="77777777" w:rsidR="00246B68" w:rsidRPr="00246B68" w:rsidRDefault="00246B68" w:rsidP="00246B68">
            <w:pPr>
              <w:jc w:val="right"/>
              <w:rPr>
                <w:rFonts w:cs="Arial"/>
              </w:rPr>
            </w:pPr>
            <w:r w:rsidRPr="00246B68">
              <w:rPr>
                <w:rFonts w:cs="Arial"/>
              </w:rPr>
              <w:t>1.00</w:t>
            </w:r>
          </w:p>
        </w:tc>
        <w:tc>
          <w:tcPr>
            <w:tcW w:w="721" w:type="pct"/>
            <w:tcBorders>
              <w:top w:val="nil"/>
              <w:left w:val="nil"/>
              <w:bottom w:val="nil"/>
              <w:right w:val="nil"/>
            </w:tcBorders>
          </w:tcPr>
          <w:p w14:paraId="399EE223"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nil"/>
              <w:right w:val="nil"/>
            </w:tcBorders>
          </w:tcPr>
          <w:p w14:paraId="1F5624D8"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nil"/>
              <w:right w:val="nil"/>
            </w:tcBorders>
          </w:tcPr>
          <w:p w14:paraId="46D03AED" w14:textId="77777777" w:rsidR="00246B68" w:rsidRPr="00246B68" w:rsidRDefault="00246B68" w:rsidP="00246B68">
            <w:pPr>
              <w:jc w:val="right"/>
              <w:rPr>
                <w:rFonts w:cs="Arial"/>
              </w:rPr>
            </w:pPr>
            <w:r w:rsidRPr="00246B68">
              <w:rPr>
                <w:rFonts w:cs="Arial"/>
              </w:rPr>
              <w:t>–</w:t>
            </w:r>
          </w:p>
        </w:tc>
      </w:tr>
      <w:tr w:rsidR="00D32DD3" w14:paraId="3BB42903" w14:textId="77777777" w:rsidTr="00D32DD3">
        <w:trPr>
          <w:trHeight w:val="20"/>
        </w:trPr>
        <w:tc>
          <w:tcPr>
            <w:tcW w:w="1088" w:type="pct"/>
            <w:tcBorders>
              <w:top w:val="nil"/>
              <w:left w:val="nil"/>
              <w:bottom w:val="single" w:sz="8" w:space="0" w:color="auto"/>
              <w:right w:val="nil"/>
            </w:tcBorders>
          </w:tcPr>
          <w:p w14:paraId="41D7D344" w14:textId="77777777" w:rsidR="00246B68" w:rsidRPr="00246B68" w:rsidRDefault="00246B68" w:rsidP="00246B68">
            <w:pPr>
              <w:jc w:val="center"/>
              <w:rPr>
                <w:rFonts w:cs="Arial"/>
                <w:i/>
                <w:iCs/>
              </w:rPr>
            </w:pPr>
            <m:oMathPara>
              <m:oMath>
                <m:r>
                  <w:rPr>
                    <w:rFonts w:ascii="Cambria Math" w:hAnsi="Cambria Math" w:cs="Arial"/>
                  </w:rPr>
                  <m:t>F'</m:t>
                </m:r>
              </m:oMath>
            </m:oMathPara>
          </w:p>
        </w:tc>
        <w:tc>
          <w:tcPr>
            <w:tcW w:w="1031" w:type="pct"/>
            <w:tcBorders>
              <w:top w:val="nil"/>
              <w:left w:val="nil"/>
              <w:bottom w:val="single" w:sz="8" w:space="0" w:color="auto"/>
              <w:right w:val="nil"/>
            </w:tcBorders>
          </w:tcPr>
          <w:p w14:paraId="0FD0C21B" w14:textId="77777777" w:rsidR="00246B68" w:rsidRPr="00246B68" w:rsidRDefault="00246B68" w:rsidP="00246B68">
            <w:pPr>
              <w:jc w:val="center"/>
              <w:rPr>
                <w:rFonts w:cs="Arial"/>
              </w:rPr>
            </w:pPr>
            <w:r w:rsidRPr="00246B68">
              <w:rPr>
                <w:rFonts w:cs="Arial"/>
              </w:rPr>
              <w:t>Fixed</w:t>
            </w:r>
          </w:p>
        </w:tc>
        <w:tc>
          <w:tcPr>
            <w:tcW w:w="814" w:type="pct"/>
            <w:tcBorders>
              <w:top w:val="nil"/>
              <w:left w:val="nil"/>
              <w:bottom w:val="single" w:sz="8" w:space="0" w:color="auto"/>
              <w:right w:val="nil"/>
            </w:tcBorders>
          </w:tcPr>
          <w:p w14:paraId="56B33696" w14:textId="77777777" w:rsidR="00246B68" w:rsidRPr="00246B68" w:rsidRDefault="00246B68" w:rsidP="00246B68">
            <w:pPr>
              <w:jc w:val="right"/>
              <w:rPr>
                <w:rFonts w:cs="Arial"/>
              </w:rPr>
            </w:pPr>
            <w:r w:rsidRPr="00246B68">
              <w:rPr>
                <w:rFonts w:cs="Arial"/>
              </w:rPr>
              <w:t>0.00</w:t>
            </w:r>
          </w:p>
        </w:tc>
        <w:tc>
          <w:tcPr>
            <w:tcW w:w="721" w:type="pct"/>
            <w:tcBorders>
              <w:top w:val="nil"/>
              <w:left w:val="nil"/>
              <w:bottom w:val="single" w:sz="8" w:space="0" w:color="auto"/>
              <w:right w:val="nil"/>
            </w:tcBorders>
          </w:tcPr>
          <w:p w14:paraId="3441FBD9"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single" w:sz="8" w:space="0" w:color="auto"/>
              <w:right w:val="nil"/>
            </w:tcBorders>
          </w:tcPr>
          <w:p w14:paraId="62678820" w14:textId="77777777" w:rsidR="00246B68" w:rsidRPr="00246B68" w:rsidRDefault="00246B68" w:rsidP="00246B68">
            <w:pPr>
              <w:jc w:val="right"/>
              <w:rPr>
                <w:rFonts w:cs="Arial"/>
              </w:rPr>
            </w:pPr>
            <w:r w:rsidRPr="00246B68">
              <w:rPr>
                <w:rFonts w:cs="Arial"/>
              </w:rPr>
              <w:t>–</w:t>
            </w:r>
          </w:p>
        </w:tc>
        <w:tc>
          <w:tcPr>
            <w:tcW w:w="673" w:type="pct"/>
            <w:tcBorders>
              <w:top w:val="nil"/>
              <w:left w:val="nil"/>
              <w:bottom w:val="single" w:sz="8" w:space="0" w:color="auto"/>
              <w:right w:val="nil"/>
            </w:tcBorders>
          </w:tcPr>
          <w:p w14:paraId="38DE1ABA" w14:textId="77777777" w:rsidR="00246B68" w:rsidRPr="00246B68" w:rsidRDefault="00246B68" w:rsidP="00246B68">
            <w:pPr>
              <w:jc w:val="right"/>
              <w:rPr>
                <w:rFonts w:cs="Arial"/>
              </w:rPr>
            </w:pPr>
            <w:r w:rsidRPr="00246B68">
              <w:rPr>
                <w:rFonts w:cs="Arial"/>
              </w:rPr>
              <w:t>–</w:t>
            </w:r>
          </w:p>
        </w:tc>
      </w:tr>
    </w:tbl>
    <w:p w14:paraId="49BF23DC" w14:textId="77777777" w:rsidR="00246B68" w:rsidRPr="0099236C" w:rsidRDefault="00246B68" w:rsidP="00246B68">
      <w:pPr>
        <w:pStyle w:val="006BodyText"/>
      </w:pPr>
    </w:p>
    <w:p w14:paraId="00C51B0D" w14:textId="6FBDB616" w:rsidR="00E8288B" w:rsidRDefault="00E8288B" w:rsidP="00E8288B">
      <w:pPr>
        <w:pStyle w:val="013TableCaption"/>
      </w:pPr>
      <w:bookmarkStart w:id="92" w:name="_Toc142424146"/>
      <w:r w:rsidRPr="00E8288B">
        <w:t xml:space="preserve">Table </w:t>
      </w:r>
      <w:r w:rsidR="009778AC">
        <w:t>3</w:t>
      </w:r>
      <w:r>
        <w:t>-</w:t>
      </w:r>
      <w:r w:rsidRPr="00E8288B">
        <w:t xml:space="preserve">7. </w:t>
      </w:r>
      <w:r>
        <w:t xml:space="preserve"> Gulf-wide Gulf Sturgeon survival estimates, standard errors (SE), and associated 95% confidence intervals (lower confidence limits [LCL] and upper confidence limits [UCL]) representing 1990–2009 and 2010–2021 from a Barker model (Model 4) estimating time-varying survival (</w:t>
      </w:r>
      <m:oMath>
        <m:r>
          <w:rPr>
            <w:rFonts w:ascii="Cambria Math" w:hAnsi="Cambria Math"/>
          </w:rPr>
          <m:t>S</m:t>
        </m:r>
      </m:oMath>
      <w:r>
        <w:rPr>
          <w:rFonts w:eastAsiaTheme="minorEastAsia"/>
        </w:rPr>
        <w:t>)</w:t>
      </w:r>
      <w:r>
        <w:t>, time-varying PIT tag detection probability (</w:t>
      </w:r>
      <w:r w:rsidRPr="001211AB">
        <w:rPr>
          <w:rFonts w:ascii="Cambria Math" w:hAnsi="Cambria Math"/>
          <w:i/>
          <w:iCs/>
        </w:rPr>
        <w:t>p</w:t>
      </w:r>
      <w:r>
        <w:rPr>
          <w:rFonts w:ascii="Cambria Math" w:hAnsi="Cambria Math"/>
          <w:i/>
          <w:iCs/>
        </w:rPr>
        <w:t>)</w:t>
      </w:r>
      <w:r>
        <w:t>, and a constant rate of acoustic tag detection (</w:t>
      </w:r>
      <m:oMath>
        <m:r>
          <w:rPr>
            <w:rFonts w:ascii="Cambria Math" w:hAnsi="Cambria Math"/>
          </w:rPr>
          <m:t>R</m:t>
        </m:r>
      </m:oMath>
      <w:r>
        <w:t xml:space="preserve">). Fixed parameters are defined in Table </w:t>
      </w:r>
      <w:r w:rsidR="00060861">
        <w:t>3-2</w:t>
      </w:r>
      <w:r>
        <w:t>.</w:t>
      </w:r>
      <w:bookmarkEnd w:id="92"/>
      <w:r>
        <w:t xml:space="preserve"> </w:t>
      </w:r>
    </w:p>
    <w:tbl>
      <w:tblPr>
        <w:tblStyle w:val="TableGrid"/>
        <w:tblpPr w:leftFromText="180" w:rightFromText="180" w:vertAnchor="text" w:horzAnchor="margin" w:tblpY="54"/>
        <w:tblW w:w="5000" w:type="pct"/>
        <w:tblLook w:val="04A0" w:firstRow="1" w:lastRow="0" w:firstColumn="1" w:lastColumn="0" w:noHBand="0" w:noVBand="1"/>
      </w:tblPr>
      <w:tblGrid>
        <w:gridCol w:w="2070"/>
        <w:gridCol w:w="2005"/>
        <w:gridCol w:w="1750"/>
        <w:gridCol w:w="1262"/>
        <w:gridCol w:w="1118"/>
        <w:gridCol w:w="1155"/>
      </w:tblGrid>
      <w:tr w:rsidR="00E8288B" w:rsidRPr="00E8288B" w14:paraId="05D1FA4F" w14:textId="77777777" w:rsidTr="00D32DD3">
        <w:tc>
          <w:tcPr>
            <w:tcW w:w="1106" w:type="pct"/>
            <w:tcBorders>
              <w:top w:val="single" w:sz="8" w:space="0" w:color="auto"/>
              <w:left w:val="nil"/>
              <w:bottom w:val="single" w:sz="8" w:space="0" w:color="auto"/>
              <w:right w:val="nil"/>
            </w:tcBorders>
          </w:tcPr>
          <w:p w14:paraId="7599E097" w14:textId="77777777" w:rsidR="00E8288B" w:rsidRPr="00E8288B" w:rsidRDefault="00E8288B" w:rsidP="00E8288B">
            <w:pPr>
              <w:jc w:val="center"/>
              <w:rPr>
                <w:rFonts w:cs="Arial"/>
              </w:rPr>
            </w:pPr>
            <w:r w:rsidRPr="00E8288B">
              <w:rPr>
                <w:rFonts w:cs="Arial"/>
              </w:rPr>
              <w:t>Parameter</w:t>
            </w:r>
          </w:p>
        </w:tc>
        <w:tc>
          <w:tcPr>
            <w:tcW w:w="1071" w:type="pct"/>
            <w:tcBorders>
              <w:top w:val="single" w:sz="8" w:space="0" w:color="auto"/>
              <w:left w:val="nil"/>
              <w:bottom w:val="single" w:sz="8" w:space="0" w:color="auto"/>
              <w:right w:val="nil"/>
            </w:tcBorders>
          </w:tcPr>
          <w:p w14:paraId="2B49F200" w14:textId="77777777" w:rsidR="00E8288B" w:rsidRPr="00E8288B" w:rsidRDefault="00E8288B" w:rsidP="00E8288B">
            <w:pPr>
              <w:jc w:val="center"/>
              <w:rPr>
                <w:rFonts w:cs="Arial"/>
              </w:rPr>
            </w:pPr>
            <w:r w:rsidRPr="00E8288B">
              <w:rPr>
                <w:rFonts w:cs="Arial"/>
              </w:rPr>
              <w:t>Years</w:t>
            </w:r>
          </w:p>
        </w:tc>
        <w:tc>
          <w:tcPr>
            <w:tcW w:w="935" w:type="pct"/>
            <w:tcBorders>
              <w:top w:val="single" w:sz="8" w:space="0" w:color="auto"/>
              <w:left w:val="nil"/>
              <w:bottom w:val="single" w:sz="8" w:space="0" w:color="auto"/>
              <w:right w:val="nil"/>
            </w:tcBorders>
          </w:tcPr>
          <w:p w14:paraId="4ED5A844" w14:textId="77777777" w:rsidR="00E8288B" w:rsidRPr="00E8288B" w:rsidRDefault="00E8288B" w:rsidP="00E8288B">
            <w:pPr>
              <w:jc w:val="center"/>
              <w:rPr>
                <w:rFonts w:cs="Arial"/>
              </w:rPr>
            </w:pPr>
            <w:r w:rsidRPr="00E8288B">
              <w:rPr>
                <w:rFonts w:cs="Arial"/>
              </w:rPr>
              <w:t xml:space="preserve">Estimate </w:t>
            </w:r>
          </w:p>
        </w:tc>
        <w:tc>
          <w:tcPr>
            <w:tcW w:w="674" w:type="pct"/>
            <w:tcBorders>
              <w:top w:val="single" w:sz="8" w:space="0" w:color="auto"/>
              <w:left w:val="nil"/>
              <w:bottom w:val="single" w:sz="8" w:space="0" w:color="auto"/>
              <w:right w:val="nil"/>
            </w:tcBorders>
          </w:tcPr>
          <w:p w14:paraId="75A5105E" w14:textId="77777777" w:rsidR="00E8288B" w:rsidRPr="00E8288B" w:rsidRDefault="00E8288B" w:rsidP="00E8288B">
            <w:pPr>
              <w:jc w:val="center"/>
              <w:rPr>
                <w:rFonts w:cs="Arial"/>
              </w:rPr>
            </w:pPr>
            <w:r w:rsidRPr="00E8288B">
              <w:rPr>
                <w:rFonts w:cs="Arial"/>
              </w:rPr>
              <w:t>SE</w:t>
            </w:r>
          </w:p>
        </w:tc>
        <w:tc>
          <w:tcPr>
            <w:tcW w:w="597" w:type="pct"/>
            <w:tcBorders>
              <w:top w:val="single" w:sz="8" w:space="0" w:color="auto"/>
              <w:left w:val="nil"/>
              <w:bottom w:val="single" w:sz="8" w:space="0" w:color="auto"/>
              <w:right w:val="nil"/>
            </w:tcBorders>
          </w:tcPr>
          <w:p w14:paraId="5871D3EB" w14:textId="77777777" w:rsidR="00E8288B" w:rsidRPr="00E8288B" w:rsidRDefault="00E8288B" w:rsidP="00E8288B">
            <w:pPr>
              <w:jc w:val="center"/>
              <w:rPr>
                <w:rFonts w:cs="Arial"/>
              </w:rPr>
            </w:pPr>
            <w:r w:rsidRPr="00E8288B">
              <w:rPr>
                <w:rFonts w:cs="Arial"/>
              </w:rPr>
              <w:t>LCL</w:t>
            </w:r>
          </w:p>
        </w:tc>
        <w:tc>
          <w:tcPr>
            <w:tcW w:w="617" w:type="pct"/>
            <w:tcBorders>
              <w:top w:val="single" w:sz="8" w:space="0" w:color="auto"/>
              <w:left w:val="nil"/>
              <w:bottom w:val="single" w:sz="8" w:space="0" w:color="auto"/>
              <w:right w:val="nil"/>
            </w:tcBorders>
          </w:tcPr>
          <w:p w14:paraId="21DBBC42" w14:textId="77777777" w:rsidR="00E8288B" w:rsidRPr="00E8288B" w:rsidRDefault="00E8288B" w:rsidP="00E8288B">
            <w:pPr>
              <w:jc w:val="center"/>
              <w:rPr>
                <w:rFonts w:cs="Arial"/>
              </w:rPr>
            </w:pPr>
            <w:r w:rsidRPr="00E8288B">
              <w:rPr>
                <w:rFonts w:cs="Arial"/>
              </w:rPr>
              <w:t>UCL</w:t>
            </w:r>
          </w:p>
        </w:tc>
      </w:tr>
      <w:tr w:rsidR="00E8288B" w:rsidRPr="00E8288B" w14:paraId="5505A778" w14:textId="77777777" w:rsidTr="00D32DD3">
        <w:tc>
          <w:tcPr>
            <w:tcW w:w="1106" w:type="pct"/>
            <w:tcBorders>
              <w:top w:val="single" w:sz="8" w:space="0" w:color="auto"/>
              <w:left w:val="nil"/>
              <w:bottom w:val="nil"/>
              <w:right w:val="nil"/>
            </w:tcBorders>
          </w:tcPr>
          <w:p w14:paraId="637C635E" w14:textId="77777777" w:rsidR="00E8288B" w:rsidRPr="00E8288B" w:rsidRDefault="00E8288B" w:rsidP="00E8288B">
            <w:pPr>
              <w:jc w:val="center"/>
              <w:rPr>
                <w:rFonts w:cs="Arial"/>
                <w:i/>
                <w:iCs/>
              </w:rPr>
            </w:pPr>
            <w:r w:rsidRPr="00E8288B">
              <w:rPr>
                <w:rFonts w:cs="Arial"/>
                <w:i/>
                <w:iCs/>
              </w:rPr>
              <w:t>S</w:t>
            </w:r>
          </w:p>
        </w:tc>
        <w:tc>
          <w:tcPr>
            <w:tcW w:w="1071" w:type="pct"/>
            <w:tcBorders>
              <w:top w:val="single" w:sz="8" w:space="0" w:color="auto"/>
              <w:left w:val="nil"/>
              <w:bottom w:val="nil"/>
              <w:right w:val="nil"/>
            </w:tcBorders>
          </w:tcPr>
          <w:p w14:paraId="35FCEF9B" w14:textId="77777777" w:rsidR="00E8288B" w:rsidRPr="00E8288B" w:rsidRDefault="00E8288B" w:rsidP="00E8288B">
            <w:pPr>
              <w:jc w:val="center"/>
              <w:rPr>
                <w:rFonts w:cs="Arial"/>
              </w:rPr>
            </w:pPr>
            <w:r w:rsidRPr="00E8288B">
              <w:rPr>
                <w:rFonts w:cs="Arial"/>
              </w:rPr>
              <w:t>1990–2009</w:t>
            </w:r>
          </w:p>
        </w:tc>
        <w:tc>
          <w:tcPr>
            <w:tcW w:w="935" w:type="pct"/>
            <w:tcBorders>
              <w:top w:val="single" w:sz="8" w:space="0" w:color="auto"/>
              <w:left w:val="nil"/>
              <w:bottom w:val="nil"/>
              <w:right w:val="nil"/>
            </w:tcBorders>
          </w:tcPr>
          <w:p w14:paraId="4380DAB6" w14:textId="77777777" w:rsidR="00E8288B" w:rsidRPr="00E8288B" w:rsidRDefault="00E8288B" w:rsidP="00E8288B">
            <w:pPr>
              <w:jc w:val="center"/>
              <w:rPr>
                <w:rFonts w:cs="Arial"/>
              </w:rPr>
            </w:pPr>
            <w:r w:rsidRPr="00E8288B">
              <w:rPr>
                <w:rFonts w:cs="Arial"/>
              </w:rPr>
              <w:t>0.89</w:t>
            </w:r>
          </w:p>
        </w:tc>
        <w:tc>
          <w:tcPr>
            <w:tcW w:w="674" w:type="pct"/>
            <w:tcBorders>
              <w:top w:val="single" w:sz="8" w:space="0" w:color="auto"/>
              <w:left w:val="nil"/>
              <w:bottom w:val="nil"/>
              <w:right w:val="nil"/>
            </w:tcBorders>
          </w:tcPr>
          <w:p w14:paraId="415343F2" w14:textId="77777777" w:rsidR="00E8288B" w:rsidRPr="00E8288B" w:rsidRDefault="00E8288B" w:rsidP="00E8288B">
            <w:pPr>
              <w:jc w:val="center"/>
              <w:rPr>
                <w:rFonts w:cs="Arial"/>
              </w:rPr>
            </w:pPr>
            <w:r w:rsidRPr="00E8288B">
              <w:rPr>
                <w:rFonts w:cs="Arial"/>
              </w:rPr>
              <w:t>0.01</w:t>
            </w:r>
          </w:p>
        </w:tc>
        <w:tc>
          <w:tcPr>
            <w:tcW w:w="597" w:type="pct"/>
            <w:tcBorders>
              <w:top w:val="single" w:sz="8" w:space="0" w:color="auto"/>
              <w:left w:val="nil"/>
              <w:bottom w:val="nil"/>
              <w:right w:val="nil"/>
            </w:tcBorders>
          </w:tcPr>
          <w:p w14:paraId="32626DDC" w14:textId="77777777" w:rsidR="00E8288B" w:rsidRPr="00E8288B" w:rsidRDefault="00E8288B" w:rsidP="00E8288B">
            <w:pPr>
              <w:jc w:val="center"/>
              <w:rPr>
                <w:rFonts w:cs="Arial"/>
              </w:rPr>
            </w:pPr>
            <w:r w:rsidRPr="00E8288B">
              <w:rPr>
                <w:rFonts w:cs="Arial"/>
              </w:rPr>
              <w:t>0.88</w:t>
            </w:r>
          </w:p>
        </w:tc>
        <w:tc>
          <w:tcPr>
            <w:tcW w:w="617" w:type="pct"/>
            <w:tcBorders>
              <w:top w:val="single" w:sz="8" w:space="0" w:color="auto"/>
              <w:left w:val="nil"/>
              <w:bottom w:val="nil"/>
              <w:right w:val="nil"/>
            </w:tcBorders>
          </w:tcPr>
          <w:p w14:paraId="051D6DB0" w14:textId="77777777" w:rsidR="00E8288B" w:rsidRPr="00E8288B" w:rsidRDefault="00E8288B" w:rsidP="00E8288B">
            <w:pPr>
              <w:jc w:val="center"/>
              <w:rPr>
                <w:rFonts w:cs="Arial"/>
              </w:rPr>
            </w:pPr>
            <w:r w:rsidRPr="00E8288B">
              <w:rPr>
                <w:rFonts w:cs="Arial"/>
              </w:rPr>
              <w:t>0.90</w:t>
            </w:r>
          </w:p>
        </w:tc>
      </w:tr>
      <w:tr w:rsidR="00E8288B" w:rsidRPr="00E8288B" w14:paraId="6891732D" w14:textId="77777777" w:rsidTr="00E8288B">
        <w:tc>
          <w:tcPr>
            <w:tcW w:w="1106" w:type="pct"/>
            <w:tcBorders>
              <w:top w:val="nil"/>
              <w:left w:val="nil"/>
              <w:bottom w:val="nil"/>
              <w:right w:val="nil"/>
            </w:tcBorders>
          </w:tcPr>
          <w:p w14:paraId="54F678B7" w14:textId="77777777" w:rsidR="00E8288B" w:rsidRPr="00E8288B" w:rsidRDefault="00E8288B" w:rsidP="00E8288B">
            <w:pPr>
              <w:jc w:val="center"/>
              <w:rPr>
                <w:rFonts w:cs="Arial"/>
                <w:i/>
                <w:iCs/>
              </w:rPr>
            </w:pPr>
            <w:r w:rsidRPr="00E8288B">
              <w:rPr>
                <w:rFonts w:cs="Arial"/>
                <w:i/>
                <w:iCs/>
              </w:rPr>
              <w:t>S</w:t>
            </w:r>
          </w:p>
        </w:tc>
        <w:tc>
          <w:tcPr>
            <w:tcW w:w="1071" w:type="pct"/>
            <w:tcBorders>
              <w:top w:val="nil"/>
              <w:left w:val="nil"/>
              <w:bottom w:val="nil"/>
              <w:right w:val="nil"/>
            </w:tcBorders>
          </w:tcPr>
          <w:p w14:paraId="0E81E152" w14:textId="77777777" w:rsidR="00E8288B" w:rsidRPr="00E8288B" w:rsidRDefault="00E8288B" w:rsidP="00E8288B">
            <w:pPr>
              <w:jc w:val="center"/>
              <w:rPr>
                <w:rFonts w:cs="Arial"/>
              </w:rPr>
            </w:pPr>
            <w:r w:rsidRPr="00E8288B">
              <w:rPr>
                <w:rFonts w:cs="Arial"/>
              </w:rPr>
              <w:t>2010–2021</w:t>
            </w:r>
          </w:p>
        </w:tc>
        <w:tc>
          <w:tcPr>
            <w:tcW w:w="935" w:type="pct"/>
            <w:tcBorders>
              <w:top w:val="nil"/>
              <w:left w:val="nil"/>
              <w:bottom w:val="nil"/>
              <w:right w:val="nil"/>
            </w:tcBorders>
          </w:tcPr>
          <w:p w14:paraId="27ADBC4A" w14:textId="77777777" w:rsidR="00E8288B" w:rsidRPr="00E8288B" w:rsidRDefault="00E8288B" w:rsidP="00E8288B">
            <w:pPr>
              <w:jc w:val="center"/>
              <w:rPr>
                <w:rFonts w:cs="Arial"/>
              </w:rPr>
            </w:pPr>
            <w:r w:rsidRPr="00E8288B">
              <w:rPr>
                <w:rFonts w:cs="Arial"/>
              </w:rPr>
              <w:t>0.88</w:t>
            </w:r>
          </w:p>
        </w:tc>
        <w:tc>
          <w:tcPr>
            <w:tcW w:w="674" w:type="pct"/>
            <w:tcBorders>
              <w:top w:val="nil"/>
              <w:left w:val="nil"/>
              <w:bottom w:val="nil"/>
              <w:right w:val="nil"/>
            </w:tcBorders>
          </w:tcPr>
          <w:p w14:paraId="4F1D30E2" w14:textId="77777777" w:rsidR="00E8288B" w:rsidRPr="00E8288B" w:rsidRDefault="00E8288B" w:rsidP="00E8288B">
            <w:pPr>
              <w:jc w:val="center"/>
              <w:rPr>
                <w:rFonts w:cs="Arial"/>
              </w:rPr>
            </w:pPr>
            <w:r w:rsidRPr="00E8288B">
              <w:rPr>
                <w:rFonts w:cs="Arial"/>
              </w:rPr>
              <w:t>&lt;0.01</w:t>
            </w:r>
          </w:p>
        </w:tc>
        <w:tc>
          <w:tcPr>
            <w:tcW w:w="597" w:type="pct"/>
            <w:tcBorders>
              <w:top w:val="nil"/>
              <w:left w:val="nil"/>
              <w:bottom w:val="nil"/>
              <w:right w:val="nil"/>
            </w:tcBorders>
          </w:tcPr>
          <w:p w14:paraId="2DE92B50" w14:textId="77777777" w:rsidR="00E8288B" w:rsidRPr="00E8288B" w:rsidRDefault="00E8288B" w:rsidP="00E8288B">
            <w:pPr>
              <w:jc w:val="center"/>
              <w:rPr>
                <w:rFonts w:cs="Arial"/>
              </w:rPr>
            </w:pPr>
            <w:r w:rsidRPr="00E8288B">
              <w:rPr>
                <w:rFonts w:cs="Arial"/>
              </w:rPr>
              <w:t>0.88</w:t>
            </w:r>
          </w:p>
        </w:tc>
        <w:tc>
          <w:tcPr>
            <w:tcW w:w="617" w:type="pct"/>
            <w:tcBorders>
              <w:top w:val="nil"/>
              <w:left w:val="nil"/>
              <w:bottom w:val="nil"/>
              <w:right w:val="nil"/>
            </w:tcBorders>
          </w:tcPr>
          <w:p w14:paraId="652F7467" w14:textId="77777777" w:rsidR="00E8288B" w:rsidRPr="00E8288B" w:rsidRDefault="00E8288B" w:rsidP="00E8288B">
            <w:pPr>
              <w:jc w:val="center"/>
              <w:rPr>
                <w:rFonts w:cs="Arial"/>
              </w:rPr>
            </w:pPr>
            <w:r w:rsidRPr="00E8288B">
              <w:rPr>
                <w:rFonts w:cs="Arial"/>
              </w:rPr>
              <w:t>0.89</w:t>
            </w:r>
          </w:p>
        </w:tc>
      </w:tr>
      <w:tr w:rsidR="00E8288B" w:rsidRPr="00E8288B" w14:paraId="2B6BDEBF" w14:textId="77777777" w:rsidTr="00E8288B">
        <w:tc>
          <w:tcPr>
            <w:tcW w:w="1106" w:type="pct"/>
            <w:tcBorders>
              <w:top w:val="nil"/>
              <w:left w:val="nil"/>
              <w:bottom w:val="nil"/>
              <w:right w:val="nil"/>
            </w:tcBorders>
          </w:tcPr>
          <w:p w14:paraId="2EFC646F" w14:textId="77777777" w:rsidR="00E8288B" w:rsidRPr="00E8288B" w:rsidRDefault="00E8288B" w:rsidP="00E8288B">
            <w:pPr>
              <w:jc w:val="center"/>
              <w:rPr>
                <w:rFonts w:cs="Arial"/>
                <w:i/>
                <w:iCs/>
              </w:rPr>
            </w:pPr>
            <w:r w:rsidRPr="00E8288B">
              <w:rPr>
                <w:rFonts w:cs="Arial"/>
                <w:i/>
                <w:iCs/>
              </w:rPr>
              <w:t>p</w:t>
            </w:r>
          </w:p>
        </w:tc>
        <w:tc>
          <w:tcPr>
            <w:tcW w:w="1071" w:type="pct"/>
            <w:tcBorders>
              <w:top w:val="nil"/>
              <w:left w:val="nil"/>
              <w:bottom w:val="nil"/>
              <w:right w:val="nil"/>
            </w:tcBorders>
          </w:tcPr>
          <w:p w14:paraId="23A5BD0F" w14:textId="77777777" w:rsidR="00E8288B" w:rsidRPr="00E8288B" w:rsidRDefault="00E8288B" w:rsidP="00E8288B">
            <w:pPr>
              <w:jc w:val="center"/>
              <w:rPr>
                <w:rFonts w:cs="Arial"/>
              </w:rPr>
            </w:pPr>
            <w:r w:rsidRPr="00E8288B">
              <w:rPr>
                <w:rFonts w:cs="Arial"/>
              </w:rPr>
              <w:t>1990–2009</w:t>
            </w:r>
          </w:p>
        </w:tc>
        <w:tc>
          <w:tcPr>
            <w:tcW w:w="935" w:type="pct"/>
            <w:tcBorders>
              <w:top w:val="nil"/>
              <w:left w:val="nil"/>
              <w:bottom w:val="nil"/>
              <w:right w:val="nil"/>
            </w:tcBorders>
          </w:tcPr>
          <w:p w14:paraId="2852ADE9" w14:textId="77777777" w:rsidR="00E8288B" w:rsidRPr="00E8288B" w:rsidRDefault="00E8288B" w:rsidP="00E8288B">
            <w:pPr>
              <w:jc w:val="center"/>
              <w:rPr>
                <w:rFonts w:cs="Arial"/>
              </w:rPr>
            </w:pPr>
            <w:r w:rsidRPr="00E8288B">
              <w:rPr>
                <w:rFonts w:cs="Arial"/>
              </w:rPr>
              <w:t>0.05</w:t>
            </w:r>
          </w:p>
        </w:tc>
        <w:tc>
          <w:tcPr>
            <w:tcW w:w="674" w:type="pct"/>
            <w:tcBorders>
              <w:top w:val="nil"/>
              <w:left w:val="nil"/>
              <w:bottom w:val="nil"/>
              <w:right w:val="nil"/>
            </w:tcBorders>
          </w:tcPr>
          <w:p w14:paraId="06E685BC" w14:textId="77777777" w:rsidR="00E8288B" w:rsidRPr="00E8288B" w:rsidRDefault="00E8288B" w:rsidP="00E8288B">
            <w:pPr>
              <w:jc w:val="center"/>
              <w:rPr>
                <w:rFonts w:cs="Arial"/>
              </w:rPr>
            </w:pPr>
            <w:r w:rsidRPr="00E8288B">
              <w:rPr>
                <w:rFonts w:cs="Arial"/>
              </w:rPr>
              <w:t>&lt;0.01</w:t>
            </w:r>
          </w:p>
        </w:tc>
        <w:tc>
          <w:tcPr>
            <w:tcW w:w="597" w:type="pct"/>
            <w:tcBorders>
              <w:top w:val="nil"/>
              <w:left w:val="nil"/>
              <w:bottom w:val="nil"/>
              <w:right w:val="nil"/>
            </w:tcBorders>
          </w:tcPr>
          <w:p w14:paraId="54A538B7" w14:textId="77777777" w:rsidR="00E8288B" w:rsidRPr="00E8288B" w:rsidRDefault="00E8288B" w:rsidP="00E8288B">
            <w:pPr>
              <w:jc w:val="center"/>
              <w:rPr>
                <w:rFonts w:cs="Arial"/>
              </w:rPr>
            </w:pPr>
            <w:r w:rsidRPr="00E8288B">
              <w:rPr>
                <w:rFonts w:cs="Arial"/>
              </w:rPr>
              <w:t>0.05</w:t>
            </w:r>
          </w:p>
        </w:tc>
        <w:tc>
          <w:tcPr>
            <w:tcW w:w="617" w:type="pct"/>
            <w:tcBorders>
              <w:top w:val="nil"/>
              <w:left w:val="nil"/>
              <w:bottom w:val="nil"/>
              <w:right w:val="nil"/>
            </w:tcBorders>
          </w:tcPr>
          <w:p w14:paraId="617D9FE4" w14:textId="77777777" w:rsidR="00E8288B" w:rsidRPr="00E8288B" w:rsidRDefault="00E8288B" w:rsidP="00E8288B">
            <w:pPr>
              <w:jc w:val="center"/>
              <w:rPr>
                <w:rFonts w:cs="Arial"/>
              </w:rPr>
            </w:pPr>
            <w:r w:rsidRPr="00E8288B">
              <w:rPr>
                <w:rFonts w:cs="Arial"/>
              </w:rPr>
              <w:t>0.06</w:t>
            </w:r>
          </w:p>
        </w:tc>
      </w:tr>
      <w:tr w:rsidR="00E8288B" w:rsidRPr="00E8288B" w14:paraId="2207C9CB" w14:textId="77777777" w:rsidTr="00E8288B">
        <w:tc>
          <w:tcPr>
            <w:tcW w:w="1106" w:type="pct"/>
            <w:tcBorders>
              <w:top w:val="nil"/>
              <w:left w:val="nil"/>
              <w:bottom w:val="nil"/>
              <w:right w:val="nil"/>
            </w:tcBorders>
          </w:tcPr>
          <w:p w14:paraId="644D14F5" w14:textId="77777777" w:rsidR="00E8288B" w:rsidRPr="00E8288B" w:rsidRDefault="00E8288B" w:rsidP="00E8288B">
            <w:pPr>
              <w:jc w:val="center"/>
              <w:rPr>
                <w:rFonts w:cs="Arial"/>
                <w:i/>
                <w:iCs/>
              </w:rPr>
            </w:pPr>
            <w:r w:rsidRPr="00E8288B">
              <w:rPr>
                <w:rFonts w:cs="Arial"/>
                <w:i/>
                <w:iCs/>
              </w:rPr>
              <w:t>p</w:t>
            </w:r>
          </w:p>
        </w:tc>
        <w:tc>
          <w:tcPr>
            <w:tcW w:w="1071" w:type="pct"/>
            <w:tcBorders>
              <w:top w:val="nil"/>
              <w:left w:val="nil"/>
              <w:bottom w:val="nil"/>
              <w:right w:val="nil"/>
            </w:tcBorders>
          </w:tcPr>
          <w:p w14:paraId="7C29F775" w14:textId="77777777" w:rsidR="00E8288B" w:rsidRPr="00E8288B" w:rsidRDefault="00E8288B" w:rsidP="00E8288B">
            <w:pPr>
              <w:jc w:val="center"/>
              <w:rPr>
                <w:rFonts w:cs="Arial"/>
              </w:rPr>
            </w:pPr>
            <w:r w:rsidRPr="00E8288B">
              <w:rPr>
                <w:rFonts w:cs="Arial"/>
              </w:rPr>
              <w:t>2010–2021</w:t>
            </w:r>
          </w:p>
        </w:tc>
        <w:tc>
          <w:tcPr>
            <w:tcW w:w="935" w:type="pct"/>
            <w:tcBorders>
              <w:top w:val="nil"/>
              <w:left w:val="nil"/>
              <w:bottom w:val="nil"/>
              <w:right w:val="nil"/>
            </w:tcBorders>
          </w:tcPr>
          <w:p w14:paraId="71073864" w14:textId="77777777" w:rsidR="00E8288B" w:rsidRPr="00E8288B" w:rsidRDefault="00E8288B" w:rsidP="00E8288B">
            <w:pPr>
              <w:jc w:val="center"/>
              <w:rPr>
                <w:rFonts w:cs="Arial"/>
              </w:rPr>
            </w:pPr>
            <w:r w:rsidRPr="00E8288B">
              <w:rPr>
                <w:rFonts w:cs="Arial"/>
              </w:rPr>
              <w:t>0.03</w:t>
            </w:r>
          </w:p>
        </w:tc>
        <w:tc>
          <w:tcPr>
            <w:tcW w:w="674" w:type="pct"/>
            <w:tcBorders>
              <w:top w:val="nil"/>
              <w:left w:val="nil"/>
              <w:bottom w:val="nil"/>
              <w:right w:val="nil"/>
            </w:tcBorders>
          </w:tcPr>
          <w:p w14:paraId="3D0B3BF4" w14:textId="77777777" w:rsidR="00E8288B" w:rsidRPr="00E8288B" w:rsidRDefault="00E8288B" w:rsidP="00E8288B">
            <w:pPr>
              <w:jc w:val="center"/>
              <w:rPr>
                <w:rFonts w:cs="Arial"/>
              </w:rPr>
            </w:pPr>
            <w:r w:rsidRPr="00E8288B">
              <w:rPr>
                <w:rFonts w:cs="Arial"/>
              </w:rPr>
              <w:t>&lt;0.01</w:t>
            </w:r>
          </w:p>
        </w:tc>
        <w:tc>
          <w:tcPr>
            <w:tcW w:w="597" w:type="pct"/>
            <w:tcBorders>
              <w:top w:val="nil"/>
              <w:left w:val="nil"/>
              <w:bottom w:val="nil"/>
              <w:right w:val="nil"/>
            </w:tcBorders>
          </w:tcPr>
          <w:p w14:paraId="7307E192" w14:textId="77777777" w:rsidR="00E8288B" w:rsidRPr="00E8288B" w:rsidRDefault="00E8288B" w:rsidP="00E8288B">
            <w:pPr>
              <w:jc w:val="center"/>
              <w:rPr>
                <w:rFonts w:cs="Arial"/>
              </w:rPr>
            </w:pPr>
            <w:r w:rsidRPr="00E8288B">
              <w:rPr>
                <w:rFonts w:cs="Arial"/>
              </w:rPr>
              <w:t>0.03</w:t>
            </w:r>
          </w:p>
        </w:tc>
        <w:tc>
          <w:tcPr>
            <w:tcW w:w="617" w:type="pct"/>
            <w:tcBorders>
              <w:top w:val="nil"/>
              <w:left w:val="nil"/>
              <w:bottom w:val="nil"/>
              <w:right w:val="nil"/>
            </w:tcBorders>
          </w:tcPr>
          <w:p w14:paraId="10658764" w14:textId="77777777" w:rsidR="00E8288B" w:rsidRPr="00E8288B" w:rsidRDefault="00E8288B" w:rsidP="00E8288B">
            <w:pPr>
              <w:jc w:val="center"/>
              <w:rPr>
                <w:rFonts w:cs="Arial"/>
              </w:rPr>
            </w:pPr>
            <w:r w:rsidRPr="00E8288B">
              <w:rPr>
                <w:rFonts w:cs="Arial"/>
              </w:rPr>
              <w:t>0.03</w:t>
            </w:r>
          </w:p>
        </w:tc>
      </w:tr>
      <w:tr w:rsidR="00E8288B" w:rsidRPr="00E8288B" w14:paraId="10772AEE" w14:textId="77777777" w:rsidTr="00E8288B">
        <w:tc>
          <w:tcPr>
            <w:tcW w:w="1106" w:type="pct"/>
            <w:tcBorders>
              <w:top w:val="nil"/>
              <w:left w:val="nil"/>
              <w:bottom w:val="nil"/>
              <w:right w:val="nil"/>
            </w:tcBorders>
          </w:tcPr>
          <w:p w14:paraId="1FD528A5" w14:textId="77777777" w:rsidR="00E8288B" w:rsidRPr="00E8288B" w:rsidRDefault="00E8288B" w:rsidP="00E8288B">
            <w:pPr>
              <w:jc w:val="center"/>
              <w:rPr>
                <w:rFonts w:cs="Arial"/>
                <w:i/>
                <w:iCs/>
              </w:rPr>
            </w:pPr>
            <w:r w:rsidRPr="00E8288B">
              <w:rPr>
                <w:rFonts w:cs="Arial"/>
                <w:i/>
                <w:iCs/>
              </w:rPr>
              <w:t>R</w:t>
            </w:r>
          </w:p>
        </w:tc>
        <w:tc>
          <w:tcPr>
            <w:tcW w:w="1071" w:type="pct"/>
            <w:tcBorders>
              <w:top w:val="nil"/>
              <w:left w:val="nil"/>
              <w:bottom w:val="nil"/>
              <w:right w:val="nil"/>
            </w:tcBorders>
          </w:tcPr>
          <w:p w14:paraId="4F8508BF" w14:textId="77777777" w:rsidR="00E8288B" w:rsidRPr="00E8288B" w:rsidRDefault="00E8288B" w:rsidP="00E8288B">
            <w:pPr>
              <w:jc w:val="center"/>
              <w:rPr>
                <w:rFonts w:cs="Arial"/>
              </w:rPr>
            </w:pPr>
            <w:r w:rsidRPr="00E8288B">
              <w:rPr>
                <w:rFonts w:cs="Arial"/>
              </w:rPr>
              <w:t>Constant</w:t>
            </w:r>
          </w:p>
        </w:tc>
        <w:tc>
          <w:tcPr>
            <w:tcW w:w="935" w:type="pct"/>
            <w:tcBorders>
              <w:top w:val="nil"/>
              <w:left w:val="nil"/>
              <w:bottom w:val="nil"/>
              <w:right w:val="nil"/>
            </w:tcBorders>
          </w:tcPr>
          <w:p w14:paraId="3DAD7A2D" w14:textId="77777777" w:rsidR="00E8288B" w:rsidRPr="00E8288B" w:rsidRDefault="00E8288B" w:rsidP="00E8288B">
            <w:pPr>
              <w:jc w:val="center"/>
              <w:rPr>
                <w:rFonts w:cs="Arial"/>
              </w:rPr>
            </w:pPr>
            <w:r w:rsidRPr="00E8288B">
              <w:rPr>
                <w:rFonts w:cs="Arial"/>
              </w:rPr>
              <w:t>0.80</w:t>
            </w:r>
          </w:p>
        </w:tc>
        <w:tc>
          <w:tcPr>
            <w:tcW w:w="674" w:type="pct"/>
            <w:tcBorders>
              <w:top w:val="nil"/>
              <w:left w:val="nil"/>
              <w:bottom w:val="nil"/>
              <w:right w:val="nil"/>
            </w:tcBorders>
          </w:tcPr>
          <w:p w14:paraId="4334F4AD" w14:textId="77777777" w:rsidR="00E8288B" w:rsidRPr="00E8288B" w:rsidRDefault="00E8288B" w:rsidP="00E8288B">
            <w:pPr>
              <w:jc w:val="center"/>
              <w:rPr>
                <w:rFonts w:cs="Arial"/>
              </w:rPr>
            </w:pPr>
            <w:r w:rsidRPr="00E8288B">
              <w:rPr>
                <w:rFonts w:cs="Arial"/>
              </w:rPr>
              <w:t>0.01</w:t>
            </w:r>
          </w:p>
        </w:tc>
        <w:tc>
          <w:tcPr>
            <w:tcW w:w="597" w:type="pct"/>
            <w:tcBorders>
              <w:top w:val="nil"/>
              <w:left w:val="nil"/>
              <w:bottom w:val="nil"/>
              <w:right w:val="nil"/>
            </w:tcBorders>
          </w:tcPr>
          <w:p w14:paraId="619B7301" w14:textId="77777777" w:rsidR="00E8288B" w:rsidRPr="00E8288B" w:rsidRDefault="00E8288B" w:rsidP="00E8288B">
            <w:pPr>
              <w:jc w:val="center"/>
              <w:rPr>
                <w:rFonts w:cs="Arial"/>
              </w:rPr>
            </w:pPr>
            <w:r w:rsidRPr="00E8288B">
              <w:rPr>
                <w:rFonts w:cs="Arial"/>
              </w:rPr>
              <w:t>0.78</w:t>
            </w:r>
          </w:p>
        </w:tc>
        <w:tc>
          <w:tcPr>
            <w:tcW w:w="617" w:type="pct"/>
            <w:tcBorders>
              <w:top w:val="nil"/>
              <w:left w:val="nil"/>
              <w:bottom w:val="nil"/>
              <w:right w:val="nil"/>
            </w:tcBorders>
          </w:tcPr>
          <w:p w14:paraId="2397C542" w14:textId="77777777" w:rsidR="00E8288B" w:rsidRPr="00E8288B" w:rsidRDefault="00E8288B" w:rsidP="00E8288B">
            <w:pPr>
              <w:jc w:val="center"/>
              <w:rPr>
                <w:rFonts w:cs="Arial"/>
              </w:rPr>
            </w:pPr>
            <w:r w:rsidRPr="00E8288B">
              <w:rPr>
                <w:rFonts w:cs="Arial"/>
              </w:rPr>
              <w:t>0.81</w:t>
            </w:r>
          </w:p>
        </w:tc>
      </w:tr>
      <w:tr w:rsidR="00E8288B" w:rsidRPr="00E8288B" w14:paraId="74379562" w14:textId="77777777" w:rsidTr="00E8288B">
        <w:tc>
          <w:tcPr>
            <w:tcW w:w="1106" w:type="pct"/>
            <w:tcBorders>
              <w:top w:val="nil"/>
              <w:left w:val="nil"/>
              <w:bottom w:val="nil"/>
              <w:right w:val="nil"/>
            </w:tcBorders>
          </w:tcPr>
          <w:p w14:paraId="46B6978B" w14:textId="77777777" w:rsidR="00E8288B" w:rsidRPr="00E8288B" w:rsidRDefault="00E8288B" w:rsidP="00E8288B">
            <w:pPr>
              <w:jc w:val="center"/>
              <w:rPr>
                <w:rFonts w:cs="Arial"/>
                <w:i/>
                <w:iCs/>
              </w:rPr>
            </w:pPr>
            <w:r w:rsidRPr="00E8288B">
              <w:rPr>
                <w:rFonts w:cs="Arial"/>
                <w:i/>
                <w:iCs/>
              </w:rPr>
              <w:t>r</w:t>
            </w:r>
          </w:p>
        </w:tc>
        <w:tc>
          <w:tcPr>
            <w:tcW w:w="1071" w:type="pct"/>
            <w:tcBorders>
              <w:top w:val="nil"/>
              <w:left w:val="nil"/>
              <w:bottom w:val="nil"/>
              <w:right w:val="nil"/>
            </w:tcBorders>
          </w:tcPr>
          <w:p w14:paraId="65E09A58" w14:textId="77777777" w:rsidR="00E8288B" w:rsidRPr="00E8288B" w:rsidRDefault="00E8288B" w:rsidP="00E8288B">
            <w:pPr>
              <w:jc w:val="center"/>
              <w:rPr>
                <w:rFonts w:cs="Arial"/>
              </w:rPr>
            </w:pPr>
            <w:r w:rsidRPr="00E8288B">
              <w:rPr>
                <w:rFonts w:cs="Arial"/>
              </w:rPr>
              <w:t>Fixed</w:t>
            </w:r>
          </w:p>
        </w:tc>
        <w:tc>
          <w:tcPr>
            <w:tcW w:w="935" w:type="pct"/>
            <w:tcBorders>
              <w:top w:val="nil"/>
              <w:left w:val="nil"/>
              <w:bottom w:val="nil"/>
              <w:right w:val="nil"/>
            </w:tcBorders>
          </w:tcPr>
          <w:p w14:paraId="748DFC8E" w14:textId="77777777" w:rsidR="00E8288B" w:rsidRPr="00E8288B" w:rsidRDefault="00E8288B" w:rsidP="00E8288B">
            <w:pPr>
              <w:jc w:val="center"/>
              <w:rPr>
                <w:rFonts w:cs="Arial"/>
              </w:rPr>
            </w:pPr>
            <w:r w:rsidRPr="00E8288B">
              <w:rPr>
                <w:rFonts w:cs="Arial"/>
              </w:rPr>
              <w:t>0.00</w:t>
            </w:r>
          </w:p>
        </w:tc>
        <w:tc>
          <w:tcPr>
            <w:tcW w:w="674" w:type="pct"/>
            <w:tcBorders>
              <w:top w:val="nil"/>
              <w:left w:val="nil"/>
              <w:bottom w:val="nil"/>
              <w:right w:val="nil"/>
            </w:tcBorders>
          </w:tcPr>
          <w:p w14:paraId="061EC495" w14:textId="77777777" w:rsidR="00E8288B" w:rsidRPr="00E8288B" w:rsidRDefault="00E8288B" w:rsidP="00E8288B">
            <w:pPr>
              <w:jc w:val="center"/>
              <w:rPr>
                <w:rFonts w:cs="Arial"/>
              </w:rPr>
            </w:pPr>
            <w:r w:rsidRPr="00E8288B">
              <w:rPr>
                <w:rFonts w:cs="Arial"/>
              </w:rPr>
              <w:t>–</w:t>
            </w:r>
          </w:p>
        </w:tc>
        <w:tc>
          <w:tcPr>
            <w:tcW w:w="597" w:type="pct"/>
            <w:tcBorders>
              <w:top w:val="nil"/>
              <w:left w:val="nil"/>
              <w:bottom w:val="nil"/>
              <w:right w:val="nil"/>
            </w:tcBorders>
          </w:tcPr>
          <w:p w14:paraId="6568384E" w14:textId="77777777" w:rsidR="00E8288B" w:rsidRPr="00E8288B" w:rsidRDefault="00E8288B" w:rsidP="00E8288B">
            <w:pPr>
              <w:jc w:val="center"/>
              <w:rPr>
                <w:rFonts w:cs="Arial"/>
              </w:rPr>
            </w:pPr>
            <w:r w:rsidRPr="00E8288B">
              <w:rPr>
                <w:rFonts w:cs="Arial"/>
              </w:rPr>
              <w:t>–</w:t>
            </w:r>
          </w:p>
        </w:tc>
        <w:tc>
          <w:tcPr>
            <w:tcW w:w="617" w:type="pct"/>
            <w:tcBorders>
              <w:top w:val="nil"/>
              <w:left w:val="nil"/>
              <w:bottom w:val="nil"/>
              <w:right w:val="nil"/>
            </w:tcBorders>
          </w:tcPr>
          <w:p w14:paraId="6A4500AB" w14:textId="77777777" w:rsidR="00E8288B" w:rsidRPr="00E8288B" w:rsidRDefault="00E8288B" w:rsidP="00E8288B">
            <w:pPr>
              <w:jc w:val="center"/>
              <w:rPr>
                <w:rFonts w:cs="Arial"/>
              </w:rPr>
            </w:pPr>
            <w:r w:rsidRPr="00E8288B">
              <w:rPr>
                <w:rFonts w:cs="Arial"/>
              </w:rPr>
              <w:t>–</w:t>
            </w:r>
          </w:p>
        </w:tc>
      </w:tr>
      <w:tr w:rsidR="00E8288B" w:rsidRPr="00E8288B" w14:paraId="3921F2D9" w14:textId="77777777" w:rsidTr="00E8288B">
        <w:tc>
          <w:tcPr>
            <w:tcW w:w="1106" w:type="pct"/>
            <w:tcBorders>
              <w:top w:val="nil"/>
              <w:left w:val="nil"/>
              <w:bottom w:val="nil"/>
              <w:right w:val="nil"/>
            </w:tcBorders>
          </w:tcPr>
          <w:p w14:paraId="136AB4B5" w14:textId="77777777" w:rsidR="00E8288B" w:rsidRPr="00E8288B" w:rsidRDefault="00E8288B" w:rsidP="00E8288B">
            <w:pPr>
              <w:jc w:val="center"/>
              <w:rPr>
                <w:rFonts w:cs="Arial"/>
                <w:i/>
                <w:iCs/>
              </w:rPr>
            </w:pPr>
            <w:r w:rsidRPr="00E8288B">
              <w:rPr>
                <w:rFonts w:cs="Arial"/>
                <w:i/>
                <w:iCs/>
              </w:rPr>
              <w:t>R’</w:t>
            </w:r>
          </w:p>
        </w:tc>
        <w:tc>
          <w:tcPr>
            <w:tcW w:w="1071" w:type="pct"/>
            <w:tcBorders>
              <w:top w:val="nil"/>
              <w:left w:val="nil"/>
              <w:bottom w:val="nil"/>
              <w:right w:val="nil"/>
            </w:tcBorders>
          </w:tcPr>
          <w:p w14:paraId="7FA35100" w14:textId="77777777" w:rsidR="00E8288B" w:rsidRPr="00E8288B" w:rsidRDefault="00E8288B" w:rsidP="00E8288B">
            <w:pPr>
              <w:jc w:val="center"/>
              <w:rPr>
                <w:rFonts w:cs="Arial"/>
              </w:rPr>
            </w:pPr>
            <w:r w:rsidRPr="00E8288B">
              <w:rPr>
                <w:rFonts w:cs="Arial"/>
              </w:rPr>
              <w:t>Fixed</w:t>
            </w:r>
          </w:p>
        </w:tc>
        <w:tc>
          <w:tcPr>
            <w:tcW w:w="935" w:type="pct"/>
            <w:tcBorders>
              <w:top w:val="nil"/>
              <w:left w:val="nil"/>
              <w:bottom w:val="nil"/>
              <w:right w:val="nil"/>
            </w:tcBorders>
          </w:tcPr>
          <w:p w14:paraId="3767779E" w14:textId="77777777" w:rsidR="00E8288B" w:rsidRPr="00E8288B" w:rsidRDefault="00E8288B" w:rsidP="00E8288B">
            <w:pPr>
              <w:jc w:val="center"/>
              <w:rPr>
                <w:rFonts w:cs="Arial"/>
              </w:rPr>
            </w:pPr>
            <w:r w:rsidRPr="00E8288B">
              <w:rPr>
                <w:rFonts w:cs="Arial"/>
              </w:rPr>
              <w:t>0.00</w:t>
            </w:r>
          </w:p>
        </w:tc>
        <w:tc>
          <w:tcPr>
            <w:tcW w:w="674" w:type="pct"/>
            <w:tcBorders>
              <w:top w:val="nil"/>
              <w:left w:val="nil"/>
              <w:bottom w:val="nil"/>
              <w:right w:val="nil"/>
            </w:tcBorders>
          </w:tcPr>
          <w:p w14:paraId="1764C3BD" w14:textId="77777777" w:rsidR="00E8288B" w:rsidRPr="00E8288B" w:rsidRDefault="00E8288B" w:rsidP="00E8288B">
            <w:pPr>
              <w:jc w:val="center"/>
              <w:rPr>
                <w:rFonts w:cs="Arial"/>
              </w:rPr>
            </w:pPr>
            <w:r w:rsidRPr="00E8288B">
              <w:rPr>
                <w:rFonts w:cs="Arial"/>
              </w:rPr>
              <w:t>–</w:t>
            </w:r>
          </w:p>
        </w:tc>
        <w:tc>
          <w:tcPr>
            <w:tcW w:w="597" w:type="pct"/>
            <w:tcBorders>
              <w:top w:val="nil"/>
              <w:left w:val="nil"/>
              <w:bottom w:val="nil"/>
              <w:right w:val="nil"/>
            </w:tcBorders>
          </w:tcPr>
          <w:p w14:paraId="0FB5ED40" w14:textId="77777777" w:rsidR="00E8288B" w:rsidRPr="00E8288B" w:rsidRDefault="00E8288B" w:rsidP="00E8288B">
            <w:pPr>
              <w:jc w:val="center"/>
              <w:rPr>
                <w:rFonts w:cs="Arial"/>
              </w:rPr>
            </w:pPr>
            <w:r w:rsidRPr="00E8288B">
              <w:rPr>
                <w:rFonts w:cs="Arial"/>
              </w:rPr>
              <w:t>–</w:t>
            </w:r>
          </w:p>
        </w:tc>
        <w:tc>
          <w:tcPr>
            <w:tcW w:w="617" w:type="pct"/>
            <w:tcBorders>
              <w:top w:val="nil"/>
              <w:left w:val="nil"/>
              <w:bottom w:val="nil"/>
              <w:right w:val="nil"/>
            </w:tcBorders>
          </w:tcPr>
          <w:p w14:paraId="515B5D95" w14:textId="77777777" w:rsidR="00E8288B" w:rsidRPr="00E8288B" w:rsidRDefault="00E8288B" w:rsidP="00E8288B">
            <w:pPr>
              <w:jc w:val="center"/>
              <w:rPr>
                <w:rFonts w:cs="Arial"/>
              </w:rPr>
            </w:pPr>
            <w:r w:rsidRPr="00E8288B">
              <w:rPr>
                <w:rFonts w:cs="Arial"/>
              </w:rPr>
              <w:t>–</w:t>
            </w:r>
          </w:p>
        </w:tc>
      </w:tr>
      <w:tr w:rsidR="00E8288B" w:rsidRPr="00E8288B" w14:paraId="1891D122" w14:textId="77777777" w:rsidTr="00D32DD3">
        <w:tc>
          <w:tcPr>
            <w:tcW w:w="1106" w:type="pct"/>
            <w:tcBorders>
              <w:top w:val="nil"/>
              <w:left w:val="nil"/>
              <w:bottom w:val="nil"/>
              <w:right w:val="nil"/>
            </w:tcBorders>
          </w:tcPr>
          <w:p w14:paraId="666E40E0" w14:textId="77777777" w:rsidR="00E8288B" w:rsidRPr="00E8288B" w:rsidRDefault="00E8288B" w:rsidP="00E8288B">
            <w:pPr>
              <w:jc w:val="center"/>
              <w:rPr>
                <w:rFonts w:cs="Arial"/>
                <w:i/>
                <w:iCs/>
              </w:rPr>
            </w:pPr>
            <w:r w:rsidRPr="00E8288B">
              <w:rPr>
                <w:rFonts w:cs="Arial"/>
                <w:i/>
                <w:iCs/>
              </w:rPr>
              <w:t>F</w:t>
            </w:r>
          </w:p>
        </w:tc>
        <w:tc>
          <w:tcPr>
            <w:tcW w:w="1071" w:type="pct"/>
            <w:tcBorders>
              <w:top w:val="nil"/>
              <w:left w:val="nil"/>
              <w:bottom w:val="nil"/>
              <w:right w:val="nil"/>
            </w:tcBorders>
          </w:tcPr>
          <w:p w14:paraId="2EBBCD9C" w14:textId="77777777" w:rsidR="00E8288B" w:rsidRPr="00E8288B" w:rsidRDefault="00E8288B" w:rsidP="00E8288B">
            <w:pPr>
              <w:jc w:val="center"/>
              <w:rPr>
                <w:rFonts w:cs="Arial"/>
              </w:rPr>
            </w:pPr>
            <w:r w:rsidRPr="00E8288B">
              <w:rPr>
                <w:rFonts w:cs="Arial"/>
              </w:rPr>
              <w:t>Fixed</w:t>
            </w:r>
          </w:p>
        </w:tc>
        <w:tc>
          <w:tcPr>
            <w:tcW w:w="935" w:type="pct"/>
            <w:tcBorders>
              <w:top w:val="nil"/>
              <w:left w:val="nil"/>
              <w:bottom w:val="nil"/>
              <w:right w:val="nil"/>
            </w:tcBorders>
          </w:tcPr>
          <w:p w14:paraId="75CB934A" w14:textId="77777777" w:rsidR="00E8288B" w:rsidRPr="00E8288B" w:rsidRDefault="00E8288B" w:rsidP="00E8288B">
            <w:pPr>
              <w:jc w:val="center"/>
              <w:rPr>
                <w:rFonts w:cs="Arial"/>
              </w:rPr>
            </w:pPr>
            <w:r w:rsidRPr="00E8288B">
              <w:rPr>
                <w:rFonts w:cs="Arial"/>
              </w:rPr>
              <w:t>1.00</w:t>
            </w:r>
          </w:p>
        </w:tc>
        <w:tc>
          <w:tcPr>
            <w:tcW w:w="674" w:type="pct"/>
            <w:tcBorders>
              <w:top w:val="nil"/>
              <w:left w:val="nil"/>
              <w:bottom w:val="nil"/>
              <w:right w:val="nil"/>
            </w:tcBorders>
          </w:tcPr>
          <w:p w14:paraId="1DDE71E0" w14:textId="77777777" w:rsidR="00E8288B" w:rsidRPr="00E8288B" w:rsidRDefault="00E8288B" w:rsidP="00E8288B">
            <w:pPr>
              <w:jc w:val="center"/>
              <w:rPr>
                <w:rFonts w:cs="Arial"/>
              </w:rPr>
            </w:pPr>
            <w:r w:rsidRPr="00E8288B">
              <w:rPr>
                <w:rFonts w:cs="Arial"/>
              </w:rPr>
              <w:t>–</w:t>
            </w:r>
          </w:p>
        </w:tc>
        <w:tc>
          <w:tcPr>
            <w:tcW w:w="597" w:type="pct"/>
            <w:tcBorders>
              <w:top w:val="nil"/>
              <w:left w:val="nil"/>
              <w:bottom w:val="nil"/>
              <w:right w:val="nil"/>
            </w:tcBorders>
          </w:tcPr>
          <w:p w14:paraId="79C358BE" w14:textId="77777777" w:rsidR="00E8288B" w:rsidRPr="00E8288B" w:rsidRDefault="00E8288B" w:rsidP="00E8288B">
            <w:pPr>
              <w:jc w:val="center"/>
              <w:rPr>
                <w:rFonts w:cs="Arial"/>
              </w:rPr>
            </w:pPr>
            <w:r w:rsidRPr="00E8288B">
              <w:rPr>
                <w:rFonts w:cs="Arial"/>
              </w:rPr>
              <w:t>–</w:t>
            </w:r>
          </w:p>
        </w:tc>
        <w:tc>
          <w:tcPr>
            <w:tcW w:w="617" w:type="pct"/>
            <w:tcBorders>
              <w:top w:val="nil"/>
              <w:left w:val="nil"/>
              <w:bottom w:val="nil"/>
              <w:right w:val="nil"/>
            </w:tcBorders>
          </w:tcPr>
          <w:p w14:paraId="56305DF8" w14:textId="77777777" w:rsidR="00E8288B" w:rsidRPr="00E8288B" w:rsidRDefault="00E8288B" w:rsidP="00E8288B">
            <w:pPr>
              <w:jc w:val="center"/>
              <w:rPr>
                <w:rFonts w:cs="Arial"/>
              </w:rPr>
            </w:pPr>
            <w:r w:rsidRPr="00E8288B">
              <w:rPr>
                <w:rFonts w:cs="Arial"/>
              </w:rPr>
              <w:t>–</w:t>
            </w:r>
          </w:p>
        </w:tc>
      </w:tr>
      <w:tr w:rsidR="00E8288B" w:rsidRPr="00E8288B" w14:paraId="061191C9" w14:textId="77777777" w:rsidTr="00D32DD3">
        <w:tc>
          <w:tcPr>
            <w:tcW w:w="1106" w:type="pct"/>
            <w:tcBorders>
              <w:top w:val="nil"/>
              <w:left w:val="nil"/>
              <w:bottom w:val="single" w:sz="8" w:space="0" w:color="auto"/>
              <w:right w:val="nil"/>
            </w:tcBorders>
          </w:tcPr>
          <w:p w14:paraId="2D10B741" w14:textId="77777777" w:rsidR="00E8288B" w:rsidRPr="00E8288B" w:rsidRDefault="00E8288B" w:rsidP="00E8288B">
            <w:pPr>
              <w:jc w:val="center"/>
              <w:rPr>
                <w:rFonts w:cs="Arial"/>
                <w:i/>
                <w:iCs/>
              </w:rPr>
            </w:pPr>
            <w:r w:rsidRPr="00E8288B">
              <w:rPr>
                <w:rFonts w:cs="Arial"/>
                <w:i/>
                <w:iCs/>
              </w:rPr>
              <w:t>F’</w:t>
            </w:r>
          </w:p>
        </w:tc>
        <w:tc>
          <w:tcPr>
            <w:tcW w:w="1071" w:type="pct"/>
            <w:tcBorders>
              <w:top w:val="nil"/>
              <w:left w:val="nil"/>
              <w:bottom w:val="single" w:sz="8" w:space="0" w:color="auto"/>
              <w:right w:val="nil"/>
            </w:tcBorders>
          </w:tcPr>
          <w:p w14:paraId="75531166" w14:textId="77777777" w:rsidR="00E8288B" w:rsidRPr="00E8288B" w:rsidRDefault="00E8288B" w:rsidP="00E8288B">
            <w:pPr>
              <w:jc w:val="center"/>
              <w:rPr>
                <w:rFonts w:cs="Arial"/>
              </w:rPr>
            </w:pPr>
            <w:r w:rsidRPr="00E8288B">
              <w:rPr>
                <w:rFonts w:cs="Arial"/>
              </w:rPr>
              <w:t>Fixed</w:t>
            </w:r>
          </w:p>
        </w:tc>
        <w:tc>
          <w:tcPr>
            <w:tcW w:w="935" w:type="pct"/>
            <w:tcBorders>
              <w:top w:val="nil"/>
              <w:left w:val="nil"/>
              <w:bottom w:val="single" w:sz="8" w:space="0" w:color="auto"/>
              <w:right w:val="nil"/>
            </w:tcBorders>
          </w:tcPr>
          <w:p w14:paraId="0ECF7FA0" w14:textId="77777777" w:rsidR="00E8288B" w:rsidRPr="00E8288B" w:rsidRDefault="00E8288B" w:rsidP="00E8288B">
            <w:pPr>
              <w:jc w:val="center"/>
              <w:rPr>
                <w:rFonts w:cs="Arial"/>
              </w:rPr>
            </w:pPr>
            <w:r w:rsidRPr="00E8288B">
              <w:rPr>
                <w:rFonts w:cs="Arial"/>
              </w:rPr>
              <w:t>0.00</w:t>
            </w:r>
          </w:p>
        </w:tc>
        <w:tc>
          <w:tcPr>
            <w:tcW w:w="674" w:type="pct"/>
            <w:tcBorders>
              <w:top w:val="nil"/>
              <w:left w:val="nil"/>
              <w:bottom w:val="single" w:sz="8" w:space="0" w:color="auto"/>
              <w:right w:val="nil"/>
            </w:tcBorders>
          </w:tcPr>
          <w:p w14:paraId="495FE37C" w14:textId="77777777" w:rsidR="00E8288B" w:rsidRPr="00E8288B" w:rsidRDefault="00E8288B" w:rsidP="00E8288B">
            <w:pPr>
              <w:jc w:val="center"/>
              <w:rPr>
                <w:rFonts w:cs="Arial"/>
              </w:rPr>
            </w:pPr>
            <w:r w:rsidRPr="00E8288B">
              <w:rPr>
                <w:rFonts w:cs="Arial"/>
              </w:rPr>
              <w:t>–</w:t>
            </w:r>
          </w:p>
        </w:tc>
        <w:tc>
          <w:tcPr>
            <w:tcW w:w="597" w:type="pct"/>
            <w:tcBorders>
              <w:top w:val="nil"/>
              <w:left w:val="nil"/>
              <w:bottom w:val="single" w:sz="8" w:space="0" w:color="auto"/>
              <w:right w:val="nil"/>
            </w:tcBorders>
          </w:tcPr>
          <w:p w14:paraId="7EA6D506" w14:textId="77777777" w:rsidR="00E8288B" w:rsidRPr="00E8288B" w:rsidRDefault="00E8288B" w:rsidP="00E8288B">
            <w:pPr>
              <w:jc w:val="center"/>
              <w:rPr>
                <w:rFonts w:cs="Arial"/>
              </w:rPr>
            </w:pPr>
            <w:r w:rsidRPr="00E8288B">
              <w:rPr>
                <w:rFonts w:cs="Arial"/>
              </w:rPr>
              <w:t>–</w:t>
            </w:r>
          </w:p>
        </w:tc>
        <w:tc>
          <w:tcPr>
            <w:tcW w:w="617" w:type="pct"/>
            <w:tcBorders>
              <w:top w:val="nil"/>
              <w:left w:val="nil"/>
              <w:bottom w:val="single" w:sz="8" w:space="0" w:color="auto"/>
              <w:right w:val="nil"/>
            </w:tcBorders>
          </w:tcPr>
          <w:p w14:paraId="6147443C" w14:textId="77777777" w:rsidR="00E8288B" w:rsidRPr="00E8288B" w:rsidRDefault="00E8288B" w:rsidP="00E8288B">
            <w:pPr>
              <w:jc w:val="center"/>
              <w:rPr>
                <w:rFonts w:cs="Arial"/>
              </w:rPr>
            </w:pPr>
            <w:r w:rsidRPr="00E8288B">
              <w:rPr>
                <w:rFonts w:cs="Arial"/>
              </w:rPr>
              <w:t>–</w:t>
            </w:r>
          </w:p>
        </w:tc>
      </w:tr>
    </w:tbl>
    <w:p w14:paraId="5F70E4C8" w14:textId="0D8309F0" w:rsidR="00E8288B" w:rsidRDefault="00E8288B" w:rsidP="00E8288B">
      <w:pPr>
        <w:pStyle w:val="013TableCaption"/>
      </w:pPr>
      <w:bookmarkStart w:id="93" w:name="_Toc142424147"/>
      <w:r w:rsidRPr="00E8288B">
        <w:t xml:space="preserve">Table </w:t>
      </w:r>
      <w:r w:rsidR="009778AC">
        <w:t>3</w:t>
      </w:r>
      <w:r>
        <w:t>-</w:t>
      </w:r>
      <w:r w:rsidRPr="00E8288B">
        <w:t xml:space="preserve">8. </w:t>
      </w:r>
      <w:r>
        <w:t xml:space="preserve"> Gulf-wide Gulf Sturgeon survival estimates, standard errors (SE), and associated 95% confidence intervals (lower confidence limits [LCL] and upper confidence limits [UCL]) representing 1990–2009 in five-year intervals and annual survival estimates 2012–2021 from a Barker model (Model 5) estimating time-varying survival (</w:t>
      </w:r>
      <m:oMath>
        <m:r>
          <w:rPr>
            <w:rFonts w:ascii="Cambria Math" w:hAnsi="Cambria Math"/>
          </w:rPr>
          <m:t>S</m:t>
        </m:r>
      </m:oMath>
      <w:r>
        <w:rPr>
          <w:rFonts w:eastAsiaTheme="minorEastAsia"/>
        </w:rPr>
        <w:t>)</w:t>
      </w:r>
      <w:r>
        <w:t>, time-varying PIT tag detection probability (</w:t>
      </w:r>
      <m:oMath>
        <m:r>
          <w:rPr>
            <w:rFonts w:ascii="Cambria Math" w:hAnsi="Cambria Math"/>
          </w:rPr>
          <m:t>p</m:t>
        </m:r>
      </m:oMath>
      <w:r>
        <w:t>), and a constant rate of acoustic tag detection (</w:t>
      </w:r>
      <m:oMath>
        <m:r>
          <w:rPr>
            <w:rFonts w:ascii="Cambria Math" w:hAnsi="Cambria Math"/>
          </w:rPr>
          <m:t>R</m:t>
        </m:r>
      </m:oMath>
      <w:r>
        <w:rPr>
          <w:rFonts w:eastAsiaTheme="minorEastAsia"/>
        </w:rPr>
        <w:t>)</w:t>
      </w:r>
      <w:r>
        <w:t xml:space="preserve">. Fixed parameters are defined in Table </w:t>
      </w:r>
      <w:r w:rsidR="00060861">
        <w:t>3-2</w:t>
      </w:r>
      <w:r>
        <w:t>. Data-deficient estimates were removed.</w:t>
      </w:r>
      <w:bookmarkEnd w:id="93"/>
      <w:r>
        <w:t xml:space="preserve"> </w:t>
      </w:r>
    </w:p>
    <w:tbl>
      <w:tblPr>
        <w:tblStyle w:val="TableGrid"/>
        <w:tblpPr w:leftFromText="180" w:rightFromText="180" w:vertAnchor="text" w:horzAnchor="margin" w:tblpY="53"/>
        <w:tblW w:w="5000" w:type="pct"/>
        <w:tblLook w:val="04A0" w:firstRow="1" w:lastRow="0" w:firstColumn="1" w:lastColumn="0" w:noHBand="0" w:noVBand="1"/>
      </w:tblPr>
      <w:tblGrid>
        <w:gridCol w:w="2037"/>
        <w:gridCol w:w="1930"/>
        <w:gridCol w:w="1786"/>
        <w:gridCol w:w="1288"/>
        <w:gridCol w:w="1142"/>
        <w:gridCol w:w="1177"/>
      </w:tblGrid>
      <w:tr w:rsidR="00E8288B" w:rsidRPr="00E8288B" w14:paraId="463FAB75" w14:textId="77777777" w:rsidTr="00E8288B">
        <w:tc>
          <w:tcPr>
            <w:tcW w:w="1088" w:type="pct"/>
            <w:tcBorders>
              <w:top w:val="single" w:sz="8" w:space="0" w:color="auto"/>
              <w:left w:val="nil"/>
              <w:bottom w:val="single" w:sz="8" w:space="0" w:color="auto"/>
              <w:right w:val="nil"/>
            </w:tcBorders>
          </w:tcPr>
          <w:p w14:paraId="0905BE2D" w14:textId="77777777" w:rsidR="00E8288B" w:rsidRPr="00E8288B" w:rsidRDefault="00E8288B" w:rsidP="001679AB">
            <w:pPr>
              <w:jc w:val="center"/>
              <w:rPr>
                <w:rFonts w:cs="Arial"/>
              </w:rPr>
            </w:pPr>
            <w:r w:rsidRPr="00E8288B">
              <w:rPr>
                <w:rFonts w:cs="Arial"/>
              </w:rPr>
              <w:t>Parameter</w:t>
            </w:r>
          </w:p>
        </w:tc>
        <w:tc>
          <w:tcPr>
            <w:tcW w:w="1031" w:type="pct"/>
            <w:tcBorders>
              <w:top w:val="single" w:sz="8" w:space="0" w:color="auto"/>
              <w:left w:val="nil"/>
              <w:bottom w:val="single" w:sz="8" w:space="0" w:color="auto"/>
              <w:right w:val="nil"/>
            </w:tcBorders>
          </w:tcPr>
          <w:p w14:paraId="3C5D7EF1" w14:textId="77777777" w:rsidR="00E8288B" w:rsidRPr="00E8288B" w:rsidRDefault="00E8288B" w:rsidP="001679AB">
            <w:pPr>
              <w:jc w:val="center"/>
              <w:rPr>
                <w:rFonts w:cs="Arial"/>
              </w:rPr>
            </w:pPr>
            <w:r w:rsidRPr="00E8288B">
              <w:rPr>
                <w:rFonts w:cs="Arial"/>
              </w:rPr>
              <w:t>Years</w:t>
            </w:r>
          </w:p>
        </w:tc>
        <w:tc>
          <w:tcPr>
            <w:tcW w:w="954" w:type="pct"/>
            <w:tcBorders>
              <w:top w:val="single" w:sz="8" w:space="0" w:color="auto"/>
              <w:left w:val="nil"/>
              <w:bottom w:val="single" w:sz="8" w:space="0" w:color="auto"/>
              <w:right w:val="nil"/>
            </w:tcBorders>
          </w:tcPr>
          <w:p w14:paraId="69DBBF09" w14:textId="77777777" w:rsidR="00E8288B" w:rsidRPr="00E8288B" w:rsidRDefault="00E8288B" w:rsidP="00E8288B">
            <w:pPr>
              <w:jc w:val="right"/>
              <w:rPr>
                <w:rFonts w:cs="Arial"/>
              </w:rPr>
            </w:pPr>
            <w:r w:rsidRPr="00E8288B">
              <w:rPr>
                <w:rFonts w:cs="Arial"/>
              </w:rPr>
              <w:t xml:space="preserve">Estimate </w:t>
            </w:r>
          </w:p>
        </w:tc>
        <w:tc>
          <w:tcPr>
            <w:tcW w:w="688" w:type="pct"/>
            <w:tcBorders>
              <w:top w:val="single" w:sz="8" w:space="0" w:color="auto"/>
              <w:left w:val="nil"/>
              <w:bottom w:val="single" w:sz="8" w:space="0" w:color="auto"/>
              <w:right w:val="nil"/>
            </w:tcBorders>
          </w:tcPr>
          <w:p w14:paraId="2E3CB428" w14:textId="77777777" w:rsidR="00E8288B" w:rsidRPr="00E8288B" w:rsidRDefault="00E8288B" w:rsidP="00E8288B">
            <w:pPr>
              <w:jc w:val="right"/>
              <w:rPr>
                <w:rFonts w:cs="Arial"/>
              </w:rPr>
            </w:pPr>
            <w:r w:rsidRPr="00E8288B">
              <w:rPr>
                <w:rFonts w:cs="Arial"/>
              </w:rPr>
              <w:t>SE</w:t>
            </w:r>
          </w:p>
        </w:tc>
        <w:tc>
          <w:tcPr>
            <w:tcW w:w="610" w:type="pct"/>
            <w:tcBorders>
              <w:top w:val="single" w:sz="8" w:space="0" w:color="auto"/>
              <w:left w:val="nil"/>
              <w:bottom w:val="single" w:sz="8" w:space="0" w:color="auto"/>
              <w:right w:val="nil"/>
            </w:tcBorders>
          </w:tcPr>
          <w:p w14:paraId="69D82DFB" w14:textId="77777777" w:rsidR="00E8288B" w:rsidRPr="00E8288B" w:rsidRDefault="00E8288B" w:rsidP="00E8288B">
            <w:pPr>
              <w:jc w:val="right"/>
              <w:rPr>
                <w:rFonts w:cs="Arial"/>
              </w:rPr>
            </w:pPr>
            <w:r w:rsidRPr="00E8288B">
              <w:rPr>
                <w:rFonts w:cs="Arial"/>
              </w:rPr>
              <w:t>LCL</w:t>
            </w:r>
          </w:p>
        </w:tc>
        <w:tc>
          <w:tcPr>
            <w:tcW w:w="629" w:type="pct"/>
            <w:tcBorders>
              <w:top w:val="single" w:sz="8" w:space="0" w:color="auto"/>
              <w:left w:val="nil"/>
              <w:bottom w:val="single" w:sz="8" w:space="0" w:color="auto"/>
              <w:right w:val="nil"/>
            </w:tcBorders>
          </w:tcPr>
          <w:p w14:paraId="2568F304" w14:textId="77777777" w:rsidR="00E8288B" w:rsidRPr="00E8288B" w:rsidRDefault="00E8288B" w:rsidP="00E8288B">
            <w:pPr>
              <w:jc w:val="right"/>
              <w:rPr>
                <w:rFonts w:cs="Arial"/>
              </w:rPr>
            </w:pPr>
            <w:r w:rsidRPr="00E8288B">
              <w:rPr>
                <w:rFonts w:cs="Arial"/>
              </w:rPr>
              <w:t>UCL</w:t>
            </w:r>
          </w:p>
        </w:tc>
      </w:tr>
      <w:tr w:rsidR="00E8288B" w:rsidRPr="00E8288B" w14:paraId="657D33F3" w14:textId="77777777" w:rsidTr="00E8288B">
        <w:tc>
          <w:tcPr>
            <w:tcW w:w="1088" w:type="pct"/>
            <w:tcBorders>
              <w:top w:val="single" w:sz="8" w:space="0" w:color="auto"/>
              <w:left w:val="nil"/>
              <w:bottom w:val="nil"/>
              <w:right w:val="nil"/>
            </w:tcBorders>
          </w:tcPr>
          <w:p w14:paraId="13A17A87" w14:textId="77777777" w:rsidR="00E8288B" w:rsidRPr="00E8288B" w:rsidRDefault="00E8288B" w:rsidP="001679AB">
            <w:pPr>
              <w:jc w:val="center"/>
              <w:rPr>
                <w:rFonts w:cs="Arial"/>
              </w:rPr>
            </w:pPr>
            <w:r w:rsidRPr="00E8288B">
              <w:rPr>
                <w:rFonts w:cs="Arial"/>
                <w:i/>
                <w:iCs/>
              </w:rPr>
              <w:t>S</w:t>
            </w:r>
          </w:p>
        </w:tc>
        <w:tc>
          <w:tcPr>
            <w:tcW w:w="1031" w:type="pct"/>
            <w:tcBorders>
              <w:top w:val="single" w:sz="8" w:space="0" w:color="auto"/>
              <w:left w:val="nil"/>
              <w:bottom w:val="nil"/>
              <w:right w:val="nil"/>
            </w:tcBorders>
          </w:tcPr>
          <w:p w14:paraId="34E64A69" w14:textId="77777777" w:rsidR="00E8288B" w:rsidRPr="00E8288B" w:rsidRDefault="00E8288B" w:rsidP="001679AB">
            <w:pPr>
              <w:jc w:val="center"/>
              <w:rPr>
                <w:rFonts w:cs="Arial"/>
              </w:rPr>
            </w:pPr>
            <w:r w:rsidRPr="00E8288B">
              <w:rPr>
                <w:rFonts w:cs="Arial"/>
              </w:rPr>
              <w:t>1990–1994</w:t>
            </w:r>
          </w:p>
        </w:tc>
        <w:tc>
          <w:tcPr>
            <w:tcW w:w="954" w:type="pct"/>
            <w:tcBorders>
              <w:top w:val="single" w:sz="8" w:space="0" w:color="auto"/>
              <w:left w:val="nil"/>
              <w:bottom w:val="nil"/>
              <w:right w:val="nil"/>
            </w:tcBorders>
          </w:tcPr>
          <w:p w14:paraId="01C16EEC" w14:textId="77777777" w:rsidR="00E8288B" w:rsidRPr="00E8288B" w:rsidRDefault="00E8288B" w:rsidP="00E8288B">
            <w:pPr>
              <w:jc w:val="right"/>
              <w:rPr>
                <w:rFonts w:cs="Arial"/>
              </w:rPr>
            </w:pPr>
            <w:r w:rsidRPr="00E8288B">
              <w:rPr>
                <w:rFonts w:cs="Arial"/>
              </w:rPr>
              <w:t>0.96</w:t>
            </w:r>
          </w:p>
        </w:tc>
        <w:tc>
          <w:tcPr>
            <w:tcW w:w="688" w:type="pct"/>
            <w:tcBorders>
              <w:top w:val="single" w:sz="8" w:space="0" w:color="auto"/>
              <w:left w:val="nil"/>
              <w:bottom w:val="nil"/>
              <w:right w:val="nil"/>
            </w:tcBorders>
          </w:tcPr>
          <w:p w14:paraId="74C8FFDD" w14:textId="77777777" w:rsidR="00E8288B" w:rsidRPr="00E8288B" w:rsidRDefault="00E8288B" w:rsidP="00E8288B">
            <w:pPr>
              <w:jc w:val="right"/>
              <w:rPr>
                <w:rFonts w:cs="Arial"/>
              </w:rPr>
            </w:pPr>
            <w:r w:rsidRPr="00E8288B">
              <w:rPr>
                <w:rFonts w:cs="Arial"/>
              </w:rPr>
              <w:t>0.03</w:t>
            </w:r>
          </w:p>
        </w:tc>
        <w:tc>
          <w:tcPr>
            <w:tcW w:w="610" w:type="pct"/>
            <w:tcBorders>
              <w:top w:val="single" w:sz="8" w:space="0" w:color="auto"/>
              <w:left w:val="nil"/>
              <w:bottom w:val="nil"/>
              <w:right w:val="nil"/>
            </w:tcBorders>
          </w:tcPr>
          <w:p w14:paraId="5E0CC0F7" w14:textId="77777777" w:rsidR="00E8288B" w:rsidRPr="00E8288B" w:rsidRDefault="00E8288B" w:rsidP="00E8288B">
            <w:pPr>
              <w:jc w:val="right"/>
              <w:rPr>
                <w:rFonts w:cs="Arial"/>
              </w:rPr>
            </w:pPr>
            <w:r w:rsidRPr="00E8288B">
              <w:rPr>
                <w:rFonts w:cs="Arial"/>
              </w:rPr>
              <w:t>0.84</w:t>
            </w:r>
          </w:p>
        </w:tc>
        <w:tc>
          <w:tcPr>
            <w:tcW w:w="629" w:type="pct"/>
            <w:tcBorders>
              <w:top w:val="single" w:sz="8" w:space="0" w:color="auto"/>
              <w:left w:val="nil"/>
              <w:bottom w:val="nil"/>
              <w:right w:val="nil"/>
            </w:tcBorders>
          </w:tcPr>
          <w:p w14:paraId="2A53A211" w14:textId="77777777" w:rsidR="00E8288B" w:rsidRPr="00E8288B" w:rsidRDefault="00E8288B" w:rsidP="00E8288B">
            <w:pPr>
              <w:jc w:val="right"/>
              <w:rPr>
                <w:rFonts w:cs="Arial"/>
              </w:rPr>
            </w:pPr>
            <w:r w:rsidRPr="00E8288B">
              <w:rPr>
                <w:rFonts w:cs="Arial"/>
              </w:rPr>
              <w:t>0.99</w:t>
            </w:r>
          </w:p>
        </w:tc>
      </w:tr>
      <w:tr w:rsidR="00E8288B" w:rsidRPr="00E8288B" w14:paraId="48683951" w14:textId="77777777" w:rsidTr="00E8288B">
        <w:tc>
          <w:tcPr>
            <w:tcW w:w="1088" w:type="pct"/>
            <w:tcBorders>
              <w:top w:val="nil"/>
              <w:left w:val="nil"/>
              <w:bottom w:val="nil"/>
              <w:right w:val="nil"/>
            </w:tcBorders>
          </w:tcPr>
          <w:p w14:paraId="0F3EDFF3"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7A222B9D" w14:textId="77777777" w:rsidR="00E8288B" w:rsidRPr="00E8288B" w:rsidRDefault="00E8288B" w:rsidP="001679AB">
            <w:pPr>
              <w:jc w:val="center"/>
              <w:rPr>
                <w:rFonts w:cs="Arial"/>
              </w:rPr>
            </w:pPr>
            <w:r w:rsidRPr="00E8288B">
              <w:rPr>
                <w:rFonts w:cs="Arial"/>
              </w:rPr>
              <w:t>1995–1999</w:t>
            </w:r>
          </w:p>
        </w:tc>
        <w:tc>
          <w:tcPr>
            <w:tcW w:w="954" w:type="pct"/>
            <w:tcBorders>
              <w:top w:val="nil"/>
              <w:left w:val="nil"/>
              <w:bottom w:val="nil"/>
              <w:right w:val="nil"/>
            </w:tcBorders>
          </w:tcPr>
          <w:p w14:paraId="0BF02B09" w14:textId="77777777" w:rsidR="00E8288B" w:rsidRPr="00E8288B" w:rsidRDefault="00E8288B" w:rsidP="00E8288B">
            <w:pPr>
              <w:jc w:val="right"/>
              <w:rPr>
                <w:rFonts w:cs="Arial"/>
              </w:rPr>
            </w:pPr>
            <w:r w:rsidRPr="00E8288B">
              <w:rPr>
                <w:rFonts w:cs="Arial"/>
              </w:rPr>
              <w:t>0.81</w:t>
            </w:r>
          </w:p>
        </w:tc>
        <w:tc>
          <w:tcPr>
            <w:tcW w:w="688" w:type="pct"/>
            <w:tcBorders>
              <w:top w:val="nil"/>
              <w:left w:val="nil"/>
              <w:bottom w:val="nil"/>
              <w:right w:val="nil"/>
            </w:tcBorders>
          </w:tcPr>
          <w:p w14:paraId="17AFBBA2"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4BBDF4A4" w14:textId="77777777" w:rsidR="00E8288B" w:rsidRPr="00E8288B" w:rsidRDefault="00E8288B" w:rsidP="00E8288B">
            <w:pPr>
              <w:jc w:val="right"/>
              <w:rPr>
                <w:rFonts w:cs="Arial"/>
              </w:rPr>
            </w:pPr>
            <w:r w:rsidRPr="00E8288B">
              <w:rPr>
                <w:rFonts w:cs="Arial"/>
              </w:rPr>
              <w:t>0.76</w:t>
            </w:r>
          </w:p>
        </w:tc>
        <w:tc>
          <w:tcPr>
            <w:tcW w:w="629" w:type="pct"/>
            <w:tcBorders>
              <w:top w:val="nil"/>
              <w:left w:val="nil"/>
              <w:bottom w:val="nil"/>
              <w:right w:val="nil"/>
            </w:tcBorders>
          </w:tcPr>
          <w:p w14:paraId="515F19A9" w14:textId="77777777" w:rsidR="00E8288B" w:rsidRPr="00E8288B" w:rsidRDefault="00E8288B" w:rsidP="00E8288B">
            <w:pPr>
              <w:jc w:val="right"/>
              <w:rPr>
                <w:rFonts w:cs="Arial"/>
              </w:rPr>
            </w:pPr>
            <w:r w:rsidRPr="00E8288B">
              <w:rPr>
                <w:rFonts w:cs="Arial"/>
              </w:rPr>
              <w:t>0.85</w:t>
            </w:r>
          </w:p>
        </w:tc>
      </w:tr>
      <w:tr w:rsidR="00E8288B" w:rsidRPr="00E8288B" w14:paraId="4FF10EAE" w14:textId="77777777" w:rsidTr="00E8288B">
        <w:tc>
          <w:tcPr>
            <w:tcW w:w="1088" w:type="pct"/>
            <w:tcBorders>
              <w:top w:val="nil"/>
              <w:left w:val="nil"/>
              <w:bottom w:val="nil"/>
              <w:right w:val="nil"/>
            </w:tcBorders>
          </w:tcPr>
          <w:p w14:paraId="616BB8DB"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7C9FA0FE" w14:textId="77777777" w:rsidR="00E8288B" w:rsidRPr="00E8288B" w:rsidRDefault="00E8288B" w:rsidP="001679AB">
            <w:pPr>
              <w:jc w:val="center"/>
              <w:rPr>
                <w:rFonts w:cs="Arial"/>
              </w:rPr>
            </w:pPr>
            <w:r w:rsidRPr="00E8288B">
              <w:rPr>
                <w:rFonts w:cs="Arial"/>
              </w:rPr>
              <w:t>2000–2004</w:t>
            </w:r>
          </w:p>
        </w:tc>
        <w:tc>
          <w:tcPr>
            <w:tcW w:w="954" w:type="pct"/>
            <w:tcBorders>
              <w:top w:val="nil"/>
              <w:left w:val="nil"/>
              <w:bottom w:val="nil"/>
              <w:right w:val="nil"/>
            </w:tcBorders>
          </w:tcPr>
          <w:p w14:paraId="12F01EA5" w14:textId="77777777" w:rsidR="00E8288B" w:rsidRPr="00E8288B" w:rsidRDefault="00E8288B" w:rsidP="00E8288B">
            <w:pPr>
              <w:jc w:val="right"/>
              <w:rPr>
                <w:rFonts w:cs="Arial"/>
              </w:rPr>
            </w:pPr>
            <w:r w:rsidRPr="00E8288B">
              <w:rPr>
                <w:rFonts w:cs="Arial"/>
              </w:rPr>
              <w:t>0.90</w:t>
            </w:r>
          </w:p>
        </w:tc>
        <w:tc>
          <w:tcPr>
            <w:tcW w:w="688" w:type="pct"/>
            <w:tcBorders>
              <w:top w:val="nil"/>
              <w:left w:val="nil"/>
              <w:bottom w:val="nil"/>
              <w:right w:val="nil"/>
            </w:tcBorders>
          </w:tcPr>
          <w:p w14:paraId="20D468D9"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0FC71C8F" w14:textId="77777777" w:rsidR="00E8288B" w:rsidRPr="00E8288B" w:rsidRDefault="00E8288B" w:rsidP="00E8288B">
            <w:pPr>
              <w:jc w:val="right"/>
              <w:rPr>
                <w:rFonts w:cs="Arial"/>
              </w:rPr>
            </w:pPr>
            <w:r w:rsidRPr="00E8288B">
              <w:rPr>
                <w:rFonts w:cs="Arial"/>
              </w:rPr>
              <w:t>0.86</w:t>
            </w:r>
          </w:p>
        </w:tc>
        <w:tc>
          <w:tcPr>
            <w:tcW w:w="629" w:type="pct"/>
            <w:tcBorders>
              <w:top w:val="nil"/>
              <w:left w:val="nil"/>
              <w:bottom w:val="nil"/>
              <w:right w:val="nil"/>
            </w:tcBorders>
          </w:tcPr>
          <w:p w14:paraId="649F579D" w14:textId="77777777" w:rsidR="00E8288B" w:rsidRPr="00E8288B" w:rsidRDefault="00E8288B" w:rsidP="00E8288B">
            <w:pPr>
              <w:jc w:val="right"/>
              <w:rPr>
                <w:rFonts w:cs="Arial"/>
              </w:rPr>
            </w:pPr>
            <w:r w:rsidRPr="00E8288B">
              <w:rPr>
                <w:rFonts w:cs="Arial"/>
              </w:rPr>
              <w:t>0.93</w:t>
            </w:r>
          </w:p>
        </w:tc>
      </w:tr>
      <w:tr w:rsidR="00E8288B" w:rsidRPr="00E8288B" w14:paraId="3441B9DA" w14:textId="77777777" w:rsidTr="00E8288B">
        <w:tc>
          <w:tcPr>
            <w:tcW w:w="1088" w:type="pct"/>
            <w:tcBorders>
              <w:top w:val="nil"/>
              <w:left w:val="nil"/>
              <w:bottom w:val="nil"/>
              <w:right w:val="nil"/>
            </w:tcBorders>
          </w:tcPr>
          <w:p w14:paraId="6DCD1195"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6F28824D" w14:textId="77777777" w:rsidR="00E8288B" w:rsidRPr="00E8288B" w:rsidRDefault="00E8288B" w:rsidP="001679AB">
            <w:pPr>
              <w:jc w:val="center"/>
              <w:rPr>
                <w:rFonts w:cs="Arial"/>
              </w:rPr>
            </w:pPr>
            <w:r w:rsidRPr="00E8288B">
              <w:rPr>
                <w:rFonts w:cs="Arial"/>
              </w:rPr>
              <w:t>2005–2009</w:t>
            </w:r>
          </w:p>
        </w:tc>
        <w:tc>
          <w:tcPr>
            <w:tcW w:w="954" w:type="pct"/>
            <w:tcBorders>
              <w:top w:val="nil"/>
              <w:left w:val="nil"/>
              <w:bottom w:val="nil"/>
              <w:right w:val="nil"/>
            </w:tcBorders>
          </w:tcPr>
          <w:p w14:paraId="001BC9E0" w14:textId="77777777" w:rsidR="00E8288B" w:rsidRPr="00E8288B" w:rsidRDefault="00E8288B" w:rsidP="00E8288B">
            <w:pPr>
              <w:jc w:val="right"/>
              <w:rPr>
                <w:rFonts w:cs="Arial"/>
              </w:rPr>
            </w:pPr>
            <w:r w:rsidRPr="00E8288B">
              <w:rPr>
                <w:rFonts w:cs="Arial"/>
              </w:rPr>
              <w:t>0.90</w:t>
            </w:r>
          </w:p>
        </w:tc>
        <w:tc>
          <w:tcPr>
            <w:tcW w:w="688" w:type="pct"/>
            <w:tcBorders>
              <w:top w:val="nil"/>
              <w:left w:val="nil"/>
              <w:bottom w:val="nil"/>
              <w:right w:val="nil"/>
            </w:tcBorders>
          </w:tcPr>
          <w:p w14:paraId="451C3A44"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66F41CC4" w14:textId="77777777" w:rsidR="00E8288B" w:rsidRPr="00E8288B" w:rsidRDefault="00E8288B" w:rsidP="00E8288B">
            <w:pPr>
              <w:jc w:val="right"/>
              <w:rPr>
                <w:rFonts w:cs="Arial"/>
              </w:rPr>
            </w:pPr>
            <w:r w:rsidRPr="00E8288B">
              <w:rPr>
                <w:rFonts w:cs="Arial"/>
              </w:rPr>
              <w:t>0.86</w:t>
            </w:r>
          </w:p>
        </w:tc>
        <w:tc>
          <w:tcPr>
            <w:tcW w:w="629" w:type="pct"/>
            <w:tcBorders>
              <w:top w:val="nil"/>
              <w:left w:val="nil"/>
              <w:bottom w:val="nil"/>
              <w:right w:val="nil"/>
            </w:tcBorders>
          </w:tcPr>
          <w:p w14:paraId="3E00802B" w14:textId="77777777" w:rsidR="00E8288B" w:rsidRPr="00E8288B" w:rsidRDefault="00E8288B" w:rsidP="00E8288B">
            <w:pPr>
              <w:jc w:val="right"/>
              <w:rPr>
                <w:rFonts w:cs="Arial"/>
              </w:rPr>
            </w:pPr>
            <w:r w:rsidRPr="00E8288B">
              <w:rPr>
                <w:rFonts w:cs="Arial"/>
              </w:rPr>
              <w:t>0.93</w:t>
            </w:r>
          </w:p>
        </w:tc>
      </w:tr>
      <w:tr w:rsidR="00E8288B" w:rsidRPr="00E8288B" w14:paraId="2ABB8B28" w14:textId="77777777" w:rsidTr="00E8288B">
        <w:tc>
          <w:tcPr>
            <w:tcW w:w="1088" w:type="pct"/>
            <w:tcBorders>
              <w:top w:val="nil"/>
              <w:left w:val="nil"/>
              <w:bottom w:val="nil"/>
              <w:right w:val="nil"/>
            </w:tcBorders>
          </w:tcPr>
          <w:p w14:paraId="5883BDEE"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511A3637" w14:textId="77777777" w:rsidR="00E8288B" w:rsidRPr="00E8288B" w:rsidRDefault="00E8288B" w:rsidP="001679AB">
            <w:pPr>
              <w:jc w:val="center"/>
              <w:rPr>
                <w:rFonts w:cs="Arial"/>
              </w:rPr>
            </w:pPr>
            <w:r w:rsidRPr="00E8288B">
              <w:rPr>
                <w:rFonts w:cs="Arial"/>
              </w:rPr>
              <w:t>2010</w:t>
            </w:r>
          </w:p>
        </w:tc>
        <w:tc>
          <w:tcPr>
            <w:tcW w:w="954" w:type="pct"/>
            <w:tcBorders>
              <w:top w:val="nil"/>
              <w:left w:val="nil"/>
              <w:bottom w:val="nil"/>
              <w:right w:val="nil"/>
            </w:tcBorders>
          </w:tcPr>
          <w:p w14:paraId="759EC540" w14:textId="77777777" w:rsidR="00E8288B" w:rsidRPr="00E8288B" w:rsidRDefault="00E8288B" w:rsidP="00E8288B">
            <w:pPr>
              <w:jc w:val="right"/>
              <w:rPr>
                <w:rFonts w:cs="Arial"/>
              </w:rPr>
            </w:pPr>
            <w:r w:rsidRPr="00E8288B">
              <w:rPr>
                <w:rFonts w:cs="Arial"/>
              </w:rPr>
              <w:t>–</w:t>
            </w:r>
          </w:p>
        </w:tc>
        <w:tc>
          <w:tcPr>
            <w:tcW w:w="688" w:type="pct"/>
            <w:tcBorders>
              <w:top w:val="nil"/>
              <w:left w:val="nil"/>
              <w:bottom w:val="nil"/>
              <w:right w:val="nil"/>
            </w:tcBorders>
          </w:tcPr>
          <w:p w14:paraId="67023051" w14:textId="77777777" w:rsidR="00E8288B" w:rsidRPr="00E8288B" w:rsidRDefault="00E8288B" w:rsidP="00E8288B">
            <w:pPr>
              <w:jc w:val="right"/>
              <w:rPr>
                <w:rFonts w:cs="Arial"/>
              </w:rPr>
            </w:pPr>
            <w:r w:rsidRPr="00E8288B">
              <w:rPr>
                <w:rFonts w:cs="Arial"/>
              </w:rPr>
              <w:t>–</w:t>
            </w:r>
          </w:p>
        </w:tc>
        <w:tc>
          <w:tcPr>
            <w:tcW w:w="610" w:type="pct"/>
            <w:tcBorders>
              <w:top w:val="nil"/>
              <w:left w:val="nil"/>
              <w:bottom w:val="nil"/>
              <w:right w:val="nil"/>
            </w:tcBorders>
          </w:tcPr>
          <w:p w14:paraId="5A048E3B" w14:textId="77777777" w:rsidR="00E8288B" w:rsidRPr="00E8288B" w:rsidRDefault="00E8288B" w:rsidP="00E8288B">
            <w:pPr>
              <w:jc w:val="right"/>
              <w:rPr>
                <w:rFonts w:cs="Arial"/>
              </w:rPr>
            </w:pPr>
            <w:r w:rsidRPr="00E8288B">
              <w:rPr>
                <w:rFonts w:cs="Arial"/>
              </w:rPr>
              <w:t>–</w:t>
            </w:r>
          </w:p>
        </w:tc>
        <w:tc>
          <w:tcPr>
            <w:tcW w:w="629" w:type="pct"/>
            <w:tcBorders>
              <w:top w:val="nil"/>
              <w:left w:val="nil"/>
              <w:bottom w:val="nil"/>
              <w:right w:val="nil"/>
            </w:tcBorders>
          </w:tcPr>
          <w:p w14:paraId="7BD16278" w14:textId="77777777" w:rsidR="00E8288B" w:rsidRPr="00E8288B" w:rsidRDefault="00E8288B" w:rsidP="00E8288B">
            <w:pPr>
              <w:jc w:val="right"/>
              <w:rPr>
                <w:rFonts w:cs="Arial"/>
              </w:rPr>
            </w:pPr>
            <w:r w:rsidRPr="00E8288B">
              <w:rPr>
                <w:rFonts w:cs="Arial"/>
              </w:rPr>
              <w:t>–</w:t>
            </w:r>
          </w:p>
        </w:tc>
      </w:tr>
      <w:tr w:rsidR="00E8288B" w:rsidRPr="00E8288B" w14:paraId="2C3C906B" w14:textId="77777777" w:rsidTr="00E8288B">
        <w:tc>
          <w:tcPr>
            <w:tcW w:w="1088" w:type="pct"/>
            <w:tcBorders>
              <w:top w:val="nil"/>
              <w:left w:val="nil"/>
              <w:bottom w:val="nil"/>
              <w:right w:val="nil"/>
            </w:tcBorders>
          </w:tcPr>
          <w:p w14:paraId="77D65738"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74DCE970" w14:textId="77777777" w:rsidR="00E8288B" w:rsidRPr="00E8288B" w:rsidRDefault="00E8288B" w:rsidP="001679AB">
            <w:pPr>
              <w:jc w:val="center"/>
              <w:rPr>
                <w:rFonts w:cs="Arial"/>
              </w:rPr>
            </w:pPr>
            <w:r w:rsidRPr="00E8288B">
              <w:rPr>
                <w:rFonts w:cs="Arial"/>
              </w:rPr>
              <w:t>2011</w:t>
            </w:r>
          </w:p>
        </w:tc>
        <w:tc>
          <w:tcPr>
            <w:tcW w:w="954" w:type="pct"/>
            <w:tcBorders>
              <w:top w:val="nil"/>
              <w:left w:val="nil"/>
              <w:bottom w:val="nil"/>
              <w:right w:val="nil"/>
            </w:tcBorders>
          </w:tcPr>
          <w:p w14:paraId="59F475AE" w14:textId="77777777" w:rsidR="00E8288B" w:rsidRPr="00E8288B" w:rsidRDefault="00E8288B" w:rsidP="00E8288B">
            <w:pPr>
              <w:jc w:val="right"/>
              <w:rPr>
                <w:rFonts w:cs="Arial"/>
              </w:rPr>
            </w:pPr>
            <w:r w:rsidRPr="00E8288B">
              <w:rPr>
                <w:rFonts w:cs="Arial"/>
              </w:rPr>
              <w:t>–</w:t>
            </w:r>
          </w:p>
        </w:tc>
        <w:tc>
          <w:tcPr>
            <w:tcW w:w="688" w:type="pct"/>
            <w:tcBorders>
              <w:top w:val="nil"/>
              <w:left w:val="nil"/>
              <w:bottom w:val="nil"/>
              <w:right w:val="nil"/>
            </w:tcBorders>
          </w:tcPr>
          <w:p w14:paraId="12538821" w14:textId="77777777" w:rsidR="00E8288B" w:rsidRPr="00E8288B" w:rsidRDefault="00E8288B" w:rsidP="00E8288B">
            <w:pPr>
              <w:jc w:val="right"/>
              <w:rPr>
                <w:rFonts w:cs="Arial"/>
              </w:rPr>
            </w:pPr>
            <w:r w:rsidRPr="00E8288B">
              <w:rPr>
                <w:rFonts w:cs="Arial"/>
              </w:rPr>
              <w:t>–</w:t>
            </w:r>
          </w:p>
        </w:tc>
        <w:tc>
          <w:tcPr>
            <w:tcW w:w="610" w:type="pct"/>
            <w:tcBorders>
              <w:top w:val="nil"/>
              <w:left w:val="nil"/>
              <w:bottom w:val="nil"/>
              <w:right w:val="nil"/>
            </w:tcBorders>
          </w:tcPr>
          <w:p w14:paraId="299A0D64" w14:textId="77777777" w:rsidR="00E8288B" w:rsidRPr="00E8288B" w:rsidRDefault="00E8288B" w:rsidP="00E8288B">
            <w:pPr>
              <w:jc w:val="right"/>
              <w:rPr>
                <w:rFonts w:cs="Arial"/>
              </w:rPr>
            </w:pPr>
            <w:r w:rsidRPr="00E8288B">
              <w:rPr>
                <w:rFonts w:cs="Arial"/>
              </w:rPr>
              <w:t>–</w:t>
            </w:r>
          </w:p>
        </w:tc>
        <w:tc>
          <w:tcPr>
            <w:tcW w:w="629" w:type="pct"/>
            <w:tcBorders>
              <w:top w:val="nil"/>
              <w:left w:val="nil"/>
              <w:bottom w:val="nil"/>
              <w:right w:val="nil"/>
            </w:tcBorders>
          </w:tcPr>
          <w:p w14:paraId="16008009" w14:textId="77777777" w:rsidR="00E8288B" w:rsidRPr="00E8288B" w:rsidRDefault="00E8288B" w:rsidP="00E8288B">
            <w:pPr>
              <w:jc w:val="right"/>
              <w:rPr>
                <w:rFonts w:cs="Arial"/>
              </w:rPr>
            </w:pPr>
            <w:r w:rsidRPr="00E8288B">
              <w:rPr>
                <w:rFonts w:cs="Arial"/>
              </w:rPr>
              <w:t>–</w:t>
            </w:r>
          </w:p>
        </w:tc>
      </w:tr>
      <w:tr w:rsidR="00E8288B" w:rsidRPr="00E8288B" w14:paraId="7ED6C34D" w14:textId="77777777" w:rsidTr="00E8288B">
        <w:tc>
          <w:tcPr>
            <w:tcW w:w="1088" w:type="pct"/>
            <w:tcBorders>
              <w:top w:val="nil"/>
              <w:left w:val="nil"/>
              <w:bottom w:val="nil"/>
              <w:right w:val="nil"/>
            </w:tcBorders>
          </w:tcPr>
          <w:p w14:paraId="2A7D26B9"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1E43567C" w14:textId="77777777" w:rsidR="00E8288B" w:rsidRPr="00E8288B" w:rsidRDefault="00E8288B" w:rsidP="001679AB">
            <w:pPr>
              <w:jc w:val="center"/>
              <w:rPr>
                <w:rFonts w:cs="Arial"/>
              </w:rPr>
            </w:pPr>
            <w:r w:rsidRPr="00E8288B">
              <w:rPr>
                <w:rFonts w:cs="Arial"/>
              </w:rPr>
              <w:t>2012</w:t>
            </w:r>
          </w:p>
        </w:tc>
        <w:tc>
          <w:tcPr>
            <w:tcW w:w="954" w:type="pct"/>
            <w:tcBorders>
              <w:top w:val="nil"/>
              <w:left w:val="nil"/>
              <w:bottom w:val="nil"/>
              <w:right w:val="nil"/>
            </w:tcBorders>
          </w:tcPr>
          <w:p w14:paraId="18598D45" w14:textId="77777777" w:rsidR="00E8288B" w:rsidRPr="00E8288B" w:rsidRDefault="00E8288B" w:rsidP="00E8288B">
            <w:pPr>
              <w:jc w:val="right"/>
              <w:rPr>
                <w:rFonts w:cs="Arial"/>
              </w:rPr>
            </w:pPr>
            <w:r w:rsidRPr="00E8288B">
              <w:rPr>
                <w:rFonts w:cs="Arial"/>
              </w:rPr>
              <w:t>0.92</w:t>
            </w:r>
          </w:p>
        </w:tc>
        <w:tc>
          <w:tcPr>
            <w:tcW w:w="688" w:type="pct"/>
            <w:tcBorders>
              <w:top w:val="nil"/>
              <w:left w:val="nil"/>
              <w:bottom w:val="nil"/>
              <w:right w:val="nil"/>
            </w:tcBorders>
          </w:tcPr>
          <w:p w14:paraId="3E8D48B6"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4D2B543E" w14:textId="77777777" w:rsidR="00E8288B" w:rsidRPr="00E8288B" w:rsidRDefault="00E8288B" w:rsidP="00E8288B">
            <w:pPr>
              <w:jc w:val="right"/>
              <w:rPr>
                <w:rFonts w:cs="Arial"/>
              </w:rPr>
            </w:pPr>
            <w:r w:rsidRPr="00E8288B">
              <w:rPr>
                <w:rFonts w:cs="Arial"/>
              </w:rPr>
              <w:t>0.88</w:t>
            </w:r>
          </w:p>
        </w:tc>
        <w:tc>
          <w:tcPr>
            <w:tcW w:w="629" w:type="pct"/>
            <w:tcBorders>
              <w:top w:val="nil"/>
              <w:left w:val="nil"/>
              <w:bottom w:val="nil"/>
              <w:right w:val="nil"/>
            </w:tcBorders>
          </w:tcPr>
          <w:p w14:paraId="124BBE78" w14:textId="77777777" w:rsidR="00E8288B" w:rsidRPr="00E8288B" w:rsidRDefault="00E8288B" w:rsidP="00E8288B">
            <w:pPr>
              <w:jc w:val="right"/>
              <w:rPr>
                <w:rFonts w:cs="Arial"/>
              </w:rPr>
            </w:pPr>
            <w:r w:rsidRPr="00E8288B">
              <w:rPr>
                <w:rFonts w:cs="Arial"/>
              </w:rPr>
              <w:t>0.94</w:t>
            </w:r>
          </w:p>
        </w:tc>
      </w:tr>
      <w:tr w:rsidR="00E8288B" w:rsidRPr="00E8288B" w14:paraId="240FED46" w14:textId="77777777" w:rsidTr="00E8288B">
        <w:tc>
          <w:tcPr>
            <w:tcW w:w="1088" w:type="pct"/>
            <w:tcBorders>
              <w:top w:val="nil"/>
              <w:left w:val="nil"/>
              <w:bottom w:val="nil"/>
              <w:right w:val="nil"/>
            </w:tcBorders>
          </w:tcPr>
          <w:p w14:paraId="100F6CA4"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3AC7993C" w14:textId="77777777" w:rsidR="00E8288B" w:rsidRPr="00E8288B" w:rsidRDefault="00E8288B" w:rsidP="001679AB">
            <w:pPr>
              <w:jc w:val="center"/>
              <w:rPr>
                <w:rFonts w:cs="Arial"/>
              </w:rPr>
            </w:pPr>
            <w:r w:rsidRPr="00E8288B">
              <w:rPr>
                <w:rFonts w:cs="Arial"/>
              </w:rPr>
              <w:t>2013</w:t>
            </w:r>
          </w:p>
        </w:tc>
        <w:tc>
          <w:tcPr>
            <w:tcW w:w="954" w:type="pct"/>
            <w:tcBorders>
              <w:top w:val="nil"/>
              <w:left w:val="nil"/>
              <w:bottom w:val="nil"/>
              <w:right w:val="nil"/>
            </w:tcBorders>
          </w:tcPr>
          <w:p w14:paraId="164E5B7B" w14:textId="77777777" w:rsidR="00E8288B" w:rsidRPr="00E8288B" w:rsidRDefault="00E8288B" w:rsidP="00E8288B">
            <w:pPr>
              <w:jc w:val="right"/>
              <w:rPr>
                <w:rFonts w:cs="Arial"/>
              </w:rPr>
            </w:pPr>
            <w:r w:rsidRPr="00E8288B">
              <w:rPr>
                <w:rFonts w:cs="Arial"/>
              </w:rPr>
              <w:t>0.90</w:t>
            </w:r>
          </w:p>
        </w:tc>
        <w:tc>
          <w:tcPr>
            <w:tcW w:w="688" w:type="pct"/>
            <w:tcBorders>
              <w:top w:val="nil"/>
              <w:left w:val="nil"/>
              <w:bottom w:val="nil"/>
              <w:right w:val="nil"/>
            </w:tcBorders>
          </w:tcPr>
          <w:p w14:paraId="57183880"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573C76E4" w14:textId="77777777" w:rsidR="00E8288B" w:rsidRPr="00E8288B" w:rsidRDefault="00E8288B" w:rsidP="00E8288B">
            <w:pPr>
              <w:jc w:val="right"/>
              <w:rPr>
                <w:rFonts w:cs="Arial"/>
              </w:rPr>
            </w:pPr>
            <w:r w:rsidRPr="00E8288B">
              <w:rPr>
                <w:rFonts w:cs="Arial"/>
              </w:rPr>
              <w:t>0.85</w:t>
            </w:r>
          </w:p>
        </w:tc>
        <w:tc>
          <w:tcPr>
            <w:tcW w:w="629" w:type="pct"/>
            <w:tcBorders>
              <w:top w:val="nil"/>
              <w:left w:val="nil"/>
              <w:bottom w:val="nil"/>
              <w:right w:val="nil"/>
            </w:tcBorders>
          </w:tcPr>
          <w:p w14:paraId="45A9F45A" w14:textId="77777777" w:rsidR="00E8288B" w:rsidRPr="00E8288B" w:rsidRDefault="00E8288B" w:rsidP="00E8288B">
            <w:pPr>
              <w:jc w:val="right"/>
              <w:rPr>
                <w:rFonts w:cs="Arial"/>
              </w:rPr>
            </w:pPr>
            <w:r w:rsidRPr="00E8288B">
              <w:rPr>
                <w:rFonts w:cs="Arial"/>
              </w:rPr>
              <w:t>0.93</w:t>
            </w:r>
          </w:p>
        </w:tc>
      </w:tr>
      <w:tr w:rsidR="00E8288B" w:rsidRPr="00E8288B" w14:paraId="0D397242" w14:textId="77777777" w:rsidTr="00E8288B">
        <w:tc>
          <w:tcPr>
            <w:tcW w:w="1088" w:type="pct"/>
            <w:tcBorders>
              <w:top w:val="nil"/>
              <w:left w:val="nil"/>
              <w:bottom w:val="nil"/>
              <w:right w:val="nil"/>
            </w:tcBorders>
          </w:tcPr>
          <w:p w14:paraId="120E6256"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4CDF30CB" w14:textId="77777777" w:rsidR="00E8288B" w:rsidRPr="00E8288B" w:rsidRDefault="00E8288B" w:rsidP="001679AB">
            <w:pPr>
              <w:jc w:val="center"/>
              <w:rPr>
                <w:rFonts w:cs="Arial"/>
              </w:rPr>
            </w:pPr>
            <w:r w:rsidRPr="00E8288B">
              <w:rPr>
                <w:rFonts w:cs="Arial"/>
              </w:rPr>
              <w:t>2014</w:t>
            </w:r>
          </w:p>
        </w:tc>
        <w:tc>
          <w:tcPr>
            <w:tcW w:w="954" w:type="pct"/>
            <w:tcBorders>
              <w:top w:val="nil"/>
              <w:left w:val="nil"/>
              <w:bottom w:val="nil"/>
              <w:right w:val="nil"/>
            </w:tcBorders>
          </w:tcPr>
          <w:p w14:paraId="295FB463" w14:textId="77777777" w:rsidR="00E8288B" w:rsidRPr="00E8288B" w:rsidRDefault="00E8288B" w:rsidP="00E8288B">
            <w:pPr>
              <w:jc w:val="right"/>
              <w:rPr>
                <w:rFonts w:cs="Arial"/>
              </w:rPr>
            </w:pPr>
            <w:r w:rsidRPr="00E8288B">
              <w:rPr>
                <w:rFonts w:cs="Arial"/>
              </w:rPr>
              <w:t>0.72</w:t>
            </w:r>
          </w:p>
        </w:tc>
        <w:tc>
          <w:tcPr>
            <w:tcW w:w="688" w:type="pct"/>
            <w:tcBorders>
              <w:top w:val="nil"/>
              <w:left w:val="nil"/>
              <w:bottom w:val="nil"/>
              <w:right w:val="nil"/>
            </w:tcBorders>
          </w:tcPr>
          <w:p w14:paraId="57980F3B" w14:textId="77777777" w:rsidR="00E8288B" w:rsidRPr="00E8288B" w:rsidRDefault="00E8288B" w:rsidP="00E8288B">
            <w:pPr>
              <w:jc w:val="right"/>
              <w:rPr>
                <w:rFonts w:cs="Arial"/>
              </w:rPr>
            </w:pPr>
            <w:r w:rsidRPr="00E8288B">
              <w:rPr>
                <w:rFonts w:cs="Arial"/>
              </w:rPr>
              <w:t>0.03</w:t>
            </w:r>
          </w:p>
        </w:tc>
        <w:tc>
          <w:tcPr>
            <w:tcW w:w="610" w:type="pct"/>
            <w:tcBorders>
              <w:top w:val="nil"/>
              <w:left w:val="nil"/>
              <w:bottom w:val="nil"/>
              <w:right w:val="nil"/>
            </w:tcBorders>
          </w:tcPr>
          <w:p w14:paraId="7F8D3F65" w14:textId="77777777" w:rsidR="00E8288B" w:rsidRPr="00E8288B" w:rsidRDefault="00E8288B" w:rsidP="00E8288B">
            <w:pPr>
              <w:jc w:val="right"/>
              <w:rPr>
                <w:rFonts w:cs="Arial"/>
              </w:rPr>
            </w:pPr>
            <w:r w:rsidRPr="00E8288B">
              <w:rPr>
                <w:rFonts w:cs="Arial"/>
              </w:rPr>
              <w:t>0.67</w:t>
            </w:r>
          </w:p>
        </w:tc>
        <w:tc>
          <w:tcPr>
            <w:tcW w:w="629" w:type="pct"/>
            <w:tcBorders>
              <w:top w:val="nil"/>
              <w:left w:val="nil"/>
              <w:bottom w:val="nil"/>
              <w:right w:val="nil"/>
            </w:tcBorders>
          </w:tcPr>
          <w:p w14:paraId="68C5F449" w14:textId="77777777" w:rsidR="00E8288B" w:rsidRPr="00E8288B" w:rsidRDefault="00E8288B" w:rsidP="00E8288B">
            <w:pPr>
              <w:jc w:val="right"/>
              <w:rPr>
                <w:rFonts w:cs="Arial"/>
              </w:rPr>
            </w:pPr>
            <w:r w:rsidRPr="00E8288B">
              <w:rPr>
                <w:rFonts w:cs="Arial"/>
              </w:rPr>
              <w:t>0.77</w:t>
            </w:r>
          </w:p>
        </w:tc>
      </w:tr>
      <w:tr w:rsidR="00E8288B" w:rsidRPr="00E8288B" w14:paraId="58877631" w14:textId="77777777" w:rsidTr="00E8288B">
        <w:tc>
          <w:tcPr>
            <w:tcW w:w="1088" w:type="pct"/>
            <w:tcBorders>
              <w:top w:val="nil"/>
              <w:left w:val="nil"/>
              <w:bottom w:val="nil"/>
              <w:right w:val="nil"/>
            </w:tcBorders>
          </w:tcPr>
          <w:p w14:paraId="6FE10A5E"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2757A16D" w14:textId="77777777" w:rsidR="00E8288B" w:rsidRPr="00E8288B" w:rsidRDefault="00E8288B" w:rsidP="001679AB">
            <w:pPr>
              <w:jc w:val="center"/>
              <w:rPr>
                <w:rFonts w:cs="Arial"/>
              </w:rPr>
            </w:pPr>
            <w:r w:rsidRPr="00E8288B">
              <w:rPr>
                <w:rFonts w:cs="Arial"/>
              </w:rPr>
              <w:t>2015</w:t>
            </w:r>
          </w:p>
        </w:tc>
        <w:tc>
          <w:tcPr>
            <w:tcW w:w="954" w:type="pct"/>
            <w:tcBorders>
              <w:top w:val="nil"/>
              <w:left w:val="nil"/>
              <w:bottom w:val="nil"/>
              <w:right w:val="nil"/>
            </w:tcBorders>
          </w:tcPr>
          <w:p w14:paraId="67D88E04" w14:textId="77777777" w:rsidR="00E8288B" w:rsidRPr="00E8288B" w:rsidRDefault="00E8288B" w:rsidP="00E8288B">
            <w:pPr>
              <w:jc w:val="right"/>
              <w:rPr>
                <w:rFonts w:cs="Arial"/>
              </w:rPr>
            </w:pPr>
            <w:r w:rsidRPr="00E8288B">
              <w:rPr>
                <w:rFonts w:cs="Arial"/>
              </w:rPr>
              <w:t>0.93</w:t>
            </w:r>
          </w:p>
        </w:tc>
        <w:tc>
          <w:tcPr>
            <w:tcW w:w="688" w:type="pct"/>
            <w:tcBorders>
              <w:top w:val="nil"/>
              <w:left w:val="nil"/>
              <w:bottom w:val="nil"/>
              <w:right w:val="nil"/>
            </w:tcBorders>
          </w:tcPr>
          <w:p w14:paraId="79CD0ADD"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4A26B134" w14:textId="77777777" w:rsidR="00E8288B" w:rsidRPr="00E8288B" w:rsidRDefault="00E8288B" w:rsidP="00E8288B">
            <w:pPr>
              <w:jc w:val="right"/>
              <w:rPr>
                <w:rFonts w:cs="Arial"/>
              </w:rPr>
            </w:pPr>
            <w:r w:rsidRPr="00E8288B">
              <w:rPr>
                <w:rFonts w:cs="Arial"/>
              </w:rPr>
              <w:t>0.88</w:t>
            </w:r>
          </w:p>
        </w:tc>
        <w:tc>
          <w:tcPr>
            <w:tcW w:w="629" w:type="pct"/>
            <w:tcBorders>
              <w:top w:val="nil"/>
              <w:left w:val="nil"/>
              <w:bottom w:val="nil"/>
              <w:right w:val="nil"/>
            </w:tcBorders>
          </w:tcPr>
          <w:p w14:paraId="4968E78A" w14:textId="77777777" w:rsidR="00E8288B" w:rsidRPr="00E8288B" w:rsidRDefault="00E8288B" w:rsidP="00E8288B">
            <w:pPr>
              <w:jc w:val="right"/>
              <w:rPr>
                <w:rFonts w:cs="Arial"/>
              </w:rPr>
            </w:pPr>
            <w:r w:rsidRPr="00E8288B">
              <w:rPr>
                <w:rFonts w:cs="Arial"/>
              </w:rPr>
              <w:t>0.97</w:t>
            </w:r>
          </w:p>
        </w:tc>
      </w:tr>
      <w:tr w:rsidR="00E8288B" w:rsidRPr="00E8288B" w14:paraId="211A7AF6" w14:textId="77777777" w:rsidTr="00E8288B">
        <w:tc>
          <w:tcPr>
            <w:tcW w:w="1088" w:type="pct"/>
            <w:tcBorders>
              <w:top w:val="nil"/>
              <w:left w:val="nil"/>
              <w:bottom w:val="nil"/>
              <w:right w:val="nil"/>
            </w:tcBorders>
          </w:tcPr>
          <w:p w14:paraId="5FCE2691"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02AA70AE" w14:textId="77777777" w:rsidR="00E8288B" w:rsidRPr="00E8288B" w:rsidRDefault="00E8288B" w:rsidP="001679AB">
            <w:pPr>
              <w:jc w:val="center"/>
              <w:rPr>
                <w:rFonts w:cs="Arial"/>
              </w:rPr>
            </w:pPr>
            <w:r w:rsidRPr="00E8288B">
              <w:rPr>
                <w:rFonts w:cs="Arial"/>
              </w:rPr>
              <w:t>2016</w:t>
            </w:r>
          </w:p>
        </w:tc>
        <w:tc>
          <w:tcPr>
            <w:tcW w:w="954" w:type="pct"/>
            <w:tcBorders>
              <w:top w:val="nil"/>
              <w:left w:val="nil"/>
              <w:bottom w:val="nil"/>
              <w:right w:val="nil"/>
            </w:tcBorders>
          </w:tcPr>
          <w:p w14:paraId="5FB17B2E" w14:textId="77777777" w:rsidR="00E8288B" w:rsidRPr="00E8288B" w:rsidRDefault="00E8288B" w:rsidP="00E8288B">
            <w:pPr>
              <w:jc w:val="right"/>
              <w:rPr>
                <w:rFonts w:cs="Arial"/>
              </w:rPr>
            </w:pPr>
            <w:r w:rsidRPr="00E8288B">
              <w:rPr>
                <w:rFonts w:cs="Arial"/>
              </w:rPr>
              <w:t>0.74</w:t>
            </w:r>
          </w:p>
        </w:tc>
        <w:tc>
          <w:tcPr>
            <w:tcW w:w="688" w:type="pct"/>
            <w:tcBorders>
              <w:top w:val="nil"/>
              <w:left w:val="nil"/>
              <w:bottom w:val="nil"/>
              <w:right w:val="nil"/>
            </w:tcBorders>
          </w:tcPr>
          <w:p w14:paraId="36CF87DA" w14:textId="77777777" w:rsidR="00E8288B" w:rsidRPr="00E8288B" w:rsidRDefault="00E8288B" w:rsidP="00E8288B">
            <w:pPr>
              <w:jc w:val="right"/>
              <w:rPr>
                <w:rFonts w:cs="Arial"/>
              </w:rPr>
            </w:pPr>
            <w:r w:rsidRPr="00E8288B">
              <w:rPr>
                <w:rFonts w:cs="Arial"/>
              </w:rPr>
              <w:t>0.03</w:t>
            </w:r>
          </w:p>
        </w:tc>
        <w:tc>
          <w:tcPr>
            <w:tcW w:w="610" w:type="pct"/>
            <w:tcBorders>
              <w:top w:val="nil"/>
              <w:left w:val="nil"/>
              <w:bottom w:val="nil"/>
              <w:right w:val="nil"/>
            </w:tcBorders>
          </w:tcPr>
          <w:p w14:paraId="529B9581" w14:textId="77777777" w:rsidR="00E8288B" w:rsidRPr="00E8288B" w:rsidRDefault="00E8288B" w:rsidP="00E8288B">
            <w:pPr>
              <w:jc w:val="right"/>
              <w:rPr>
                <w:rFonts w:cs="Arial"/>
              </w:rPr>
            </w:pPr>
            <w:r w:rsidRPr="00E8288B">
              <w:rPr>
                <w:rFonts w:cs="Arial"/>
              </w:rPr>
              <w:t>0.68</w:t>
            </w:r>
          </w:p>
        </w:tc>
        <w:tc>
          <w:tcPr>
            <w:tcW w:w="629" w:type="pct"/>
            <w:tcBorders>
              <w:top w:val="nil"/>
              <w:left w:val="nil"/>
              <w:bottom w:val="nil"/>
              <w:right w:val="nil"/>
            </w:tcBorders>
          </w:tcPr>
          <w:p w14:paraId="35C35180" w14:textId="77777777" w:rsidR="00E8288B" w:rsidRPr="00E8288B" w:rsidRDefault="00E8288B" w:rsidP="00E8288B">
            <w:pPr>
              <w:jc w:val="right"/>
              <w:rPr>
                <w:rFonts w:cs="Arial"/>
              </w:rPr>
            </w:pPr>
            <w:r w:rsidRPr="00E8288B">
              <w:rPr>
                <w:rFonts w:cs="Arial"/>
              </w:rPr>
              <w:t>0.79</w:t>
            </w:r>
          </w:p>
        </w:tc>
      </w:tr>
      <w:tr w:rsidR="00E8288B" w:rsidRPr="00E8288B" w14:paraId="53694FC6" w14:textId="77777777" w:rsidTr="00E8288B">
        <w:tc>
          <w:tcPr>
            <w:tcW w:w="1088" w:type="pct"/>
            <w:tcBorders>
              <w:top w:val="nil"/>
              <w:left w:val="nil"/>
              <w:bottom w:val="nil"/>
              <w:right w:val="nil"/>
            </w:tcBorders>
          </w:tcPr>
          <w:p w14:paraId="0FEBF295"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69C5EEFB" w14:textId="77777777" w:rsidR="00E8288B" w:rsidRPr="00E8288B" w:rsidRDefault="00E8288B" w:rsidP="001679AB">
            <w:pPr>
              <w:jc w:val="center"/>
              <w:rPr>
                <w:rFonts w:cs="Arial"/>
              </w:rPr>
            </w:pPr>
            <w:r w:rsidRPr="00E8288B">
              <w:rPr>
                <w:rFonts w:cs="Arial"/>
              </w:rPr>
              <w:t>2017</w:t>
            </w:r>
          </w:p>
        </w:tc>
        <w:tc>
          <w:tcPr>
            <w:tcW w:w="954" w:type="pct"/>
            <w:tcBorders>
              <w:top w:val="nil"/>
              <w:left w:val="nil"/>
              <w:bottom w:val="nil"/>
              <w:right w:val="nil"/>
            </w:tcBorders>
          </w:tcPr>
          <w:p w14:paraId="696DFD81" w14:textId="77777777" w:rsidR="00E8288B" w:rsidRPr="00E8288B" w:rsidRDefault="00E8288B" w:rsidP="00E8288B">
            <w:pPr>
              <w:jc w:val="right"/>
              <w:rPr>
                <w:rFonts w:cs="Arial"/>
              </w:rPr>
            </w:pPr>
            <w:r w:rsidRPr="00E8288B">
              <w:rPr>
                <w:rFonts w:cs="Arial"/>
              </w:rPr>
              <w:t>0.77</w:t>
            </w:r>
          </w:p>
        </w:tc>
        <w:tc>
          <w:tcPr>
            <w:tcW w:w="688" w:type="pct"/>
            <w:tcBorders>
              <w:top w:val="nil"/>
              <w:left w:val="nil"/>
              <w:bottom w:val="nil"/>
              <w:right w:val="nil"/>
            </w:tcBorders>
          </w:tcPr>
          <w:p w14:paraId="3BA33467" w14:textId="77777777" w:rsidR="00E8288B" w:rsidRPr="00E8288B" w:rsidRDefault="00E8288B" w:rsidP="00E8288B">
            <w:pPr>
              <w:jc w:val="right"/>
              <w:rPr>
                <w:rFonts w:cs="Arial"/>
              </w:rPr>
            </w:pPr>
            <w:r w:rsidRPr="00E8288B">
              <w:rPr>
                <w:rFonts w:cs="Arial"/>
              </w:rPr>
              <w:t>0.03</w:t>
            </w:r>
          </w:p>
        </w:tc>
        <w:tc>
          <w:tcPr>
            <w:tcW w:w="610" w:type="pct"/>
            <w:tcBorders>
              <w:top w:val="nil"/>
              <w:left w:val="nil"/>
              <w:bottom w:val="nil"/>
              <w:right w:val="nil"/>
            </w:tcBorders>
          </w:tcPr>
          <w:p w14:paraId="7F1E1487" w14:textId="77777777" w:rsidR="00E8288B" w:rsidRPr="00E8288B" w:rsidRDefault="00E8288B" w:rsidP="00E8288B">
            <w:pPr>
              <w:jc w:val="right"/>
              <w:rPr>
                <w:rFonts w:cs="Arial"/>
              </w:rPr>
            </w:pPr>
            <w:r w:rsidRPr="00E8288B">
              <w:rPr>
                <w:rFonts w:cs="Arial"/>
              </w:rPr>
              <w:t>0.71</w:t>
            </w:r>
          </w:p>
        </w:tc>
        <w:tc>
          <w:tcPr>
            <w:tcW w:w="629" w:type="pct"/>
            <w:tcBorders>
              <w:top w:val="nil"/>
              <w:left w:val="nil"/>
              <w:bottom w:val="nil"/>
              <w:right w:val="nil"/>
            </w:tcBorders>
          </w:tcPr>
          <w:p w14:paraId="40067954" w14:textId="77777777" w:rsidR="00E8288B" w:rsidRPr="00E8288B" w:rsidRDefault="00E8288B" w:rsidP="00E8288B">
            <w:pPr>
              <w:jc w:val="right"/>
              <w:rPr>
                <w:rFonts w:cs="Arial"/>
              </w:rPr>
            </w:pPr>
            <w:r w:rsidRPr="00E8288B">
              <w:rPr>
                <w:rFonts w:cs="Arial"/>
              </w:rPr>
              <w:t>0.82</w:t>
            </w:r>
          </w:p>
        </w:tc>
      </w:tr>
      <w:tr w:rsidR="00E8288B" w:rsidRPr="00E8288B" w14:paraId="06BA0905" w14:textId="77777777" w:rsidTr="00E8288B">
        <w:tc>
          <w:tcPr>
            <w:tcW w:w="1088" w:type="pct"/>
            <w:tcBorders>
              <w:top w:val="nil"/>
              <w:left w:val="nil"/>
              <w:bottom w:val="nil"/>
              <w:right w:val="nil"/>
            </w:tcBorders>
          </w:tcPr>
          <w:p w14:paraId="0A264AFB"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7A172FCF" w14:textId="77777777" w:rsidR="00E8288B" w:rsidRPr="00E8288B" w:rsidRDefault="00E8288B" w:rsidP="001679AB">
            <w:pPr>
              <w:jc w:val="center"/>
              <w:rPr>
                <w:rFonts w:cs="Arial"/>
              </w:rPr>
            </w:pPr>
            <w:r w:rsidRPr="00E8288B">
              <w:rPr>
                <w:rFonts w:cs="Arial"/>
              </w:rPr>
              <w:t>2018</w:t>
            </w:r>
          </w:p>
        </w:tc>
        <w:tc>
          <w:tcPr>
            <w:tcW w:w="954" w:type="pct"/>
            <w:tcBorders>
              <w:top w:val="nil"/>
              <w:left w:val="nil"/>
              <w:bottom w:val="nil"/>
              <w:right w:val="nil"/>
            </w:tcBorders>
          </w:tcPr>
          <w:p w14:paraId="669213FB" w14:textId="77777777" w:rsidR="00E8288B" w:rsidRPr="00E8288B" w:rsidRDefault="00E8288B" w:rsidP="00E8288B">
            <w:pPr>
              <w:jc w:val="right"/>
              <w:rPr>
                <w:rFonts w:cs="Arial"/>
              </w:rPr>
            </w:pPr>
            <w:r w:rsidRPr="00E8288B">
              <w:rPr>
                <w:rFonts w:cs="Arial"/>
              </w:rPr>
              <w:t>0.91</w:t>
            </w:r>
          </w:p>
        </w:tc>
        <w:tc>
          <w:tcPr>
            <w:tcW w:w="688" w:type="pct"/>
            <w:tcBorders>
              <w:top w:val="nil"/>
              <w:left w:val="nil"/>
              <w:bottom w:val="nil"/>
              <w:right w:val="nil"/>
            </w:tcBorders>
          </w:tcPr>
          <w:p w14:paraId="0D1560B9"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082C5933" w14:textId="77777777" w:rsidR="00E8288B" w:rsidRPr="00E8288B" w:rsidRDefault="00E8288B" w:rsidP="00E8288B">
            <w:pPr>
              <w:jc w:val="right"/>
              <w:rPr>
                <w:rFonts w:cs="Arial"/>
              </w:rPr>
            </w:pPr>
            <w:r w:rsidRPr="00E8288B">
              <w:rPr>
                <w:rFonts w:cs="Arial"/>
              </w:rPr>
              <w:t>0.87</w:t>
            </w:r>
          </w:p>
        </w:tc>
        <w:tc>
          <w:tcPr>
            <w:tcW w:w="629" w:type="pct"/>
            <w:tcBorders>
              <w:top w:val="nil"/>
              <w:left w:val="nil"/>
              <w:bottom w:val="nil"/>
              <w:right w:val="nil"/>
            </w:tcBorders>
          </w:tcPr>
          <w:p w14:paraId="2866B1A7" w14:textId="77777777" w:rsidR="00E8288B" w:rsidRPr="00E8288B" w:rsidRDefault="00E8288B" w:rsidP="00E8288B">
            <w:pPr>
              <w:jc w:val="right"/>
              <w:rPr>
                <w:rFonts w:cs="Arial"/>
              </w:rPr>
            </w:pPr>
            <w:r w:rsidRPr="00E8288B">
              <w:rPr>
                <w:rFonts w:cs="Arial"/>
              </w:rPr>
              <w:t>0.94</w:t>
            </w:r>
          </w:p>
        </w:tc>
      </w:tr>
      <w:tr w:rsidR="00E8288B" w:rsidRPr="00E8288B" w14:paraId="236F1185" w14:textId="77777777" w:rsidTr="00E8288B">
        <w:tc>
          <w:tcPr>
            <w:tcW w:w="1088" w:type="pct"/>
            <w:tcBorders>
              <w:top w:val="nil"/>
              <w:left w:val="nil"/>
              <w:bottom w:val="nil"/>
              <w:right w:val="nil"/>
            </w:tcBorders>
          </w:tcPr>
          <w:p w14:paraId="29F8C4E2"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47A5D131" w14:textId="77777777" w:rsidR="00E8288B" w:rsidRPr="00E8288B" w:rsidRDefault="00E8288B" w:rsidP="001679AB">
            <w:pPr>
              <w:jc w:val="center"/>
              <w:rPr>
                <w:rFonts w:cs="Arial"/>
              </w:rPr>
            </w:pPr>
            <w:r w:rsidRPr="00E8288B">
              <w:rPr>
                <w:rFonts w:cs="Arial"/>
              </w:rPr>
              <w:t>2019</w:t>
            </w:r>
          </w:p>
        </w:tc>
        <w:tc>
          <w:tcPr>
            <w:tcW w:w="954" w:type="pct"/>
            <w:tcBorders>
              <w:top w:val="nil"/>
              <w:left w:val="nil"/>
              <w:bottom w:val="nil"/>
              <w:right w:val="nil"/>
            </w:tcBorders>
          </w:tcPr>
          <w:p w14:paraId="3F571C64" w14:textId="77777777" w:rsidR="00E8288B" w:rsidRPr="00E8288B" w:rsidRDefault="00E8288B" w:rsidP="00E8288B">
            <w:pPr>
              <w:jc w:val="right"/>
              <w:rPr>
                <w:rFonts w:cs="Arial"/>
              </w:rPr>
            </w:pPr>
            <w:r w:rsidRPr="00E8288B">
              <w:rPr>
                <w:rFonts w:cs="Arial"/>
              </w:rPr>
              <w:t>0.95</w:t>
            </w:r>
          </w:p>
        </w:tc>
        <w:tc>
          <w:tcPr>
            <w:tcW w:w="688" w:type="pct"/>
            <w:tcBorders>
              <w:top w:val="nil"/>
              <w:left w:val="nil"/>
              <w:bottom w:val="nil"/>
              <w:right w:val="nil"/>
            </w:tcBorders>
          </w:tcPr>
          <w:p w14:paraId="0BE90F22"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06F646EC" w14:textId="77777777" w:rsidR="00E8288B" w:rsidRPr="00E8288B" w:rsidRDefault="00E8288B" w:rsidP="00E8288B">
            <w:pPr>
              <w:jc w:val="right"/>
              <w:rPr>
                <w:rFonts w:cs="Arial"/>
              </w:rPr>
            </w:pPr>
            <w:r w:rsidRPr="00E8288B">
              <w:rPr>
                <w:rFonts w:cs="Arial"/>
              </w:rPr>
              <w:t>0.91</w:t>
            </w:r>
          </w:p>
        </w:tc>
        <w:tc>
          <w:tcPr>
            <w:tcW w:w="629" w:type="pct"/>
            <w:tcBorders>
              <w:top w:val="nil"/>
              <w:left w:val="nil"/>
              <w:bottom w:val="nil"/>
              <w:right w:val="nil"/>
            </w:tcBorders>
          </w:tcPr>
          <w:p w14:paraId="310B8EB9" w14:textId="77777777" w:rsidR="00E8288B" w:rsidRPr="00E8288B" w:rsidRDefault="00E8288B" w:rsidP="00E8288B">
            <w:pPr>
              <w:jc w:val="right"/>
              <w:rPr>
                <w:rFonts w:cs="Arial"/>
              </w:rPr>
            </w:pPr>
            <w:r w:rsidRPr="00E8288B">
              <w:rPr>
                <w:rFonts w:cs="Arial"/>
              </w:rPr>
              <w:t>0.97</w:t>
            </w:r>
          </w:p>
        </w:tc>
      </w:tr>
      <w:tr w:rsidR="00E8288B" w:rsidRPr="00E8288B" w14:paraId="7722DCC6" w14:textId="77777777" w:rsidTr="00E8288B">
        <w:tc>
          <w:tcPr>
            <w:tcW w:w="1088" w:type="pct"/>
            <w:tcBorders>
              <w:top w:val="nil"/>
              <w:left w:val="nil"/>
              <w:bottom w:val="nil"/>
              <w:right w:val="nil"/>
            </w:tcBorders>
          </w:tcPr>
          <w:p w14:paraId="76FFEBA3"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52FFC1A0" w14:textId="77777777" w:rsidR="00E8288B" w:rsidRPr="00E8288B" w:rsidRDefault="00E8288B" w:rsidP="001679AB">
            <w:pPr>
              <w:jc w:val="center"/>
              <w:rPr>
                <w:rFonts w:cs="Arial"/>
              </w:rPr>
            </w:pPr>
            <w:r w:rsidRPr="00E8288B">
              <w:rPr>
                <w:rFonts w:cs="Arial"/>
              </w:rPr>
              <w:t>2020</w:t>
            </w:r>
          </w:p>
        </w:tc>
        <w:tc>
          <w:tcPr>
            <w:tcW w:w="954" w:type="pct"/>
            <w:tcBorders>
              <w:top w:val="nil"/>
              <w:left w:val="nil"/>
              <w:bottom w:val="nil"/>
              <w:right w:val="nil"/>
            </w:tcBorders>
          </w:tcPr>
          <w:p w14:paraId="38B4093E" w14:textId="77777777" w:rsidR="00E8288B" w:rsidRPr="00E8288B" w:rsidRDefault="00E8288B" w:rsidP="00E8288B">
            <w:pPr>
              <w:jc w:val="right"/>
              <w:rPr>
                <w:rFonts w:cs="Arial"/>
              </w:rPr>
            </w:pPr>
            <w:r w:rsidRPr="00E8288B">
              <w:rPr>
                <w:rFonts w:cs="Arial"/>
              </w:rPr>
              <w:t>0.94</w:t>
            </w:r>
          </w:p>
        </w:tc>
        <w:tc>
          <w:tcPr>
            <w:tcW w:w="688" w:type="pct"/>
            <w:tcBorders>
              <w:top w:val="nil"/>
              <w:left w:val="nil"/>
              <w:bottom w:val="nil"/>
              <w:right w:val="nil"/>
            </w:tcBorders>
          </w:tcPr>
          <w:p w14:paraId="6DD35B80" w14:textId="77777777" w:rsidR="00E8288B" w:rsidRPr="00E8288B" w:rsidRDefault="00E8288B" w:rsidP="00E8288B">
            <w:pPr>
              <w:jc w:val="right"/>
              <w:rPr>
                <w:rFonts w:cs="Arial"/>
              </w:rPr>
            </w:pPr>
            <w:r w:rsidRPr="00E8288B">
              <w:rPr>
                <w:rFonts w:cs="Arial"/>
              </w:rPr>
              <w:t>0.02</w:t>
            </w:r>
          </w:p>
        </w:tc>
        <w:tc>
          <w:tcPr>
            <w:tcW w:w="610" w:type="pct"/>
            <w:tcBorders>
              <w:top w:val="nil"/>
              <w:left w:val="nil"/>
              <w:bottom w:val="nil"/>
              <w:right w:val="nil"/>
            </w:tcBorders>
          </w:tcPr>
          <w:p w14:paraId="606A1E61" w14:textId="77777777" w:rsidR="00E8288B" w:rsidRPr="00E8288B" w:rsidRDefault="00E8288B" w:rsidP="00E8288B">
            <w:pPr>
              <w:jc w:val="right"/>
              <w:rPr>
                <w:rFonts w:cs="Arial"/>
              </w:rPr>
            </w:pPr>
            <w:r w:rsidRPr="00E8288B">
              <w:rPr>
                <w:rFonts w:cs="Arial"/>
              </w:rPr>
              <w:t>0.90</w:t>
            </w:r>
          </w:p>
        </w:tc>
        <w:tc>
          <w:tcPr>
            <w:tcW w:w="629" w:type="pct"/>
            <w:tcBorders>
              <w:top w:val="nil"/>
              <w:left w:val="nil"/>
              <w:bottom w:val="nil"/>
              <w:right w:val="nil"/>
            </w:tcBorders>
          </w:tcPr>
          <w:p w14:paraId="621C6A32" w14:textId="77777777" w:rsidR="00E8288B" w:rsidRPr="00E8288B" w:rsidRDefault="00E8288B" w:rsidP="00E8288B">
            <w:pPr>
              <w:jc w:val="right"/>
              <w:rPr>
                <w:rFonts w:cs="Arial"/>
              </w:rPr>
            </w:pPr>
            <w:r w:rsidRPr="00E8288B">
              <w:rPr>
                <w:rFonts w:cs="Arial"/>
              </w:rPr>
              <w:t>0.96</w:t>
            </w:r>
          </w:p>
        </w:tc>
      </w:tr>
      <w:tr w:rsidR="00E8288B" w:rsidRPr="00E8288B" w14:paraId="2C3C9F8D" w14:textId="77777777" w:rsidTr="00E8288B">
        <w:tc>
          <w:tcPr>
            <w:tcW w:w="1088" w:type="pct"/>
            <w:tcBorders>
              <w:top w:val="nil"/>
              <w:left w:val="nil"/>
              <w:bottom w:val="nil"/>
              <w:right w:val="nil"/>
            </w:tcBorders>
          </w:tcPr>
          <w:p w14:paraId="0F7C8541" w14:textId="77777777" w:rsidR="00E8288B" w:rsidRPr="00E8288B" w:rsidRDefault="00E8288B" w:rsidP="001679AB">
            <w:pPr>
              <w:jc w:val="center"/>
              <w:rPr>
                <w:rFonts w:cs="Arial"/>
                <w:i/>
                <w:iCs/>
              </w:rPr>
            </w:pPr>
            <w:r w:rsidRPr="00E8288B">
              <w:rPr>
                <w:rFonts w:cs="Arial"/>
                <w:i/>
                <w:iCs/>
              </w:rPr>
              <w:t>S</w:t>
            </w:r>
          </w:p>
        </w:tc>
        <w:tc>
          <w:tcPr>
            <w:tcW w:w="1031" w:type="pct"/>
            <w:tcBorders>
              <w:top w:val="nil"/>
              <w:left w:val="nil"/>
              <w:bottom w:val="nil"/>
              <w:right w:val="nil"/>
            </w:tcBorders>
          </w:tcPr>
          <w:p w14:paraId="3710C2B0" w14:textId="77777777" w:rsidR="00E8288B" w:rsidRPr="00E8288B" w:rsidRDefault="00E8288B" w:rsidP="001679AB">
            <w:pPr>
              <w:jc w:val="center"/>
              <w:rPr>
                <w:rFonts w:cs="Arial"/>
              </w:rPr>
            </w:pPr>
            <w:r w:rsidRPr="00E8288B">
              <w:rPr>
                <w:rFonts w:cs="Arial"/>
              </w:rPr>
              <w:t>2021</w:t>
            </w:r>
          </w:p>
        </w:tc>
        <w:tc>
          <w:tcPr>
            <w:tcW w:w="954" w:type="pct"/>
            <w:tcBorders>
              <w:top w:val="nil"/>
              <w:left w:val="nil"/>
              <w:bottom w:val="nil"/>
              <w:right w:val="nil"/>
            </w:tcBorders>
          </w:tcPr>
          <w:p w14:paraId="1909BCFF" w14:textId="77777777" w:rsidR="00E8288B" w:rsidRPr="00E8288B" w:rsidRDefault="00E8288B" w:rsidP="00E8288B">
            <w:pPr>
              <w:jc w:val="right"/>
              <w:rPr>
                <w:rFonts w:cs="Arial"/>
              </w:rPr>
            </w:pPr>
            <w:r w:rsidRPr="00E8288B">
              <w:rPr>
                <w:rFonts w:cs="Arial"/>
              </w:rPr>
              <w:t>0.96</w:t>
            </w:r>
          </w:p>
        </w:tc>
        <w:tc>
          <w:tcPr>
            <w:tcW w:w="688" w:type="pct"/>
            <w:tcBorders>
              <w:top w:val="nil"/>
              <w:left w:val="nil"/>
              <w:bottom w:val="nil"/>
              <w:right w:val="nil"/>
            </w:tcBorders>
          </w:tcPr>
          <w:p w14:paraId="25A43B0F"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287A7FAC" w14:textId="77777777" w:rsidR="00E8288B" w:rsidRPr="00E8288B" w:rsidRDefault="00E8288B" w:rsidP="00E8288B">
            <w:pPr>
              <w:jc w:val="right"/>
              <w:rPr>
                <w:rFonts w:cs="Arial"/>
              </w:rPr>
            </w:pPr>
            <w:r w:rsidRPr="00E8288B">
              <w:rPr>
                <w:rFonts w:cs="Arial"/>
              </w:rPr>
              <w:t>0.92</w:t>
            </w:r>
          </w:p>
        </w:tc>
        <w:tc>
          <w:tcPr>
            <w:tcW w:w="629" w:type="pct"/>
            <w:tcBorders>
              <w:top w:val="nil"/>
              <w:left w:val="nil"/>
              <w:bottom w:val="nil"/>
              <w:right w:val="nil"/>
            </w:tcBorders>
          </w:tcPr>
          <w:p w14:paraId="7E80BF6C" w14:textId="77777777" w:rsidR="00E8288B" w:rsidRPr="00E8288B" w:rsidRDefault="00E8288B" w:rsidP="00E8288B">
            <w:pPr>
              <w:jc w:val="right"/>
              <w:rPr>
                <w:rFonts w:cs="Arial"/>
              </w:rPr>
            </w:pPr>
            <w:r w:rsidRPr="00E8288B">
              <w:rPr>
                <w:rFonts w:cs="Arial"/>
              </w:rPr>
              <w:t>0.98</w:t>
            </w:r>
          </w:p>
        </w:tc>
      </w:tr>
      <w:tr w:rsidR="00E8288B" w:rsidRPr="00E8288B" w14:paraId="19F97673" w14:textId="77777777" w:rsidTr="00E8288B">
        <w:tc>
          <w:tcPr>
            <w:tcW w:w="1088" w:type="pct"/>
            <w:tcBorders>
              <w:top w:val="nil"/>
              <w:left w:val="nil"/>
              <w:bottom w:val="nil"/>
              <w:right w:val="nil"/>
            </w:tcBorders>
          </w:tcPr>
          <w:p w14:paraId="2CC1ADE1"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1D38596C" w14:textId="77777777" w:rsidR="00E8288B" w:rsidRPr="00E8288B" w:rsidRDefault="00E8288B" w:rsidP="001679AB">
            <w:pPr>
              <w:jc w:val="center"/>
              <w:rPr>
                <w:rFonts w:cs="Arial"/>
              </w:rPr>
            </w:pPr>
            <w:r w:rsidRPr="00E8288B">
              <w:rPr>
                <w:rFonts w:cs="Arial"/>
              </w:rPr>
              <w:t>1990–1994</w:t>
            </w:r>
          </w:p>
        </w:tc>
        <w:tc>
          <w:tcPr>
            <w:tcW w:w="954" w:type="pct"/>
            <w:tcBorders>
              <w:top w:val="nil"/>
              <w:left w:val="nil"/>
              <w:bottom w:val="nil"/>
              <w:right w:val="nil"/>
            </w:tcBorders>
          </w:tcPr>
          <w:p w14:paraId="15CB3F0E" w14:textId="77777777" w:rsidR="00E8288B" w:rsidRPr="00E8288B" w:rsidRDefault="00E8288B" w:rsidP="00E8288B">
            <w:pPr>
              <w:jc w:val="right"/>
              <w:rPr>
                <w:rFonts w:cs="Arial"/>
              </w:rPr>
            </w:pPr>
            <w:r w:rsidRPr="00E8288B">
              <w:rPr>
                <w:rFonts w:cs="Arial"/>
              </w:rPr>
              <w:t>0.05</w:t>
            </w:r>
          </w:p>
        </w:tc>
        <w:tc>
          <w:tcPr>
            <w:tcW w:w="688" w:type="pct"/>
            <w:tcBorders>
              <w:top w:val="nil"/>
              <w:left w:val="nil"/>
              <w:bottom w:val="nil"/>
              <w:right w:val="nil"/>
            </w:tcBorders>
          </w:tcPr>
          <w:p w14:paraId="313EC61E"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5043320E" w14:textId="77777777" w:rsidR="00E8288B" w:rsidRPr="00E8288B" w:rsidRDefault="00E8288B" w:rsidP="00E8288B">
            <w:pPr>
              <w:jc w:val="right"/>
              <w:rPr>
                <w:rFonts w:cs="Arial"/>
              </w:rPr>
            </w:pPr>
            <w:r w:rsidRPr="00E8288B">
              <w:rPr>
                <w:rFonts w:cs="Arial"/>
              </w:rPr>
              <w:t>0.04</w:t>
            </w:r>
          </w:p>
        </w:tc>
        <w:tc>
          <w:tcPr>
            <w:tcW w:w="629" w:type="pct"/>
            <w:tcBorders>
              <w:top w:val="nil"/>
              <w:left w:val="nil"/>
              <w:bottom w:val="nil"/>
              <w:right w:val="nil"/>
            </w:tcBorders>
          </w:tcPr>
          <w:p w14:paraId="3CE43607" w14:textId="77777777" w:rsidR="00E8288B" w:rsidRPr="00E8288B" w:rsidRDefault="00E8288B" w:rsidP="00E8288B">
            <w:pPr>
              <w:jc w:val="right"/>
              <w:rPr>
                <w:rFonts w:cs="Arial"/>
              </w:rPr>
            </w:pPr>
            <w:r w:rsidRPr="00E8288B">
              <w:rPr>
                <w:rFonts w:cs="Arial"/>
              </w:rPr>
              <w:t>0.07</w:t>
            </w:r>
          </w:p>
        </w:tc>
      </w:tr>
      <w:tr w:rsidR="00E8288B" w:rsidRPr="00E8288B" w14:paraId="7415B207" w14:textId="77777777" w:rsidTr="00E8288B">
        <w:tc>
          <w:tcPr>
            <w:tcW w:w="1088" w:type="pct"/>
            <w:tcBorders>
              <w:top w:val="nil"/>
              <w:left w:val="nil"/>
              <w:bottom w:val="nil"/>
              <w:right w:val="nil"/>
            </w:tcBorders>
          </w:tcPr>
          <w:p w14:paraId="1241CD55"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016EE829" w14:textId="77777777" w:rsidR="00E8288B" w:rsidRPr="00E8288B" w:rsidRDefault="00E8288B" w:rsidP="001679AB">
            <w:pPr>
              <w:jc w:val="center"/>
              <w:rPr>
                <w:rFonts w:cs="Arial"/>
              </w:rPr>
            </w:pPr>
            <w:r w:rsidRPr="00E8288B">
              <w:rPr>
                <w:rFonts w:cs="Arial"/>
              </w:rPr>
              <w:t>1995–1999</w:t>
            </w:r>
          </w:p>
        </w:tc>
        <w:tc>
          <w:tcPr>
            <w:tcW w:w="954" w:type="pct"/>
            <w:tcBorders>
              <w:top w:val="nil"/>
              <w:left w:val="nil"/>
              <w:bottom w:val="nil"/>
              <w:right w:val="nil"/>
            </w:tcBorders>
          </w:tcPr>
          <w:p w14:paraId="16CD1BCD" w14:textId="77777777" w:rsidR="00E8288B" w:rsidRPr="00E8288B" w:rsidRDefault="00E8288B" w:rsidP="00E8288B">
            <w:pPr>
              <w:jc w:val="right"/>
              <w:rPr>
                <w:rFonts w:cs="Arial"/>
              </w:rPr>
            </w:pPr>
            <w:r w:rsidRPr="00E8288B">
              <w:rPr>
                <w:rFonts w:cs="Arial"/>
              </w:rPr>
              <w:t>0.08</w:t>
            </w:r>
          </w:p>
        </w:tc>
        <w:tc>
          <w:tcPr>
            <w:tcW w:w="688" w:type="pct"/>
            <w:tcBorders>
              <w:top w:val="nil"/>
              <w:left w:val="nil"/>
              <w:bottom w:val="nil"/>
              <w:right w:val="nil"/>
            </w:tcBorders>
          </w:tcPr>
          <w:p w14:paraId="55B05613"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68E2EAA2" w14:textId="77777777" w:rsidR="00E8288B" w:rsidRPr="00E8288B" w:rsidRDefault="00E8288B" w:rsidP="00E8288B">
            <w:pPr>
              <w:jc w:val="right"/>
              <w:rPr>
                <w:rFonts w:cs="Arial"/>
              </w:rPr>
            </w:pPr>
            <w:r w:rsidRPr="00E8288B">
              <w:rPr>
                <w:rFonts w:cs="Arial"/>
              </w:rPr>
              <w:t>0.06</w:t>
            </w:r>
          </w:p>
        </w:tc>
        <w:tc>
          <w:tcPr>
            <w:tcW w:w="629" w:type="pct"/>
            <w:tcBorders>
              <w:top w:val="nil"/>
              <w:left w:val="nil"/>
              <w:bottom w:val="nil"/>
              <w:right w:val="nil"/>
            </w:tcBorders>
          </w:tcPr>
          <w:p w14:paraId="64503532" w14:textId="77777777" w:rsidR="00E8288B" w:rsidRPr="00E8288B" w:rsidRDefault="00E8288B" w:rsidP="00E8288B">
            <w:pPr>
              <w:jc w:val="right"/>
              <w:rPr>
                <w:rFonts w:cs="Arial"/>
              </w:rPr>
            </w:pPr>
            <w:r w:rsidRPr="00E8288B">
              <w:rPr>
                <w:rFonts w:cs="Arial"/>
              </w:rPr>
              <w:t>0.10</w:t>
            </w:r>
          </w:p>
        </w:tc>
      </w:tr>
      <w:tr w:rsidR="00E8288B" w:rsidRPr="00E8288B" w14:paraId="1A171724" w14:textId="77777777" w:rsidTr="00E8288B">
        <w:tc>
          <w:tcPr>
            <w:tcW w:w="1088" w:type="pct"/>
            <w:tcBorders>
              <w:top w:val="nil"/>
              <w:left w:val="nil"/>
              <w:bottom w:val="nil"/>
              <w:right w:val="nil"/>
            </w:tcBorders>
          </w:tcPr>
          <w:p w14:paraId="7F5BA1D6"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795C9323" w14:textId="77777777" w:rsidR="00E8288B" w:rsidRPr="00E8288B" w:rsidRDefault="00E8288B" w:rsidP="001679AB">
            <w:pPr>
              <w:jc w:val="center"/>
              <w:rPr>
                <w:rFonts w:cs="Arial"/>
              </w:rPr>
            </w:pPr>
            <w:r w:rsidRPr="00E8288B">
              <w:rPr>
                <w:rFonts w:cs="Arial"/>
              </w:rPr>
              <w:t>2000–2004</w:t>
            </w:r>
          </w:p>
        </w:tc>
        <w:tc>
          <w:tcPr>
            <w:tcW w:w="954" w:type="pct"/>
            <w:tcBorders>
              <w:top w:val="nil"/>
              <w:left w:val="nil"/>
              <w:bottom w:val="nil"/>
              <w:right w:val="nil"/>
            </w:tcBorders>
          </w:tcPr>
          <w:p w14:paraId="6F85A46A" w14:textId="77777777" w:rsidR="00E8288B" w:rsidRPr="00E8288B" w:rsidRDefault="00E8288B" w:rsidP="00E8288B">
            <w:pPr>
              <w:jc w:val="right"/>
              <w:rPr>
                <w:rFonts w:cs="Arial"/>
              </w:rPr>
            </w:pPr>
            <w:r w:rsidRPr="00E8288B">
              <w:rPr>
                <w:rFonts w:cs="Arial"/>
              </w:rPr>
              <w:t>0.07</w:t>
            </w:r>
          </w:p>
        </w:tc>
        <w:tc>
          <w:tcPr>
            <w:tcW w:w="688" w:type="pct"/>
            <w:tcBorders>
              <w:top w:val="nil"/>
              <w:left w:val="nil"/>
              <w:bottom w:val="nil"/>
              <w:right w:val="nil"/>
            </w:tcBorders>
          </w:tcPr>
          <w:p w14:paraId="75017CB4"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5519EB84" w14:textId="77777777" w:rsidR="00E8288B" w:rsidRPr="00E8288B" w:rsidRDefault="00E8288B" w:rsidP="00E8288B">
            <w:pPr>
              <w:jc w:val="right"/>
              <w:rPr>
                <w:rFonts w:cs="Arial"/>
              </w:rPr>
            </w:pPr>
            <w:r w:rsidRPr="00E8288B">
              <w:rPr>
                <w:rFonts w:cs="Arial"/>
              </w:rPr>
              <w:t>0.06</w:t>
            </w:r>
          </w:p>
        </w:tc>
        <w:tc>
          <w:tcPr>
            <w:tcW w:w="629" w:type="pct"/>
            <w:tcBorders>
              <w:top w:val="nil"/>
              <w:left w:val="nil"/>
              <w:bottom w:val="nil"/>
              <w:right w:val="nil"/>
            </w:tcBorders>
          </w:tcPr>
          <w:p w14:paraId="5E6D16F8" w14:textId="77777777" w:rsidR="00E8288B" w:rsidRPr="00E8288B" w:rsidRDefault="00E8288B" w:rsidP="00E8288B">
            <w:pPr>
              <w:jc w:val="right"/>
              <w:rPr>
                <w:rFonts w:cs="Arial"/>
              </w:rPr>
            </w:pPr>
            <w:r w:rsidRPr="00E8288B">
              <w:rPr>
                <w:rFonts w:cs="Arial"/>
              </w:rPr>
              <w:t>0.07</w:t>
            </w:r>
          </w:p>
        </w:tc>
      </w:tr>
      <w:tr w:rsidR="00E8288B" w:rsidRPr="00E8288B" w14:paraId="44C46E93" w14:textId="77777777" w:rsidTr="00E8288B">
        <w:tc>
          <w:tcPr>
            <w:tcW w:w="1088" w:type="pct"/>
            <w:tcBorders>
              <w:top w:val="nil"/>
              <w:left w:val="nil"/>
              <w:bottom w:val="nil"/>
              <w:right w:val="nil"/>
            </w:tcBorders>
          </w:tcPr>
          <w:p w14:paraId="02DF7AE7"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527A9395" w14:textId="77777777" w:rsidR="00E8288B" w:rsidRPr="00E8288B" w:rsidRDefault="00E8288B" w:rsidP="001679AB">
            <w:pPr>
              <w:jc w:val="center"/>
              <w:rPr>
                <w:rFonts w:cs="Arial"/>
              </w:rPr>
            </w:pPr>
            <w:r w:rsidRPr="00E8288B">
              <w:rPr>
                <w:rFonts w:cs="Arial"/>
              </w:rPr>
              <w:t>2005–2009</w:t>
            </w:r>
          </w:p>
        </w:tc>
        <w:tc>
          <w:tcPr>
            <w:tcW w:w="954" w:type="pct"/>
            <w:tcBorders>
              <w:top w:val="nil"/>
              <w:left w:val="nil"/>
              <w:bottom w:val="nil"/>
              <w:right w:val="nil"/>
            </w:tcBorders>
          </w:tcPr>
          <w:p w14:paraId="437CA6A7" w14:textId="77777777" w:rsidR="00E8288B" w:rsidRPr="00E8288B" w:rsidRDefault="00E8288B" w:rsidP="00E8288B">
            <w:pPr>
              <w:jc w:val="right"/>
              <w:rPr>
                <w:rFonts w:cs="Arial"/>
              </w:rPr>
            </w:pPr>
            <w:r w:rsidRPr="00E8288B">
              <w:rPr>
                <w:rFonts w:cs="Arial"/>
              </w:rPr>
              <w:t>0.04</w:t>
            </w:r>
          </w:p>
        </w:tc>
        <w:tc>
          <w:tcPr>
            <w:tcW w:w="688" w:type="pct"/>
            <w:tcBorders>
              <w:top w:val="nil"/>
              <w:left w:val="nil"/>
              <w:bottom w:val="nil"/>
              <w:right w:val="nil"/>
            </w:tcBorders>
          </w:tcPr>
          <w:p w14:paraId="20123840"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7604B215" w14:textId="77777777" w:rsidR="00E8288B" w:rsidRPr="00E8288B" w:rsidRDefault="00E8288B" w:rsidP="00E8288B">
            <w:pPr>
              <w:jc w:val="right"/>
              <w:rPr>
                <w:rFonts w:cs="Arial"/>
              </w:rPr>
            </w:pPr>
            <w:r w:rsidRPr="00E8288B">
              <w:rPr>
                <w:rFonts w:cs="Arial"/>
              </w:rPr>
              <w:t>0.03</w:t>
            </w:r>
          </w:p>
        </w:tc>
        <w:tc>
          <w:tcPr>
            <w:tcW w:w="629" w:type="pct"/>
            <w:tcBorders>
              <w:top w:val="nil"/>
              <w:left w:val="nil"/>
              <w:bottom w:val="nil"/>
              <w:right w:val="nil"/>
            </w:tcBorders>
          </w:tcPr>
          <w:p w14:paraId="2D30D0BB" w14:textId="77777777" w:rsidR="00E8288B" w:rsidRPr="00E8288B" w:rsidRDefault="00E8288B" w:rsidP="00E8288B">
            <w:pPr>
              <w:jc w:val="right"/>
              <w:rPr>
                <w:rFonts w:cs="Arial"/>
              </w:rPr>
            </w:pPr>
            <w:r w:rsidRPr="00E8288B">
              <w:rPr>
                <w:rFonts w:cs="Arial"/>
              </w:rPr>
              <w:t>0.05</w:t>
            </w:r>
          </w:p>
        </w:tc>
      </w:tr>
      <w:tr w:rsidR="00E8288B" w:rsidRPr="00E8288B" w14:paraId="0490A3E2" w14:textId="77777777" w:rsidTr="00E8288B">
        <w:tc>
          <w:tcPr>
            <w:tcW w:w="1088" w:type="pct"/>
            <w:tcBorders>
              <w:top w:val="nil"/>
              <w:left w:val="nil"/>
              <w:bottom w:val="nil"/>
              <w:right w:val="nil"/>
            </w:tcBorders>
          </w:tcPr>
          <w:p w14:paraId="3ED2D2AC"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38E8DF16" w14:textId="77777777" w:rsidR="00E8288B" w:rsidRPr="00E8288B" w:rsidRDefault="00E8288B" w:rsidP="001679AB">
            <w:pPr>
              <w:jc w:val="center"/>
              <w:rPr>
                <w:rFonts w:cs="Arial"/>
              </w:rPr>
            </w:pPr>
            <w:r w:rsidRPr="00E8288B">
              <w:rPr>
                <w:rFonts w:cs="Arial"/>
              </w:rPr>
              <w:t>2010</w:t>
            </w:r>
          </w:p>
        </w:tc>
        <w:tc>
          <w:tcPr>
            <w:tcW w:w="954" w:type="pct"/>
            <w:tcBorders>
              <w:top w:val="nil"/>
              <w:left w:val="nil"/>
              <w:bottom w:val="nil"/>
              <w:right w:val="nil"/>
            </w:tcBorders>
          </w:tcPr>
          <w:p w14:paraId="58C31739" w14:textId="77777777" w:rsidR="00E8288B" w:rsidRPr="00E8288B" w:rsidRDefault="00E8288B" w:rsidP="00E8288B">
            <w:pPr>
              <w:jc w:val="right"/>
              <w:rPr>
                <w:rFonts w:cs="Arial"/>
              </w:rPr>
            </w:pPr>
            <w:r w:rsidRPr="00E8288B">
              <w:rPr>
                <w:rFonts w:cs="Arial"/>
              </w:rPr>
              <w:t>0.05</w:t>
            </w:r>
          </w:p>
        </w:tc>
        <w:tc>
          <w:tcPr>
            <w:tcW w:w="688" w:type="pct"/>
            <w:tcBorders>
              <w:top w:val="nil"/>
              <w:left w:val="nil"/>
              <w:bottom w:val="nil"/>
              <w:right w:val="nil"/>
            </w:tcBorders>
          </w:tcPr>
          <w:p w14:paraId="4F5EC371"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017CA8CF" w14:textId="77777777" w:rsidR="00E8288B" w:rsidRPr="00E8288B" w:rsidRDefault="00E8288B" w:rsidP="00E8288B">
            <w:pPr>
              <w:jc w:val="right"/>
              <w:rPr>
                <w:rFonts w:cs="Arial"/>
              </w:rPr>
            </w:pPr>
            <w:r w:rsidRPr="00E8288B">
              <w:rPr>
                <w:rFonts w:cs="Arial"/>
              </w:rPr>
              <w:t>0.04</w:t>
            </w:r>
          </w:p>
        </w:tc>
        <w:tc>
          <w:tcPr>
            <w:tcW w:w="629" w:type="pct"/>
            <w:tcBorders>
              <w:top w:val="nil"/>
              <w:left w:val="nil"/>
              <w:bottom w:val="nil"/>
              <w:right w:val="nil"/>
            </w:tcBorders>
          </w:tcPr>
          <w:p w14:paraId="2664D01D" w14:textId="77777777" w:rsidR="00E8288B" w:rsidRPr="00E8288B" w:rsidRDefault="00E8288B" w:rsidP="00E8288B">
            <w:pPr>
              <w:jc w:val="right"/>
              <w:rPr>
                <w:rFonts w:cs="Arial"/>
              </w:rPr>
            </w:pPr>
            <w:r w:rsidRPr="00E8288B">
              <w:rPr>
                <w:rFonts w:cs="Arial"/>
              </w:rPr>
              <w:t>0.06</w:t>
            </w:r>
          </w:p>
        </w:tc>
      </w:tr>
      <w:tr w:rsidR="00E8288B" w:rsidRPr="00E8288B" w14:paraId="69809F9A" w14:textId="77777777" w:rsidTr="00E8288B">
        <w:tc>
          <w:tcPr>
            <w:tcW w:w="1088" w:type="pct"/>
            <w:tcBorders>
              <w:top w:val="nil"/>
              <w:left w:val="nil"/>
              <w:bottom w:val="nil"/>
              <w:right w:val="nil"/>
            </w:tcBorders>
          </w:tcPr>
          <w:p w14:paraId="3BEBCEAF"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6064ECE5" w14:textId="77777777" w:rsidR="00E8288B" w:rsidRPr="00E8288B" w:rsidRDefault="00E8288B" w:rsidP="001679AB">
            <w:pPr>
              <w:jc w:val="center"/>
              <w:rPr>
                <w:rFonts w:cs="Arial"/>
              </w:rPr>
            </w:pPr>
            <w:r w:rsidRPr="00E8288B">
              <w:rPr>
                <w:rFonts w:cs="Arial"/>
              </w:rPr>
              <w:t>2011</w:t>
            </w:r>
          </w:p>
        </w:tc>
        <w:tc>
          <w:tcPr>
            <w:tcW w:w="954" w:type="pct"/>
            <w:tcBorders>
              <w:top w:val="nil"/>
              <w:left w:val="nil"/>
              <w:bottom w:val="nil"/>
              <w:right w:val="nil"/>
            </w:tcBorders>
          </w:tcPr>
          <w:p w14:paraId="1AE10322" w14:textId="77777777" w:rsidR="00E8288B" w:rsidRPr="00E8288B" w:rsidRDefault="00E8288B" w:rsidP="00E8288B">
            <w:pPr>
              <w:jc w:val="right"/>
              <w:rPr>
                <w:rFonts w:cs="Arial"/>
              </w:rPr>
            </w:pPr>
            <w:r w:rsidRPr="00E8288B">
              <w:rPr>
                <w:rFonts w:cs="Arial"/>
              </w:rPr>
              <w:t>0.04</w:t>
            </w:r>
          </w:p>
        </w:tc>
        <w:tc>
          <w:tcPr>
            <w:tcW w:w="688" w:type="pct"/>
            <w:tcBorders>
              <w:top w:val="nil"/>
              <w:left w:val="nil"/>
              <w:bottom w:val="nil"/>
              <w:right w:val="nil"/>
            </w:tcBorders>
          </w:tcPr>
          <w:p w14:paraId="4541DF15"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0B17F728" w14:textId="77777777" w:rsidR="00E8288B" w:rsidRPr="00E8288B" w:rsidRDefault="00E8288B" w:rsidP="00E8288B">
            <w:pPr>
              <w:jc w:val="right"/>
              <w:rPr>
                <w:rFonts w:cs="Arial"/>
              </w:rPr>
            </w:pPr>
            <w:r w:rsidRPr="00E8288B">
              <w:rPr>
                <w:rFonts w:cs="Arial"/>
              </w:rPr>
              <w:t>0.03</w:t>
            </w:r>
          </w:p>
        </w:tc>
        <w:tc>
          <w:tcPr>
            <w:tcW w:w="629" w:type="pct"/>
            <w:tcBorders>
              <w:top w:val="nil"/>
              <w:left w:val="nil"/>
              <w:bottom w:val="nil"/>
              <w:right w:val="nil"/>
            </w:tcBorders>
          </w:tcPr>
          <w:p w14:paraId="31717ACC" w14:textId="77777777" w:rsidR="00E8288B" w:rsidRPr="00E8288B" w:rsidRDefault="00E8288B" w:rsidP="00E8288B">
            <w:pPr>
              <w:jc w:val="right"/>
              <w:rPr>
                <w:rFonts w:cs="Arial"/>
              </w:rPr>
            </w:pPr>
            <w:r w:rsidRPr="00E8288B">
              <w:rPr>
                <w:rFonts w:cs="Arial"/>
              </w:rPr>
              <w:t>0.05</w:t>
            </w:r>
          </w:p>
        </w:tc>
      </w:tr>
      <w:tr w:rsidR="00E8288B" w:rsidRPr="00E8288B" w14:paraId="60D12D7B" w14:textId="77777777" w:rsidTr="00E8288B">
        <w:tc>
          <w:tcPr>
            <w:tcW w:w="1088" w:type="pct"/>
            <w:tcBorders>
              <w:top w:val="nil"/>
              <w:left w:val="nil"/>
              <w:bottom w:val="nil"/>
              <w:right w:val="nil"/>
            </w:tcBorders>
          </w:tcPr>
          <w:p w14:paraId="0677B954"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3A0D91F3" w14:textId="77777777" w:rsidR="00E8288B" w:rsidRPr="00E8288B" w:rsidRDefault="00E8288B" w:rsidP="001679AB">
            <w:pPr>
              <w:jc w:val="center"/>
              <w:rPr>
                <w:rFonts w:cs="Arial"/>
              </w:rPr>
            </w:pPr>
            <w:r w:rsidRPr="00E8288B">
              <w:rPr>
                <w:rFonts w:cs="Arial"/>
              </w:rPr>
              <w:t>2012</w:t>
            </w:r>
          </w:p>
        </w:tc>
        <w:tc>
          <w:tcPr>
            <w:tcW w:w="954" w:type="pct"/>
            <w:tcBorders>
              <w:top w:val="nil"/>
              <w:left w:val="nil"/>
              <w:bottom w:val="nil"/>
              <w:right w:val="nil"/>
            </w:tcBorders>
          </w:tcPr>
          <w:p w14:paraId="35A4E73A" w14:textId="77777777" w:rsidR="00E8288B" w:rsidRPr="00E8288B" w:rsidRDefault="00E8288B" w:rsidP="00E8288B">
            <w:pPr>
              <w:jc w:val="right"/>
              <w:rPr>
                <w:rFonts w:cs="Arial"/>
              </w:rPr>
            </w:pPr>
            <w:r w:rsidRPr="00E8288B">
              <w:rPr>
                <w:rFonts w:cs="Arial"/>
              </w:rPr>
              <w:t>0.03</w:t>
            </w:r>
          </w:p>
        </w:tc>
        <w:tc>
          <w:tcPr>
            <w:tcW w:w="688" w:type="pct"/>
            <w:tcBorders>
              <w:top w:val="nil"/>
              <w:left w:val="nil"/>
              <w:bottom w:val="nil"/>
              <w:right w:val="nil"/>
            </w:tcBorders>
          </w:tcPr>
          <w:p w14:paraId="12476EA5"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596C69DC" w14:textId="77777777" w:rsidR="00E8288B" w:rsidRPr="00E8288B" w:rsidRDefault="00E8288B" w:rsidP="00E8288B">
            <w:pPr>
              <w:jc w:val="right"/>
              <w:rPr>
                <w:rFonts w:cs="Arial"/>
              </w:rPr>
            </w:pPr>
            <w:r w:rsidRPr="00E8288B">
              <w:rPr>
                <w:rFonts w:cs="Arial"/>
              </w:rPr>
              <w:t>0.03</w:t>
            </w:r>
          </w:p>
        </w:tc>
        <w:tc>
          <w:tcPr>
            <w:tcW w:w="629" w:type="pct"/>
            <w:tcBorders>
              <w:top w:val="nil"/>
              <w:left w:val="nil"/>
              <w:bottom w:val="nil"/>
              <w:right w:val="nil"/>
            </w:tcBorders>
          </w:tcPr>
          <w:p w14:paraId="2F26066C" w14:textId="77777777" w:rsidR="00E8288B" w:rsidRPr="00E8288B" w:rsidRDefault="00E8288B" w:rsidP="00E8288B">
            <w:pPr>
              <w:jc w:val="right"/>
              <w:rPr>
                <w:rFonts w:cs="Arial"/>
              </w:rPr>
            </w:pPr>
            <w:r w:rsidRPr="00E8288B">
              <w:rPr>
                <w:rFonts w:cs="Arial"/>
              </w:rPr>
              <w:t>0.04</w:t>
            </w:r>
          </w:p>
        </w:tc>
      </w:tr>
      <w:tr w:rsidR="00E8288B" w:rsidRPr="00E8288B" w14:paraId="67C218CE" w14:textId="77777777" w:rsidTr="00E8288B">
        <w:tc>
          <w:tcPr>
            <w:tcW w:w="1088" w:type="pct"/>
            <w:tcBorders>
              <w:top w:val="nil"/>
              <w:left w:val="nil"/>
              <w:bottom w:val="nil"/>
              <w:right w:val="nil"/>
            </w:tcBorders>
          </w:tcPr>
          <w:p w14:paraId="53CAB621"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22B9DFCA" w14:textId="77777777" w:rsidR="00E8288B" w:rsidRPr="00E8288B" w:rsidRDefault="00E8288B" w:rsidP="001679AB">
            <w:pPr>
              <w:jc w:val="center"/>
              <w:rPr>
                <w:rFonts w:cs="Arial"/>
              </w:rPr>
            </w:pPr>
            <w:r w:rsidRPr="00E8288B">
              <w:rPr>
                <w:rFonts w:cs="Arial"/>
              </w:rPr>
              <w:t>2013</w:t>
            </w:r>
          </w:p>
        </w:tc>
        <w:tc>
          <w:tcPr>
            <w:tcW w:w="954" w:type="pct"/>
            <w:tcBorders>
              <w:top w:val="nil"/>
              <w:left w:val="nil"/>
              <w:bottom w:val="nil"/>
              <w:right w:val="nil"/>
            </w:tcBorders>
          </w:tcPr>
          <w:p w14:paraId="4FCB0D04" w14:textId="77777777" w:rsidR="00E8288B" w:rsidRPr="00E8288B" w:rsidRDefault="00E8288B" w:rsidP="00E8288B">
            <w:pPr>
              <w:jc w:val="right"/>
              <w:rPr>
                <w:rFonts w:cs="Arial"/>
              </w:rPr>
            </w:pPr>
            <w:r w:rsidRPr="00E8288B">
              <w:rPr>
                <w:rFonts w:cs="Arial"/>
              </w:rPr>
              <w:t>0.04</w:t>
            </w:r>
          </w:p>
        </w:tc>
        <w:tc>
          <w:tcPr>
            <w:tcW w:w="688" w:type="pct"/>
            <w:tcBorders>
              <w:top w:val="nil"/>
              <w:left w:val="nil"/>
              <w:bottom w:val="nil"/>
              <w:right w:val="nil"/>
            </w:tcBorders>
          </w:tcPr>
          <w:p w14:paraId="3BBF3AFB"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32467192" w14:textId="77777777" w:rsidR="00E8288B" w:rsidRPr="00E8288B" w:rsidRDefault="00E8288B" w:rsidP="00E8288B">
            <w:pPr>
              <w:jc w:val="right"/>
              <w:rPr>
                <w:rFonts w:cs="Arial"/>
              </w:rPr>
            </w:pPr>
            <w:r w:rsidRPr="00E8288B">
              <w:rPr>
                <w:rFonts w:cs="Arial"/>
              </w:rPr>
              <w:t>0.03</w:t>
            </w:r>
          </w:p>
        </w:tc>
        <w:tc>
          <w:tcPr>
            <w:tcW w:w="629" w:type="pct"/>
            <w:tcBorders>
              <w:top w:val="nil"/>
              <w:left w:val="nil"/>
              <w:bottom w:val="nil"/>
              <w:right w:val="nil"/>
            </w:tcBorders>
          </w:tcPr>
          <w:p w14:paraId="537FC554" w14:textId="77777777" w:rsidR="00E8288B" w:rsidRPr="00E8288B" w:rsidRDefault="00E8288B" w:rsidP="00E8288B">
            <w:pPr>
              <w:jc w:val="right"/>
              <w:rPr>
                <w:rFonts w:cs="Arial"/>
              </w:rPr>
            </w:pPr>
            <w:r w:rsidRPr="00E8288B">
              <w:rPr>
                <w:rFonts w:cs="Arial"/>
              </w:rPr>
              <w:t>0.05</w:t>
            </w:r>
          </w:p>
        </w:tc>
      </w:tr>
      <w:tr w:rsidR="00E8288B" w:rsidRPr="00E8288B" w14:paraId="41EFCBF4" w14:textId="77777777" w:rsidTr="00E8288B">
        <w:tc>
          <w:tcPr>
            <w:tcW w:w="1088" w:type="pct"/>
            <w:tcBorders>
              <w:top w:val="nil"/>
              <w:left w:val="nil"/>
              <w:bottom w:val="nil"/>
              <w:right w:val="nil"/>
            </w:tcBorders>
          </w:tcPr>
          <w:p w14:paraId="1C3E8941"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2624441A" w14:textId="77777777" w:rsidR="00E8288B" w:rsidRPr="00E8288B" w:rsidRDefault="00E8288B" w:rsidP="001679AB">
            <w:pPr>
              <w:jc w:val="center"/>
              <w:rPr>
                <w:rFonts w:cs="Arial"/>
              </w:rPr>
            </w:pPr>
            <w:r w:rsidRPr="00E8288B">
              <w:rPr>
                <w:rFonts w:cs="Arial"/>
              </w:rPr>
              <w:t>2014</w:t>
            </w:r>
          </w:p>
        </w:tc>
        <w:tc>
          <w:tcPr>
            <w:tcW w:w="954" w:type="pct"/>
            <w:tcBorders>
              <w:top w:val="nil"/>
              <w:left w:val="nil"/>
              <w:bottom w:val="nil"/>
              <w:right w:val="nil"/>
            </w:tcBorders>
          </w:tcPr>
          <w:p w14:paraId="585569D8" w14:textId="77777777" w:rsidR="00E8288B" w:rsidRPr="00E8288B" w:rsidRDefault="00E8288B" w:rsidP="00E8288B">
            <w:pPr>
              <w:jc w:val="right"/>
              <w:rPr>
                <w:rFonts w:cs="Arial"/>
              </w:rPr>
            </w:pPr>
            <w:r w:rsidRPr="00E8288B">
              <w:rPr>
                <w:rFonts w:cs="Arial"/>
              </w:rPr>
              <w:t>0.02</w:t>
            </w:r>
          </w:p>
        </w:tc>
        <w:tc>
          <w:tcPr>
            <w:tcW w:w="688" w:type="pct"/>
            <w:tcBorders>
              <w:top w:val="nil"/>
              <w:left w:val="nil"/>
              <w:bottom w:val="nil"/>
              <w:right w:val="nil"/>
            </w:tcBorders>
          </w:tcPr>
          <w:p w14:paraId="5FCA597C"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70D7D7F7" w14:textId="77777777" w:rsidR="00E8288B" w:rsidRPr="00E8288B" w:rsidRDefault="00E8288B" w:rsidP="00E8288B">
            <w:pPr>
              <w:jc w:val="right"/>
              <w:rPr>
                <w:rFonts w:cs="Arial"/>
              </w:rPr>
            </w:pPr>
            <w:r w:rsidRPr="00E8288B">
              <w:rPr>
                <w:rFonts w:cs="Arial"/>
              </w:rPr>
              <w:t>0.01</w:t>
            </w:r>
          </w:p>
        </w:tc>
        <w:tc>
          <w:tcPr>
            <w:tcW w:w="629" w:type="pct"/>
            <w:tcBorders>
              <w:top w:val="nil"/>
              <w:left w:val="nil"/>
              <w:bottom w:val="nil"/>
              <w:right w:val="nil"/>
            </w:tcBorders>
          </w:tcPr>
          <w:p w14:paraId="23850A7B" w14:textId="77777777" w:rsidR="00E8288B" w:rsidRPr="00E8288B" w:rsidRDefault="00E8288B" w:rsidP="00E8288B">
            <w:pPr>
              <w:jc w:val="right"/>
              <w:rPr>
                <w:rFonts w:cs="Arial"/>
              </w:rPr>
            </w:pPr>
            <w:r w:rsidRPr="00E8288B">
              <w:rPr>
                <w:rFonts w:cs="Arial"/>
              </w:rPr>
              <w:t>0.03</w:t>
            </w:r>
          </w:p>
        </w:tc>
      </w:tr>
      <w:tr w:rsidR="00E8288B" w:rsidRPr="00E8288B" w14:paraId="64022BC5" w14:textId="77777777" w:rsidTr="00E8288B">
        <w:tc>
          <w:tcPr>
            <w:tcW w:w="1088" w:type="pct"/>
            <w:tcBorders>
              <w:top w:val="nil"/>
              <w:left w:val="nil"/>
              <w:bottom w:val="nil"/>
              <w:right w:val="nil"/>
            </w:tcBorders>
          </w:tcPr>
          <w:p w14:paraId="27701D1E"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1319DAB3" w14:textId="77777777" w:rsidR="00E8288B" w:rsidRPr="00E8288B" w:rsidRDefault="00E8288B" w:rsidP="001679AB">
            <w:pPr>
              <w:jc w:val="center"/>
              <w:rPr>
                <w:rFonts w:cs="Arial"/>
              </w:rPr>
            </w:pPr>
            <w:r w:rsidRPr="00E8288B">
              <w:rPr>
                <w:rFonts w:cs="Arial"/>
              </w:rPr>
              <w:t>2015</w:t>
            </w:r>
          </w:p>
        </w:tc>
        <w:tc>
          <w:tcPr>
            <w:tcW w:w="954" w:type="pct"/>
            <w:tcBorders>
              <w:top w:val="nil"/>
              <w:left w:val="nil"/>
              <w:bottom w:val="nil"/>
              <w:right w:val="nil"/>
            </w:tcBorders>
          </w:tcPr>
          <w:p w14:paraId="61E7AD7D" w14:textId="77777777" w:rsidR="00E8288B" w:rsidRPr="00E8288B" w:rsidRDefault="00E8288B" w:rsidP="00E8288B">
            <w:pPr>
              <w:jc w:val="right"/>
              <w:rPr>
                <w:rFonts w:cs="Arial"/>
              </w:rPr>
            </w:pPr>
            <w:r w:rsidRPr="00E8288B">
              <w:rPr>
                <w:rFonts w:cs="Arial"/>
              </w:rPr>
              <w:t>0.03</w:t>
            </w:r>
          </w:p>
        </w:tc>
        <w:tc>
          <w:tcPr>
            <w:tcW w:w="688" w:type="pct"/>
            <w:tcBorders>
              <w:top w:val="nil"/>
              <w:left w:val="nil"/>
              <w:bottom w:val="nil"/>
              <w:right w:val="nil"/>
            </w:tcBorders>
          </w:tcPr>
          <w:p w14:paraId="0FF7718D"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22CBD93C" w14:textId="77777777" w:rsidR="00E8288B" w:rsidRPr="00E8288B" w:rsidRDefault="00E8288B" w:rsidP="00E8288B">
            <w:pPr>
              <w:jc w:val="right"/>
              <w:rPr>
                <w:rFonts w:cs="Arial"/>
              </w:rPr>
            </w:pPr>
            <w:r w:rsidRPr="00E8288B">
              <w:rPr>
                <w:rFonts w:cs="Arial"/>
              </w:rPr>
              <w:t>0.02</w:t>
            </w:r>
          </w:p>
        </w:tc>
        <w:tc>
          <w:tcPr>
            <w:tcW w:w="629" w:type="pct"/>
            <w:tcBorders>
              <w:top w:val="nil"/>
              <w:left w:val="nil"/>
              <w:bottom w:val="nil"/>
              <w:right w:val="nil"/>
            </w:tcBorders>
          </w:tcPr>
          <w:p w14:paraId="01599051" w14:textId="77777777" w:rsidR="00E8288B" w:rsidRPr="00E8288B" w:rsidRDefault="00E8288B" w:rsidP="00E8288B">
            <w:pPr>
              <w:jc w:val="right"/>
              <w:rPr>
                <w:rFonts w:cs="Arial"/>
              </w:rPr>
            </w:pPr>
            <w:r w:rsidRPr="00E8288B">
              <w:rPr>
                <w:rFonts w:cs="Arial"/>
              </w:rPr>
              <w:t>0.04</w:t>
            </w:r>
          </w:p>
        </w:tc>
      </w:tr>
      <w:tr w:rsidR="00E8288B" w:rsidRPr="00E8288B" w14:paraId="05502C87" w14:textId="77777777" w:rsidTr="00E8288B">
        <w:tc>
          <w:tcPr>
            <w:tcW w:w="1088" w:type="pct"/>
            <w:tcBorders>
              <w:top w:val="nil"/>
              <w:left w:val="nil"/>
              <w:bottom w:val="nil"/>
              <w:right w:val="nil"/>
            </w:tcBorders>
          </w:tcPr>
          <w:p w14:paraId="4256152F"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7B779199" w14:textId="77777777" w:rsidR="00E8288B" w:rsidRPr="00E8288B" w:rsidRDefault="00E8288B" w:rsidP="001679AB">
            <w:pPr>
              <w:jc w:val="center"/>
              <w:rPr>
                <w:rFonts w:cs="Arial"/>
              </w:rPr>
            </w:pPr>
            <w:r w:rsidRPr="00E8288B">
              <w:rPr>
                <w:rFonts w:cs="Arial"/>
              </w:rPr>
              <w:t>2016</w:t>
            </w:r>
          </w:p>
        </w:tc>
        <w:tc>
          <w:tcPr>
            <w:tcW w:w="954" w:type="pct"/>
            <w:tcBorders>
              <w:top w:val="nil"/>
              <w:left w:val="nil"/>
              <w:bottom w:val="nil"/>
              <w:right w:val="nil"/>
            </w:tcBorders>
          </w:tcPr>
          <w:p w14:paraId="35199F81" w14:textId="77777777" w:rsidR="00E8288B" w:rsidRPr="00E8288B" w:rsidRDefault="00E8288B" w:rsidP="00E8288B">
            <w:pPr>
              <w:jc w:val="right"/>
              <w:rPr>
                <w:rFonts w:cs="Arial"/>
              </w:rPr>
            </w:pPr>
            <w:r w:rsidRPr="00E8288B">
              <w:rPr>
                <w:rFonts w:cs="Arial"/>
              </w:rPr>
              <w:t>0.02</w:t>
            </w:r>
          </w:p>
        </w:tc>
        <w:tc>
          <w:tcPr>
            <w:tcW w:w="688" w:type="pct"/>
            <w:tcBorders>
              <w:top w:val="nil"/>
              <w:left w:val="nil"/>
              <w:bottom w:val="nil"/>
              <w:right w:val="nil"/>
            </w:tcBorders>
          </w:tcPr>
          <w:p w14:paraId="3308FAB2"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7A86488A" w14:textId="77777777" w:rsidR="00E8288B" w:rsidRPr="00E8288B" w:rsidRDefault="00E8288B" w:rsidP="00E8288B">
            <w:pPr>
              <w:jc w:val="right"/>
              <w:rPr>
                <w:rFonts w:cs="Arial"/>
              </w:rPr>
            </w:pPr>
            <w:r w:rsidRPr="00E8288B">
              <w:rPr>
                <w:rFonts w:cs="Arial"/>
              </w:rPr>
              <w:t>0.02</w:t>
            </w:r>
          </w:p>
        </w:tc>
        <w:tc>
          <w:tcPr>
            <w:tcW w:w="629" w:type="pct"/>
            <w:tcBorders>
              <w:top w:val="nil"/>
              <w:left w:val="nil"/>
              <w:bottom w:val="nil"/>
              <w:right w:val="nil"/>
            </w:tcBorders>
          </w:tcPr>
          <w:p w14:paraId="0C99DA16" w14:textId="77777777" w:rsidR="00E8288B" w:rsidRPr="00E8288B" w:rsidRDefault="00E8288B" w:rsidP="00E8288B">
            <w:pPr>
              <w:jc w:val="right"/>
              <w:rPr>
                <w:rFonts w:cs="Arial"/>
              </w:rPr>
            </w:pPr>
            <w:r w:rsidRPr="00E8288B">
              <w:rPr>
                <w:rFonts w:cs="Arial"/>
              </w:rPr>
              <w:t>0.03</w:t>
            </w:r>
          </w:p>
        </w:tc>
      </w:tr>
      <w:tr w:rsidR="00E8288B" w:rsidRPr="00E8288B" w14:paraId="295E86B2" w14:textId="77777777" w:rsidTr="00E8288B">
        <w:tc>
          <w:tcPr>
            <w:tcW w:w="1088" w:type="pct"/>
            <w:tcBorders>
              <w:top w:val="nil"/>
              <w:left w:val="nil"/>
              <w:bottom w:val="nil"/>
              <w:right w:val="nil"/>
            </w:tcBorders>
          </w:tcPr>
          <w:p w14:paraId="6FC8E2CC"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08B1AF50" w14:textId="77777777" w:rsidR="00E8288B" w:rsidRPr="00E8288B" w:rsidRDefault="00E8288B" w:rsidP="001679AB">
            <w:pPr>
              <w:jc w:val="center"/>
              <w:rPr>
                <w:rFonts w:cs="Arial"/>
              </w:rPr>
            </w:pPr>
            <w:r w:rsidRPr="00E8288B">
              <w:rPr>
                <w:rFonts w:cs="Arial"/>
              </w:rPr>
              <w:t>2017</w:t>
            </w:r>
          </w:p>
        </w:tc>
        <w:tc>
          <w:tcPr>
            <w:tcW w:w="954" w:type="pct"/>
            <w:tcBorders>
              <w:top w:val="nil"/>
              <w:left w:val="nil"/>
              <w:bottom w:val="nil"/>
              <w:right w:val="nil"/>
            </w:tcBorders>
          </w:tcPr>
          <w:p w14:paraId="239F45A3" w14:textId="77777777" w:rsidR="00E8288B" w:rsidRPr="00E8288B" w:rsidRDefault="00E8288B" w:rsidP="00E8288B">
            <w:pPr>
              <w:jc w:val="right"/>
              <w:rPr>
                <w:rFonts w:cs="Arial"/>
              </w:rPr>
            </w:pPr>
            <w:r w:rsidRPr="00E8288B">
              <w:rPr>
                <w:rFonts w:cs="Arial"/>
              </w:rPr>
              <w:t>0.01</w:t>
            </w:r>
          </w:p>
        </w:tc>
        <w:tc>
          <w:tcPr>
            <w:tcW w:w="688" w:type="pct"/>
            <w:tcBorders>
              <w:top w:val="nil"/>
              <w:left w:val="nil"/>
              <w:bottom w:val="nil"/>
              <w:right w:val="nil"/>
            </w:tcBorders>
          </w:tcPr>
          <w:p w14:paraId="303F532F"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08670B2B" w14:textId="77777777" w:rsidR="00E8288B" w:rsidRPr="00E8288B" w:rsidRDefault="00E8288B" w:rsidP="00E8288B">
            <w:pPr>
              <w:jc w:val="right"/>
              <w:rPr>
                <w:rFonts w:cs="Arial"/>
              </w:rPr>
            </w:pPr>
            <w:r w:rsidRPr="00E8288B">
              <w:rPr>
                <w:rFonts w:cs="Arial"/>
              </w:rPr>
              <w:t>0.01</w:t>
            </w:r>
          </w:p>
        </w:tc>
        <w:tc>
          <w:tcPr>
            <w:tcW w:w="629" w:type="pct"/>
            <w:tcBorders>
              <w:top w:val="nil"/>
              <w:left w:val="nil"/>
              <w:bottom w:val="nil"/>
              <w:right w:val="nil"/>
            </w:tcBorders>
          </w:tcPr>
          <w:p w14:paraId="742422F8" w14:textId="77777777" w:rsidR="00E8288B" w:rsidRPr="00E8288B" w:rsidRDefault="00E8288B" w:rsidP="00E8288B">
            <w:pPr>
              <w:jc w:val="right"/>
              <w:rPr>
                <w:rFonts w:cs="Arial"/>
              </w:rPr>
            </w:pPr>
            <w:r w:rsidRPr="00E8288B">
              <w:rPr>
                <w:rFonts w:cs="Arial"/>
              </w:rPr>
              <w:t>0.02</w:t>
            </w:r>
          </w:p>
        </w:tc>
      </w:tr>
      <w:tr w:rsidR="00E8288B" w:rsidRPr="00E8288B" w14:paraId="188ED956" w14:textId="77777777" w:rsidTr="00E8288B">
        <w:tc>
          <w:tcPr>
            <w:tcW w:w="1088" w:type="pct"/>
            <w:tcBorders>
              <w:top w:val="nil"/>
              <w:left w:val="nil"/>
              <w:bottom w:val="nil"/>
              <w:right w:val="nil"/>
            </w:tcBorders>
          </w:tcPr>
          <w:p w14:paraId="2A622538"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123AA4EC" w14:textId="77777777" w:rsidR="00E8288B" w:rsidRPr="00E8288B" w:rsidRDefault="00E8288B" w:rsidP="001679AB">
            <w:pPr>
              <w:jc w:val="center"/>
              <w:rPr>
                <w:rFonts w:cs="Arial"/>
              </w:rPr>
            </w:pPr>
            <w:r w:rsidRPr="00E8288B">
              <w:rPr>
                <w:rFonts w:cs="Arial"/>
              </w:rPr>
              <w:t>2018</w:t>
            </w:r>
          </w:p>
        </w:tc>
        <w:tc>
          <w:tcPr>
            <w:tcW w:w="954" w:type="pct"/>
            <w:tcBorders>
              <w:top w:val="nil"/>
              <w:left w:val="nil"/>
              <w:bottom w:val="nil"/>
              <w:right w:val="nil"/>
            </w:tcBorders>
          </w:tcPr>
          <w:p w14:paraId="6ED5A176" w14:textId="77777777" w:rsidR="00E8288B" w:rsidRPr="00E8288B" w:rsidRDefault="00E8288B" w:rsidP="00E8288B">
            <w:pPr>
              <w:jc w:val="right"/>
              <w:rPr>
                <w:rFonts w:cs="Arial"/>
              </w:rPr>
            </w:pPr>
            <w:r w:rsidRPr="00E8288B">
              <w:rPr>
                <w:rFonts w:cs="Arial"/>
              </w:rPr>
              <w:t>0.03</w:t>
            </w:r>
          </w:p>
        </w:tc>
        <w:tc>
          <w:tcPr>
            <w:tcW w:w="688" w:type="pct"/>
            <w:tcBorders>
              <w:top w:val="nil"/>
              <w:left w:val="nil"/>
              <w:bottom w:val="nil"/>
              <w:right w:val="nil"/>
            </w:tcBorders>
          </w:tcPr>
          <w:p w14:paraId="14A020C2"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5E1573BD" w14:textId="77777777" w:rsidR="00E8288B" w:rsidRPr="00E8288B" w:rsidRDefault="00E8288B" w:rsidP="00E8288B">
            <w:pPr>
              <w:jc w:val="right"/>
              <w:rPr>
                <w:rFonts w:cs="Arial"/>
              </w:rPr>
            </w:pPr>
            <w:r w:rsidRPr="00E8288B">
              <w:rPr>
                <w:rFonts w:cs="Arial"/>
              </w:rPr>
              <w:t>0.02</w:t>
            </w:r>
          </w:p>
        </w:tc>
        <w:tc>
          <w:tcPr>
            <w:tcW w:w="629" w:type="pct"/>
            <w:tcBorders>
              <w:top w:val="nil"/>
              <w:left w:val="nil"/>
              <w:bottom w:val="nil"/>
              <w:right w:val="nil"/>
            </w:tcBorders>
          </w:tcPr>
          <w:p w14:paraId="7805FB83" w14:textId="77777777" w:rsidR="00E8288B" w:rsidRPr="00E8288B" w:rsidRDefault="00E8288B" w:rsidP="00E8288B">
            <w:pPr>
              <w:jc w:val="right"/>
              <w:rPr>
                <w:rFonts w:cs="Arial"/>
              </w:rPr>
            </w:pPr>
            <w:r w:rsidRPr="00E8288B">
              <w:rPr>
                <w:rFonts w:cs="Arial"/>
              </w:rPr>
              <w:t>0.04</w:t>
            </w:r>
          </w:p>
        </w:tc>
      </w:tr>
      <w:tr w:rsidR="00E8288B" w:rsidRPr="00E8288B" w14:paraId="40A5B472" w14:textId="77777777" w:rsidTr="00E8288B">
        <w:tc>
          <w:tcPr>
            <w:tcW w:w="1088" w:type="pct"/>
            <w:tcBorders>
              <w:top w:val="nil"/>
              <w:left w:val="nil"/>
              <w:bottom w:val="nil"/>
              <w:right w:val="nil"/>
            </w:tcBorders>
          </w:tcPr>
          <w:p w14:paraId="3B347EC0"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67EF62AA" w14:textId="77777777" w:rsidR="00E8288B" w:rsidRPr="00E8288B" w:rsidRDefault="00E8288B" w:rsidP="001679AB">
            <w:pPr>
              <w:jc w:val="center"/>
              <w:rPr>
                <w:rFonts w:cs="Arial"/>
              </w:rPr>
            </w:pPr>
            <w:r w:rsidRPr="00E8288B">
              <w:rPr>
                <w:rFonts w:cs="Arial"/>
              </w:rPr>
              <w:t>2019</w:t>
            </w:r>
          </w:p>
        </w:tc>
        <w:tc>
          <w:tcPr>
            <w:tcW w:w="954" w:type="pct"/>
            <w:tcBorders>
              <w:top w:val="nil"/>
              <w:left w:val="nil"/>
              <w:bottom w:val="nil"/>
              <w:right w:val="nil"/>
            </w:tcBorders>
          </w:tcPr>
          <w:p w14:paraId="65A90892" w14:textId="77777777" w:rsidR="00E8288B" w:rsidRPr="00E8288B" w:rsidRDefault="00E8288B" w:rsidP="00E8288B">
            <w:pPr>
              <w:jc w:val="right"/>
              <w:rPr>
                <w:rFonts w:cs="Arial"/>
              </w:rPr>
            </w:pPr>
            <w:r w:rsidRPr="00E8288B">
              <w:rPr>
                <w:rFonts w:cs="Arial"/>
              </w:rPr>
              <w:t>0.03</w:t>
            </w:r>
          </w:p>
        </w:tc>
        <w:tc>
          <w:tcPr>
            <w:tcW w:w="688" w:type="pct"/>
            <w:tcBorders>
              <w:top w:val="nil"/>
              <w:left w:val="nil"/>
              <w:bottom w:val="nil"/>
              <w:right w:val="nil"/>
            </w:tcBorders>
          </w:tcPr>
          <w:p w14:paraId="20BAA9B3"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340CF7A4" w14:textId="77777777" w:rsidR="00E8288B" w:rsidRPr="00E8288B" w:rsidRDefault="00E8288B" w:rsidP="00E8288B">
            <w:pPr>
              <w:jc w:val="right"/>
              <w:rPr>
                <w:rFonts w:cs="Arial"/>
              </w:rPr>
            </w:pPr>
            <w:r w:rsidRPr="00E8288B">
              <w:rPr>
                <w:rFonts w:cs="Arial"/>
              </w:rPr>
              <w:t>0.02</w:t>
            </w:r>
          </w:p>
        </w:tc>
        <w:tc>
          <w:tcPr>
            <w:tcW w:w="629" w:type="pct"/>
            <w:tcBorders>
              <w:top w:val="nil"/>
              <w:left w:val="nil"/>
              <w:bottom w:val="nil"/>
              <w:right w:val="nil"/>
            </w:tcBorders>
          </w:tcPr>
          <w:p w14:paraId="70853095" w14:textId="77777777" w:rsidR="00E8288B" w:rsidRPr="00E8288B" w:rsidRDefault="00E8288B" w:rsidP="00E8288B">
            <w:pPr>
              <w:jc w:val="right"/>
              <w:rPr>
                <w:rFonts w:cs="Arial"/>
              </w:rPr>
            </w:pPr>
            <w:r w:rsidRPr="00E8288B">
              <w:rPr>
                <w:rFonts w:cs="Arial"/>
              </w:rPr>
              <w:t>0.05</w:t>
            </w:r>
          </w:p>
        </w:tc>
      </w:tr>
      <w:tr w:rsidR="00E8288B" w:rsidRPr="00E8288B" w14:paraId="68B90FD5" w14:textId="77777777" w:rsidTr="00E8288B">
        <w:tc>
          <w:tcPr>
            <w:tcW w:w="1088" w:type="pct"/>
            <w:tcBorders>
              <w:top w:val="nil"/>
              <w:left w:val="nil"/>
              <w:bottom w:val="nil"/>
              <w:right w:val="nil"/>
            </w:tcBorders>
          </w:tcPr>
          <w:p w14:paraId="30085E0B"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4C0CA3A9" w14:textId="77777777" w:rsidR="00E8288B" w:rsidRPr="00E8288B" w:rsidRDefault="00E8288B" w:rsidP="001679AB">
            <w:pPr>
              <w:jc w:val="center"/>
              <w:rPr>
                <w:rFonts w:cs="Arial"/>
              </w:rPr>
            </w:pPr>
            <w:r w:rsidRPr="00E8288B">
              <w:rPr>
                <w:rFonts w:cs="Arial"/>
              </w:rPr>
              <w:t>2020</w:t>
            </w:r>
          </w:p>
        </w:tc>
        <w:tc>
          <w:tcPr>
            <w:tcW w:w="954" w:type="pct"/>
            <w:tcBorders>
              <w:top w:val="nil"/>
              <w:left w:val="nil"/>
              <w:bottom w:val="nil"/>
              <w:right w:val="nil"/>
            </w:tcBorders>
          </w:tcPr>
          <w:p w14:paraId="1BEF782B" w14:textId="77777777" w:rsidR="00E8288B" w:rsidRPr="00E8288B" w:rsidRDefault="00E8288B" w:rsidP="00E8288B">
            <w:pPr>
              <w:jc w:val="right"/>
              <w:rPr>
                <w:rFonts w:cs="Arial"/>
              </w:rPr>
            </w:pPr>
            <w:r w:rsidRPr="00E8288B">
              <w:rPr>
                <w:rFonts w:cs="Arial"/>
              </w:rPr>
              <w:t>0.02</w:t>
            </w:r>
          </w:p>
        </w:tc>
        <w:tc>
          <w:tcPr>
            <w:tcW w:w="688" w:type="pct"/>
            <w:tcBorders>
              <w:top w:val="nil"/>
              <w:left w:val="nil"/>
              <w:bottom w:val="nil"/>
              <w:right w:val="nil"/>
            </w:tcBorders>
          </w:tcPr>
          <w:p w14:paraId="4CE1C111"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0BB892E7" w14:textId="77777777" w:rsidR="00E8288B" w:rsidRPr="00E8288B" w:rsidRDefault="00E8288B" w:rsidP="00E8288B">
            <w:pPr>
              <w:jc w:val="right"/>
              <w:rPr>
                <w:rFonts w:cs="Arial"/>
              </w:rPr>
            </w:pPr>
            <w:r w:rsidRPr="00E8288B">
              <w:rPr>
                <w:rFonts w:cs="Arial"/>
              </w:rPr>
              <w:t>0.01</w:t>
            </w:r>
          </w:p>
        </w:tc>
        <w:tc>
          <w:tcPr>
            <w:tcW w:w="629" w:type="pct"/>
            <w:tcBorders>
              <w:top w:val="nil"/>
              <w:left w:val="nil"/>
              <w:bottom w:val="nil"/>
              <w:right w:val="nil"/>
            </w:tcBorders>
          </w:tcPr>
          <w:p w14:paraId="42E866B5" w14:textId="77777777" w:rsidR="00E8288B" w:rsidRPr="00E8288B" w:rsidRDefault="00E8288B" w:rsidP="00E8288B">
            <w:pPr>
              <w:jc w:val="right"/>
              <w:rPr>
                <w:rFonts w:cs="Arial"/>
              </w:rPr>
            </w:pPr>
            <w:r w:rsidRPr="00E8288B">
              <w:rPr>
                <w:rFonts w:cs="Arial"/>
              </w:rPr>
              <w:t>0.02</w:t>
            </w:r>
          </w:p>
        </w:tc>
      </w:tr>
      <w:tr w:rsidR="00E8288B" w:rsidRPr="00E8288B" w14:paraId="6F32026A" w14:textId="77777777" w:rsidTr="00E8288B">
        <w:tc>
          <w:tcPr>
            <w:tcW w:w="1088" w:type="pct"/>
            <w:tcBorders>
              <w:top w:val="nil"/>
              <w:left w:val="nil"/>
              <w:bottom w:val="nil"/>
              <w:right w:val="nil"/>
            </w:tcBorders>
          </w:tcPr>
          <w:p w14:paraId="1EA155AB"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2E603B31" w14:textId="77777777" w:rsidR="00E8288B" w:rsidRPr="00E8288B" w:rsidRDefault="00E8288B" w:rsidP="001679AB">
            <w:pPr>
              <w:jc w:val="center"/>
              <w:rPr>
                <w:rFonts w:cs="Arial"/>
              </w:rPr>
            </w:pPr>
            <w:r w:rsidRPr="00E8288B">
              <w:rPr>
                <w:rFonts w:cs="Arial"/>
              </w:rPr>
              <w:t>2021</w:t>
            </w:r>
          </w:p>
        </w:tc>
        <w:tc>
          <w:tcPr>
            <w:tcW w:w="954" w:type="pct"/>
            <w:tcBorders>
              <w:top w:val="nil"/>
              <w:left w:val="nil"/>
              <w:bottom w:val="nil"/>
              <w:right w:val="nil"/>
            </w:tcBorders>
          </w:tcPr>
          <w:p w14:paraId="3CCB97E0" w14:textId="77777777" w:rsidR="00E8288B" w:rsidRPr="00E8288B" w:rsidRDefault="00E8288B" w:rsidP="00E8288B">
            <w:pPr>
              <w:jc w:val="right"/>
              <w:rPr>
                <w:rFonts w:cs="Arial"/>
              </w:rPr>
            </w:pPr>
            <w:r w:rsidRPr="00E8288B">
              <w:rPr>
                <w:rFonts w:cs="Arial"/>
              </w:rPr>
              <w:t>0.03</w:t>
            </w:r>
          </w:p>
        </w:tc>
        <w:tc>
          <w:tcPr>
            <w:tcW w:w="688" w:type="pct"/>
            <w:tcBorders>
              <w:top w:val="nil"/>
              <w:left w:val="nil"/>
              <w:bottom w:val="nil"/>
              <w:right w:val="nil"/>
            </w:tcBorders>
          </w:tcPr>
          <w:p w14:paraId="698E3461"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0F7C5C6F" w14:textId="77777777" w:rsidR="00E8288B" w:rsidRPr="00E8288B" w:rsidRDefault="00E8288B" w:rsidP="00E8288B">
            <w:pPr>
              <w:jc w:val="right"/>
              <w:rPr>
                <w:rFonts w:cs="Arial"/>
              </w:rPr>
            </w:pPr>
            <w:r w:rsidRPr="00E8288B">
              <w:rPr>
                <w:rFonts w:cs="Arial"/>
              </w:rPr>
              <w:t>0.02</w:t>
            </w:r>
          </w:p>
        </w:tc>
        <w:tc>
          <w:tcPr>
            <w:tcW w:w="629" w:type="pct"/>
            <w:tcBorders>
              <w:top w:val="nil"/>
              <w:left w:val="nil"/>
              <w:bottom w:val="nil"/>
              <w:right w:val="nil"/>
            </w:tcBorders>
          </w:tcPr>
          <w:p w14:paraId="30F2D715" w14:textId="77777777" w:rsidR="00E8288B" w:rsidRPr="00E8288B" w:rsidRDefault="00E8288B" w:rsidP="00E8288B">
            <w:pPr>
              <w:jc w:val="right"/>
              <w:rPr>
                <w:rFonts w:cs="Arial"/>
              </w:rPr>
            </w:pPr>
            <w:r w:rsidRPr="00E8288B">
              <w:rPr>
                <w:rFonts w:cs="Arial"/>
              </w:rPr>
              <w:t>0.04</w:t>
            </w:r>
          </w:p>
        </w:tc>
      </w:tr>
      <w:tr w:rsidR="00E8288B" w:rsidRPr="00E8288B" w14:paraId="052C412D" w14:textId="77777777" w:rsidTr="00E8288B">
        <w:tc>
          <w:tcPr>
            <w:tcW w:w="1088" w:type="pct"/>
            <w:tcBorders>
              <w:top w:val="nil"/>
              <w:left w:val="nil"/>
              <w:bottom w:val="nil"/>
              <w:right w:val="nil"/>
            </w:tcBorders>
          </w:tcPr>
          <w:p w14:paraId="6C9388C7" w14:textId="77777777" w:rsidR="00E8288B" w:rsidRPr="00E8288B" w:rsidRDefault="00E8288B" w:rsidP="001679AB">
            <w:pPr>
              <w:jc w:val="center"/>
              <w:rPr>
                <w:rFonts w:cs="Arial"/>
                <w:i/>
                <w:iCs/>
              </w:rPr>
            </w:pPr>
            <w:r w:rsidRPr="00E8288B">
              <w:rPr>
                <w:rFonts w:cs="Arial"/>
                <w:i/>
                <w:iCs/>
              </w:rPr>
              <w:t>p</w:t>
            </w:r>
          </w:p>
        </w:tc>
        <w:tc>
          <w:tcPr>
            <w:tcW w:w="1031" w:type="pct"/>
            <w:tcBorders>
              <w:top w:val="nil"/>
              <w:left w:val="nil"/>
              <w:bottom w:val="nil"/>
              <w:right w:val="nil"/>
            </w:tcBorders>
          </w:tcPr>
          <w:p w14:paraId="72F32643" w14:textId="77777777" w:rsidR="00E8288B" w:rsidRPr="00E8288B" w:rsidRDefault="00E8288B" w:rsidP="001679AB">
            <w:pPr>
              <w:jc w:val="center"/>
              <w:rPr>
                <w:rFonts w:cs="Arial"/>
              </w:rPr>
            </w:pPr>
            <w:r w:rsidRPr="00E8288B">
              <w:rPr>
                <w:rFonts w:cs="Arial"/>
              </w:rPr>
              <w:t>2022</w:t>
            </w:r>
          </w:p>
        </w:tc>
        <w:tc>
          <w:tcPr>
            <w:tcW w:w="954" w:type="pct"/>
            <w:tcBorders>
              <w:top w:val="nil"/>
              <w:left w:val="nil"/>
              <w:bottom w:val="nil"/>
              <w:right w:val="nil"/>
            </w:tcBorders>
          </w:tcPr>
          <w:p w14:paraId="750FCECC" w14:textId="77777777" w:rsidR="00E8288B" w:rsidRPr="00E8288B" w:rsidRDefault="00E8288B" w:rsidP="00E8288B">
            <w:pPr>
              <w:jc w:val="right"/>
              <w:rPr>
                <w:rFonts w:cs="Arial"/>
              </w:rPr>
            </w:pPr>
            <w:r w:rsidRPr="00E8288B">
              <w:rPr>
                <w:rFonts w:cs="Arial"/>
              </w:rPr>
              <w:t>0.02</w:t>
            </w:r>
          </w:p>
        </w:tc>
        <w:tc>
          <w:tcPr>
            <w:tcW w:w="688" w:type="pct"/>
            <w:tcBorders>
              <w:top w:val="nil"/>
              <w:left w:val="nil"/>
              <w:bottom w:val="nil"/>
              <w:right w:val="nil"/>
            </w:tcBorders>
          </w:tcPr>
          <w:p w14:paraId="7A7D6F0D" w14:textId="77777777" w:rsidR="00E8288B" w:rsidRPr="00E8288B" w:rsidRDefault="00E8288B" w:rsidP="00E8288B">
            <w:pPr>
              <w:jc w:val="right"/>
              <w:rPr>
                <w:rFonts w:cs="Arial"/>
              </w:rPr>
            </w:pPr>
            <w:r w:rsidRPr="00E8288B">
              <w:rPr>
                <w:rFonts w:cs="Arial"/>
              </w:rPr>
              <w:t>&lt;0.01</w:t>
            </w:r>
          </w:p>
        </w:tc>
        <w:tc>
          <w:tcPr>
            <w:tcW w:w="610" w:type="pct"/>
            <w:tcBorders>
              <w:top w:val="nil"/>
              <w:left w:val="nil"/>
              <w:bottom w:val="nil"/>
              <w:right w:val="nil"/>
            </w:tcBorders>
          </w:tcPr>
          <w:p w14:paraId="391A4B2C" w14:textId="77777777" w:rsidR="00E8288B" w:rsidRPr="00E8288B" w:rsidRDefault="00E8288B" w:rsidP="00E8288B">
            <w:pPr>
              <w:jc w:val="right"/>
              <w:rPr>
                <w:rFonts w:cs="Arial"/>
              </w:rPr>
            </w:pPr>
            <w:r w:rsidRPr="00E8288B">
              <w:rPr>
                <w:rFonts w:cs="Arial"/>
              </w:rPr>
              <w:t>0.01</w:t>
            </w:r>
          </w:p>
        </w:tc>
        <w:tc>
          <w:tcPr>
            <w:tcW w:w="629" w:type="pct"/>
            <w:tcBorders>
              <w:top w:val="nil"/>
              <w:left w:val="nil"/>
              <w:bottom w:val="nil"/>
              <w:right w:val="nil"/>
            </w:tcBorders>
          </w:tcPr>
          <w:p w14:paraId="40C29DCB" w14:textId="77777777" w:rsidR="00E8288B" w:rsidRPr="00E8288B" w:rsidRDefault="00E8288B" w:rsidP="00E8288B">
            <w:pPr>
              <w:jc w:val="right"/>
              <w:rPr>
                <w:rFonts w:cs="Arial"/>
              </w:rPr>
            </w:pPr>
            <w:r w:rsidRPr="00E8288B">
              <w:rPr>
                <w:rFonts w:cs="Arial"/>
              </w:rPr>
              <w:t>0.03</w:t>
            </w:r>
          </w:p>
        </w:tc>
      </w:tr>
      <w:tr w:rsidR="00E8288B" w:rsidRPr="00E8288B" w14:paraId="47DD007A" w14:textId="77777777" w:rsidTr="00E8288B">
        <w:tc>
          <w:tcPr>
            <w:tcW w:w="1088" w:type="pct"/>
            <w:tcBorders>
              <w:top w:val="nil"/>
              <w:left w:val="nil"/>
              <w:bottom w:val="nil"/>
              <w:right w:val="nil"/>
            </w:tcBorders>
          </w:tcPr>
          <w:p w14:paraId="0DCD1951" w14:textId="77777777" w:rsidR="00E8288B" w:rsidRPr="00E8288B" w:rsidRDefault="00E8288B" w:rsidP="001679AB">
            <w:pPr>
              <w:jc w:val="center"/>
              <w:rPr>
                <w:rFonts w:cs="Arial"/>
                <w:i/>
                <w:iCs/>
              </w:rPr>
            </w:pPr>
            <w:r w:rsidRPr="00E8288B">
              <w:rPr>
                <w:rFonts w:cs="Arial"/>
                <w:i/>
                <w:iCs/>
              </w:rPr>
              <w:t>R</w:t>
            </w:r>
          </w:p>
        </w:tc>
        <w:tc>
          <w:tcPr>
            <w:tcW w:w="1031" w:type="pct"/>
            <w:tcBorders>
              <w:top w:val="nil"/>
              <w:left w:val="nil"/>
              <w:bottom w:val="nil"/>
              <w:right w:val="nil"/>
            </w:tcBorders>
          </w:tcPr>
          <w:p w14:paraId="1050F439" w14:textId="77777777" w:rsidR="00E8288B" w:rsidRPr="00E8288B" w:rsidRDefault="00E8288B" w:rsidP="001679AB">
            <w:pPr>
              <w:jc w:val="center"/>
              <w:rPr>
                <w:rFonts w:cs="Arial"/>
              </w:rPr>
            </w:pPr>
            <w:r w:rsidRPr="00E8288B">
              <w:rPr>
                <w:rFonts w:cs="Arial"/>
              </w:rPr>
              <w:t>Constant</w:t>
            </w:r>
          </w:p>
        </w:tc>
        <w:tc>
          <w:tcPr>
            <w:tcW w:w="954" w:type="pct"/>
            <w:tcBorders>
              <w:top w:val="nil"/>
              <w:left w:val="nil"/>
              <w:bottom w:val="nil"/>
              <w:right w:val="nil"/>
            </w:tcBorders>
          </w:tcPr>
          <w:p w14:paraId="0CB5E03D" w14:textId="77777777" w:rsidR="00E8288B" w:rsidRPr="00E8288B" w:rsidRDefault="00E8288B" w:rsidP="00E8288B">
            <w:pPr>
              <w:jc w:val="right"/>
              <w:rPr>
                <w:rFonts w:cs="Arial"/>
              </w:rPr>
            </w:pPr>
            <w:r w:rsidRPr="00E8288B">
              <w:rPr>
                <w:rFonts w:cs="Arial"/>
              </w:rPr>
              <w:t>0.79</w:t>
            </w:r>
          </w:p>
        </w:tc>
        <w:tc>
          <w:tcPr>
            <w:tcW w:w="688" w:type="pct"/>
            <w:tcBorders>
              <w:top w:val="nil"/>
              <w:left w:val="nil"/>
              <w:bottom w:val="nil"/>
              <w:right w:val="nil"/>
            </w:tcBorders>
          </w:tcPr>
          <w:p w14:paraId="38683A1C" w14:textId="77777777" w:rsidR="00E8288B" w:rsidRPr="00E8288B" w:rsidRDefault="00E8288B" w:rsidP="00E8288B">
            <w:pPr>
              <w:jc w:val="right"/>
              <w:rPr>
                <w:rFonts w:cs="Arial"/>
              </w:rPr>
            </w:pPr>
            <w:r w:rsidRPr="00E8288B">
              <w:rPr>
                <w:rFonts w:cs="Arial"/>
              </w:rPr>
              <w:t>0.01</w:t>
            </w:r>
          </w:p>
        </w:tc>
        <w:tc>
          <w:tcPr>
            <w:tcW w:w="610" w:type="pct"/>
            <w:tcBorders>
              <w:top w:val="nil"/>
              <w:left w:val="nil"/>
              <w:bottom w:val="nil"/>
              <w:right w:val="nil"/>
            </w:tcBorders>
          </w:tcPr>
          <w:p w14:paraId="118A159F" w14:textId="77777777" w:rsidR="00E8288B" w:rsidRPr="00E8288B" w:rsidRDefault="00E8288B" w:rsidP="00E8288B">
            <w:pPr>
              <w:jc w:val="right"/>
              <w:rPr>
                <w:rFonts w:cs="Arial"/>
              </w:rPr>
            </w:pPr>
            <w:r w:rsidRPr="00E8288B">
              <w:rPr>
                <w:rFonts w:cs="Arial"/>
              </w:rPr>
              <w:t>0.78</w:t>
            </w:r>
          </w:p>
        </w:tc>
        <w:tc>
          <w:tcPr>
            <w:tcW w:w="629" w:type="pct"/>
            <w:tcBorders>
              <w:top w:val="nil"/>
              <w:left w:val="nil"/>
              <w:bottom w:val="nil"/>
              <w:right w:val="nil"/>
            </w:tcBorders>
          </w:tcPr>
          <w:p w14:paraId="796C393E" w14:textId="77777777" w:rsidR="00E8288B" w:rsidRPr="00E8288B" w:rsidRDefault="00E8288B" w:rsidP="00E8288B">
            <w:pPr>
              <w:jc w:val="right"/>
              <w:rPr>
                <w:rFonts w:cs="Arial"/>
              </w:rPr>
            </w:pPr>
            <w:r w:rsidRPr="00E8288B">
              <w:rPr>
                <w:rFonts w:cs="Arial"/>
              </w:rPr>
              <w:t>0.80</w:t>
            </w:r>
          </w:p>
        </w:tc>
      </w:tr>
      <w:tr w:rsidR="00E8288B" w:rsidRPr="00E8288B" w14:paraId="5F39E2D4" w14:textId="77777777" w:rsidTr="00E8288B">
        <w:tc>
          <w:tcPr>
            <w:tcW w:w="1088" w:type="pct"/>
            <w:tcBorders>
              <w:top w:val="nil"/>
              <w:left w:val="nil"/>
              <w:bottom w:val="nil"/>
              <w:right w:val="nil"/>
            </w:tcBorders>
          </w:tcPr>
          <w:p w14:paraId="04681307" w14:textId="77777777" w:rsidR="00E8288B" w:rsidRPr="00E8288B" w:rsidRDefault="00E8288B" w:rsidP="001679AB">
            <w:pPr>
              <w:jc w:val="center"/>
              <w:rPr>
                <w:rFonts w:cs="Arial"/>
                <w:i/>
                <w:iCs/>
              </w:rPr>
            </w:pPr>
            <w:r w:rsidRPr="00E8288B">
              <w:rPr>
                <w:rFonts w:cs="Arial"/>
                <w:i/>
                <w:iCs/>
              </w:rPr>
              <w:t>r</w:t>
            </w:r>
          </w:p>
        </w:tc>
        <w:tc>
          <w:tcPr>
            <w:tcW w:w="1031" w:type="pct"/>
            <w:tcBorders>
              <w:top w:val="nil"/>
              <w:left w:val="nil"/>
              <w:bottom w:val="nil"/>
              <w:right w:val="nil"/>
            </w:tcBorders>
          </w:tcPr>
          <w:p w14:paraId="27AEAAB1" w14:textId="77777777" w:rsidR="00E8288B" w:rsidRPr="00E8288B" w:rsidRDefault="00E8288B" w:rsidP="001679AB">
            <w:pPr>
              <w:jc w:val="center"/>
              <w:rPr>
                <w:rFonts w:cs="Arial"/>
              </w:rPr>
            </w:pPr>
            <w:r w:rsidRPr="00E8288B">
              <w:rPr>
                <w:rFonts w:cs="Arial"/>
              </w:rPr>
              <w:t>Fixed</w:t>
            </w:r>
          </w:p>
        </w:tc>
        <w:tc>
          <w:tcPr>
            <w:tcW w:w="954" w:type="pct"/>
            <w:tcBorders>
              <w:top w:val="nil"/>
              <w:left w:val="nil"/>
              <w:bottom w:val="nil"/>
              <w:right w:val="nil"/>
            </w:tcBorders>
          </w:tcPr>
          <w:p w14:paraId="72D71626" w14:textId="77777777" w:rsidR="00E8288B" w:rsidRPr="00E8288B" w:rsidRDefault="00E8288B" w:rsidP="00E8288B">
            <w:pPr>
              <w:jc w:val="right"/>
              <w:rPr>
                <w:rFonts w:cs="Arial"/>
              </w:rPr>
            </w:pPr>
            <w:r w:rsidRPr="00E8288B">
              <w:rPr>
                <w:rFonts w:cs="Arial"/>
              </w:rPr>
              <w:t>0.00</w:t>
            </w:r>
          </w:p>
        </w:tc>
        <w:tc>
          <w:tcPr>
            <w:tcW w:w="688" w:type="pct"/>
            <w:tcBorders>
              <w:top w:val="nil"/>
              <w:left w:val="nil"/>
              <w:bottom w:val="nil"/>
              <w:right w:val="nil"/>
            </w:tcBorders>
          </w:tcPr>
          <w:p w14:paraId="4079A571" w14:textId="77777777" w:rsidR="00E8288B" w:rsidRPr="00E8288B" w:rsidRDefault="00E8288B" w:rsidP="00E8288B">
            <w:pPr>
              <w:jc w:val="right"/>
              <w:rPr>
                <w:rFonts w:cs="Arial"/>
              </w:rPr>
            </w:pPr>
            <w:r w:rsidRPr="00E8288B">
              <w:rPr>
                <w:rFonts w:cs="Arial"/>
              </w:rPr>
              <w:t>–</w:t>
            </w:r>
          </w:p>
        </w:tc>
        <w:tc>
          <w:tcPr>
            <w:tcW w:w="610" w:type="pct"/>
            <w:tcBorders>
              <w:top w:val="nil"/>
              <w:left w:val="nil"/>
              <w:bottom w:val="nil"/>
              <w:right w:val="nil"/>
            </w:tcBorders>
          </w:tcPr>
          <w:p w14:paraId="15CCC0C9" w14:textId="77777777" w:rsidR="00E8288B" w:rsidRPr="00E8288B" w:rsidRDefault="00E8288B" w:rsidP="00E8288B">
            <w:pPr>
              <w:jc w:val="right"/>
              <w:rPr>
                <w:rFonts w:cs="Arial"/>
              </w:rPr>
            </w:pPr>
            <w:r w:rsidRPr="00E8288B">
              <w:rPr>
                <w:rFonts w:cs="Arial"/>
              </w:rPr>
              <w:t>–</w:t>
            </w:r>
          </w:p>
        </w:tc>
        <w:tc>
          <w:tcPr>
            <w:tcW w:w="629" w:type="pct"/>
            <w:tcBorders>
              <w:top w:val="nil"/>
              <w:left w:val="nil"/>
              <w:bottom w:val="nil"/>
              <w:right w:val="nil"/>
            </w:tcBorders>
          </w:tcPr>
          <w:p w14:paraId="6B0CA59A" w14:textId="77777777" w:rsidR="00E8288B" w:rsidRPr="00E8288B" w:rsidRDefault="00E8288B" w:rsidP="00E8288B">
            <w:pPr>
              <w:jc w:val="right"/>
              <w:rPr>
                <w:rFonts w:cs="Arial"/>
              </w:rPr>
            </w:pPr>
            <w:r w:rsidRPr="00E8288B">
              <w:rPr>
                <w:rFonts w:cs="Arial"/>
              </w:rPr>
              <w:t>–</w:t>
            </w:r>
          </w:p>
        </w:tc>
      </w:tr>
      <w:tr w:rsidR="00E8288B" w:rsidRPr="00E8288B" w14:paraId="6B52B4E5" w14:textId="77777777" w:rsidTr="00E8288B">
        <w:tc>
          <w:tcPr>
            <w:tcW w:w="1088" w:type="pct"/>
            <w:tcBorders>
              <w:top w:val="nil"/>
              <w:left w:val="nil"/>
              <w:bottom w:val="nil"/>
              <w:right w:val="nil"/>
            </w:tcBorders>
          </w:tcPr>
          <w:p w14:paraId="4ABFCFC8" w14:textId="77777777" w:rsidR="00E8288B" w:rsidRPr="00E8288B" w:rsidRDefault="00E8288B" w:rsidP="001679AB">
            <w:pPr>
              <w:jc w:val="center"/>
              <w:rPr>
                <w:rFonts w:cs="Arial"/>
                <w:i/>
                <w:iCs/>
              </w:rPr>
            </w:pPr>
            <w:r w:rsidRPr="00E8288B">
              <w:rPr>
                <w:rFonts w:cs="Arial"/>
                <w:i/>
                <w:iCs/>
              </w:rPr>
              <w:t>R’</w:t>
            </w:r>
          </w:p>
        </w:tc>
        <w:tc>
          <w:tcPr>
            <w:tcW w:w="1031" w:type="pct"/>
            <w:tcBorders>
              <w:top w:val="nil"/>
              <w:left w:val="nil"/>
              <w:bottom w:val="nil"/>
              <w:right w:val="nil"/>
            </w:tcBorders>
          </w:tcPr>
          <w:p w14:paraId="3B9313A8" w14:textId="77777777" w:rsidR="00E8288B" w:rsidRPr="00E8288B" w:rsidRDefault="00E8288B" w:rsidP="001679AB">
            <w:pPr>
              <w:jc w:val="center"/>
              <w:rPr>
                <w:rFonts w:cs="Arial"/>
              </w:rPr>
            </w:pPr>
            <w:r w:rsidRPr="00E8288B">
              <w:rPr>
                <w:rFonts w:cs="Arial"/>
              </w:rPr>
              <w:t>Fixed</w:t>
            </w:r>
          </w:p>
        </w:tc>
        <w:tc>
          <w:tcPr>
            <w:tcW w:w="954" w:type="pct"/>
            <w:tcBorders>
              <w:top w:val="nil"/>
              <w:left w:val="nil"/>
              <w:bottom w:val="nil"/>
              <w:right w:val="nil"/>
            </w:tcBorders>
          </w:tcPr>
          <w:p w14:paraId="1465F25E" w14:textId="77777777" w:rsidR="00E8288B" w:rsidRPr="00E8288B" w:rsidRDefault="00E8288B" w:rsidP="00E8288B">
            <w:pPr>
              <w:jc w:val="right"/>
              <w:rPr>
                <w:rFonts w:cs="Arial"/>
              </w:rPr>
            </w:pPr>
            <w:r w:rsidRPr="00E8288B">
              <w:rPr>
                <w:rFonts w:cs="Arial"/>
              </w:rPr>
              <w:t>0.00</w:t>
            </w:r>
          </w:p>
        </w:tc>
        <w:tc>
          <w:tcPr>
            <w:tcW w:w="688" w:type="pct"/>
            <w:tcBorders>
              <w:top w:val="nil"/>
              <w:left w:val="nil"/>
              <w:bottom w:val="nil"/>
              <w:right w:val="nil"/>
            </w:tcBorders>
          </w:tcPr>
          <w:p w14:paraId="260FCDED" w14:textId="77777777" w:rsidR="00E8288B" w:rsidRPr="00E8288B" w:rsidRDefault="00E8288B" w:rsidP="00E8288B">
            <w:pPr>
              <w:jc w:val="right"/>
              <w:rPr>
                <w:rFonts w:cs="Arial"/>
              </w:rPr>
            </w:pPr>
            <w:r w:rsidRPr="00E8288B">
              <w:rPr>
                <w:rFonts w:cs="Arial"/>
              </w:rPr>
              <w:t>–</w:t>
            </w:r>
          </w:p>
        </w:tc>
        <w:tc>
          <w:tcPr>
            <w:tcW w:w="610" w:type="pct"/>
            <w:tcBorders>
              <w:top w:val="nil"/>
              <w:left w:val="nil"/>
              <w:bottom w:val="nil"/>
              <w:right w:val="nil"/>
            </w:tcBorders>
          </w:tcPr>
          <w:p w14:paraId="475BC567" w14:textId="77777777" w:rsidR="00E8288B" w:rsidRPr="00E8288B" w:rsidRDefault="00E8288B" w:rsidP="00E8288B">
            <w:pPr>
              <w:jc w:val="right"/>
              <w:rPr>
                <w:rFonts w:cs="Arial"/>
              </w:rPr>
            </w:pPr>
            <w:r w:rsidRPr="00E8288B">
              <w:rPr>
                <w:rFonts w:cs="Arial"/>
              </w:rPr>
              <w:t>–</w:t>
            </w:r>
          </w:p>
        </w:tc>
        <w:tc>
          <w:tcPr>
            <w:tcW w:w="629" w:type="pct"/>
            <w:tcBorders>
              <w:top w:val="nil"/>
              <w:left w:val="nil"/>
              <w:bottom w:val="nil"/>
              <w:right w:val="nil"/>
            </w:tcBorders>
          </w:tcPr>
          <w:p w14:paraId="26B0E520" w14:textId="77777777" w:rsidR="00E8288B" w:rsidRPr="00E8288B" w:rsidRDefault="00E8288B" w:rsidP="00E8288B">
            <w:pPr>
              <w:jc w:val="right"/>
              <w:rPr>
                <w:rFonts w:cs="Arial"/>
              </w:rPr>
            </w:pPr>
            <w:r w:rsidRPr="00E8288B">
              <w:rPr>
                <w:rFonts w:cs="Arial"/>
              </w:rPr>
              <w:t>–</w:t>
            </w:r>
          </w:p>
        </w:tc>
      </w:tr>
      <w:tr w:rsidR="00E8288B" w:rsidRPr="00E8288B" w14:paraId="37C8666E" w14:textId="77777777" w:rsidTr="00E8288B">
        <w:tc>
          <w:tcPr>
            <w:tcW w:w="1088" w:type="pct"/>
            <w:tcBorders>
              <w:top w:val="nil"/>
              <w:left w:val="nil"/>
              <w:bottom w:val="nil"/>
              <w:right w:val="nil"/>
            </w:tcBorders>
          </w:tcPr>
          <w:p w14:paraId="5EF29ED7" w14:textId="77777777" w:rsidR="00E8288B" w:rsidRPr="00E8288B" w:rsidRDefault="00E8288B" w:rsidP="001679AB">
            <w:pPr>
              <w:jc w:val="center"/>
              <w:rPr>
                <w:rFonts w:cs="Arial"/>
                <w:i/>
                <w:iCs/>
              </w:rPr>
            </w:pPr>
            <w:r w:rsidRPr="00E8288B">
              <w:rPr>
                <w:rFonts w:cs="Arial"/>
                <w:i/>
                <w:iCs/>
              </w:rPr>
              <w:t>F</w:t>
            </w:r>
          </w:p>
        </w:tc>
        <w:tc>
          <w:tcPr>
            <w:tcW w:w="1031" w:type="pct"/>
            <w:tcBorders>
              <w:top w:val="nil"/>
              <w:left w:val="nil"/>
              <w:bottom w:val="nil"/>
              <w:right w:val="nil"/>
            </w:tcBorders>
          </w:tcPr>
          <w:p w14:paraId="1CC47C71" w14:textId="77777777" w:rsidR="00E8288B" w:rsidRPr="00E8288B" w:rsidRDefault="00E8288B" w:rsidP="001679AB">
            <w:pPr>
              <w:jc w:val="center"/>
              <w:rPr>
                <w:rFonts w:cs="Arial"/>
              </w:rPr>
            </w:pPr>
            <w:r w:rsidRPr="00E8288B">
              <w:rPr>
                <w:rFonts w:cs="Arial"/>
              </w:rPr>
              <w:t>Fixed</w:t>
            </w:r>
          </w:p>
        </w:tc>
        <w:tc>
          <w:tcPr>
            <w:tcW w:w="954" w:type="pct"/>
            <w:tcBorders>
              <w:top w:val="nil"/>
              <w:left w:val="nil"/>
              <w:bottom w:val="nil"/>
              <w:right w:val="nil"/>
            </w:tcBorders>
          </w:tcPr>
          <w:p w14:paraId="38E6C8D4" w14:textId="77777777" w:rsidR="00E8288B" w:rsidRPr="00E8288B" w:rsidRDefault="00E8288B" w:rsidP="00E8288B">
            <w:pPr>
              <w:jc w:val="right"/>
              <w:rPr>
                <w:rFonts w:cs="Arial"/>
              </w:rPr>
            </w:pPr>
            <w:r w:rsidRPr="00E8288B">
              <w:rPr>
                <w:rFonts w:cs="Arial"/>
              </w:rPr>
              <w:t>1.00</w:t>
            </w:r>
          </w:p>
        </w:tc>
        <w:tc>
          <w:tcPr>
            <w:tcW w:w="688" w:type="pct"/>
            <w:tcBorders>
              <w:top w:val="nil"/>
              <w:left w:val="nil"/>
              <w:bottom w:val="nil"/>
              <w:right w:val="nil"/>
            </w:tcBorders>
          </w:tcPr>
          <w:p w14:paraId="08B33553" w14:textId="77777777" w:rsidR="00E8288B" w:rsidRPr="00E8288B" w:rsidRDefault="00E8288B" w:rsidP="00E8288B">
            <w:pPr>
              <w:jc w:val="right"/>
              <w:rPr>
                <w:rFonts w:cs="Arial"/>
              </w:rPr>
            </w:pPr>
            <w:r w:rsidRPr="00E8288B">
              <w:rPr>
                <w:rFonts w:cs="Arial"/>
              </w:rPr>
              <w:t>–</w:t>
            </w:r>
          </w:p>
        </w:tc>
        <w:tc>
          <w:tcPr>
            <w:tcW w:w="610" w:type="pct"/>
            <w:tcBorders>
              <w:top w:val="nil"/>
              <w:left w:val="nil"/>
              <w:bottom w:val="nil"/>
              <w:right w:val="nil"/>
            </w:tcBorders>
          </w:tcPr>
          <w:p w14:paraId="5E116F7E" w14:textId="77777777" w:rsidR="00E8288B" w:rsidRPr="00E8288B" w:rsidRDefault="00E8288B" w:rsidP="00E8288B">
            <w:pPr>
              <w:jc w:val="right"/>
              <w:rPr>
                <w:rFonts w:cs="Arial"/>
              </w:rPr>
            </w:pPr>
            <w:r w:rsidRPr="00E8288B">
              <w:rPr>
                <w:rFonts w:cs="Arial"/>
              </w:rPr>
              <w:t>–</w:t>
            </w:r>
          </w:p>
        </w:tc>
        <w:tc>
          <w:tcPr>
            <w:tcW w:w="629" w:type="pct"/>
            <w:tcBorders>
              <w:top w:val="nil"/>
              <w:left w:val="nil"/>
              <w:bottom w:val="nil"/>
              <w:right w:val="nil"/>
            </w:tcBorders>
          </w:tcPr>
          <w:p w14:paraId="5DEF1368" w14:textId="77777777" w:rsidR="00E8288B" w:rsidRPr="00E8288B" w:rsidRDefault="00E8288B" w:rsidP="00E8288B">
            <w:pPr>
              <w:jc w:val="right"/>
              <w:rPr>
                <w:rFonts w:cs="Arial"/>
              </w:rPr>
            </w:pPr>
            <w:r w:rsidRPr="00E8288B">
              <w:rPr>
                <w:rFonts w:cs="Arial"/>
              </w:rPr>
              <w:t>–</w:t>
            </w:r>
          </w:p>
        </w:tc>
      </w:tr>
      <w:tr w:rsidR="00E8288B" w:rsidRPr="00E8288B" w14:paraId="67F85885" w14:textId="77777777" w:rsidTr="00E8288B">
        <w:tc>
          <w:tcPr>
            <w:tcW w:w="1088" w:type="pct"/>
            <w:tcBorders>
              <w:top w:val="nil"/>
              <w:left w:val="nil"/>
              <w:bottom w:val="single" w:sz="8" w:space="0" w:color="auto"/>
              <w:right w:val="nil"/>
            </w:tcBorders>
          </w:tcPr>
          <w:p w14:paraId="1E0E6826" w14:textId="77777777" w:rsidR="00E8288B" w:rsidRPr="00E8288B" w:rsidRDefault="00E8288B" w:rsidP="001679AB">
            <w:pPr>
              <w:jc w:val="center"/>
              <w:rPr>
                <w:rFonts w:cs="Arial"/>
                <w:i/>
                <w:iCs/>
              </w:rPr>
            </w:pPr>
            <w:r w:rsidRPr="00E8288B">
              <w:rPr>
                <w:rFonts w:cs="Arial"/>
                <w:i/>
                <w:iCs/>
              </w:rPr>
              <w:t>F’</w:t>
            </w:r>
          </w:p>
        </w:tc>
        <w:tc>
          <w:tcPr>
            <w:tcW w:w="1031" w:type="pct"/>
            <w:tcBorders>
              <w:top w:val="nil"/>
              <w:left w:val="nil"/>
              <w:bottom w:val="single" w:sz="8" w:space="0" w:color="auto"/>
              <w:right w:val="nil"/>
            </w:tcBorders>
          </w:tcPr>
          <w:p w14:paraId="29BE39A5" w14:textId="77777777" w:rsidR="00E8288B" w:rsidRPr="00E8288B" w:rsidRDefault="00E8288B" w:rsidP="001679AB">
            <w:pPr>
              <w:jc w:val="center"/>
              <w:rPr>
                <w:rFonts w:cs="Arial"/>
              </w:rPr>
            </w:pPr>
            <w:r w:rsidRPr="00E8288B">
              <w:rPr>
                <w:rFonts w:cs="Arial"/>
              </w:rPr>
              <w:t>Fixed</w:t>
            </w:r>
          </w:p>
        </w:tc>
        <w:tc>
          <w:tcPr>
            <w:tcW w:w="954" w:type="pct"/>
            <w:tcBorders>
              <w:top w:val="nil"/>
              <w:left w:val="nil"/>
              <w:bottom w:val="single" w:sz="8" w:space="0" w:color="auto"/>
              <w:right w:val="nil"/>
            </w:tcBorders>
          </w:tcPr>
          <w:p w14:paraId="01B63F7E" w14:textId="77777777" w:rsidR="00E8288B" w:rsidRPr="00E8288B" w:rsidRDefault="00E8288B" w:rsidP="00E8288B">
            <w:pPr>
              <w:jc w:val="right"/>
              <w:rPr>
                <w:rFonts w:cs="Arial"/>
              </w:rPr>
            </w:pPr>
            <w:r w:rsidRPr="00E8288B">
              <w:rPr>
                <w:rFonts w:cs="Arial"/>
              </w:rPr>
              <w:t>0.00</w:t>
            </w:r>
          </w:p>
        </w:tc>
        <w:tc>
          <w:tcPr>
            <w:tcW w:w="688" w:type="pct"/>
            <w:tcBorders>
              <w:top w:val="nil"/>
              <w:left w:val="nil"/>
              <w:bottom w:val="single" w:sz="8" w:space="0" w:color="auto"/>
              <w:right w:val="nil"/>
            </w:tcBorders>
          </w:tcPr>
          <w:p w14:paraId="47AE825D" w14:textId="77777777" w:rsidR="00E8288B" w:rsidRPr="00E8288B" w:rsidRDefault="00E8288B" w:rsidP="00E8288B">
            <w:pPr>
              <w:jc w:val="right"/>
              <w:rPr>
                <w:rFonts w:cs="Arial"/>
              </w:rPr>
            </w:pPr>
            <w:r w:rsidRPr="00E8288B">
              <w:rPr>
                <w:rFonts w:cs="Arial"/>
              </w:rPr>
              <w:t>–</w:t>
            </w:r>
          </w:p>
        </w:tc>
        <w:tc>
          <w:tcPr>
            <w:tcW w:w="610" w:type="pct"/>
            <w:tcBorders>
              <w:top w:val="nil"/>
              <w:left w:val="nil"/>
              <w:bottom w:val="single" w:sz="8" w:space="0" w:color="auto"/>
              <w:right w:val="nil"/>
            </w:tcBorders>
          </w:tcPr>
          <w:p w14:paraId="0CCC0F78" w14:textId="77777777" w:rsidR="00E8288B" w:rsidRPr="00E8288B" w:rsidRDefault="00E8288B" w:rsidP="00E8288B">
            <w:pPr>
              <w:jc w:val="right"/>
              <w:rPr>
                <w:rFonts w:cs="Arial"/>
              </w:rPr>
            </w:pPr>
            <w:r w:rsidRPr="00E8288B">
              <w:rPr>
                <w:rFonts w:cs="Arial"/>
              </w:rPr>
              <w:t>–</w:t>
            </w:r>
          </w:p>
        </w:tc>
        <w:tc>
          <w:tcPr>
            <w:tcW w:w="629" w:type="pct"/>
            <w:tcBorders>
              <w:top w:val="nil"/>
              <w:left w:val="nil"/>
              <w:bottom w:val="single" w:sz="8" w:space="0" w:color="auto"/>
              <w:right w:val="nil"/>
            </w:tcBorders>
          </w:tcPr>
          <w:p w14:paraId="0B7A255F" w14:textId="77777777" w:rsidR="00E8288B" w:rsidRPr="00E8288B" w:rsidRDefault="00E8288B" w:rsidP="00E8288B">
            <w:pPr>
              <w:jc w:val="right"/>
              <w:rPr>
                <w:rFonts w:cs="Arial"/>
              </w:rPr>
            </w:pPr>
            <w:r w:rsidRPr="00E8288B">
              <w:rPr>
                <w:rFonts w:cs="Arial"/>
              </w:rPr>
              <w:t>–</w:t>
            </w:r>
          </w:p>
        </w:tc>
      </w:tr>
    </w:tbl>
    <w:p w14:paraId="16A345EB" w14:textId="586236C6" w:rsidR="00E8288B" w:rsidRDefault="00E8288B" w:rsidP="00E8288B">
      <w:pPr>
        <w:pStyle w:val="013TableCaption"/>
      </w:pPr>
      <w:bookmarkStart w:id="94" w:name="_Toc142424148"/>
      <w:r w:rsidRPr="00935509">
        <w:t xml:space="preserve">Table </w:t>
      </w:r>
      <w:r w:rsidR="009778AC">
        <w:t>3</w:t>
      </w:r>
      <w:r w:rsidR="00935509">
        <w:t>-</w:t>
      </w:r>
      <w:r w:rsidRPr="00935509">
        <w:t xml:space="preserve">9. </w:t>
      </w:r>
      <w:r w:rsidR="00935509">
        <w:t xml:space="preserve"> </w:t>
      </w:r>
      <w:r>
        <w:t>Gulf Sturgeon survival estimates, standard errors (SE) and associated 95% confidence intervals (lower confidence limits [LCL] and upper confidence limits [UCL] from a Barker model (Model 6) estimating river-specific survival (</w:t>
      </w:r>
      <m:oMath>
        <m:r>
          <w:rPr>
            <w:rFonts w:ascii="Cambria Math" w:hAnsi="Cambria Math"/>
          </w:rPr>
          <m:t>S</m:t>
        </m:r>
      </m:oMath>
      <w:r>
        <w:rPr>
          <w:rFonts w:eastAsiaTheme="minorEastAsia"/>
        </w:rPr>
        <w:t>)</w:t>
      </w:r>
      <w:r>
        <w:t>, river-specific PIT tag capture probability (</w:t>
      </w:r>
      <m:oMath>
        <m:r>
          <w:rPr>
            <w:rFonts w:ascii="Cambria Math" w:hAnsi="Cambria Math"/>
          </w:rPr>
          <m:t>p</m:t>
        </m:r>
      </m:oMath>
      <w:r>
        <w:t>), and a constant rate of acoustic tag detection (</w:t>
      </w:r>
      <m:oMath>
        <m:r>
          <w:rPr>
            <w:rFonts w:ascii="Cambria Math" w:hAnsi="Cambria Math"/>
          </w:rPr>
          <m:t>R</m:t>
        </m:r>
      </m:oMath>
      <w:r>
        <w:t xml:space="preserve">). Fixed parameters are defined in Table </w:t>
      </w:r>
      <w:r w:rsidR="00060861">
        <w:t>3-2</w:t>
      </w:r>
      <w:r>
        <w:t>.</w:t>
      </w:r>
      <w:bookmarkEnd w:id="94"/>
    </w:p>
    <w:tbl>
      <w:tblPr>
        <w:tblStyle w:val="TableGrid"/>
        <w:tblpPr w:leftFromText="180" w:rightFromText="180" w:vertAnchor="text" w:horzAnchor="margin" w:tblpY="21"/>
        <w:tblW w:w="5000" w:type="pct"/>
        <w:tblLook w:val="04A0" w:firstRow="1" w:lastRow="0" w:firstColumn="1" w:lastColumn="0" w:noHBand="0" w:noVBand="1"/>
      </w:tblPr>
      <w:tblGrid>
        <w:gridCol w:w="1853"/>
        <w:gridCol w:w="2776"/>
        <w:gridCol w:w="1565"/>
        <w:gridCol w:w="1131"/>
        <w:gridCol w:w="1002"/>
        <w:gridCol w:w="1033"/>
      </w:tblGrid>
      <w:tr w:rsidR="00E8288B" w14:paraId="74A84120" w14:textId="77777777" w:rsidTr="00F45650">
        <w:trPr>
          <w:trHeight w:val="504"/>
        </w:trPr>
        <w:tc>
          <w:tcPr>
            <w:tcW w:w="990" w:type="pct"/>
            <w:tcBorders>
              <w:top w:val="single" w:sz="8" w:space="0" w:color="auto"/>
              <w:left w:val="nil"/>
              <w:bottom w:val="single" w:sz="8" w:space="0" w:color="auto"/>
              <w:right w:val="nil"/>
            </w:tcBorders>
          </w:tcPr>
          <w:p w14:paraId="25BAF25B" w14:textId="77777777" w:rsidR="00E8288B" w:rsidRDefault="00E8288B" w:rsidP="00E8288B">
            <w:pPr>
              <w:jc w:val="center"/>
              <w:rPr>
                <w:rFonts w:ascii="Times New Roman" w:hAnsi="Times New Roman"/>
              </w:rPr>
            </w:pPr>
            <w:r>
              <w:rPr>
                <w:rFonts w:ascii="Times New Roman" w:hAnsi="Times New Roman"/>
              </w:rPr>
              <w:t>Parameter</w:t>
            </w:r>
          </w:p>
        </w:tc>
        <w:tc>
          <w:tcPr>
            <w:tcW w:w="1483" w:type="pct"/>
            <w:tcBorders>
              <w:top w:val="single" w:sz="8" w:space="0" w:color="auto"/>
              <w:left w:val="nil"/>
              <w:bottom w:val="single" w:sz="8" w:space="0" w:color="auto"/>
              <w:right w:val="nil"/>
            </w:tcBorders>
          </w:tcPr>
          <w:p w14:paraId="0FF0451C" w14:textId="77777777" w:rsidR="00E8288B" w:rsidRDefault="00E8288B" w:rsidP="00E8288B">
            <w:pPr>
              <w:jc w:val="center"/>
              <w:rPr>
                <w:rFonts w:ascii="Times New Roman" w:hAnsi="Times New Roman"/>
              </w:rPr>
            </w:pPr>
            <w:r>
              <w:rPr>
                <w:rFonts w:ascii="Times New Roman" w:hAnsi="Times New Roman"/>
              </w:rPr>
              <w:t>River</w:t>
            </w:r>
          </w:p>
        </w:tc>
        <w:tc>
          <w:tcPr>
            <w:tcW w:w="836" w:type="pct"/>
            <w:tcBorders>
              <w:top w:val="single" w:sz="8" w:space="0" w:color="auto"/>
              <w:left w:val="nil"/>
              <w:bottom w:val="single" w:sz="8" w:space="0" w:color="auto"/>
              <w:right w:val="nil"/>
            </w:tcBorders>
          </w:tcPr>
          <w:p w14:paraId="0F97F18E" w14:textId="77777777" w:rsidR="00E8288B" w:rsidRDefault="00E8288B" w:rsidP="00F45650">
            <w:pPr>
              <w:jc w:val="right"/>
              <w:rPr>
                <w:rFonts w:ascii="Times New Roman" w:hAnsi="Times New Roman"/>
              </w:rPr>
            </w:pPr>
            <w:r>
              <w:rPr>
                <w:rFonts w:ascii="Times New Roman" w:hAnsi="Times New Roman"/>
              </w:rPr>
              <w:t xml:space="preserve">Estimate </w:t>
            </w:r>
          </w:p>
        </w:tc>
        <w:tc>
          <w:tcPr>
            <w:tcW w:w="604" w:type="pct"/>
            <w:tcBorders>
              <w:top w:val="single" w:sz="8" w:space="0" w:color="auto"/>
              <w:left w:val="nil"/>
              <w:bottom w:val="single" w:sz="8" w:space="0" w:color="auto"/>
              <w:right w:val="nil"/>
            </w:tcBorders>
          </w:tcPr>
          <w:p w14:paraId="531A98C5" w14:textId="77777777" w:rsidR="00E8288B" w:rsidRDefault="00E8288B" w:rsidP="00F45650">
            <w:pPr>
              <w:jc w:val="right"/>
              <w:rPr>
                <w:rFonts w:ascii="Times New Roman" w:hAnsi="Times New Roman"/>
              </w:rPr>
            </w:pPr>
            <w:r>
              <w:rPr>
                <w:rFonts w:ascii="Times New Roman" w:hAnsi="Times New Roman"/>
              </w:rPr>
              <w:t>SE</w:t>
            </w:r>
          </w:p>
        </w:tc>
        <w:tc>
          <w:tcPr>
            <w:tcW w:w="535" w:type="pct"/>
            <w:tcBorders>
              <w:top w:val="single" w:sz="8" w:space="0" w:color="auto"/>
              <w:left w:val="nil"/>
              <w:bottom w:val="single" w:sz="8" w:space="0" w:color="auto"/>
              <w:right w:val="nil"/>
            </w:tcBorders>
          </w:tcPr>
          <w:p w14:paraId="3E63A2A5" w14:textId="77777777" w:rsidR="00E8288B" w:rsidRDefault="00E8288B" w:rsidP="00F45650">
            <w:pPr>
              <w:jc w:val="right"/>
              <w:rPr>
                <w:rFonts w:ascii="Times New Roman" w:hAnsi="Times New Roman"/>
              </w:rPr>
            </w:pPr>
            <w:r>
              <w:rPr>
                <w:rFonts w:ascii="Times New Roman" w:hAnsi="Times New Roman"/>
              </w:rPr>
              <w:t>LCL</w:t>
            </w:r>
          </w:p>
        </w:tc>
        <w:tc>
          <w:tcPr>
            <w:tcW w:w="552" w:type="pct"/>
            <w:tcBorders>
              <w:top w:val="single" w:sz="8" w:space="0" w:color="auto"/>
              <w:left w:val="nil"/>
              <w:bottom w:val="single" w:sz="8" w:space="0" w:color="auto"/>
              <w:right w:val="nil"/>
            </w:tcBorders>
          </w:tcPr>
          <w:p w14:paraId="0F636F0F" w14:textId="77777777" w:rsidR="00E8288B" w:rsidRDefault="00E8288B" w:rsidP="00F45650">
            <w:pPr>
              <w:jc w:val="right"/>
              <w:rPr>
                <w:rFonts w:ascii="Times New Roman" w:hAnsi="Times New Roman"/>
              </w:rPr>
            </w:pPr>
            <w:r>
              <w:rPr>
                <w:rFonts w:ascii="Times New Roman" w:hAnsi="Times New Roman"/>
              </w:rPr>
              <w:t>UCL</w:t>
            </w:r>
          </w:p>
        </w:tc>
      </w:tr>
      <w:tr w:rsidR="00E8288B" w14:paraId="74E102E1" w14:textId="77777777" w:rsidTr="00F45650">
        <w:trPr>
          <w:trHeight w:val="504"/>
        </w:trPr>
        <w:tc>
          <w:tcPr>
            <w:tcW w:w="990" w:type="pct"/>
            <w:tcBorders>
              <w:top w:val="single" w:sz="8" w:space="0" w:color="auto"/>
              <w:left w:val="nil"/>
              <w:bottom w:val="nil"/>
              <w:right w:val="nil"/>
            </w:tcBorders>
          </w:tcPr>
          <w:p w14:paraId="75D76F0B" w14:textId="77777777" w:rsidR="00E8288B" w:rsidRPr="00123778" w:rsidRDefault="00E8288B" w:rsidP="00E8288B">
            <w:pPr>
              <w:jc w:val="center"/>
              <w:rPr>
                <w:rFonts w:ascii="Cambria Math" w:hAnsi="Cambria Math"/>
              </w:rPr>
            </w:pPr>
            <w:r w:rsidRPr="00123778">
              <w:rPr>
                <w:rFonts w:ascii="Cambria Math" w:hAnsi="Cambria Math"/>
                <w:i/>
                <w:iCs/>
              </w:rPr>
              <w:t>S</w:t>
            </w:r>
          </w:p>
        </w:tc>
        <w:tc>
          <w:tcPr>
            <w:tcW w:w="1483" w:type="pct"/>
            <w:tcBorders>
              <w:top w:val="single" w:sz="8" w:space="0" w:color="auto"/>
              <w:left w:val="nil"/>
              <w:bottom w:val="nil"/>
              <w:right w:val="nil"/>
            </w:tcBorders>
          </w:tcPr>
          <w:p w14:paraId="64CBF41A" w14:textId="77777777" w:rsidR="00E8288B" w:rsidRDefault="00E8288B" w:rsidP="00E8288B">
            <w:pPr>
              <w:rPr>
                <w:rFonts w:ascii="Times New Roman" w:hAnsi="Times New Roman"/>
              </w:rPr>
            </w:pPr>
            <w:r>
              <w:rPr>
                <w:rFonts w:ascii="Times New Roman" w:hAnsi="Times New Roman"/>
              </w:rPr>
              <w:t>Pearl</w:t>
            </w:r>
          </w:p>
        </w:tc>
        <w:tc>
          <w:tcPr>
            <w:tcW w:w="836" w:type="pct"/>
            <w:tcBorders>
              <w:top w:val="single" w:sz="8" w:space="0" w:color="auto"/>
              <w:left w:val="nil"/>
              <w:bottom w:val="nil"/>
              <w:right w:val="nil"/>
            </w:tcBorders>
          </w:tcPr>
          <w:p w14:paraId="7F607411" w14:textId="77777777" w:rsidR="00E8288B" w:rsidRDefault="00E8288B" w:rsidP="00F45650">
            <w:pPr>
              <w:jc w:val="right"/>
              <w:rPr>
                <w:rFonts w:ascii="Times New Roman" w:hAnsi="Times New Roman"/>
              </w:rPr>
            </w:pPr>
            <w:r>
              <w:rPr>
                <w:rFonts w:ascii="Times New Roman" w:hAnsi="Times New Roman"/>
              </w:rPr>
              <w:t>0.76</w:t>
            </w:r>
          </w:p>
        </w:tc>
        <w:tc>
          <w:tcPr>
            <w:tcW w:w="604" w:type="pct"/>
            <w:tcBorders>
              <w:top w:val="single" w:sz="8" w:space="0" w:color="auto"/>
              <w:left w:val="nil"/>
              <w:bottom w:val="nil"/>
              <w:right w:val="nil"/>
            </w:tcBorders>
          </w:tcPr>
          <w:p w14:paraId="32519C39" w14:textId="77777777" w:rsidR="00E8288B" w:rsidRDefault="00E8288B" w:rsidP="00F45650">
            <w:pPr>
              <w:jc w:val="right"/>
              <w:rPr>
                <w:rFonts w:ascii="Times New Roman" w:hAnsi="Times New Roman"/>
              </w:rPr>
            </w:pPr>
            <w:r>
              <w:rPr>
                <w:rFonts w:ascii="Times New Roman" w:hAnsi="Times New Roman"/>
              </w:rPr>
              <w:t>0.03</w:t>
            </w:r>
          </w:p>
        </w:tc>
        <w:tc>
          <w:tcPr>
            <w:tcW w:w="535" w:type="pct"/>
            <w:tcBorders>
              <w:top w:val="single" w:sz="8" w:space="0" w:color="auto"/>
              <w:left w:val="nil"/>
              <w:bottom w:val="nil"/>
              <w:right w:val="nil"/>
            </w:tcBorders>
          </w:tcPr>
          <w:p w14:paraId="7FE30DD8" w14:textId="77777777" w:rsidR="00E8288B" w:rsidRDefault="00E8288B" w:rsidP="00F45650">
            <w:pPr>
              <w:jc w:val="right"/>
              <w:rPr>
                <w:rFonts w:ascii="Times New Roman" w:hAnsi="Times New Roman"/>
              </w:rPr>
            </w:pPr>
            <w:r>
              <w:rPr>
                <w:rFonts w:ascii="Times New Roman" w:hAnsi="Times New Roman"/>
              </w:rPr>
              <w:t>0.70</w:t>
            </w:r>
          </w:p>
        </w:tc>
        <w:tc>
          <w:tcPr>
            <w:tcW w:w="552" w:type="pct"/>
            <w:tcBorders>
              <w:top w:val="single" w:sz="8" w:space="0" w:color="auto"/>
              <w:left w:val="nil"/>
              <w:bottom w:val="nil"/>
              <w:right w:val="nil"/>
            </w:tcBorders>
          </w:tcPr>
          <w:p w14:paraId="44972130" w14:textId="77777777" w:rsidR="00E8288B" w:rsidRDefault="00E8288B" w:rsidP="00F45650">
            <w:pPr>
              <w:jc w:val="right"/>
              <w:rPr>
                <w:rFonts w:ascii="Times New Roman" w:hAnsi="Times New Roman"/>
              </w:rPr>
            </w:pPr>
            <w:r>
              <w:rPr>
                <w:rFonts w:ascii="Times New Roman" w:hAnsi="Times New Roman"/>
              </w:rPr>
              <w:t>0.81</w:t>
            </w:r>
          </w:p>
        </w:tc>
      </w:tr>
      <w:tr w:rsidR="00E8288B" w14:paraId="5F787EF2" w14:textId="77777777" w:rsidTr="00F45650">
        <w:trPr>
          <w:trHeight w:val="504"/>
        </w:trPr>
        <w:tc>
          <w:tcPr>
            <w:tcW w:w="990" w:type="pct"/>
            <w:tcBorders>
              <w:top w:val="nil"/>
              <w:left w:val="nil"/>
              <w:bottom w:val="nil"/>
              <w:right w:val="nil"/>
            </w:tcBorders>
          </w:tcPr>
          <w:p w14:paraId="773866C6" w14:textId="77777777" w:rsidR="00E8288B" w:rsidRPr="00123778" w:rsidRDefault="00E8288B" w:rsidP="00E8288B">
            <w:pPr>
              <w:jc w:val="center"/>
              <w:rPr>
                <w:rFonts w:ascii="Cambria Math" w:hAnsi="Cambria Math"/>
                <w:i/>
                <w:iCs/>
              </w:rPr>
            </w:pPr>
            <w:r w:rsidRPr="00123778">
              <w:rPr>
                <w:rFonts w:ascii="Cambria Math" w:hAnsi="Cambria Math"/>
                <w:i/>
                <w:iCs/>
              </w:rPr>
              <w:t>S</w:t>
            </w:r>
          </w:p>
        </w:tc>
        <w:tc>
          <w:tcPr>
            <w:tcW w:w="1483" w:type="pct"/>
            <w:tcBorders>
              <w:top w:val="nil"/>
              <w:left w:val="nil"/>
              <w:bottom w:val="nil"/>
              <w:right w:val="nil"/>
            </w:tcBorders>
          </w:tcPr>
          <w:p w14:paraId="49CBAFA4" w14:textId="77777777" w:rsidR="00E8288B" w:rsidRDefault="00E8288B" w:rsidP="00E8288B">
            <w:pPr>
              <w:rPr>
                <w:rFonts w:ascii="Times New Roman" w:hAnsi="Times New Roman"/>
              </w:rPr>
            </w:pPr>
            <w:r>
              <w:rPr>
                <w:rFonts w:ascii="Times New Roman" w:hAnsi="Times New Roman"/>
              </w:rPr>
              <w:t>Pascagoula</w:t>
            </w:r>
          </w:p>
        </w:tc>
        <w:tc>
          <w:tcPr>
            <w:tcW w:w="836" w:type="pct"/>
            <w:tcBorders>
              <w:top w:val="nil"/>
              <w:left w:val="nil"/>
              <w:bottom w:val="nil"/>
              <w:right w:val="nil"/>
            </w:tcBorders>
          </w:tcPr>
          <w:p w14:paraId="261E0E35" w14:textId="77777777" w:rsidR="00E8288B" w:rsidRDefault="00E8288B" w:rsidP="00F45650">
            <w:pPr>
              <w:jc w:val="right"/>
              <w:rPr>
                <w:rFonts w:ascii="Times New Roman" w:hAnsi="Times New Roman"/>
              </w:rPr>
            </w:pPr>
            <w:r>
              <w:rPr>
                <w:rFonts w:ascii="Times New Roman" w:hAnsi="Times New Roman"/>
              </w:rPr>
              <w:t>0.87</w:t>
            </w:r>
          </w:p>
        </w:tc>
        <w:tc>
          <w:tcPr>
            <w:tcW w:w="604" w:type="pct"/>
            <w:tcBorders>
              <w:top w:val="nil"/>
              <w:left w:val="nil"/>
              <w:bottom w:val="nil"/>
              <w:right w:val="nil"/>
            </w:tcBorders>
          </w:tcPr>
          <w:p w14:paraId="6A13C2BF"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1322FBC5" w14:textId="77777777" w:rsidR="00E8288B" w:rsidRDefault="00E8288B" w:rsidP="00F45650">
            <w:pPr>
              <w:jc w:val="right"/>
              <w:rPr>
                <w:rFonts w:ascii="Times New Roman" w:hAnsi="Times New Roman"/>
              </w:rPr>
            </w:pPr>
            <w:r>
              <w:rPr>
                <w:rFonts w:ascii="Times New Roman" w:hAnsi="Times New Roman"/>
              </w:rPr>
              <w:t>0.84</w:t>
            </w:r>
          </w:p>
        </w:tc>
        <w:tc>
          <w:tcPr>
            <w:tcW w:w="552" w:type="pct"/>
            <w:tcBorders>
              <w:top w:val="nil"/>
              <w:left w:val="nil"/>
              <w:bottom w:val="nil"/>
              <w:right w:val="nil"/>
            </w:tcBorders>
          </w:tcPr>
          <w:p w14:paraId="40217B00" w14:textId="77777777" w:rsidR="00E8288B" w:rsidRDefault="00E8288B" w:rsidP="00F45650">
            <w:pPr>
              <w:jc w:val="right"/>
              <w:rPr>
                <w:rFonts w:ascii="Times New Roman" w:hAnsi="Times New Roman"/>
              </w:rPr>
            </w:pPr>
            <w:r>
              <w:rPr>
                <w:rFonts w:ascii="Times New Roman" w:hAnsi="Times New Roman"/>
              </w:rPr>
              <w:t>0.89</w:t>
            </w:r>
          </w:p>
        </w:tc>
      </w:tr>
      <w:tr w:rsidR="00E8288B" w14:paraId="07789632" w14:textId="77777777" w:rsidTr="00F45650">
        <w:trPr>
          <w:trHeight w:val="504"/>
        </w:trPr>
        <w:tc>
          <w:tcPr>
            <w:tcW w:w="990" w:type="pct"/>
            <w:tcBorders>
              <w:top w:val="nil"/>
              <w:left w:val="nil"/>
              <w:bottom w:val="nil"/>
              <w:right w:val="nil"/>
            </w:tcBorders>
          </w:tcPr>
          <w:p w14:paraId="2CAB02DA" w14:textId="77777777" w:rsidR="00E8288B" w:rsidRPr="00123778" w:rsidRDefault="00E8288B" w:rsidP="00E8288B">
            <w:pPr>
              <w:jc w:val="center"/>
              <w:rPr>
                <w:rFonts w:ascii="Cambria Math" w:hAnsi="Cambria Math"/>
                <w:i/>
                <w:iCs/>
              </w:rPr>
            </w:pPr>
            <w:r w:rsidRPr="00123778">
              <w:rPr>
                <w:rFonts w:ascii="Cambria Math" w:hAnsi="Cambria Math"/>
                <w:i/>
                <w:iCs/>
              </w:rPr>
              <w:t>S</w:t>
            </w:r>
          </w:p>
        </w:tc>
        <w:tc>
          <w:tcPr>
            <w:tcW w:w="1483" w:type="pct"/>
            <w:tcBorders>
              <w:top w:val="nil"/>
              <w:left w:val="nil"/>
              <w:bottom w:val="nil"/>
              <w:right w:val="nil"/>
            </w:tcBorders>
          </w:tcPr>
          <w:p w14:paraId="37991F1E" w14:textId="77777777" w:rsidR="00E8288B" w:rsidRDefault="00E8288B" w:rsidP="00E8288B">
            <w:pPr>
              <w:rPr>
                <w:rFonts w:ascii="Times New Roman" w:hAnsi="Times New Roman"/>
              </w:rPr>
            </w:pPr>
            <w:r>
              <w:rPr>
                <w:rFonts w:ascii="Times New Roman" w:hAnsi="Times New Roman"/>
              </w:rPr>
              <w:t>Escambia</w:t>
            </w:r>
          </w:p>
        </w:tc>
        <w:tc>
          <w:tcPr>
            <w:tcW w:w="836" w:type="pct"/>
            <w:tcBorders>
              <w:top w:val="nil"/>
              <w:left w:val="nil"/>
              <w:bottom w:val="nil"/>
              <w:right w:val="nil"/>
            </w:tcBorders>
          </w:tcPr>
          <w:p w14:paraId="084B850A" w14:textId="77777777" w:rsidR="00E8288B" w:rsidRDefault="00E8288B" w:rsidP="00F45650">
            <w:pPr>
              <w:jc w:val="right"/>
              <w:rPr>
                <w:rFonts w:ascii="Times New Roman" w:hAnsi="Times New Roman"/>
              </w:rPr>
            </w:pPr>
            <w:r>
              <w:rPr>
                <w:rFonts w:ascii="Times New Roman" w:hAnsi="Times New Roman"/>
              </w:rPr>
              <w:t>0.87</w:t>
            </w:r>
          </w:p>
        </w:tc>
        <w:tc>
          <w:tcPr>
            <w:tcW w:w="604" w:type="pct"/>
            <w:tcBorders>
              <w:top w:val="nil"/>
              <w:left w:val="nil"/>
              <w:bottom w:val="nil"/>
              <w:right w:val="nil"/>
            </w:tcBorders>
          </w:tcPr>
          <w:p w14:paraId="543B7A84"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08D80867" w14:textId="77777777" w:rsidR="00E8288B" w:rsidRDefault="00E8288B" w:rsidP="00F45650">
            <w:pPr>
              <w:jc w:val="right"/>
              <w:rPr>
                <w:rFonts w:ascii="Times New Roman" w:hAnsi="Times New Roman"/>
              </w:rPr>
            </w:pPr>
            <w:r>
              <w:rPr>
                <w:rFonts w:ascii="Times New Roman" w:hAnsi="Times New Roman"/>
              </w:rPr>
              <w:t>0.85</w:t>
            </w:r>
          </w:p>
        </w:tc>
        <w:tc>
          <w:tcPr>
            <w:tcW w:w="552" w:type="pct"/>
            <w:tcBorders>
              <w:top w:val="nil"/>
              <w:left w:val="nil"/>
              <w:bottom w:val="nil"/>
              <w:right w:val="nil"/>
            </w:tcBorders>
          </w:tcPr>
          <w:p w14:paraId="62C700DA" w14:textId="77777777" w:rsidR="00E8288B" w:rsidRDefault="00E8288B" w:rsidP="00F45650">
            <w:pPr>
              <w:jc w:val="right"/>
              <w:rPr>
                <w:rFonts w:ascii="Times New Roman" w:hAnsi="Times New Roman"/>
              </w:rPr>
            </w:pPr>
            <w:r>
              <w:rPr>
                <w:rFonts w:ascii="Times New Roman" w:hAnsi="Times New Roman"/>
              </w:rPr>
              <w:t>0.89</w:t>
            </w:r>
          </w:p>
        </w:tc>
      </w:tr>
      <w:tr w:rsidR="00E8288B" w14:paraId="42668D89" w14:textId="77777777" w:rsidTr="00F45650">
        <w:trPr>
          <w:trHeight w:val="504"/>
        </w:trPr>
        <w:tc>
          <w:tcPr>
            <w:tcW w:w="990" w:type="pct"/>
            <w:tcBorders>
              <w:top w:val="nil"/>
              <w:left w:val="nil"/>
              <w:bottom w:val="nil"/>
              <w:right w:val="nil"/>
            </w:tcBorders>
          </w:tcPr>
          <w:p w14:paraId="3826BE54" w14:textId="77777777" w:rsidR="00E8288B" w:rsidRPr="00123778" w:rsidRDefault="00E8288B" w:rsidP="00E8288B">
            <w:pPr>
              <w:jc w:val="center"/>
              <w:rPr>
                <w:rFonts w:ascii="Cambria Math" w:hAnsi="Cambria Math"/>
                <w:i/>
                <w:iCs/>
              </w:rPr>
            </w:pPr>
            <w:r w:rsidRPr="00123778">
              <w:rPr>
                <w:rFonts w:ascii="Cambria Math" w:hAnsi="Cambria Math"/>
                <w:i/>
                <w:iCs/>
              </w:rPr>
              <w:t>S</w:t>
            </w:r>
          </w:p>
        </w:tc>
        <w:tc>
          <w:tcPr>
            <w:tcW w:w="1483" w:type="pct"/>
            <w:tcBorders>
              <w:top w:val="nil"/>
              <w:left w:val="nil"/>
              <w:bottom w:val="nil"/>
              <w:right w:val="nil"/>
            </w:tcBorders>
          </w:tcPr>
          <w:p w14:paraId="41605EE7" w14:textId="77777777" w:rsidR="00E8288B" w:rsidRDefault="00E8288B" w:rsidP="00E8288B">
            <w:pPr>
              <w:rPr>
                <w:rFonts w:ascii="Times New Roman" w:hAnsi="Times New Roman"/>
              </w:rPr>
            </w:pPr>
            <w:r>
              <w:rPr>
                <w:rFonts w:ascii="Times New Roman" w:hAnsi="Times New Roman"/>
              </w:rPr>
              <w:t>Yellow</w:t>
            </w:r>
          </w:p>
        </w:tc>
        <w:tc>
          <w:tcPr>
            <w:tcW w:w="836" w:type="pct"/>
            <w:tcBorders>
              <w:top w:val="nil"/>
              <w:left w:val="nil"/>
              <w:bottom w:val="nil"/>
              <w:right w:val="nil"/>
            </w:tcBorders>
          </w:tcPr>
          <w:p w14:paraId="29259B36" w14:textId="77777777" w:rsidR="00E8288B" w:rsidRDefault="00E8288B" w:rsidP="00F45650">
            <w:pPr>
              <w:jc w:val="right"/>
              <w:rPr>
                <w:rFonts w:ascii="Times New Roman" w:hAnsi="Times New Roman"/>
              </w:rPr>
            </w:pPr>
            <w:r>
              <w:rPr>
                <w:rFonts w:ascii="Times New Roman" w:hAnsi="Times New Roman"/>
              </w:rPr>
              <w:t>0.87</w:t>
            </w:r>
          </w:p>
        </w:tc>
        <w:tc>
          <w:tcPr>
            <w:tcW w:w="604" w:type="pct"/>
            <w:tcBorders>
              <w:top w:val="nil"/>
              <w:left w:val="nil"/>
              <w:bottom w:val="nil"/>
              <w:right w:val="nil"/>
            </w:tcBorders>
          </w:tcPr>
          <w:p w14:paraId="22C0318C"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423993E9" w14:textId="77777777" w:rsidR="00E8288B" w:rsidRDefault="00E8288B" w:rsidP="00F45650">
            <w:pPr>
              <w:jc w:val="right"/>
              <w:rPr>
                <w:rFonts w:ascii="Times New Roman" w:hAnsi="Times New Roman"/>
              </w:rPr>
            </w:pPr>
            <w:r>
              <w:rPr>
                <w:rFonts w:ascii="Times New Roman" w:hAnsi="Times New Roman"/>
              </w:rPr>
              <w:t>0.86</w:t>
            </w:r>
          </w:p>
        </w:tc>
        <w:tc>
          <w:tcPr>
            <w:tcW w:w="552" w:type="pct"/>
            <w:tcBorders>
              <w:top w:val="nil"/>
              <w:left w:val="nil"/>
              <w:bottom w:val="nil"/>
              <w:right w:val="nil"/>
            </w:tcBorders>
          </w:tcPr>
          <w:p w14:paraId="35EC397F" w14:textId="77777777" w:rsidR="00E8288B" w:rsidRDefault="00E8288B" w:rsidP="00F45650">
            <w:pPr>
              <w:jc w:val="right"/>
              <w:rPr>
                <w:rFonts w:ascii="Times New Roman" w:hAnsi="Times New Roman"/>
              </w:rPr>
            </w:pPr>
            <w:r>
              <w:rPr>
                <w:rFonts w:ascii="Times New Roman" w:hAnsi="Times New Roman"/>
              </w:rPr>
              <w:t>0.89</w:t>
            </w:r>
          </w:p>
        </w:tc>
      </w:tr>
      <w:tr w:rsidR="00E8288B" w14:paraId="1427C12D" w14:textId="77777777" w:rsidTr="00F45650">
        <w:trPr>
          <w:trHeight w:val="504"/>
        </w:trPr>
        <w:tc>
          <w:tcPr>
            <w:tcW w:w="990" w:type="pct"/>
            <w:tcBorders>
              <w:top w:val="nil"/>
              <w:left w:val="nil"/>
              <w:bottom w:val="nil"/>
              <w:right w:val="nil"/>
            </w:tcBorders>
          </w:tcPr>
          <w:p w14:paraId="735096C9" w14:textId="77777777" w:rsidR="00E8288B" w:rsidRPr="00123778" w:rsidRDefault="00E8288B" w:rsidP="00E8288B">
            <w:pPr>
              <w:jc w:val="center"/>
              <w:rPr>
                <w:rFonts w:ascii="Cambria Math" w:hAnsi="Cambria Math"/>
                <w:i/>
                <w:iCs/>
              </w:rPr>
            </w:pPr>
            <w:r w:rsidRPr="00123778">
              <w:rPr>
                <w:rFonts w:ascii="Cambria Math" w:hAnsi="Cambria Math"/>
                <w:i/>
                <w:iCs/>
              </w:rPr>
              <w:t>S</w:t>
            </w:r>
          </w:p>
        </w:tc>
        <w:tc>
          <w:tcPr>
            <w:tcW w:w="1483" w:type="pct"/>
            <w:tcBorders>
              <w:top w:val="nil"/>
              <w:left w:val="nil"/>
              <w:bottom w:val="nil"/>
              <w:right w:val="nil"/>
            </w:tcBorders>
          </w:tcPr>
          <w:p w14:paraId="75B58AF0" w14:textId="77777777" w:rsidR="00E8288B" w:rsidRDefault="00E8288B" w:rsidP="00E8288B">
            <w:pPr>
              <w:rPr>
                <w:rFonts w:ascii="Times New Roman" w:hAnsi="Times New Roman"/>
              </w:rPr>
            </w:pPr>
            <w:r>
              <w:rPr>
                <w:rFonts w:ascii="Times New Roman" w:hAnsi="Times New Roman"/>
              </w:rPr>
              <w:t>Choctawhatchee</w:t>
            </w:r>
          </w:p>
        </w:tc>
        <w:tc>
          <w:tcPr>
            <w:tcW w:w="836" w:type="pct"/>
            <w:tcBorders>
              <w:top w:val="nil"/>
              <w:left w:val="nil"/>
              <w:bottom w:val="nil"/>
              <w:right w:val="nil"/>
            </w:tcBorders>
          </w:tcPr>
          <w:p w14:paraId="50A00502" w14:textId="77777777" w:rsidR="00E8288B" w:rsidRDefault="00E8288B" w:rsidP="00F45650">
            <w:pPr>
              <w:jc w:val="right"/>
              <w:rPr>
                <w:rFonts w:ascii="Times New Roman" w:hAnsi="Times New Roman"/>
              </w:rPr>
            </w:pPr>
            <w:r>
              <w:rPr>
                <w:rFonts w:ascii="Times New Roman" w:hAnsi="Times New Roman"/>
              </w:rPr>
              <w:t>0.89</w:t>
            </w:r>
          </w:p>
        </w:tc>
        <w:tc>
          <w:tcPr>
            <w:tcW w:w="604" w:type="pct"/>
            <w:tcBorders>
              <w:top w:val="nil"/>
              <w:left w:val="nil"/>
              <w:bottom w:val="nil"/>
              <w:right w:val="nil"/>
            </w:tcBorders>
          </w:tcPr>
          <w:p w14:paraId="25ED0641"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1115AE01" w14:textId="77777777" w:rsidR="00E8288B" w:rsidRDefault="00E8288B" w:rsidP="00F45650">
            <w:pPr>
              <w:jc w:val="right"/>
              <w:rPr>
                <w:rFonts w:ascii="Times New Roman" w:hAnsi="Times New Roman"/>
              </w:rPr>
            </w:pPr>
            <w:r>
              <w:rPr>
                <w:rFonts w:ascii="Times New Roman" w:hAnsi="Times New Roman"/>
              </w:rPr>
              <w:t>0.88</w:t>
            </w:r>
          </w:p>
        </w:tc>
        <w:tc>
          <w:tcPr>
            <w:tcW w:w="552" w:type="pct"/>
            <w:tcBorders>
              <w:top w:val="nil"/>
              <w:left w:val="nil"/>
              <w:bottom w:val="nil"/>
              <w:right w:val="nil"/>
            </w:tcBorders>
          </w:tcPr>
          <w:p w14:paraId="07C10D4C" w14:textId="77777777" w:rsidR="00E8288B" w:rsidRDefault="00E8288B" w:rsidP="00F45650">
            <w:pPr>
              <w:jc w:val="right"/>
              <w:rPr>
                <w:rFonts w:ascii="Times New Roman" w:hAnsi="Times New Roman"/>
              </w:rPr>
            </w:pPr>
            <w:r>
              <w:rPr>
                <w:rFonts w:ascii="Times New Roman" w:hAnsi="Times New Roman"/>
              </w:rPr>
              <w:t>0.91</w:t>
            </w:r>
          </w:p>
        </w:tc>
      </w:tr>
      <w:tr w:rsidR="00E8288B" w14:paraId="023B9D85" w14:textId="77777777" w:rsidTr="00F45650">
        <w:trPr>
          <w:trHeight w:val="504"/>
        </w:trPr>
        <w:tc>
          <w:tcPr>
            <w:tcW w:w="990" w:type="pct"/>
            <w:tcBorders>
              <w:top w:val="nil"/>
              <w:left w:val="nil"/>
              <w:bottom w:val="nil"/>
              <w:right w:val="nil"/>
            </w:tcBorders>
          </w:tcPr>
          <w:p w14:paraId="542AA766" w14:textId="77777777" w:rsidR="00E8288B" w:rsidRPr="00123778" w:rsidRDefault="00E8288B" w:rsidP="00E8288B">
            <w:pPr>
              <w:jc w:val="center"/>
              <w:rPr>
                <w:rFonts w:ascii="Cambria Math" w:hAnsi="Cambria Math"/>
                <w:i/>
                <w:iCs/>
              </w:rPr>
            </w:pPr>
            <w:r w:rsidRPr="00123778">
              <w:rPr>
                <w:rFonts w:ascii="Cambria Math" w:hAnsi="Cambria Math"/>
                <w:i/>
                <w:iCs/>
              </w:rPr>
              <w:t>S</w:t>
            </w:r>
          </w:p>
        </w:tc>
        <w:tc>
          <w:tcPr>
            <w:tcW w:w="1483" w:type="pct"/>
            <w:tcBorders>
              <w:top w:val="nil"/>
              <w:left w:val="nil"/>
              <w:bottom w:val="nil"/>
              <w:right w:val="nil"/>
            </w:tcBorders>
          </w:tcPr>
          <w:p w14:paraId="0364DBE9" w14:textId="77777777" w:rsidR="00E8288B" w:rsidRDefault="00E8288B" w:rsidP="00E8288B">
            <w:pPr>
              <w:rPr>
                <w:rFonts w:ascii="Times New Roman" w:hAnsi="Times New Roman"/>
              </w:rPr>
            </w:pPr>
            <w:r>
              <w:rPr>
                <w:rFonts w:ascii="Times New Roman" w:hAnsi="Times New Roman"/>
              </w:rPr>
              <w:t>Apalachicola</w:t>
            </w:r>
          </w:p>
        </w:tc>
        <w:tc>
          <w:tcPr>
            <w:tcW w:w="836" w:type="pct"/>
            <w:tcBorders>
              <w:top w:val="nil"/>
              <w:left w:val="nil"/>
              <w:bottom w:val="nil"/>
              <w:right w:val="nil"/>
            </w:tcBorders>
          </w:tcPr>
          <w:p w14:paraId="4F5523AE" w14:textId="77777777" w:rsidR="00E8288B" w:rsidRDefault="00E8288B" w:rsidP="00F45650">
            <w:pPr>
              <w:jc w:val="right"/>
              <w:rPr>
                <w:rFonts w:ascii="Times New Roman" w:hAnsi="Times New Roman"/>
              </w:rPr>
            </w:pPr>
            <w:r>
              <w:rPr>
                <w:rFonts w:ascii="Times New Roman" w:hAnsi="Times New Roman"/>
              </w:rPr>
              <w:t>0.89</w:t>
            </w:r>
          </w:p>
        </w:tc>
        <w:tc>
          <w:tcPr>
            <w:tcW w:w="604" w:type="pct"/>
            <w:tcBorders>
              <w:top w:val="nil"/>
              <w:left w:val="nil"/>
              <w:bottom w:val="nil"/>
              <w:right w:val="nil"/>
            </w:tcBorders>
          </w:tcPr>
          <w:p w14:paraId="1046A03B"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007DBEFF" w14:textId="77777777" w:rsidR="00E8288B" w:rsidRDefault="00E8288B" w:rsidP="00F45650">
            <w:pPr>
              <w:jc w:val="right"/>
              <w:rPr>
                <w:rFonts w:ascii="Times New Roman" w:hAnsi="Times New Roman"/>
              </w:rPr>
            </w:pPr>
            <w:r>
              <w:rPr>
                <w:rFonts w:ascii="Times New Roman" w:hAnsi="Times New Roman"/>
              </w:rPr>
              <w:t>0.87</w:t>
            </w:r>
          </w:p>
        </w:tc>
        <w:tc>
          <w:tcPr>
            <w:tcW w:w="552" w:type="pct"/>
            <w:tcBorders>
              <w:top w:val="nil"/>
              <w:left w:val="nil"/>
              <w:bottom w:val="nil"/>
              <w:right w:val="nil"/>
            </w:tcBorders>
          </w:tcPr>
          <w:p w14:paraId="7314DBA7" w14:textId="77777777" w:rsidR="00E8288B" w:rsidRDefault="00E8288B" w:rsidP="00F45650">
            <w:pPr>
              <w:jc w:val="right"/>
              <w:rPr>
                <w:rFonts w:ascii="Times New Roman" w:hAnsi="Times New Roman"/>
              </w:rPr>
            </w:pPr>
            <w:r>
              <w:rPr>
                <w:rFonts w:ascii="Times New Roman" w:hAnsi="Times New Roman"/>
              </w:rPr>
              <w:t>0.90</w:t>
            </w:r>
          </w:p>
        </w:tc>
      </w:tr>
      <w:tr w:rsidR="00E8288B" w14:paraId="618B37F8" w14:textId="77777777" w:rsidTr="00F45650">
        <w:trPr>
          <w:trHeight w:val="504"/>
        </w:trPr>
        <w:tc>
          <w:tcPr>
            <w:tcW w:w="990" w:type="pct"/>
            <w:tcBorders>
              <w:top w:val="nil"/>
              <w:left w:val="nil"/>
              <w:bottom w:val="nil"/>
              <w:right w:val="nil"/>
            </w:tcBorders>
          </w:tcPr>
          <w:p w14:paraId="44169C1B" w14:textId="77777777" w:rsidR="00E8288B" w:rsidRPr="00123778" w:rsidRDefault="00E8288B" w:rsidP="00E8288B">
            <w:pPr>
              <w:jc w:val="center"/>
              <w:rPr>
                <w:rFonts w:ascii="Cambria Math" w:hAnsi="Cambria Math"/>
                <w:i/>
                <w:iCs/>
              </w:rPr>
            </w:pPr>
            <w:r w:rsidRPr="00123778">
              <w:rPr>
                <w:rFonts w:ascii="Cambria Math" w:hAnsi="Cambria Math"/>
                <w:i/>
                <w:iCs/>
              </w:rPr>
              <w:t>S</w:t>
            </w:r>
          </w:p>
        </w:tc>
        <w:tc>
          <w:tcPr>
            <w:tcW w:w="1483" w:type="pct"/>
            <w:tcBorders>
              <w:top w:val="nil"/>
              <w:left w:val="nil"/>
              <w:bottom w:val="nil"/>
              <w:right w:val="nil"/>
            </w:tcBorders>
          </w:tcPr>
          <w:p w14:paraId="326F98C5" w14:textId="77777777" w:rsidR="00E8288B" w:rsidRDefault="00E8288B" w:rsidP="00E8288B">
            <w:pPr>
              <w:rPr>
                <w:rFonts w:ascii="Times New Roman" w:hAnsi="Times New Roman"/>
              </w:rPr>
            </w:pPr>
            <w:r>
              <w:rPr>
                <w:rFonts w:ascii="Times New Roman" w:hAnsi="Times New Roman"/>
              </w:rPr>
              <w:t>Suwannee</w:t>
            </w:r>
          </w:p>
        </w:tc>
        <w:tc>
          <w:tcPr>
            <w:tcW w:w="836" w:type="pct"/>
            <w:tcBorders>
              <w:top w:val="nil"/>
              <w:left w:val="nil"/>
              <w:bottom w:val="nil"/>
              <w:right w:val="nil"/>
            </w:tcBorders>
          </w:tcPr>
          <w:p w14:paraId="7E4489B1" w14:textId="77777777" w:rsidR="00E8288B" w:rsidRDefault="00E8288B" w:rsidP="00F45650">
            <w:pPr>
              <w:jc w:val="right"/>
              <w:rPr>
                <w:rFonts w:ascii="Times New Roman" w:hAnsi="Times New Roman"/>
              </w:rPr>
            </w:pPr>
            <w:r>
              <w:rPr>
                <w:rFonts w:ascii="Times New Roman" w:hAnsi="Times New Roman"/>
              </w:rPr>
              <w:t>0.89</w:t>
            </w:r>
          </w:p>
        </w:tc>
        <w:tc>
          <w:tcPr>
            <w:tcW w:w="604" w:type="pct"/>
            <w:tcBorders>
              <w:top w:val="nil"/>
              <w:left w:val="nil"/>
              <w:bottom w:val="nil"/>
              <w:right w:val="nil"/>
            </w:tcBorders>
          </w:tcPr>
          <w:p w14:paraId="26633A1F"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47B9839D" w14:textId="77777777" w:rsidR="00E8288B" w:rsidRDefault="00E8288B" w:rsidP="00F45650">
            <w:pPr>
              <w:jc w:val="right"/>
              <w:rPr>
                <w:rFonts w:ascii="Times New Roman" w:hAnsi="Times New Roman"/>
              </w:rPr>
            </w:pPr>
            <w:r>
              <w:rPr>
                <w:rFonts w:ascii="Times New Roman" w:hAnsi="Times New Roman"/>
              </w:rPr>
              <w:t>0.88</w:t>
            </w:r>
          </w:p>
        </w:tc>
        <w:tc>
          <w:tcPr>
            <w:tcW w:w="552" w:type="pct"/>
            <w:tcBorders>
              <w:top w:val="nil"/>
              <w:left w:val="nil"/>
              <w:bottom w:val="nil"/>
              <w:right w:val="nil"/>
            </w:tcBorders>
          </w:tcPr>
          <w:p w14:paraId="32FAFB66" w14:textId="77777777" w:rsidR="00E8288B" w:rsidRDefault="00E8288B" w:rsidP="00F45650">
            <w:pPr>
              <w:jc w:val="right"/>
              <w:rPr>
                <w:rFonts w:ascii="Times New Roman" w:hAnsi="Times New Roman"/>
              </w:rPr>
            </w:pPr>
            <w:r>
              <w:rPr>
                <w:rFonts w:ascii="Times New Roman" w:hAnsi="Times New Roman"/>
              </w:rPr>
              <w:t>0.90</w:t>
            </w:r>
          </w:p>
        </w:tc>
      </w:tr>
      <w:tr w:rsidR="00E8288B" w14:paraId="04F3EFCE" w14:textId="77777777" w:rsidTr="00F45650">
        <w:trPr>
          <w:trHeight w:val="504"/>
        </w:trPr>
        <w:tc>
          <w:tcPr>
            <w:tcW w:w="990" w:type="pct"/>
            <w:tcBorders>
              <w:top w:val="nil"/>
              <w:left w:val="nil"/>
              <w:bottom w:val="nil"/>
              <w:right w:val="nil"/>
            </w:tcBorders>
          </w:tcPr>
          <w:p w14:paraId="34EEFC9C"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4F5DCC81" w14:textId="77777777" w:rsidR="00E8288B" w:rsidRDefault="00E8288B" w:rsidP="00E8288B">
            <w:pPr>
              <w:rPr>
                <w:rFonts w:ascii="Times New Roman" w:hAnsi="Times New Roman"/>
              </w:rPr>
            </w:pPr>
            <w:r>
              <w:rPr>
                <w:rFonts w:ascii="Times New Roman" w:hAnsi="Times New Roman"/>
              </w:rPr>
              <w:t>Pearl</w:t>
            </w:r>
          </w:p>
        </w:tc>
        <w:tc>
          <w:tcPr>
            <w:tcW w:w="836" w:type="pct"/>
            <w:tcBorders>
              <w:top w:val="nil"/>
              <w:left w:val="nil"/>
              <w:bottom w:val="nil"/>
              <w:right w:val="nil"/>
            </w:tcBorders>
          </w:tcPr>
          <w:p w14:paraId="5C7B56EA" w14:textId="77777777" w:rsidR="00E8288B" w:rsidRDefault="00E8288B" w:rsidP="00F45650">
            <w:pPr>
              <w:jc w:val="right"/>
              <w:rPr>
                <w:rFonts w:ascii="Times New Roman" w:hAnsi="Times New Roman"/>
              </w:rPr>
            </w:pPr>
            <w:r>
              <w:rPr>
                <w:rFonts w:ascii="Times New Roman" w:hAnsi="Times New Roman"/>
              </w:rPr>
              <w:t>0.10</w:t>
            </w:r>
          </w:p>
        </w:tc>
        <w:tc>
          <w:tcPr>
            <w:tcW w:w="604" w:type="pct"/>
            <w:tcBorders>
              <w:top w:val="nil"/>
              <w:left w:val="nil"/>
              <w:bottom w:val="nil"/>
              <w:right w:val="nil"/>
            </w:tcBorders>
          </w:tcPr>
          <w:p w14:paraId="02C237FD" w14:textId="77777777" w:rsidR="00E8288B" w:rsidRDefault="00E8288B" w:rsidP="00F45650">
            <w:pPr>
              <w:jc w:val="right"/>
              <w:rPr>
                <w:rFonts w:ascii="Times New Roman" w:hAnsi="Times New Roman"/>
              </w:rPr>
            </w:pPr>
            <w:r>
              <w:rPr>
                <w:rFonts w:ascii="Times New Roman" w:hAnsi="Times New Roman"/>
              </w:rPr>
              <w:t>0.02</w:t>
            </w:r>
          </w:p>
        </w:tc>
        <w:tc>
          <w:tcPr>
            <w:tcW w:w="535" w:type="pct"/>
            <w:tcBorders>
              <w:top w:val="nil"/>
              <w:left w:val="nil"/>
              <w:bottom w:val="nil"/>
              <w:right w:val="nil"/>
            </w:tcBorders>
          </w:tcPr>
          <w:p w14:paraId="6FEA8461" w14:textId="77777777" w:rsidR="00E8288B" w:rsidRDefault="00E8288B" w:rsidP="00F45650">
            <w:pPr>
              <w:jc w:val="right"/>
              <w:rPr>
                <w:rFonts w:ascii="Times New Roman" w:hAnsi="Times New Roman"/>
              </w:rPr>
            </w:pPr>
            <w:r>
              <w:rPr>
                <w:rFonts w:ascii="Times New Roman" w:hAnsi="Times New Roman"/>
              </w:rPr>
              <w:t>0.07</w:t>
            </w:r>
          </w:p>
        </w:tc>
        <w:tc>
          <w:tcPr>
            <w:tcW w:w="552" w:type="pct"/>
            <w:tcBorders>
              <w:top w:val="nil"/>
              <w:left w:val="nil"/>
              <w:bottom w:val="nil"/>
              <w:right w:val="nil"/>
            </w:tcBorders>
          </w:tcPr>
          <w:p w14:paraId="12E5622C" w14:textId="77777777" w:rsidR="00E8288B" w:rsidRDefault="00E8288B" w:rsidP="00F45650">
            <w:pPr>
              <w:jc w:val="right"/>
              <w:rPr>
                <w:rFonts w:ascii="Times New Roman" w:hAnsi="Times New Roman"/>
              </w:rPr>
            </w:pPr>
            <w:r>
              <w:rPr>
                <w:rFonts w:ascii="Times New Roman" w:hAnsi="Times New Roman"/>
              </w:rPr>
              <w:t>0.14</w:t>
            </w:r>
          </w:p>
        </w:tc>
      </w:tr>
      <w:tr w:rsidR="00E8288B" w14:paraId="1D34A17B" w14:textId="77777777" w:rsidTr="00F45650">
        <w:trPr>
          <w:trHeight w:val="504"/>
        </w:trPr>
        <w:tc>
          <w:tcPr>
            <w:tcW w:w="990" w:type="pct"/>
            <w:tcBorders>
              <w:top w:val="nil"/>
              <w:left w:val="nil"/>
              <w:bottom w:val="nil"/>
              <w:right w:val="nil"/>
            </w:tcBorders>
          </w:tcPr>
          <w:p w14:paraId="1D435FB2"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3CBAE96F" w14:textId="77777777" w:rsidR="00E8288B" w:rsidRDefault="00E8288B" w:rsidP="00E8288B">
            <w:pPr>
              <w:rPr>
                <w:rFonts w:ascii="Times New Roman" w:hAnsi="Times New Roman"/>
              </w:rPr>
            </w:pPr>
            <w:r>
              <w:rPr>
                <w:rFonts w:ascii="Times New Roman" w:hAnsi="Times New Roman"/>
              </w:rPr>
              <w:t>Pascagoula</w:t>
            </w:r>
          </w:p>
        </w:tc>
        <w:tc>
          <w:tcPr>
            <w:tcW w:w="836" w:type="pct"/>
            <w:tcBorders>
              <w:top w:val="nil"/>
              <w:left w:val="nil"/>
              <w:bottom w:val="nil"/>
              <w:right w:val="nil"/>
            </w:tcBorders>
          </w:tcPr>
          <w:p w14:paraId="699A22E2" w14:textId="77777777" w:rsidR="00E8288B" w:rsidRDefault="00E8288B" w:rsidP="00F45650">
            <w:pPr>
              <w:jc w:val="right"/>
              <w:rPr>
                <w:rFonts w:ascii="Times New Roman" w:hAnsi="Times New Roman"/>
              </w:rPr>
            </w:pPr>
            <w:r>
              <w:rPr>
                <w:rFonts w:ascii="Times New Roman" w:hAnsi="Times New Roman"/>
              </w:rPr>
              <w:t>0.07</w:t>
            </w:r>
          </w:p>
        </w:tc>
        <w:tc>
          <w:tcPr>
            <w:tcW w:w="604" w:type="pct"/>
            <w:tcBorders>
              <w:top w:val="nil"/>
              <w:left w:val="nil"/>
              <w:bottom w:val="nil"/>
              <w:right w:val="nil"/>
            </w:tcBorders>
          </w:tcPr>
          <w:p w14:paraId="593936F4"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02FE1C57" w14:textId="77777777" w:rsidR="00E8288B" w:rsidRDefault="00E8288B" w:rsidP="00F45650">
            <w:pPr>
              <w:jc w:val="right"/>
              <w:rPr>
                <w:rFonts w:ascii="Times New Roman" w:hAnsi="Times New Roman"/>
              </w:rPr>
            </w:pPr>
            <w:r>
              <w:rPr>
                <w:rFonts w:ascii="Times New Roman" w:hAnsi="Times New Roman"/>
              </w:rPr>
              <w:t>0.05</w:t>
            </w:r>
          </w:p>
        </w:tc>
        <w:tc>
          <w:tcPr>
            <w:tcW w:w="552" w:type="pct"/>
            <w:tcBorders>
              <w:top w:val="nil"/>
              <w:left w:val="nil"/>
              <w:bottom w:val="nil"/>
              <w:right w:val="nil"/>
            </w:tcBorders>
          </w:tcPr>
          <w:p w14:paraId="6991E615" w14:textId="77777777" w:rsidR="00E8288B" w:rsidRDefault="00E8288B" w:rsidP="00F45650">
            <w:pPr>
              <w:jc w:val="right"/>
              <w:rPr>
                <w:rFonts w:ascii="Times New Roman" w:hAnsi="Times New Roman"/>
              </w:rPr>
            </w:pPr>
            <w:r>
              <w:rPr>
                <w:rFonts w:ascii="Times New Roman" w:hAnsi="Times New Roman"/>
              </w:rPr>
              <w:t>0.09</w:t>
            </w:r>
          </w:p>
        </w:tc>
      </w:tr>
      <w:tr w:rsidR="00E8288B" w14:paraId="54BC3A8B" w14:textId="77777777" w:rsidTr="00F45650">
        <w:trPr>
          <w:trHeight w:val="504"/>
        </w:trPr>
        <w:tc>
          <w:tcPr>
            <w:tcW w:w="990" w:type="pct"/>
            <w:tcBorders>
              <w:top w:val="nil"/>
              <w:left w:val="nil"/>
              <w:bottom w:val="nil"/>
              <w:right w:val="nil"/>
            </w:tcBorders>
          </w:tcPr>
          <w:p w14:paraId="07239ABE"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7BF42131" w14:textId="77777777" w:rsidR="00E8288B" w:rsidRDefault="00E8288B" w:rsidP="00E8288B">
            <w:pPr>
              <w:rPr>
                <w:rFonts w:ascii="Times New Roman" w:hAnsi="Times New Roman"/>
              </w:rPr>
            </w:pPr>
            <w:r>
              <w:rPr>
                <w:rFonts w:ascii="Times New Roman" w:hAnsi="Times New Roman"/>
              </w:rPr>
              <w:t>Escambia</w:t>
            </w:r>
          </w:p>
        </w:tc>
        <w:tc>
          <w:tcPr>
            <w:tcW w:w="836" w:type="pct"/>
            <w:tcBorders>
              <w:top w:val="nil"/>
              <w:left w:val="nil"/>
              <w:bottom w:val="nil"/>
              <w:right w:val="nil"/>
            </w:tcBorders>
          </w:tcPr>
          <w:p w14:paraId="5FAA6184" w14:textId="77777777" w:rsidR="00E8288B" w:rsidRDefault="00E8288B" w:rsidP="00F45650">
            <w:pPr>
              <w:jc w:val="right"/>
              <w:rPr>
                <w:rFonts w:ascii="Times New Roman" w:hAnsi="Times New Roman"/>
              </w:rPr>
            </w:pPr>
            <w:r>
              <w:rPr>
                <w:rFonts w:ascii="Times New Roman" w:hAnsi="Times New Roman"/>
              </w:rPr>
              <w:t>0.05</w:t>
            </w:r>
          </w:p>
        </w:tc>
        <w:tc>
          <w:tcPr>
            <w:tcW w:w="604" w:type="pct"/>
            <w:tcBorders>
              <w:top w:val="nil"/>
              <w:left w:val="nil"/>
              <w:bottom w:val="nil"/>
              <w:right w:val="nil"/>
            </w:tcBorders>
          </w:tcPr>
          <w:p w14:paraId="266BE397"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1406DB25" w14:textId="77777777" w:rsidR="00E8288B" w:rsidRDefault="00E8288B" w:rsidP="00F45650">
            <w:pPr>
              <w:jc w:val="right"/>
              <w:rPr>
                <w:rFonts w:ascii="Times New Roman" w:hAnsi="Times New Roman"/>
              </w:rPr>
            </w:pPr>
            <w:r>
              <w:rPr>
                <w:rFonts w:ascii="Times New Roman" w:hAnsi="Times New Roman"/>
              </w:rPr>
              <w:t>0.04</w:t>
            </w:r>
          </w:p>
        </w:tc>
        <w:tc>
          <w:tcPr>
            <w:tcW w:w="552" w:type="pct"/>
            <w:tcBorders>
              <w:top w:val="nil"/>
              <w:left w:val="nil"/>
              <w:bottom w:val="nil"/>
              <w:right w:val="nil"/>
            </w:tcBorders>
          </w:tcPr>
          <w:p w14:paraId="6611D243" w14:textId="77777777" w:rsidR="00E8288B" w:rsidRDefault="00E8288B" w:rsidP="00F45650">
            <w:pPr>
              <w:jc w:val="right"/>
              <w:rPr>
                <w:rFonts w:ascii="Times New Roman" w:hAnsi="Times New Roman"/>
              </w:rPr>
            </w:pPr>
            <w:r>
              <w:rPr>
                <w:rFonts w:ascii="Times New Roman" w:hAnsi="Times New Roman"/>
              </w:rPr>
              <w:t>0.07</w:t>
            </w:r>
          </w:p>
        </w:tc>
      </w:tr>
      <w:tr w:rsidR="00E8288B" w14:paraId="35BD7D5D" w14:textId="77777777" w:rsidTr="00F45650">
        <w:trPr>
          <w:trHeight w:val="504"/>
        </w:trPr>
        <w:tc>
          <w:tcPr>
            <w:tcW w:w="990" w:type="pct"/>
            <w:tcBorders>
              <w:top w:val="nil"/>
              <w:left w:val="nil"/>
              <w:bottom w:val="nil"/>
              <w:right w:val="nil"/>
            </w:tcBorders>
          </w:tcPr>
          <w:p w14:paraId="541EB70B"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396104F3" w14:textId="77777777" w:rsidR="00E8288B" w:rsidRDefault="00E8288B" w:rsidP="00E8288B">
            <w:pPr>
              <w:rPr>
                <w:rFonts w:ascii="Times New Roman" w:hAnsi="Times New Roman"/>
              </w:rPr>
            </w:pPr>
            <w:r>
              <w:rPr>
                <w:rFonts w:ascii="Times New Roman" w:hAnsi="Times New Roman"/>
              </w:rPr>
              <w:t>Yellow</w:t>
            </w:r>
          </w:p>
        </w:tc>
        <w:tc>
          <w:tcPr>
            <w:tcW w:w="836" w:type="pct"/>
            <w:tcBorders>
              <w:top w:val="nil"/>
              <w:left w:val="nil"/>
              <w:bottom w:val="nil"/>
              <w:right w:val="nil"/>
            </w:tcBorders>
          </w:tcPr>
          <w:p w14:paraId="5A07C3F4" w14:textId="77777777" w:rsidR="00E8288B" w:rsidRDefault="00E8288B" w:rsidP="00F45650">
            <w:pPr>
              <w:jc w:val="right"/>
              <w:rPr>
                <w:rFonts w:ascii="Times New Roman" w:hAnsi="Times New Roman"/>
              </w:rPr>
            </w:pPr>
            <w:r>
              <w:rPr>
                <w:rFonts w:ascii="Times New Roman" w:hAnsi="Times New Roman"/>
              </w:rPr>
              <w:t>0.07</w:t>
            </w:r>
          </w:p>
        </w:tc>
        <w:tc>
          <w:tcPr>
            <w:tcW w:w="604" w:type="pct"/>
            <w:tcBorders>
              <w:top w:val="nil"/>
              <w:left w:val="nil"/>
              <w:bottom w:val="nil"/>
              <w:right w:val="nil"/>
            </w:tcBorders>
          </w:tcPr>
          <w:p w14:paraId="76F55422" w14:textId="77777777" w:rsidR="00E8288B" w:rsidRDefault="00E8288B" w:rsidP="00F45650">
            <w:pPr>
              <w:jc w:val="right"/>
              <w:rPr>
                <w:rFonts w:ascii="Times New Roman" w:hAnsi="Times New Roman"/>
              </w:rPr>
            </w:pPr>
            <w:r>
              <w:rPr>
                <w:rFonts w:ascii="Times New Roman" w:hAnsi="Times New Roman"/>
              </w:rPr>
              <w:t>&lt;0.01</w:t>
            </w:r>
          </w:p>
        </w:tc>
        <w:tc>
          <w:tcPr>
            <w:tcW w:w="535" w:type="pct"/>
            <w:tcBorders>
              <w:top w:val="nil"/>
              <w:left w:val="nil"/>
              <w:bottom w:val="nil"/>
              <w:right w:val="nil"/>
            </w:tcBorders>
          </w:tcPr>
          <w:p w14:paraId="3CA99D27" w14:textId="77777777" w:rsidR="00E8288B" w:rsidRDefault="00E8288B" w:rsidP="00F45650">
            <w:pPr>
              <w:jc w:val="right"/>
              <w:rPr>
                <w:rFonts w:ascii="Times New Roman" w:hAnsi="Times New Roman"/>
              </w:rPr>
            </w:pPr>
            <w:r>
              <w:rPr>
                <w:rFonts w:ascii="Times New Roman" w:hAnsi="Times New Roman"/>
              </w:rPr>
              <w:t>0.06</w:t>
            </w:r>
          </w:p>
        </w:tc>
        <w:tc>
          <w:tcPr>
            <w:tcW w:w="552" w:type="pct"/>
            <w:tcBorders>
              <w:top w:val="nil"/>
              <w:left w:val="nil"/>
              <w:bottom w:val="nil"/>
              <w:right w:val="nil"/>
            </w:tcBorders>
          </w:tcPr>
          <w:p w14:paraId="51FEC44C" w14:textId="77777777" w:rsidR="00E8288B" w:rsidRDefault="00E8288B" w:rsidP="00F45650">
            <w:pPr>
              <w:jc w:val="right"/>
              <w:rPr>
                <w:rFonts w:ascii="Times New Roman" w:hAnsi="Times New Roman"/>
              </w:rPr>
            </w:pPr>
            <w:r>
              <w:rPr>
                <w:rFonts w:ascii="Times New Roman" w:hAnsi="Times New Roman"/>
              </w:rPr>
              <w:t>0.08</w:t>
            </w:r>
          </w:p>
        </w:tc>
      </w:tr>
      <w:tr w:rsidR="00E8288B" w14:paraId="7BB95F9C" w14:textId="77777777" w:rsidTr="00F45650">
        <w:trPr>
          <w:trHeight w:val="504"/>
        </w:trPr>
        <w:tc>
          <w:tcPr>
            <w:tcW w:w="990" w:type="pct"/>
            <w:tcBorders>
              <w:top w:val="nil"/>
              <w:left w:val="nil"/>
              <w:bottom w:val="nil"/>
              <w:right w:val="nil"/>
            </w:tcBorders>
          </w:tcPr>
          <w:p w14:paraId="417F25E3"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45DD4BC8" w14:textId="77777777" w:rsidR="00E8288B" w:rsidRDefault="00E8288B" w:rsidP="00E8288B">
            <w:pPr>
              <w:rPr>
                <w:rFonts w:ascii="Times New Roman" w:hAnsi="Times New Roman"/>
              </w:rPr>
            </w:pPr>
            <w:r>
              <w:rPr>
                <w:rFonts w:ascii="Times New Roman" w:hAnsi="Times New Roman"/>
              </w:rPr>
              <w:t>Choctawhatchee</w:t>
            </w:r>
          </w:p>
        </w:tc>
        <w:tc>
          <w:tcPr>
            <w:tcW w:w="836" w:type="pct"/>
            <w:tcBorders>
              <w:top w:val="nil"/>
              <w:left w:val="nil"/>
              <w:bottom w:val="nil"/>
              <w:right w:val="nil"/>
            </w:tcBorders>
          </w:tcPr>
          <w:p w14:paraId="55B11B16" w14:textId="77777777" w:rsidR="00E8288B" w:rsidRDefault="00E8288B" w:rsidP="00F45650">
            <w:pPr>
              <w:jc w:val="right"/>
              <w:rPr>
                <w:rFonts w:ascii="Times New Roman" w:hAnsi="Times New Roman"/>
              </w:rPr>
            </w:pPr>
            <w:r>
              <w:rPr>
                <w:rFonts w:ascii="Times New Roman" w:hAnsi="Times New Roman"/>
              </w:rPr>
              <w:t>0.04</w:t>
            </w:r>
          </w:p>
        </w:tc>
        <w:tc>
          <w:tcPr>
            <w:tcW w:w="604" w:type="pct"/>
            <w:tcBorders>
              <w:top w:val="nil"/>
              <w:left w:val="nil"/>
              <w:bottom w:val="nil"/>
              <w:right w:val="nil"/>
            </w:tcBorders>
          </w:tcPr>
          <w:p w14:paraId="0668F642" w14:textId="77777777" w:rsidR="00E8288B" w:rsidRDefault="00E8288B" w:rsidP="00F45650">
            <w:pPr>
              <w:jc w:val="right"/>
              <w:rPr>
                <w:rFonts w:ascii="Times New Roman" w:hAnsi="Times New Roman"/>
              </w:rPr>
            </w:pPr>
            <w:r>
              <w:rPr>
                <w:rFonts w:ascii="Times New Roman" w:hAnsi="Times New Roman"/>
              </w:rPr>
              <w:t>&lt;0.01</w:t>
            </w:r>
          </w:p>
        </w:tc>
        <w:tc>
          <w:tcPr>
            <w:tcW w:w="535" w:type="pct"/>
            <w:tcBorders>
              <w:top w:val="nil"/>
              <w:left w:val="nil"/>
              <w:bottom w:val="nil"/>
              <w:right w:val="nil"/>
            </w:tcBorders>
          </w:tcPr>
          <w:p w14:paraId="03BBFE99" w14:textId="77777777" w:rsidR="00E8288B" w:rsidRDefault="00E8288B" w:rsidP="00F45650">
            <w:pPr>
              <w:jc w:val="right"/>
              <w:rPr>
                <w:rFonts w:ascii="Times New Roman" w:hAnsi="Times New Roman"/>
              </w:rPr>
            </w:pPr>
            <w:r>
              <w:rPr>
                <w:rFonts w:ascii="Times New Roman" w:hAnsi="Times New Roman"/>
              </w:rPr>
              <w:t>0.04</w:t>
            </w:r>
          </w:p>
        </w:tc>
        <w:tc>
          <w:tcPr>
            <w:tcW w:w="552" w:type="pct"/>
            <w:tcBorders>
              <w:top w:val="nil"/>
              <w:left w:val="nil"/>
              <w:bottom w:val="nil"/>
              <w:right w:val="nil"/>
            </w:tcBorders>
          </w:tcPr>
          <w:p w14:paraId="5E22E508" w14:textId="77777777" w:rsidR="00E8288B" w:rsidRDefault="00E8288B" w:rsidP="00F45650">
            <w:pPr>
              <w:jc w:val="right"/>
              <w:rPr>
                <w:rFonts w:ascii="Times New Roman" w:hAnsi="Times New Roman"/>
              </w:rPr>
            </w:pPr>
            <w:r>
              <w:rPr>
                <w:rFonts w:ascii="Times New Roman" w:hAnsi="Times New Roman"/>
              </w:rPr>
              <w:t>0.05</w:t>
            </w:r>
          </w:p>
        </w:tc>
      </w:tr>
      <w:tr w:rsidR="00E8288B" w14:paraId="392A0621" w14:textId="77777777" w:rsidTr="00F45650">
        <w:trPr>
          <w:trHeight w:val="504"/>
        </w:trPr>
        <w:tc>
          <w:tcPr>
            <w:tcW w:w="990" w:type="pct"/>
            <w:tcBorders>
              <w:top w:val="nil"/>
              <w:left w:val="nil"/>
              <w:bottom w:val="nil"/>
              <w:right w:val="nil"/>
            </w:tcBorders>
          </w:tcPr>
          <w:p w14:paraId="1195DF9B"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3DB00192" w14:textId="77777777" w:rsidR="00E8288B" w:rsidRDefault="00E8288B" w:rsidP="00E8288B">
            <w:pPr>
              <w:rPr>
                <w:rFonts w:ascii="Times New Roman" w:hAnsi="Times New Roman"/>
              </w:rPr>
            </w:pPr>
            <w:r>
              <w:rPr>
                <w:rFonts w:ascii="Times New Roman" w:hAnsi="Times New Roman"/>
              </w:rPr>
              <w:t>Apalachicola</w:t>
            </w:r>
          </w:p>
        </w:tc>
        <w:tc>
          <w:tcPr>
            <w:tcW w:w="836" w:type="pct"/>
            <w:tcBorders>
              <w:top w:val="nil"/>
              <w:left w:val="nil"/>
              <w:bottom w:val="nil"/>
              <w:right w:val="nil"/>
            </w:tcBorders>
          </w:tcPr>
          <w:p w14:paraId="243903B9" w14:textId="77777777" w:rsidR="00E8288B" w:rsidRDefault="00E8288B" w:rsidP="00F45650">
            <w:pPr>
              <w:jc w:val="right"/>
              <w:rPr>
                <w:rFonts w:ascii="Times New Roman" w:hAnsi="Times New Roman"/>
              </w:rPr>
            </w:pPr>
            <w:r>
              <w:rPr>
                <w:rFonts w:ascii="Times New Roman" w:hAnsi="Times New Roman"/>
              </w:rPr>
              <w:t>0.05</w:t>
            </w:r>
          </w:p>
        </w:tc>
        <w:tc>
          <w:tcPr>
            <w:tcW w:w="604" w:type="pct"/>
            <w:tcBorders>
              <w:top w:val="nil"/>
              <w:left w:val="nil"/>
              <w:bottom w:val="nil"/>
              <w:right w:val="nil"/>
            </w:tcBorders>
          </w:tcPr>
          <w:p w14:paraId="3A50A733" w14:textId="77777777" w:rsidR="00E8288B" w:rsidRDefault="00E8288B" w:rsidP="00F45650">
            <w:pPr>
              <w:jc w:val="right"/>
              <w:rPr>
                <w:rFonts w:ascii="Times New Roman" w:hAnsi="Times New Roman"/>
              </w:rPr>
            </w:pPr>
            <w:r>
              <w:rPr>
                <w:rFonts w:ascii="Times New Roman" w:hAnsi="Times New Roman"/>
              </w:rPr>
              <w:t>&lt;0.01</w:t>
            </w:r>
          </w:p>
        </w:tc>
        <w:tc>
          <w:tcPr>
            <w:tcW w:w="535" w:type="pct"/>
            <w:tcBorders>
              <w:top w:val="nil"/>
              <w:left w:val="nil"/>
              <w:bottom w:val="nil"/>
              <w:right w:val="nil"/>
            </w:tcBorders>
          </w:tcPr>
          <w:p w14:paraId="432B24F2" w14:textId="77777777" w:rsidR="00E8288B" w:rsidRDefault="00E8288B" w:rsidP="00F45650">
            <w:pPr>
              <w:jc w:val="right"/>
              <w:rPr>
                <w:rFonts w:ascii="Times New Roman" w:hAnsi="Times New Roman"/>
              </w:rPr>
            </w:pPr>
            <w:r>
              <w:rPr>
                <w:rFonts w:ascii="Times New Roman" w:hAnsi="Times New Roman"/>
              </w:rPr>
              <w:t>0.05</w:t>
            </w:r>
          </w:p>
        </w:tc>
        <w:tc>
          <w:tcPr>
            <w:tcW w:w="552" w:type="pct"/>
            <w:tcBorders>
              <w:top w:val="nil"/>
              <w:left w:val="nil"/>
              <w:bottom w:val="nil"/>
              <w:right w:val="nil"/>
            </w:tcBorders>
          </w:tcPr>
          <w:p w14:paraId="69353473" w14:textId="77777777" w:rsidR="00E8288B" w:rsidRDefault="00E8288B" w:rsidP="00F45650">
            <w:pPr>
              <w:jc w:val="right"/>
              <w:rPr>
                <w:rFonts w:ascii="Times New Roman" w:hAnsi="Times New Roman"/>
              </w:rPr>
            </w:pPr>
            <w:r>
              <w:rPr>
                <w:rFonts w:ascii="Times New Roman" w:hAnsi="Times New Roman"/>
              </w:rPr>
              <w:t>0.06</w:t>
            </w:r>
          </w:p>
        </w:tc>
      </w:tr>
      <w:tr w:rsidR="00E8288B" w14:paraId="15EF87BB" w14:textId="77777777" w:rsidTr="00F45650">
        <w:trPr>
          <w:trHeight w:val="504"/>
        </w:trPr>
        <w:tc>
          <w:tcPr>
            <w:tcW w:w="990" w:type="pct"/>
            <w:tcBorders>
              <w:top w:val="nil"/>
              <w:left w:val="nil"/>
              <w:bottom w:val="nil"/>
              <w:right w:val="nil"/>
            </w:tcBorders>
          </w:tcPr>
          <w:p w14:paraId="1C39FE7A" w14:textId="77777777" w:rsidR="00E8288B" w:rsidRPr="00123778" w:rsidRDefault="00E8288B" w:rsidP="00E8288B">
            <w:pPr>
              <w:jc w:val="center"/>
              <w:rPr>
                <w:rFonts w:ascii="Cambria Math" w:hAnsi="Cambria Math"/>
                <w:i/>
                <w:iCs/>
              </w:rPr>
            </w:pPr>
            <w:r w:rsidRPr="00123778">
              <w:rPr>
                <w:rFonts w:ascii="Cambria Math" w:hAnsi="Cambria Math"/>
                <w:i/>
                <w:iCs/>
              </w:rPr>
              <w:t>p</w:t>
            </w:r>
          </w:p>
        </w:tc>
        <w:tc>
          <w:tcPr>
            <w:tcW w:w="1483" w:type="pct"/>
            <w:tcBorders>
              <w:top w:val="nil"/>
              <w:left w:val="nil"/>
              <w:bottom w:val="nil"/>
              <w:right w:val="nil"/>
            </w:tcBorders>
          </w:tcPr>
          <w:p w14:paraId="77E443AB" w14:textId="77777777" w:rsidR="00E8288B" w:rsidRDefault="00E8288B" w:rsidP="00E8288B">
            <w:pPr>
              <w:rPr>
                <w:rFonts w:ascii="Times New Roman" w:hAnsi="Times New Roman"/>
              </w:rPr>
            </w:pPr>
            <w:r>
              <w:rPr>
                <w:rFonts w:ascii="Times New Roman" w:hAnsi="Times New Roman"/>
              </w:rPr>
              <w:t>Suwannee</w:t>
            </w:r>
          </w:p>
        </w:tc>
        <w:tc>
          <w:tcPr>
            <w:tcW w:w="836" w:type="pct"/>
            <w:tcBorders>
              <w:top w:val="nil"/>
              <w:left w:val="nil"/>
              <w:bottom w:val="nil"/>
              <w:right w:val="nil"/>
            </w:tcBorders>
          </w:tcPr>
          <w:p w14:paraId="0B04DD8D" w14:textId="77777777" w:rsidR="00E8288B" w:rsidRDefault="00E8288B" w:rsidP="00F45650">
            <w:pPr>
              <w:jc w:val="right"/>
              <w:rPr>
                <w:rFonts w:ascii="Times New Roman" w:hAnsi="Times New Roman"/>
              </w:rPr>
            </w:pPr>
            <w:r>
              <w:rPr>
                <w:rFonts w:ascii="Times New Roman" w:hAnsi="Times New Roman"/>
              </w:rPr>
              <w:t>0.03</w:t>
            </w:r>
          </w:p>
        </w:tc>
        <w:tc>
          <w:tcPr>
            <w:tcW w:w="604" w:type="pct"/>
            <w:tcBorders>
              <w:top w:val="nil"/>
              <w:left w:val="nil"/>
              <w:bottom w:val="nil"/>
              <w:right w:val="nil"/>
            </w:tcBorders>
          </w:tcPr>
          <w:p w14:paraId="54B42963" w14:textId="77777777" w:rsidR="00E8288B" w:rsidRDefault="00E8288B" w:rsidP="00F45650">
            <w:pPr>
              <w:jc w:val="right"/>
              <w:rPr>
                <w:rFonts w:ascii="Times New Roman" w:hAnsi="Times New Roman"/>
              </w:rPr>
            </w:pPr>
            <w:r>
              <w:rPr>
                <w:rFonts w:ascii="Times New Roman" w:hAnsi="Times New Roman"/>
              </w:rPr>
              <w:t>&lt;0.01</w:t>
            </w:r>
          </w:p>
        </w:tc>
        <w:tc>
          <w:tcPr>
            <w:tcW w:w="535" w:type="pct"/>
            <w:tcBorders>
              <w:top w:val="nil"/>
              <w:left w:val="nil"/>
              <w:bottom w:val="nil"/>
              <w:right w:val="nil"/>
            </w:tcBorders>
          </w:tcPr>
          <w:p w14:paraId="1EA49987" w14:textId="77777777" w:rsidR="00E8288B" w:rsidRDefault="00E8288B" w:rsidP="00F45650">
            <w:pPr>
              <w:jc w:val="right"/>
              <w:rPr>
                <w:rFonts w:ascii="Times New Roman" w:hAnsi="Times New Roman"/>
              </w:rPr>
            </w:pPr>
            <w:r>
              <w:rPr>
                <w:rFonts w:ascii="Times New Roman" w:hAnsi="Times New Roman"/>
              </w:rPr>
              <w:t>0.02</w:t>
            </w:r>
          </w:p>
        </w:tc>
        <w:tc>
          <w:tcPr>
            <w:tcW w:w="552" w:type="pct"/>
            <w:tcBorders>
              <w:top w:val="nil"/>
              <w:left w:val="nil"/>
              <w:bottom w:val="nil"/>
              <w:right w:val="nil"/>
            </w:tcBorders>
          </w:tcPr>
          <w:p w14:paraId="2BA28C5D" w14:textId="77777777" w:rsidR="00E8288B" w:rsidRDefault="00E8288B" w:rsidP="00F45650">
            <w:pPr>
              <w:jc w:val="right"/>
              <w:rPr>
                <w:rFonts w:ascii="Times New Roman" w:hAnsi="Times New Roman"/>
              </w:rPr>
            </w:pPr>
            <w:r>
              <w:rPr>
                <w:rFonts w:ascii="Times New Roman" w:hAnsi="Times New Roman"/>
              </w:rPr>
              <w:t>0.03</w:t>
            </w:r>
          </w:p>
        </w:tc>
      </w:tr>
      <w:tr w:rsidR="00E8288B" w14:paraId="0D469F37" w14:textId="77777777" w:rsidTr="00F45650">
        <w:trPr>
          <w:trHeight w:val="504"/>
        </w:trPr>
        <w:tc>
          <w:tcPr>
            <w:tcW w:w="990" w:type="pct"/>
            <w:tcBorders>
              <w:top w:val="nil"/>
              <w:left w:val="nil"/>
              <w:bottom w:val="nil"/>
              <w:right w:val="nil"/>
            </w:tcBorders>
          </w:tcPr>
          <w:p w14:paraId="2136D066" w14:textId="77777777" w:rsidR="00E8288B" w:rsidRPr="00123778" w:rsidRDefault="00E8288B" w:rsidP="00E8288B">
            <w:pPr>
              <w:jc w:val="center"/>
              <w:rPr>
                <w:rFonts w:ascii="Cambria Math" w:hAnsi="Cambria Math"/>
                <w:i/>
                <w:iCs/>
              </w:rPr>
            </w:pPr>
            <w:r w:rsidRPr="00123778">
              <w:rPr>
                <w:rFonts w:ascii="Cambria Math" w:hAnsi="Cambria Math"/>
                <w:i/>
                <w:iCs/>
              </w:rPr>
              <w:t>R</w:t>
            </w:r>
          </w:p>
        </w:tc>
        <w:tc>
          <w:tcPr>
            <w:tcW w:w="1483" w:type="pct"/>
            <w:tcBorders>
              <w:top w:val="nil"/>
              <w:left w:val="nil"/>
              <w:bottom w:val="nil"/>
              <w:right w:val="nil"/>
            </w:tcBorders>
          </w:tcPr>
          <w:p w14:paraId="4EE5AD20" w14:textId="77777777" w:rsidR="00E8288B" w:rsidRDefault="00E8288B" w:rsidP="00E8288B">
            <w:pPr>
              <w:rPr>
                <w:rFonts w:ascii="Times New Roman" w:hAnsi="Times New Roman"/>
              </w:rPr>
            </w:pPr>
            <w:r>
              <w:rPr>
                <w:rFonts w:ascii="Times New Roman" w:hAnsi="Times New Roman"/>
              </w:rPr>
              <w:t>Constant</w:t>
            </w:r>
          </w:p>
        </w:tc>
        <w:tc>
          <w:tcPr>
            <w:tcW w:w="836" w:type="pct"/>
            <w:tcBorders>
              <w:top w:val="nil"/>
              <w:left w:val="nil"/>
              <w:bottom w:val="nil"/>
              <w:right w:val="nil"/>
            </w:tcBorders>
          </w:tcPr>
          <w:p w14:paraId="5C2F76D2" w14:textId="77777777" w:rsidR="00E8288B" w:rsidRDefault="00E8288B" w:rsidP="00F45650">
            <w:pPr>
              <w:jc w:val="right"/>
              <w:rPr>
                <w:rFonts w:ascii="Times New Roman" w:hAnsi="Times New Roman"/>
              </w:rPr>
            </w:pPr>
            <w:r>
              <w:rPr>
                <w:rFonts w:ascii="Times New Roman" w:hAnsi="Times New Roman"/>
              </w:rPr>
              <w:t>0.80</w:t>
            </w:r>
          </w:p>
        </w:tc>
        <w:tc>
          <w:tcPr>
            <w:tcW w:w="604" w:type="pct"/>
            <w:tcBorders>
              <w:top w:val="nil"/>
              <w:left w:val="nil"/>
              <w:bottom w:val="nil"/>
              <w:right w:val="nil"/>
            </w:tcBorders>
          </w:tcPr>
          <w:p w14:paraId="23EE3A18" w14:textId="77777777" w:rsidR="00E8288B" w:rsidRDefault="00E8288B" w:rsidP="00F45650">
            <w:pPr>
              <w:jc w:val="right"/>
              <w:rPr>
                <w:rFonts w:ascii="Times New Roman" w:hAnsi="Times New Roman"/>
              </w:rPr>
            </w:pPr>
            <w:r>
              <w:rPr>
                <w:rFonts w:ascii="Times New Roman" w:hAnsi="Times New Roman"/>
              </w:rPr>
              <w:t>0.01</w:t>
            </w:r>
          </w:p>
        </w:tc>
        <w:tc>
          <w:tcPr>
            <w:tcW w:w="535" w:type="pct"/>
            <w:tcBorders>
              <w:top w:val="nil"/>
              <w:left w:val="nil"/>
              <w:bottom w:val="nil"/>
              <w:right w:val="nil"/>
            </w:tcBorders>
          </w:tcPr>
          <w:p w14:paraId="05378277" w14:textId="77777777" w:rsidR="00E8288B" w:rsidRDefault="00E8288B" w:rsidP="00F45650">
            <w:pPr>
              <w:jc w:val="right"/>
              <w:rPr>
                <w:rFonts w:ascii="Times New Roman" w:hAnsi="Times New Roman"/>
              </w:rPr>
            </w:pPr>
            <w:r>
              <w:rPr>
                <w:rFonts w:ascii="Times New Roman" w:hAnsi="Times New Roman"/>
              </w:rPr>
              <w:t>0.78</w:t>
            </w:r>
          </w:p>
        </w:tc>
        <w:tc>
          <w:tcPr>
            <w:tcW w:w="552" w:type="pct"/>
            <w:tcBorders>
              <w:top w:val="nil"/>
              <w:left w:val="nil"/>
              <w:bottom w:val="nil"/>
              <w:right w:val="nil"/>
            </w:tcBorders>
          </w:tcPr>
          <w:p w14:paraId="3D94B73E" w14:textId="77777777" w:rsidR="00E8288B" w:rsidRDefault="00E8288B" w:rsidP="00F45650">
            <w:pPr>
              <w:jc w:val="right"/>
              <w:rPr>
                <w:rFonts w:ascii="Times New Roman" w:hAnsi="Times New Roman"/>
              </w:rPr>
            </w:pPr>
            <w:r>
              <w:rPr>
                <w:rFonts w:ascii="Times New Roman" w:hAnsi="Times New Roman"/>
              </w:rPr>
              <w:t>0.81</w:t>
            </w:r>
          </w:p>
        </w:tc>
      </w:tr>
      <w:tr w:rsidR="00E8288B" w14:paraId="27900315" w14:textId="77777777" w:rsidTr="00F45650">
        <w:trPr>
          <w:trHeight w:val="504"/>
        </w:trPr>
        <w:tc>
          <w:tcPr>
            <w:tcW w:w="990" w:type="pct"/>
            <w:tcBorders>
              <w:top w:val="nil"/>
              <w:left w:val="nil"/>
              <w:bottom w:val="nil"/>
              <w:right w:val="nil"/>
            </w:tcBorders>
          </w:tcPr>
          <w:p w14:paraId="6956C4B7" w14:textId="77777777" w:rsidR="00E8288B" w:rsidRPr="00123778" w:rsidRDefault="00E8288B" w:rsidP="00E8288B">
            <w:pPr>
              <w:jc w:val="center"/>
              <w:rPr>
                <w:rFonts w:ascii="Cambria Math" w:hAnsi="Cambria Math"/>
                <w:i/>
                <w:iCs/>
              </w:rPr>
            </w:pPr>
            <w:r w:rsidRPr="00123778">
              <w:rPr>
                <w:rFonts w:ascii="Cambria Math" w:hAnsi="Cambria Math"/>
                <w:i/>
                <w:iCs/>
              </w:rPr>
              <w:t>r</w:t>
            </w:r>
          </w:p>
        </w:tc>
        <w:tc>
          <w:tcPr>
            <w:tcW w:w="1483" w:type="pct"/>
            <w:tcBorders>
              <w:top w:val="nil"/>
              <w:left w:val="nil"/>
              <w:bottom w:val="nil"/>
              <w:right w:val="nil"/>
            </w:tcBorders>
          </w:tcPr>
          <w:p w14:paraId="40C5821D" w14:textId="77777777" w:rsidR="00E8288B" w:rsidRDefault="00E8288B" w:rsidP="00E8288B">
            <w:pPr>
              <w:rPr>
                <w:rFonts w:ascii="Times New Roman" w:hAnsi="Times New Roman"/>
              </w:rPr>
            </w:pPr>
            <w:r>
              <w:rPr>
                <w:rFonts w:ascii="Times New Roman" w:hAnsi="Times New Roman"/>
              </w:rPr>
              <w:t>Fixed</w:t>
            </w:r>
          </w:p>
        </w:tc>
        <w:tc>
          <w:tcPr>
            <w:tcW w:w="836" w:type="pct"/>
            <w:tcBorders>
              <w:top w:val="nil"/>
              <w:left w:val="nil"/>
              <w:bottom w:val="nil"/>
              <w:right w:val="nil"/>
            </w:tcBorders>
          </w:tcPr>
          <w:p w14:paraId="741D6002" w14:textId="77777777" w:rsidR="00E8288B" w:rsidRDefault="00E8288B" w:rsidP="00F45650">
            <w:pPr>
              <w:jc w:val="right"/>
              <w:rPr>
                <w:rFonts w:ascii="Times New Roman" w:hAnsi="Times New Roman"/>
              </w:rPr>
            </w:pPr>
            <w:r>
              <w:rPr>
                <w:rFonts w:ascii="Times New Roman" w:hAnsi="Times New Roman"/>
              </w:rPr>
              <w:t>0.00</w:t>
            </w:r>
          </w:p>
        </w:tc>
        <w:tc>
          <w:tcPr>
            <w:tcW w:w="604" w:type="pct"/>
            <w:tcBorders>
              <w:top w:val="nil"/>
              <w:left w:val="nil"/>
              <w:bottom w:val="nil"/>
              <w:right w:val="nil"/>
            </w:tcBorders>
          </w:tcPr>
          <w:p w14:paraId="25F925E3" w14:textId="77777777" w:rsidR="00E8288B" w:rsidRDefault="00E8288B" w:rsidP="00F45650">
            <w:pPr>
              <w:jc w:val="right"/>
              <w:rPr>
                <w:rFonts w:ascii="Times New Roman" w:hAnsi="Times New Roman"/>
              </w:rPr>
            </w:pPr>
            <w:r>
              <w:rPr>
                <w:rFonts w:ascii="Times New Roman" w:hAnsi="Times New Roman"/>
              </w:rPr>
              <w:t>–</w:t>
            </w:r>
          </w:p>
        </w:tc>
        <w:tc>
          <w:tcPr>
            <w:tcW w:w="535" w:type="pct"/>
            <w:tcBorders>
              <w:top w:val="nil"/>
              <w:left w:val="nil"/>
              <w:bottom w:val="nil"/>
              <w:right w:val="nil"/>
            </w:tcBorders>
          </w:tcPr>
          <w:p w14:paraId="622F445D" w14:textId="77777777" w:rsidR="00E8288B" w:rsidRDefault="00E8288B" w:rsidP="00F45650">
            <w:pPr>
              <w:jc w:val="right"/>
              <w:rPr>
                <w:rFonts w:ascii="Times New Roman" w:hAnsi="Times New Roman"/>
              </w:rPr>
            </w:pPr>
            <w:r>
              <w:rPr>
                <w:rFonts w:ascii="Times New Roman" w:hAnsi="Times New Roman"/>
              </w:rPr>
              <w:t>–</w:t>
            </w:r>
          </w:p>
        </w:tc>
        <w:tc>
          <w:tcPr>
            <w:tcW w:w="552" w:type="pct"/>
            <w:tcBorders>
              <w:top w:val="nil"/>
              <w:left w:val="nil"/>
              <w:bottom w:val="nil"/>
              <w:right w:val="nil"/>
            </w:tcBorders>
          </w:tcPr>
          <w:p w14:paraId="4A5E87E4" w14:textId="77777777" w:rsidR="00E8288B" w:rsidRDefault="00E8288B" w:rsidP="00F45650">
            <w:pPr>
              <w:jc w:val="right"/>
              <w:rPr>
                <w:rFonts w:ascii="Times New Roman" w:hAnsi="Times New Roman"/>
              </w:rPr>
            </w:pPr>
            <w:r>
              <w:rPr>
                <w:rFonts w:ascii="Times New Roman" w:hAnsi="Times New Roman"/>
              </w:rPr>
              <w:t>–</w:t>
            </w:r>
          </w:p>
        </w:tc>
      </w:tr>
      <w:tr w:rsidR="00E8288B" w14:paraId="72142A3D" w14:textId="77777777" w:rsidTr="00F45650">
        <w:trPr>
          <w:trHeight w:val="504"/>
        </w:trPr>
        <w:tc>
          <w:tcPr>
            <w:tcW w:w="990" w:type="pct"/>
            <w:tcBorders>
              <w:top w:val="nil"/>
              <w:left w:val="nil"/>
              <w:bottom w:val="nil"/>
              <w:right w:val="nil"/>
            </w:tcBorders>
          </w:tcPr>
          <w:p w14:paraId="5AD2FA85" w14:textId="77777777" w:rsidR="00E8288B" w:rsidRPr="00123778" w:rsidRDefault="00E8288B" w:rsidP="00E8288B">
            <w:pPr>
              <w:jc w:val="center"/>
              <w:rPr>
                <w:rFonts w:ascii="Cambria Math" w:hAnsi="Cambria Math"/>
                <w:i/>
                <w:iCs/>
              </w:rPr>
            </w:pPr>
            <w:r w:rsidRPr="00123778">
              <w:rPr>
                <w:rFonts w:ascii="Cambria Math" w:hAnsi="Cambria Math"/>
                <w:i/>
                <w:iCs/>
              </w:rPr>
              <w:t>R’</w:t>
            </w:r>
          </w:p>
        </w:tc>
        <w:tc>
          <w:tcPr>
            <w:tcW w:w="1483" w:type="pct"/>
            <w:tcBorders>
              <w:top w:val="nil"/>
              <w:left w:val="nil"/>
              <w:bottom w:val="nil"/>
              <w:right w:val="nil"/>
            </w:tcBorders>
          </w:tcPr>
          <w:p w14:paraId="6AE19B80" w14:textId="77777777" w:rsidR="00E8288B" w:rsidRDefault="00E8288B" w:rsidP="00E8288B">
            <w:pPr>
              <w:rPr>
                <w:rFonts w:ascii="Times New Roman" w:hAnsi="Times New Roman"/>
              </w:rPr>
            </w:pPr>
            <w:r>
              <w:rPr>
                <w:rFonts w:ascii="Times New Roman" w:hAnsi="Times New Roman"/>
              </w:rPr>
              <w:t>Fixed</w:t>
            </w:r>
          </w:p>
        </w:tc>
        <w:tc>
          <w:tcPr>
            <w:tcW w:w="836" w:type="pct"/>
            <w:tcBorders>
              <w:top w:val="nil"/>
              <w:left w:val="nil"/>
              <w:bottom w:val="nil"/>
              <w:right w:val="nil"/>
            </w:tcBorders>
          </w:tcPr>
          <w:p w14:paraId="6C177FDF" w14:textId="77777777" w:rsidR="00E8288B" w:rsidRDefault="00E8288B" w:rsidP="00F45650">
            <w:pPr>
              <w:jc w:val="right"/>
              <w:rPr>
                <w:rFonts w:ascii="Times New Roman" w:hAnsi="Times New Roman"/>
              </w:rPr>
            </w:pPr>
            <w:r>
              <w:rPr>
                <w:rFonts w:ascii="Times New Roman" w:hAnsi="Times New Roman"/>
              </w:rPr>
              <w:t>0.00</w:t>
            </w:r>
          </w:p>
        </w:tc>
        <w:tc>
          <w:tcPr>
            <w:tcW w:w="604" w:type="pct"/>
            <w:tcBorders>
              <w:top w:val="nil"/>
              <w:left w:val="nil"/>
              <w:bottom w:val="nil"/>
              <w:right w:val="nil"/>
            </w:tcBorders>
          </w:tcPr>
          <w:p w14:paraId="5C919050" w14:textId="77777777" w:rsidR="00E8288B" w:rsidRDefault="00E8288B" w:rsidP="00F45650">
            <w:pPr>
              <w:jc w:val="right"/>
              <w:rPr>
                <w:rFonts w:ascii="Times New Roman" w:hAnsi="Times New Roman"/>
              </w:rPr>
            </w:pPr>
            <w:r>
              <w:rPr>
                <w:rFonts w:ascii="Times New Roman" w:hAnsi="Times New Roman"/>
              </w:rPr>
              <w:t>–</w:t>
            </w:r>
          </w:p>
        </w:tc>
        <w:tc>
          <w:tcPr>
            <w:tcW w:w="535" w:type="pct"/>
            <w:tcBorders>
              <w:top w:val="nil"/>
              <w:left w:val="nil"/>
              <w:bottom w:val="nil"/>
              <w:right w:val="nil"/>
            </w:tcBorders>
          </w:tcPr>
          <w:p w14:paraId="575A221B" w14:textId="77777777" w:rsidR="00E8288B" w:rsidRDefault="00E8288B" w:rsidP="00F45650">
            <w:pPr>
              <w:jc w:val="right"/>
              <w:rPr>
                <w:rFonts w:ascii="Times New Roman" w:hAnsi="Times New Roman"/>
              </w:rPr>
            </w:pPr>
            <w:r>
              <w:rPr>
                <w:rFonts w:ascii="Times New Roman" w:hAnsi="Times New Roman"/>
              </w:rPr>
              <w:t>–</w:t>
            </w:r>
          </w:p>
        </w:tc>
        <w:tc>
          <w:tcPr>
            <w:tcW w:w="552" w:type="pct"/>
            <w:tcBorders>
              <w:top w:val="nil"/>
              <w:left w:val="nil"/>
              <w:bottom w:val="nil"/>
              <w:right w:val="nil"/>
            </w:tcBorders>
          </w:tcPr>
          <w:p w14:paraId="37DB45DE" w14:textId="77777777" w:rsidR="00E8288B" w:rsidRDefault="00E8288B" w:rsidP="00F45650">
            <w:pPr>
              <w:jc w:val="right"/>
              <w:rPr>
                <w:rFonts w:ascii="Times New Roman" w:hAnsi="Times New Roman"/>
              </w:rPr>
            </w:pPr>
            <w:r>
              <w:rPr>
                <w:rFonts w:ascii="Times New Roman" w:hAnsi="Times New Roman"/>
              </w:rPr>
              <w:t>–</w:t>
            </w:r>
          </w:p>
        </w:tc>
      </w:tr>
      <w:tr w:rsidR="00E8288B" w14:paraId="1BBFA6CE" w14:textId="77777777" w:rsidTr="00F45650">
        <w:trPr>
          <w:trHeight w:val="504"/>
        </w:trPr>
        <w:tc>
          <w:tcPr>
            <w:tcW w:w="990" w:type="pct"/>
            <w:tcBorders>
              <w:top w:val="nil"/>
              <w:left w:val="nil"/>
              <w:bottom w:val="nil"/>
              <w:right w:val="nil"/>
            </w:tcBorders>
          </w:tcPr>
          <w:p w14:paraId="0AA56923" w14:textId="77777777" w:rsidR="00E8288B" w:rsidRPr="00123778" w:rsidRDefault="00E8288B" w:rsidP="00E8288B">
            <w:pPr>
              <w:jc w:val="center"/>
              <w:rPr>
                <w:rFonts w:ascii="Cambria Math" w:hAnsi="Cambria Math"/>
                <w:i/>
                <w:iCs/>
              </w:rPr>
            </w:pPr>
            <w:r w:rsidRPr="00123778">
              <w:rPr>
                <w:rFonts w:ascii="Cambria Math" w:hAnsi="Cambria Math"/>
                <w:i/>
                <w:iCs/>
              </w:rPr>
              <w:t>F</w:t>
            </w:r>
          </w:p>
        </w:tc>
        <w:tc>
          <w:tcPr>
            <w:tcW w:w="1483" w:type="pct"/>
            <w:tcBorders>
              <w:top w:val="nil"/>
              <w:left w:val="nil"/>
              <w:bottom w:val="nil"/>
              <w:right w:val="nil"/>
            </w:tcBorders>
          </w:tcPr>
          <w:p w14:paraId="06BF2AAD" w14:textId="77777777" w:rsidR="00E8288B" w:rsidRDefault="00E8288B" w:rsidP="00E8288B">
            <w:pPr>
              <w:rPr>
                <w:rFonts w:ascii="Times New Roman" w:hAnsi="Times New Roman"/>
              </w:rPr>
            </w:pPr>
            <w:r>
              <w:rPr>
                <w:rFonts w:ascii="Times New Roman" w:hAnsi="Times New Roman"/>
              </w:rPr>
              <w:t>Fixed</w:t>
            </w:r>
          </w:p>
        </w:tc>
        <w:tc>
          <w:tcPr>
            <w:tcW w:w="836" w:type="pct"/>
            <w:tcBorders>
              <w:top w:val="nil"/>
              <w:left w:val="nil"/>
              <w:bottom w:val="nil"/>
              <w:right w:val="nil"/>
            </w:tcBorders>
          </w:tcPr>
          <w:p w14:paraId="6ED4E2D8" w14:textId="77777777" w:rsidR="00E8288B" w:rsidRDefault="00E8288B" w:rsidP="00F45650">
            <w:pPr>
              <w:jc w:val="right"/>
              <w:rPr>
                <w:rFonts w:ascii="Times New Roman" w:hAnsi="Times New Roman"/>
              </w:rPr>
            </w:pPr>
            <w:r>
              <w:rPr>
                <w:rFonts w:ascii="Times New Roman" w:hAnsi="Times New Roman"/>
              </w:rPr>
              <w:t>1.00</w:t>
            </w:r>
          </w:p>
        </w:tc>
        <w:tc>
          <w:tcPr>
            <w:tcW w:w="604" w:type="pct"/>
            <w:tcBorders>
              <w:top w:val="nil"/>
              <w:left w:val="nil"/>
              <w:bottom w:val="nil"/>
              <w:right w:val="nil"/>
            </w:tcBorders>
          </w:tcPr>
          <w:p w14:paraId="780F7AEA" w14:textId="77777777" w:rsidR="00E8288B" w:rsidRDefault="00E8288B" w:rsidP="00F45650">
            <w:pPr>
              <w:jc w:val="right"/>
              <w:rPr>
                <w:rFonts w:ascii="Times New Roman" w:hAnsi="Times New Roman"/>
              </w:rPr>
            </w:pPr>
            <w:r>
              <w:rPr>
                <w:rFonts w:ascii="Times New Roman" w:hAnsi="Times New Roman"/>
              </w:rPr>
              <w:t>–</w:t>
            </w:r>
          </w:p>
        </w:tc>
        <w:tc>
          <w:tcPr>
            <w:tcW w:w="535" w:type="pct"/>
            <w:tcBorders>
              <w:top w:val="nil"/>
              <w:left w:val="nil"/>
              <w:bottom w:val="nil"/>
              <w:right w:val="nil"/>
            </w:tcBorders>
          </w:tcPr>
          <w:p w14:paraId="04EB6C5B" w14:textId="77777777" w:rsidR="00E8288B" w:rsidRDefault="00E8288B" w:rsidP="00F45650">
            <w:pPr>
              <w:jc w:val="right"/>
              <w:rPr>
                <w:rFonts w:ascii="Times New Roman" w:hAnsi="Times New Roman"/>
              </w:rPr>
            </w:pPr>
            <w:r>
              <w:rPr>
                <w:rFonts w:ascii="Times New Roman" w:hAnsi="Times New Roman"/>
              </w:rPr>
              <w:t>–</w:t>
            </w:r>
          </w:p>
        </w:tc>
        <w:tc>
          <w:tcPr>
            <w:tcW w:w="552" w:type="pct"/>
            <w:tcBorders>
              <w:top w:val="nil"/>
              <w:left w:val="nil"/>
              <w:bottom w:val="nil"/>
              <w:right w:val="nil"/>
            </w:tcBorders>
          </w:tcPr>
          <w:p w14:paraId="56A89096" w14:textId="77777777" w:rsidR="00E8288B" w:rsidRDefault="00E8288B" w:rsidP="00F45650">
            <w:pPr>
              <w:jc w:val="right"/>
              <w:rPr>
                <w:rFonts w:ascii="Times New Roman" w:hAnsi="Times New Roman"/>
              </w:rPr>
            </w:pPr>
            <w:r>
              <w:rPr>
                <w:rFonts w:ascii="Times New Roman" w:hAnsi="Times New Roman"/>
              </w:rPr>
              <w:t>–</w:t>
            </w:r>
          </w:p>
        </w:tc>
      </w:tr>
      <w:tr w:rsidR="00E8288B" w14:paraId="38E42DD7" w14:textId="77777777" w:rsidTr="00F45650">
        <w:trPr>
          <w:trHeight w:val="504"/>
        </w:trPr>
        <w:tc>
          <w:tcPr>
            <w:tcW w:w="990" w:type="pct"/>
            <w:tcBorders>
              <w:top w:val="nil"/>
              <w:left w:val="nil"/>
              <w:bottom w:val="single" w:sz="8" w:space="0" w:color="auto"/>
              <w:right w:val="nil"/>
            </w:tcBorders>
          </w:tcPr>
          <w:p w14:paraId="226EFE49" w14:textId="77777777" w:rsidR="00E8288B" w:rsidRPr="00123778" w:rsidRDefault="00E8288B" w:rsidP="00E8288B">
            <w:pPr>
              <w:jc w:val="center"/>
              <w:rPr>
                <w:rFonts w:ascii="Cambria Math" w:hAnsi="Cambria Math"/>
                <w:i/>
                <w:iCs/>
              </w:rPr>
            </w:pPr>
            <w:r w:rsidRPr="00123778">
              <w:rPr>
                <w:rFonts w:ascii="Cambria Math" w:hAnsi="Cambria Math"/>
                <w:i/>
                <w:iCs/>
              </w:rPr>
              <w:t>F’</w:t>
            </w:r>
          </w:p>
        </w:tc>
        <w:tc>
          <w:tcPr>
            <w:tcW w:w="1483" w:type="pct"/>
            <w:tcBorders>
              <w:top w:val="nil"/>
              <w:left w:val="nil"/>
              <w:bottom w:val="single" w:sz="8" w:space="0" w:color="auto"/>
              <w:right w:val="nil"/>
            </w:tcBorders>
          </w:tcPr>
          <w:p w14:paraId="171DFB02" w14:textId="77777777" w:rsidR="00E8288B" w:rsidRDefault="00E8288B" w:rsidP="00E8288B">
            <w:pPr>
              <w:rPr>
                <w:rFonts w:ascii="Times New Roman" w:hAnsi="Times New Roman"/>
              </w:rPr>
            </w:pPr>
            <w:r>
              <w:rPr>
                <w:rFonts w:ascii="Times New Roman" w:hAnsi="Times New Roman"/>
              </w:rPr>
              <w:t>Fixed</w:t>
            </w:r>
          </w:p>
        </w:tc>
        <w:tc>
          <w:tcPr>
            <w:tcW w:w="836" w:type="pct"/>
            <w:tcBorders>
              <w:top w:val="nil"/>
              <w:left w:val="nil"/>
              <w:bottom w:val="single" w:sz="8" w:space="0" w:color="auto"/>
              <w:right w:val="nil"/>
            </w:tcBorders>
          </w:tcPr>
          <w:p w14:paraId="74332FF3" w14:textId="77777777" w:rsidR="00E8288B" w:rsidRDefault="00E8288B" w:rsidP="00F45650">
            <w:pPr>
              <w:jc w:val="right"/>
              <w:rPr>
                <w:rFonts w:ascii="Times New Roman" w:hAnsi="Times New Roman"/>
              </w:rPr>
            </w:pPr>
            <w:r>
              <w:rPr>
                <w:rFonts w:ascii="Times New Roman" w:hAnsi="Times New Roman"/>
              </w:rPr>
              <w:t>0.00</w:t>
            </w:r>
          </w:p>
        </w:tc>
        <w:tc>
          <w:tcPr>
            <w:tcW w:w="604" w:type="pct"/>
            <w:tcBorders>
              <w:top w:val="nil"/>
              <w:left w:val="nil"/>
              <w:bottom w:val="single" w:sz="8" w:space="0" w:color="auto"/>
              <w:right w:val="nil"/>
            </w:tcBorders>
          </w:tcPr>
          <w:p w14:paraId="6AC36E44" w14:textId="77777777" w:rsidR="00E8288B" w:rsidRDefault="00E8288B" w:rsidP="00F45650">
            <w:pPr>
              <w:jc w:val="right"/>
              <w:rPr>
                <w:rFonts w:ascii="Times New Roman" w:hAnsi="Times New Roman"/>
              </w:rPr>
            </w:pPr>
            <w:r>
              <w:rPr>
                <w:rFonts w:ascii="Times New Roman" w:hAnsi="Times New Roman"/>
              </w:rPr>
              <w:t>–</w:t>
            </w:r>
          </w:p>
        </w:tc>
        <w:tc>
          <w:tcPr>
            <w:tcW w:w="535" w:type="pct"/>
            <w:tcBorders>
              <w:top w:val="nil"/>
              <w:left w:val="nil"/>
              <w:bottom w:val="single" w:sz="8" w:space="0" w:color="auto"/>
              <w:right w:val="nil"/>
            </w:tcBorders>
          </w:tcPr>
          <w:p w14:paraId="666A239B" w14:textId="77777777" w:rsidR="00E8288B" w:rsidRDefault="00E8288B" w:rsidP="00F45650">
            <w:pPr>
              <w:jc w:val="right"/>
              <w:rPr>
                <w:rFonts w:ascii="Times New Roman" w:hAnsi="Times New Roman"/>
              </w:rPr>
            </w:pPr>
            <w:r>
              <w:rPr>
                <w:rFonts w:ascii="Times New Roman" w:hAnsi="Times New Roman"/>
              </w:rPr>
              <w:t>–</w:t>
            </w:r>
          </w:p>
        </w:tc>
        <w:tc>
          <w:tcPr>
            <w:tcW w:w="552" w:type="pct"/>
            <w:tcBorders>
              <w:top w:val="nil"/>
              <w:left w:val="nil"/>
              <w:bottom w:val="single" w:sz="8" w:space="0" w:color="auto"/>
              <w:right w:val="nil"/>
            </w:tcBorders>
          </w:tcPr>
          <w:p w14:paraId="10E4E9A6" w14:textId="77777777" w:rsidR="00E8288B" w:rsidRDefault="00E8288B" w:rsidP="00F45650">
            <w:pPr>
              <w:jc w:val="right"/>
              <w:rPr>
                <w:rFonts w:ascii="Times New Roman" w:hAnsi="Times New Roman"/>
              </w:rPr>
            </w:pPr>
            <w:r>
              <w:rPr>
                <w:rFonts w:ascii="Times New Roman" w:hAnsi="Times New Roman"/>
              </w:rPr>
              <w:t>–</w:t>
            </w:r>
          </w:p>
        </w:tc>
      </w:tr>
    </w:tbl>
    <w:p w14:paraId="44CF7FD8" w14:textId="77777777" w:rsidR="00246B68" w:rsidRDefault="00246B68" w:rsidP="00246B68">
      <w:pPr>
        <w:pStyle w:val="006BodyText"/>
      </w:pPr>
    </w:p>
    <w:p w14:paraId="676861E6" w14:textId="77777777" w:rsidR="00246B68" w:rsidRDefault="00246B68" w:rsidP="00246B68">
      <w:pPr>
        <w:pStyle w:val="006BodyText"/>
      </w:pPr>
    </w:p>
    <w:p w14:paraId="2A80ABFE" w14:textId="77777777" w:rsidR="00246B68" w:rsidRDefault="00246B68" w:rsidP="00246B68">
      <w:pPr>
        <w:pStyle w:val="006BodyText"/>
      </w:pPr>
    </w:p>
    <w:p w14:paraId="159222C9" w14:textId="3AD01DB6" w:rsidR="00F45650" w:rsidRPr="00B67B2F" w:rsidRDefault="00F45650" w:rsidP="00F45650">
      <w:pPr>
        <w:pStyle w:val="013TableCaption"/>
      </w:pPr>
      <w:bookmarkStart w:id="95" w:name="_Toc142424149"/>
      <w:r w:rsidRPr="00F45650">
        <w:t xml:space="preserve">Table </w:t>
      </w:r>
      <w:r w:rsidR="009778AC">
        <w:t>3</w:t>
      </w:r>
      <w:r>
        <w:t>-</w:t>
      </w:r>
      <w:r w:rsidRPr="00F45650">
        <w:t>10.</w:t>
      </w:r>
      <w:r>
        <w:t xml:space="preserve"> </w:t>
      </w:r>
      <w:r>
        <w:rPr>
          <w:b/>
          <w:bCs/>
        </w:rPr>
        <w:t xml:space="preserve"> </w:t>
      </w:r>
      <w:r>
        <w:t>Five-year survival estimates, standard errors (SE) and associated 95% confidence intervals (lower confidence limits [LCL] and upper confidence limits [UCL]) for Gulf Sturgeon 1990–2014 and a single seven-year survival period representing 2015–2021 from a Barker model (Model 7) estimating river-specific survival (</w:t>
      </w:r>
      <m:oMath>
        <m:r>
          <w:rPr>
            <w:rFonts w:ascii="Cambria Math" w:hAnsi="Cambria Math"/>
          </w:rPr>
          <m:t>S</m:t>
        </m:r>
      </m:oMath>
      <w:r>
        <w:t>), river-specific PIT tag capture probability (</w:t>
      </w:r>
      <m:oMath>
        <m:r>
          <w:rPr>
            <w:rFonts w:ascii="Cambria Math" w:hAnsi="Cambria Math"/>
          </w:rPr>
          <m:t>p</m:t>
        </m:r>
      </m:oMath>
      <w:r>
        <w:t>), and a constant rate of acoustic tag detection (</w:t>
      </w:r>
      <m:oMath>
        <m:r>
          <w:rPr>
            <w:rFonts w:ascii="Cambria Math" w:hAnsi="Cambria Math"/>
          </w:rPr>
          <m:t>R</m:t>
        </m:r>
      </m:oMath>
      <w:r>
        <w:t xml:space="preserve">). Fixed parameters are defined in Table </w:t>
      </w:r>
      <w:r w:rsidR="005F7307">
        <w:t>3-2</w:t>
      </w:r>
      <w:r>
        <w:t>. Data-deficient estimates, as identified by years without river-specific sampling or data that did not result in model convergence, were removed. Estimates of 1.0 do not have 95% confidence intervals.</w:t>
      </w:r>
      <w:bookmarkEnd w:id="95"/>
      <w:r>
        <w:t xml:space="preserve"> </w:t>
      </w:r>
    </w:p>
    <w:tbl>
      <w:tblPr>
        <w:tblStyle w:val="TableGrid"/>
        <w:tblpPr w:leftFromText="180" w:rightFromText="180" w:vertAnchor="text" w:horzAnchor="margin" w:tblpY="99"/>
        <w:tblW w:w="5000" w:type="pct"/>
        <w:tblLook w:val="04A0" w:firstRow="1" w:lastRow="0" w:firstColumn="1" w:lastColumn="0" w:noHBand="0" w:noVBand="1"/>
      </w:tblPr>
      <w:tblGrid>
        <w:gridCol w:w="1439"/>
        <w:gridCol w:w="2125"/>
        <w:gridCol w:w="1473"/>
        <w:gridCol w:w="1348"/>
        <w:gridCol w:w="951"/>
        <w:gridCol w:w="861"/>
        <w:gridCol w:w="1163"/>
      </w:tblGrid>
      <w:tr w:rsidR="00666412" w:rsidRPr="00137C2C" w14:paraId="740E7312" w14:textId="77777777" w:rsidTr="00137C2C">
        <w:tc>
          <w:tcPr>
            <w:tcW w:w="769" w:type="pct"/>
            <w:tcBorders>
              <w:top w:val="single" w:sz="8" w:space="0" w:color="auto"/>
              <w:left w:val="nil"/>
              <w:bottom w:val="single" w:sz="8" w:space="0" w:color="auto"/>
              <w:right w:val="nil"/>
            </w:tcBorders>
          </w:tcPr>
          <w:p w14:paraId="1F6B22E7" w14:textId="77777777" w:rsidR="00666412" w:rsidRPr="00137C2C" w:rsidRDefault="00666412" w:rsidP="001679AB">
            <w:pPr>
              <w:jc w:val="center"/>
              <w:rPr>
                <w:rFonts w:cs="Arial"/>
              </w:rPr>
            </w:pPr>
            <w:bookmarkStart w:id="96" w:name="_Hlk137743096"/>
            <w:r w:rsidRPr="00137C2C">
              <w:rPr>
                <w:rFonts w:cs="Arial"/>
              </w:rPr>
              <w:t>Parameter</w:t>
            </w:r>
          </w:p>
        </w:tc>
        <w:tc>
          <w:tcPr>
            <w:tcW w:w="1135" w:type="pct"/>
            <w:tcBorders>
              <w:top w:val="single" w:sz="8" w:space="0" w:color="auto"/>
              <w:left w:val="nil"/>
              <w:bottom w:val="single" w:sz="8" w:space="0" w:color="auto"/>
              <w:right w:val="nil"/>
            </w:tcBorders>
          </w:tcPr>
          <w:p w14:paraId="6C26B9ED" w14:textId="77777777" w:rsidR="00666412" w:rsidRPr="00137C2C" w:rsidRDefault="00666412" w:rsidP="001679AB">
            <w:pPr>
              <w:jc w:val="center"/>
              <w:rPr>
                <w:rFonts w:cs="Arial"/>
              </w:rPr>
            </w:pPr>
            <w:r w:rsidRPr="00137C2C">
              <w:rPr>
                <w:rFonts w:cs="Arial"/>
              </w:rPr>
              <w:t>River</w:t>
            </w:r>
          </w:p>
        </w:tc>
        <w:tc>
          <w:tcPr>
            <w:tcW w:w="787" w:type="pct"/>
            <w:tcBorders>
              <w:top w:val="single" w:sz="8" w:space="0" w:color="auto"/>
              <w:left w:val="nil"/>
              <w:bottom w:val="single" w:sz="8" w:space="0" w:color="auto"/>
              <w:right w:val="nil"/>
            </w:tcBorders>
          </w:tcPr>
          <w:p w14:paraId="24B7BA47" w14:textId="77777777" w:rsidR="00666412" w:rsidRPr="00137C2C" w:rsidRDefault="00666412" w:rsidP="001679AB">
            <w:pPr>
              <w:jc w:val="center"/>
              <w:rPr>
                <w:rFonts w:cs="Arial"/>
              </w:rPr>
            </w:pPr>
            <w:r w:rsidRPr="00137C2C">
              <w:rPr>
                <w:rFonts w:cs="Arial"/>
              </w:rPr>
              <w:t>Years</w:t>
            </w:r>
          </w:p>
        </w:tc>
        <w:tc>
          <w:tcPr>
            <w:tcW w:w="720" w:type="pct"/>
            <w:tcBorders>
              <w:top w:val="single" w:sz="8" w:space="0" w:color="auto"/>
              <w:left w:val="nil"/>
              <w:bottom w:val="single" w:sz="8" w:space="0" w:color="auto"/>
              <w:right w:val="nil"/>
            </w:tcBorders>
          </w:tcPr>
          <w:p w14:paraId="3771EEF7" w14:textId="77777777" w:rsidR="00666412" w:rsidRPr="00137C2C" w:rsidRDefault="00666412" w:rsidP="001679AB">
            <w:pPr>
              <w:jc w:val="center"/>
              <w:rPr>
                <w:rFonts w:cs="Arial"/>
              </w:rPr>
            </w:pPr>
            <w:r w:rsidRPr="00137C2C">
              <w:rPr>
                <w:rFonts w:cs="Arial"/>
              </w:rPr>
              <w:t xml:space="preserve">Estimate </w:t>
            </w:r>
          </w:p>
        </w:tc>
        <w:tc>
          <w:tcPr>
            <w:tcW w:w="508" w:type="pct"/>
            <w:tcBorders>
              <w:top w:val="single" w:sz="8" w:space="0" w:color="auto"/>
              <w:left w:val="nil"/>
              <w:bottom w:val="single" w:sz="8" w:space="0" w:color="auto"/>
              <w:right w:val="nil"/>
            </w:tcBorders>
          </w:tcPr>
          <w:p w14:paraId="28E943E9" w14:textId="77777777" w:rsidR="00666412" w:rsidRPr="00137C2C" w:rsidRDefault="00666412" w:rsidP="001679AB">
            <w:pPr>
              <w:jc w:val="center"/>
              <w:rPr>
                <w:rFonts w:cs="Arial"/>
              </w:rPr>
            </w:pPr>
            <w:r w:rsidRPr="00137C2C">
              <w:rPr>
                <w:rFonts w:cs="Arial"/>
              </w:rPr>
              <w:t>SE</w:t>
            </w:r>
          </w:p>
        </w:tc>
        <w:tc>
          <w:tcPr>
            <w:tcW w:w="460" w:type="pct"/>
            <w:tcBorders>
              <w:top w:val="single" w:sz="8" w:space="0" w:color="auto"/>
              <w:left w:val="nil"/>
              <w:bottom w:val="single" w:sz="8" w:space="0" w:color="auto"/>
              <w:right w:val="nil"/>
            </w:tcBorders>
          </w:tcPr>
          <w:p w14:paraId="17DF14BE" w14:textId="77777777" w:rsidR="00666412" w:rsidRPr="00137C2C" w:rsidRDefault="00666412" w:rsidP="001679AB">
            <w:pPr>
              <w:jc w:val="center"/>
              <w:rPr>
                <w:rFonts w:cs="Arial"/>
              </w:rPr>
            </w:pPr>
            <w:r w:rsidRPr="00137C2C">
              <w:rPr>
                <w:rFonts w:cs="Arial"/>
              </w:rPr>
              <w:t>LCL</w:t>
            </w:r>
          </w:p>
        </w:tc>
        <w:tc>
          <w:tcPr>
            <w:tcW w:w="621" w:type="pct"/>
            <w:tcBorders>
              <w:top w:val="single" w:sz="8" w:space="0" w:color="auto"/>
              <w:left w:val="nil"/>
              <w:bottom w:val="single" w:sz="8" w:space="0" w:color="auto"/>
              <w:right w:val="nil"/>
            </w:tcBorders>
          </w:tcPr>
          <w:p w14:paraId="642B815B" w14:textId="77777777" w:rsidR="00666412" w:rsidRPr="00137C2C" w:rsidRDefault="00666412" w:rsidP="001679AB">
            <w:pPr>
              <w:jc w:val="center"/>
              <w:rPr>
                <w:rFonts w:cs="Arial"/>
              </w:rPr>
            </w:pPr>
            <w:r w:rsidRPr="00137C2C">
              <w:rPr>
                <w:rFonts w:cs="Arial"/>
              </w:rPr>
              <w:t>UCL</w:t>
            </w:r>
          </w:p>
        </w:tc>
      </w:tr>
      <w:tr w:rsidR="00666412" w:rsidRPr="00137C2C" w14:paraId="11F87A75" w14:textId="77777777" w:rsidTr="00137C2C">
        <w:tc>
          <w:tcPr>
            <w:tcW w:w="769" w:type="pct"/>
            <w:tcBorders>
              <w:top w:val="single" w:sz="8" w:space="0" w:color="auto"/>
              <w:left w:val="nil"/>
              <w:bottom w:val="nil"/>
              <w:right w:val="nil"/>
            </w:tcBorders>
          </w:tcPr>
          <w:p w14:paraId="696172C5" w14:textId="77777777" w:rsidR="00666412" w:rsidRPr="00137C2C" w:rsidRDefault="00666412" w:rsidP="001679AB">
            <w:pPr>
              <w:jc w:val="center"/>
              <w:rPr>
                <w:rFonts w:cs="Arial"/>
                <w:i/>
                <w:iCs/>
              </w:rPr>
            </w:pPr>
            <w:r w:rsidRPr="00137C2C">
              <w:rPr>
                <w:rFonts w:cs="Arial"/>
                <w:i/>
                <w:iCs/>
              </w:rPr>
              <w:t>S</w:t>
            </w:r>
          </w:p>
        </w:tc>
        <w:tc>
          <w:tcPr>
            <w:tcW w:w="1135" w:type="pct"/>
            <w:tcBorders>
              <w:top w:val="single" w:sz="8" w:space="0" w:color="auto"/>
              <w:left w:val="nil"/>
              <w:bottom w:val="nil"/>
              <w:right w:val="nil"/>
            </w:tcBorders>
          </w:tcPr>
          <w:p w14:paraId="5A7CEBDF" w14:textId="77777777" w:rsidR="00666412" w:rsidRPr="00137C2C" w:rsidRDefault="00666412" w:rsidP="001679AB">
            <w:pPr>
              <w:rPr>
                <w:rFonts w:cs="Arial"/>
              </w:rPr>
            </w:pPr>
            <w:r w:rsidRPr="00137C2C">
              <w:rPr>
                <w:rFonts w:cs="Arial"/>
              </w:rPr>
              <w:t>Pearl</w:t>
            </w:r>
          </w:p>
        </w:tc>
        <w:tc>
          <w:tcPr>
            <w:tcW w:w="787" w:type="pct"/>
            <w:tcBorders>
              <w:top w:val="single" w:sz="8" w:space="0" w:color="auto"/>
              <w:left w:val="nil"/>
              <w:bottom w:val="nil"/>
              <w:right w:val="nil"/>
            </w:tcBorders>
          </w:tcPr>
          <w:p w14:paraId="0571B0F8" w14:textId="77777777" w:rsidR="00666412" w:rsidRPr="00137C2C" w:rsidRDefault="00666412" w:rsidP="001679AB">
            <w:pPr>
              <w:jc w:val="center"/>
              <w:rPr>
                <w:rFonts w:cs="Arial"/>
              </w:rPr>
            </w:pPr>
            <w:r w:rsidRPr="00137C2C">
              <w:rPr>
                <w:rFonts w:cs="Arial"/>
              </w:rPr>
              <w:t>1990–1994</w:t>
            </w:r>
          </w:p>
        </w:tc>
        <w:tc>
          <w:tcPr>
            <w:tcW w:w="720" w:type="pct"/>
            <w:tcBorders>
              <w:top w:val="single" w:sz="8" w:space="0" w:color="auto"/>
              <w:left w:val="nil"/>
              <w:bottom w:val="nil"/>
              <w:right w:val="nil"/>
            </w:tcBorders>
          </w:tcPr>
          <w:p w14:paraId="759EBD3B" w14:textId="77777777" w:rsidR="00666412" w:rsidRPr="00137C2C" w:rsidRDefault="00666412" w:rsidP="001679AB">
            <w:pPr>
              <w:jc w:val="center"/>
              <w:rPr>
                <w:rFonts w:cs="Arial"/>
              </w:rPr>
            </w:pPr>
            <w:r w:rsidRPr="00137C2C">
              <w:rPr>
                <w:rFonts w:cs="Arial"/>
              </w:rPr>
              <w:t>–</w:t>
            </w:r>
          </w:p>
        </w:tc>
        <w:tc>
          <w:tcPr>
            <w:tcW w:w="508" w:type="pct"/>
            <w:tcBorders>
              <w:top w:val="single" w:sz="8" w:space="0" w:color="auto"/>
              <w:left w:val="nil"/>
              <w:bottom w:val="nil"/>
              <w:right w:val="nil"/>
            </w:tcBorders>
          </w:tcPr>
          <w:p w14:paraId="65CE87E7" w14:textId="77777777" w:rsidR="00666412" w:rsidRPr="00137C2C" w:rsidRDefault="00666412" w:rsidP="001679AB">
            <w:pPr>
              <w:jc w:val="center"/>
              <w:rPr>
                <w:rFonts w:cs="Arial"/>
              </w:rPr>
            </w:pPr>
            <w:r w:rsidRPr="00137C2C">
              <w:rPr>
                <w:rFonts w:cs="Arial"/>
              </w:rPr>
              <w:t>–</w:t>
            </w:r>
          </w:p>
        </w:tc>
        <w:tc>
          <w:tcPr>
            <w:tcW w:w="460" w:type="pct"/>
            <w:tcBorders>
              <w:top w:val="single" w:sz="8" w:space="0" w:color="auto"/>
              <w:left w:val="nil"/>
              <w:bottom w:val="nil"/>
              <w:right w:val="nil"/>
            </w:tcBorders>
          </w:tcPr>
          <w:p w14:paraId="3F409258" w14:textId="77777777" w:rsidR="00666412" w:rsidRPr="00137C2C" w:rsidRDefault="00666412" w:rsidP="001679AB">
            <w:pPr>
              <w:jc w:val="center"/>
              <w:rPr>
                <w:rFonts w:cs="Arial"/>
              </w:rPr>
            </w:pPr>
            <w:r w:rsidRPr="00137C2C">
              <w:rPr>
                <w:rFonts w:cs="Arial"/>
              </w:rPr>
              <w:t>–</w:t>
            </w:r>
          </w:p>
        </w:tc>
        <w:tc>
          <w:tcPr>
            <w:tcW w:w="621" w:type="pct"/>
            <w:tcBorders>
              <w:top w:val="single" w:sz="8" w:space="0" w:color="auto"/>
              <w:left w:val="nil"/>
              <w:bottom w:val="nil"/>
              <w:right w:val="nil"/>
            </w:tcBorders>
          </w:tcPr>
          <w:p w14:paraId="2B3B0340" w14:textId="77777777" w:rsidR="00666412" w:rsidRPr="00137C2C" w:rsidRDefault="00666412" w:rsidP="001679AB">
            <w:pPr>
              <w:jc w:val="center"/>
              <w:rPr>
                <w:rFonts w:cs="Arial"/>
              </w:rPr>
            </w:pPr>
            <w:r w:rsidRPr="00137C2C">
              <w:rPr>
                <w:rFonts w:cs="Arial"/>
              </w:rPr>
              <w:t>–</w:t>
            </w:r>
          </w:p>
        </w:tc>
      </w:tr>
      <w:tr w:rsidR="00666412" w:rsidRPr="00137C2C" w14:paraId="351F63AF" w14:textId="77777777" w:rsidTr="00666412">
        <w:tc>
          <w:tcPr>
            <w:tcW w:w="769" w:type="pct"/>
            <w:tcBorders>
              <w:top w:val="nil"/>
              <w:left w:val="nil"/>
              <w:bottom w:val="nil"/>
              <w:right w:val="nil"/>
            </w:tcBorders>
          </w:tcPr>
          <w:p w14:paraId="047E8392"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48A19D6" w14:textId="77777777" w:rsidR="00666412" w:rsidRPr="00137C2C" w:rsidRDefault="00666412" w:rsidP="001679AB">
            <w:pPr>
              <w:rPr>
                <w:rFonts w:cs="Arial"/>
              </w:rPr>
            </w:pPr>
            <w:r w:rsidRPr="00137C2C">
              <w:rPr>
                <w:rFonts w:cs="Arial"/>
              </w:rPr>
              <w:t>Pearl</w:t>
            </w:r>
          </w:p>
        </w:tc>
        <w:tc>
          <w:tcPr>
            <w:tcW w:w="787" w:type="pct"/>
            <w:tcBorders>
              <w:top w:val="nil"/>
              <w:left w:val="nil"/>
              <w:bottom w:val="nil"/>
              <w:right w:val="nil"/>
            </w:tcBorders>
          </w:tcPr>
          <w:p w14:paraId="410DD725" w14:textId="77777777" w:rsidR="00666412" w:rsidRPr="00137C2C" w:rsidRDefault="00666412" w:rsidP="001679AB">
            <w:pPr>
              <w:jc w:val="center"/>
              <w:rPr>
                <w:rFonts w:cs="Arial"/>
              </w:rPr>
            </w:pPr>
            <w:r w:rsidRPr="00137C2C">
              <w:rPr>
                <w:rFonts w:cs="Arial"/>
              </w:rPr>
              <w:t>1995–1999</w:t>
            </w:r>
          </w:p>
        </w:tc>
        <w:tc>
          <w:tcPr>
            <w:tcW w:w="720" w:type="pct"/>
            <w:tcBorders>
              <w:top w:val="nil"/>
              <w:left w:val="nil"/>
              <w:bottom w:val="nil"/>
              <w:right w:val="nil"/>
            </w:tcBorders>
          </w:tcPr>
          <w:p w14:paraId="4B038D51" w14:textId="77777777" w:rsidR="00666412" w:rsidRPr="00137C2C" w:rsidRDefault="00666412" w:rsidP="001679AB">
            <w:pPr>
              <w:jc w:val="center"/>
              <w:rPr>
                <w:rFonts w:cs="Arial"/>
              </w:rPr>
            </w:pPr>
            <w:r w:rsidRPr="00137C2C">
              <w:rPr>
                <w:rFonts w:cs="Arial"/>
              </w:rPr>
              <w:t>–</w:t>
            </w:r>
          </w:p>
        </w:tc>
        <w:tc>
          <w:tcPr>
            <w:tcW w:w="508" w:type="pct"/>
            <w:tcBorders>
              <w:top w:val="nil"/>
              <w:left w:val="nil"/>
              <w:bottom w:val="nil"/>
              <w:right w:val="nil"/>
            </w:tcBorders>
          </w:tcPr>
          <w:p w14:paraId="62514553" w14:textId="77777777" w:rsidR="00666412" w:rsidRPr="00137C2C" w:rsidRDefault="00666412" w:rsidP="001679AB">
            <w:pPr>
              <w:jc w:val="center"/>
              <w:rPr>
                <w:rFonts w:cs="Arial"/>
              </w:rPr>
            </w:pPr>
            <w:r w:rsidRPr="00137C2C">
              <w:rPr>
                <w:rFonts w:cs="Arial"/>
              </w:rPr>
              <w:t>–</w:t>
            </w:r>
          </w:p>
        </w:tc>
        <w:tc>
          <w:tcPr>
            <w:tcW w:w="460" w:type="pct"/>
            <w:tcBorders>
              <w:top w:val="nil"/>
              <w:left w:val="nil"/>
              <w:bottom w:val="nil"/>
              <w:right w:val="nil"/>
            </w:tcBorders>
          </w:tcPr>
          <w:p w14:paraId="62DD6661" w14:textId="77777777" w:rsidR="00666412" w:rsidRPr="00137C2C" w:rsidRDefault="00666412" w:rsidP="001679AB">
            <w:pPr>
              <w:jc w:val="center"/>
              <w:rPr>
                <w:rFonts w:cs="Arial"/>
              </w:rPr>
            </w:pPr>
            <w:r w:rsidRPr="00137C2C">
              <w:rPr>
                <w:rFonts w:cs="Arial"/>
              </w:rPr>
              <w:t>–</w:t>
            </w:r>
          </w:p>
        </w:tc>
        <w:tc>
          <w:tcPr>
            <w:tcW w:w="621" w:type="pct"/>
            <w:tcBorders>
              <w:top w:val="nil"/>
              <w:left w:val="nil"/>
              <w:bottom w:val="nil"/>
              <w:right w:val="nil"/>
            </w:tcBorders>
          </w:tcPr>
          <w:p w14:paraId="62AD8049" w14:textId="77777777" w:rsidR="00666412" w:rsidRPr="00137C2C" w:rsidRDefault="00666412" w:rsidP="001679AB">
            <w:pPr>
              <w:jc w:val="center"/>
              <w:rPr>
                <w:rFonts w:cs="Arial"/>
              </w:rPr>
            </w:pPr>
            <w:r w:rsidRPr="00137C2C">
              <w:rPr>
                <w:rFonts w:cs="Arial"/>
              </w:rPr>
              <w:t>–</w:t>
            </w:r>
          </w:p>
        </w:tc>
      </w:tr>
      <w:tr w:rsidR="00666412" w:rsidRPr="00137C2C" w14:paraId="66198FF3" w14:textId="77777777" w:rsidTr="00666412">
        <w:tc>
          <w:tcPr>
            <w:tcW w:w="769" w:type="pct"/>
            <w:tcBorders>
              <w:top w:val="nil"/>
              <w:left w:val="nil"/>
              <w:bottom w:val="nil"/>
              <w:right w:val="nil"/>
            </w:tcBorders>
          </w:tcPr>
          <w:p w14:paraId="10401163"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4E7AA28" w14:textId="77777777" w:rsidR="00666412" w:rsidRPr="00137C2C" w:rsidRDefault="00666412" w:rsidP="001679AB">
            <w:pPr>
              <w:rPr>
                <w:rFonts w:cs="Arial"/>
              </w:rPr>
            </w:pPr>
            <w:r w:rsidRPr="00137C2C">
              <w:rPr>
                <w:rFonts w:cs="Arial"/>
              </w:rPr>
              <w:t>Pearl</w:t>
            </w:r>
          </w:p>
        </w:tc>
        <w:tc>
          <w:tcPr>
            <w:tcW w:w="787" w:type="pct"/>
            <w:tcBorders>
              <w:top w:val="nil"/>
              <w:left w:val="nil"/>
              <w:bottom w:val="nil"/>
              <w:right w:val="nil"/>
            </w:tcBorders>
          </w:tcPr>
          <w:p w14:paraId="467773EF" w14:textId="77777777" w:rsidR="00666412" w:rsidRPr="00137C2C" w:rsidRDefault="00666412" w:rsidP="001679AB">
            <w:pPr>
              <w:jc w:val="center"/>
              <w:rPr>
                <w:rFonts w:cs="Arial"/>
              </w:rPr>
            </w:pPr>
            <w:r w:rsidRPr="00137C2C">
              <w:rPr>
                <w:rFonts w:cs="Arial"/>
              </w:rPr>
              <w:t>2000–2004</w:t>
            </w:r>
          </w:p>
        </w:tc>
        <w:tc>
          <w:tcPr>
            <w:tcW w:w="720" w:type="pct"/>
            <w:tcBorders>
              <w:top w:val="nil"/>
              <w:left w:val="nil"/>
              <w:bottom w:val="nil"/>
              <w:right w:val="nil"/>
            </w:tcBorders>
          </w:tcPr>
          <w:p w14:paraId="6FA76286" w14:textId="77777777" w:rsidR="00666412" w:rsidRPr="00137C2C" w:rsidRDefault="00666412" w:rsidP="001679AB">
            <w:pPr>
              <w:jc w:val="center"/>
              <w:rPr>
                <w:rFonts w:cs="Arial"/>
              </w:rPr>
            </w:pPr>
            <w:r w:rsidRPr="00137C2C">
              <w:rPr>
                <w:rFonts w:cs="Arial"/>
              </w:rPr>
              <w:t>0.83</w:t>
            </w:r>
          </w:p>
        </w:tc>
        <w:tc>
          <w:tcPr>
            <w:tcW w:w="508" w:type="pct"/>
            <w:tcBorders>
              <w:top w:val="nil"/>
              <w:left w:val="nil"/>
              <w:bottom w:val="nil"/>
              <w:right w:val="nil"/>
            </w:tcBorders>
          </w:tcPr>
          <w:p w14:paraId="037BB28F" w14:textId="77777777" w:rsidR="00666412" w:rsidRPr="00137C2C" w:rsidRDefault="00666412" w:rsidP="001679AB">
            <w:pPr>
              <w:jc w:val="center"/>
              <w:rPr>
                <w:rFonts w:cs="Arial"/>
              </w:rPr>
            </w:pPr>
            <w:r w:rsidRPr="00137C2C">
              <w:rPr>
                <w:rFonts w:cs="Arial"/>
              </w:rPr>
              <w:t>0.09</w:t>
            </w:r>
          </w:p>
        </w:tc>
        <w:tc>
          <w:tcPr>
            <w:tcW w:w="460" w:type="pct"/>
            <w:tcBorders>
              <w:top w:val="nil"/>
              <w:left w:val="nil"/>
              <w:bottom w:val="nil"/>
              <w:right w:val="nil"/>
            </w:tcBorders>
          </w:tcPr>
          <w:p w14:paraId="3B7DBF70" w14:textId="77777777" w:rsidR="00666412" w:rsidRPr="00137C2C" w:rsidRDefault="00666412" w:rsidP="001679AB">
            <w:pPr>
              <w:jc w:val="center"/>
              <w:rPr>
                <w:rFonts w:cs="Arial"/>
              </w:rPr>
            </w:pPr>
            <w:r w:rsidRPr="00137C2C">
              <w:rPr>
                <w:rFonts w:cs="Arial"/>
              </w:rPr>
              <w:t>0.59</w:t>
            </w:r>
          </w:p>
        </w:tc>
        <w:tc>
          <w:tcPr>
            <w:tcW w:w="621" w:type="pct"/>
            <w:tcBorders>
              <w:top w:val="nil"/>
              <w:left w:val="nil"/>
              <w:bottom w:val="nil"/>
              <w:right w:val="nil"/>
            </w:tcBorders>
          </w:tcPr>
          <w:p w14:paraId="6225FAF6" w14:textId="77777777" w:rsidR="00666412" w:rsidRPr="00137C2C" w:rsidRDefault="00666412" w:rsidP="001679AB">
            <w:pPr>
              <w:jc w:val="center"/>
              <w:rPr>
                <w:rFonts w:cs="Arial"/>
              </w:rPr>
            </w:pPr>
            <w:r w:rsidRPr="00137C2C">
              <w:rPr>
                <w:rFonts w:cs="Arial"/>
              </w:rPr>
              <w:t>0.94</w:t>
            </w:r>
          </w:p>
        </w:tc>
      </w:tr>
      <w:tr w:rsidR="00666412" w:rsidRPr="00137C2C" w14:paraId="275AD378" w14:textId="77777777" w:rsidTr="00666412">
        <w:tc>
          <w:tcPr>
            <w:tcW w:w="769" w:type="pct"/>
            <w:tcBorders>
              <w:top w:val="nil"/>
              <w:left w:val="nil"/>
              <w:bottom w:val="nil"/>
              <w:right w:val="nil"/>
            </w:tcBorders>
          </w:tcPr>
          <w:p w14:paraId="7DB43C48"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679A2A7" w14:textId="77777777" w:rsidR="00666412" w:rsidRPr="00137C2C" w:rsidRDefault="00666412" w:rsidP="001679AB">
            <w:pPr>
              <w:rPr>
                <w:rFonts w:cs="Arial"/>
              </w:rPr>
            </w:pPr>
            <w:r w:rsidRPr="00137C2C">
              <w:rPr>
                <w:rFonts w:cs="Arial"/>
              </w:rPr>
              <w:t>Pearl</w:t>
            </w:r>
          </w:p>
        </w:tc>
        <w:tc>
          <w:tcPr>
            <w:tcW w:w="787" w:type="pct"/>
            <w:tcBorders>
              <w:top w:val="nil"/>
              <w:left w:val="nil"/>
              <w:bottom w:val="nil"/>
              <w:right w:val="nil"/>
            </w:tcBorders>
          </w:tcPr>
          <w:p w14:paraId="036183F7" w14:textId="77777777" w:rsidR="00666412" w:rsidRPr="00137C2C" w:rsidRDefault="00666412" w:rsidP="001679AB">
            <w:pPr>
              <w:jc w:val="center"/>
              <w:rPr>
                <w:rFonts w:cs="Arial"/>
              </w:rPr>
            </w:pPr>
            <w:r w:rsidRPr="00137C2C">
              <w:rPr>
                <w:rFonts w:cs="Arial"/>
              </w:rPr>
              <w:t>2005–2009</w:t>
            </w:r>
          </w:p>
        </w:tc>
        <w:tc>
          <w:tcPr>
            <w:tcW w:w="720" w:type="pct"/>
            <w:tcBorders>
              <w:top w:val="nil"/>
              <w:left w:val="nil"/>
              <w:bottom w:val="nil"/>
              <w:right w:val="nil"/>
            </w:tcBorders>
          </w:tcPr>
          <w:p w14:paraId="4F103D0C" w14:textId="77777777" w:rsidR="00666412" w:rsidRPr="00137C2C" w:rsidRDefault="00666412" w:rsidP="001679AB">
            <w:pPr>
              <w:jc w:val="center"/>
              <w:rPr>
                <w:rFonts w:cs="Arial"/>
              </w:rPr>
            </w:pPr>
            <w:r w:rsidRPr="00137C2C">
              <w:rPr>
                <w:rFonts w:cs="Arial"/>
              </w:rPr>
              <w:t>0.82</w:t>
            </w:r>
          </w:p>
        </w:tc>
        <w:tc>
          <w:tcPr>
            <w:tcW w:w="508" w:type="pct"/>
            <w:tcBorders>
              <w:top w:val="nil"/>
              <w:left w:val="nil"/>
              <w:bottom w:val="nil"/>
              <w:right w:val="nil"/>
            </w:tcBorders>
          </w:tcPr>
          <w:p w14:paraId="3D02D68B" w14:textId="77777777" w:rsidR="00666412" w:rsidRPr="00137C2C" w:rsidRDefault="00666412" w:rsidP="001679AB">
            <w:pPr>
              <w:jc w:val="center"/>
              <w:rPr>
                <w:rFonts w:cs="Arial"/>
              </w:rPr>
            </w:pPr>
            <w:r w:rsidRPr="00137C2C">
              <w:rPr>
                <w:rFonts w:cs="Arial"/>
              </w:rPr>
              <w:t>0.13</w:t>
            </w:r>
          </w:p>
        </w:tc>
        <w:tc>
          <w:tcPr>
            <w:tcW w:w="460" w:type="pct"/>
            <w:tcBorders>
              <w:top w:val="nil"/>
              <w:left w:val="nil"/>
              <w:bottom w:val="nil"/>
              <w:right w:val="nil"/>
            </w:tcBorders>
          </w:tcPr>
          <w:p w14:paraId="30ED5C87" w14:textId="77777777" w:rsidR="00666412" w:rsidRPr="00137C2C" w:rsidRDefault="00666412" w:rsidP="001679AB">
            <w:pPr>
              <w:jc w:val="center"/>
              <w:rPr>
                <w:rFonts w:cs="Arial"/>
              </w:rPr>
            </w:pPr>
            <w:r w:rsidRPr="00137C2C">
              <w:rPr>
                <w:rFonts w:cs="Arial"/>
              </w:rPr>
              <w:t>0.44</w:t>
            </w:r>
          </w:p>
        </w:tc>
        <w:tc>
          <w:tcPr>
            <w:tcW w:w="621" w:type="pct"/>
            <w:tcBorders>
              <w:top w:val="nil"/>
              <w:left w:val="nil"/>
              <w:bottom w:val="nil"/>
              <w:right w:val="nil"/>
            </w:tcBorders>
          </w:tcPr>
          <w:p w14:paraId="1D036C34" w14:textId="77777777" w:rsidR="00666412" w:rsidRPr="00137C2C" w:rsidRDefault="00666412" w:rsidP="001679AB">
            <w:pPr>
              <w:jc w:val="center"/>
              <w:rPr>
                <w:rFonts w:cs="Arial"/>
              </w:rPr>
            </w:pPr>
            <w:r w:rsidRPr="00137C2C">
              <w:rPr>
                <w:rFonts w:cs="Arial"/>
              </w:rPr>
              <w:t>0.96</w:t>
            </w:r>
          </w:p>
        </w:tc>
      </w:tr>
      <w:tr w:rsidR="00666412" w:rsidRPr="00137C2C" w14:paraId="4997FFD0" w14:textId="77777777" w:rsidTr="00666412">
        <w:tc>
          <w:tcPr>
            <w:tcW w:w="769" w:type="pct"/>
            <w:tcBorders>
              <w:top w:val="nil"/>
              <w:left w:val="nil"/>
              <w:bottom w:val="nil"/>
              <w:right w:val="nil"/>
            </w:tcBorders>
          </w:tcPr>
          <w:p w14:paraId="626F6E7F"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67EED80C" w14:textId="77777777" w:rsidR="00666412" w:rsidRPr="00137C2C" w:rsidRDefault="00666412" w:rsidP="001679AB">
            <w:pPr>
              <w:rPr>
                <w:rFonts w:cs="Arial"/>
              </w:rPr>
            </w:pPr>
            <w:r w:rsidRPr="00137C2C">
              <w:rPr>
                <w:rFonts w:cs="Arial"/>
              </w:rPr>
              <w:t>Pearl</w:t>
            </w:r>
          </w:p>
        </w:tc>
        <w:tc>
          <w:tcPr>
            <w:tcW w:w="787" w:type="pct"/>
            <w:tcBorders>
              <w:top w:val="nil"/>
              <w:left w:val="nil"/>
              <w:bottom w:val="nil"/>
              <w:right w:val="nil"/>
            </w:tcBorders>
          </w:tcPr>
          <w:p w14:paraId="50E3435D" w14:textId="77777777" w:rsidR="00666412" w:rsidRPr="00137C2C" w:rsidRDefault="00666412" w:rsidP="001679AB">
            <w:pPr>
              <w:jc w:val="center"/>
              <w:rPr>
                <w:rFonts w:cs="Arial"/>
              </w:rPr>
            </w:pPr>
            <w:r w:rsidRPr="00137C2C">
              <w:rPr>
                <w:rFonts w:cs="Arial"/>
              </w:rPr>
              <w:t>2010–2014</w:t>
            </w:r>
          </w:p>
        </w:tc>
        <w:tc>
          <w:tcPr>
            <w:tcW w:w="720" w:type="pct"/>
            <w:tcBorders>
              <w:top w:val="nil"/>
              <w:left w:val="nil"/>
              <w:bottom w:val="nil"/>
              <w:right w:val="nil"/>
            </w:tcBorders>
          </w:tcPr>
          <w:p w14:paraId="399C1C0E" w14:textId="77777777" w:rsidR="00666412" w:rsidRPr="00137C2C" w:rsidRDefault="00666412" w:rsidP="001679AB">
            <w:pPr>
              <w:jc w:val="center"/>
              <w:rPr>
                <w:rFonts w:cs="Arial"/>
              </w:rPr>
            </w:pPr>
            <w:r w:rsidRPr="00137C2C">
              <w:rPr>
                <w:rFonts w:cs="Arial"/>
              </w:rPr>
              <w:t>0.81</w:t>
            </w:r>
          </w:p>
        </w:tc>
        <w:tc>
          <w:tcPr>
            <w:tcW w:w="508" w:type="pct"/>
            <w:tcBorders>
              <w:top w:val="nil"/>
              <w:left w:val="nil"/>
              <w:bottom w:val="nil"/>
              <w:right w:val="nil"/>
            </w:tcBorders>
          </w:tcPr>
          <w:p w14:paraId="34ED13B0" w14:textId="77777777" w:rsidR="00666412" w:rsidRPr="00137C2C" w:rsidRDefault="00666412" w:rsidP="001679AB">
            <w:pPr>
              <w:jc w:val="center"/>
              <w:rPr>
                <w:rFonts w:cs="Arial"/>
              </w:rPr>
            </w:pPr>
            <w:r w:rsidRPr="00137C2C">
              <w:rPr>
                <w:rFonts w:cs="Arial"/>
              </w:rPr>
              <w:t>0.05</w:t>
            </w:r>
          </w:p>
        </w:tc>
        <w:tc>
          <w:tcPr>
            <w:tcW w:w="460" w:type="pct"/>
            <w:tcBorders>
              <w:top w:val="nil"/>
              <w:left w:val="nil"/>
              <w:bottom w:val="nil"/>
              <w:right w:val="nil"/>
            </w:tcBorders>
          </w:tcPr>
          <w:p w14:paraId="06190F2C" w14:textId="77777777" w:rsidR="00666412" w:rsidRPr="00137C2C" w:rsidRDefault="00666412" w:rsidP="001679AB">
            <w:pPr>
              <w:jc w:val="center"/>
              <w:rPr>
                <w:rFonts w:cs="Arial"/>
              </w:rPr>
            </w:pPr>
            <w:r w:rsidRPr="00137C2C">
              <w:rPr>
                <w:rFonts w:cs="Arial"/>
              </w:rPr>
              <w:t>0.68</w:t>
            </w:r>
          </w:p>
        </w:tc>
        <w:tc>
          <w:tcPr>
            <w:tcW w:w="621" w:type="pct"/>
            <w:tcBorders>
              <w:top w:val="nil"/>
              <w:left w:val="nil"/>
              <w:bottom w:val="nil"/>
              <w:right w:val="nil"/>
            </w:tcBorders>
          </w:tcPr>
          <w:p w14:paraId="0A67C25C" w14:textId="77777777" w:rsidR="00666412" w:rsidRPr="00137C2C" w:rsidRDefault="00666412" w:rsidP="001679AB">
            <w:pPr>
              <w:jc w:val="center"/>
              <w:rPr>
                <w:rFonts w:cs="Arial"/>
              </w:rPr>
            </w:pPr>
            <w:r w:rsidRPr="00137C2C">
              <w:rPr>
                <w:rFonts w:cs="Arial"/>
              </w:rPr>
              <w:t>0.89</w:t>
            </w:r>
          </w:p>
        </w:tc>
      </w:tr>
      <w:tr w:rsidR="00666412" w:rsidRPr="00137C2C" w14:paraId="7213ED03" w14:textId="77777777" w:rsidTr="00666412">
        <w:tc>
          <w:tcPr>
            <w:tcW w:w="769" w:type="pct"/>
            <w:tcBorders>
              <w:top w:val="nil"/>
              <w:left w:val="nil"/>
              <w:bottom w:val="nil"/>
              <w:right w:val="nil"/>
            </w:tcBorders>
          </w:tcPr>
          <w:p w14:paraId="673DB7D6"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5C26E73" w14:textId="77777777" w:rsidR="00666412" w:rsidRPr="00137C2C" w:rsidRDefault="00666412" w:rsidP="001679AB">
            <w:pPr>
              <w:rPr>
                <w:rFonts w:cs="Arial"/>
              </w:rPr>
            </w:pPr>
            <w:r w:rsidRPr="00137C2C">
              <w:rPr>
                <w:rFonts w:cs="Arial"/>
              </w:rPr>
              <w:t>Pearl</w:t>
            </w:r>
          </w:p>
        </w:tc>
        <w:tc>
          <w:tcPr>
            <w:tcW w:w="787" w:type="pct"/>
            <w:tcBorders>
              <w:top w:val="nil"/>
              <w:left w:val="nil"/>
              <w:bottom w:val="nil"/>
              <w:right w:val="nil"/>
            </w:tcBorders>
          </w:tcPr>
          <w:p w14:paraId="4F140639" w14:textId="77777777" w:rsidR="00666412" w:rsidRPr="00137C2C" w:rsidRDefault="00666412" w:rsidP="001679AB">
            <w:pPr>
              <w:jc w:val="center"/>
              <w:rPr>
                <w:rFonts w:cs="Arial"/>
              </w:rPr>
            </w:pPr>
            <w:r w:rsidRPr="00137C2C">
              <w:rPr>
                <w:rFonts w:cs="Arial"/>
              </w:rPr>
              <w:t>2015–2021</w:t>
            </w:r>
          </w:p>
        </w:tc>
        <w:tc>
          <w:tcPr>
            <w:tcW w:w="720" w:type="pct"/>
            <w:tcBorders>
              <w:top w:val="nil"/>
              <w:left w:val="nil"/>
              <w:bottom w:val="nil"/>
              <w:right w:val="nil"/>
            </w:tcBorders>
          </w:tcPr>
          <w:p w14:paraId="4E3F8762" w14:textId="77777777" w:rsidR="00666412" w:rsidRPr="00137C2C" w:rsidRDefault="00666412" w:rsidP="001679AB">
            <w:pPr>
              <w:jc w:val="center"/>
              <w:rPr>
                <w:rFonts w:cs="Arial"/>
              </w:rPr>
            </w:pPr>
            <w:r w:rsidRPr="00137C2C">
              <w:rPr>
                <w:rFonts w:cs="Arial"/>
              </w:rPr>
              <w:t>0.84</w:t>
            </w:r>
          </w:p>
        </w:tc>
        <w:tc>
          <w:tcPr>
            <w:tcW w:w="508" w:type="pct"/>
            <w:tcBorders>
              <w:top w:val="nil"/>
              <w:left w:val="nil"/>
              <w:bottom w:val="nil"/>
              <w:right w:val="nil"/>
            </w:tcBorders>
          </w:tcPr>
          <w:p w14:paraId="763989CC" w14:textId="77777777" w:rsidR="00666412" w:rsidRPr="00137C2C" w:rsidRDefault="00666412" w:rsidP="001679AB">
            <w:pPr>
              <w:jc w:val="center"/>
              <w:rPr>
                <w:rFonts w:cs="Arial"/>
              </w:rPr>
            </w:pPr>
            <w:r w:rsidRPr="00137C2C">
              <w:rPr>
                <w:rFonts w:cs="Arial"/>
              </w:rPr>
              <w:t>0.05</w:t>
            </w:r>
          </w:p>
        </w:tc>
        <w:tc>
          <w:tcPr>
            <w:tcW w:w="460" w:type="pct"/>
            <w:tcBorders>
              <w:top w:val="nil"/>
              <w:left w:val="nil"/>
              <w:bottom w:val="nil"/>
              <w:right w:val="nil"/>
            </w:tcBorders>
          </w:tcPr>
          <w:p w14:paraId="18685717" w14:textId="77777777" w:rsidR="00666412" w:rsidRPr="00137C2C" w:rsidRDefault="00666412" w:rsidP="001679AB">
            <w:pPr>
              <w:jc w:val="center"/>
              <w:rPr>
                <w:rFonts w:cs="Arial"/>
              </w:rPr>
            </w:pPr>
            <w:r w:rsidRPr="00137C2C">
              <w:rPr>
                <w:rFonts w:cs="Arial"/>
              </w:rPr>
              <w:t>0.72</w:t>
            </w:r>
          </w:p>
        </w:tc>
        <w:tc>
          <w:tcPr>
            <w:tcW w:w="621" w:type="pct"/>
            <w:tcBorders>
              <w:top w:val="nil"/>
              <w:left w:val="nil"/>
              <w:bottom w:val="nil"/>
              <w:right w:val="nil"/>
            </w:tcBorders>
          </w:tcPr>
          <w:p w14:paraId="75E1CA1F" w14:textId="77777777" w:rsidR="00666412" w:rsidRPr="00137C2C" w:rsidRDefault="00666412" w:rsidP="001679AB">
            <w:pPr>
              <w:jc w:val="center"/>
              <w:rPr>
                <w:rFonts w:cs="Arial"/>
              </w:rPr>
            </w:pPr>
            <w:r w:rsidRPr="00137C2C">
              <w:rPr>
                <w:rFonts w:cs="Arial"/>
              </w:rPr>
              <w:t>0.91</w:t>
            </w:r>
          </w:p>
        </w:tc>
      </w:tr>
      <w:tr w:rsidR="00666412" w:rsidRPr="00137C2C" w14:paraId="488164E0" w14:textId="77777777" w:rsidTr="00666412">
        <w:tc>
          <w:tcPr>
            <w:tcW w:w="769" w:type="pct"/>
            <w:tcBorders>
              <w:top w:val="nil"/>
              <w:left w:val="nil"/>
              <w:bottom w:val="nil"/>
              <w:right w:val="nil"/>
            </w:tcBorders>
          </w:tcPr>
          <w:p w14:paraId="01787FB5"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6C800B9" w14:textId="77777777" w:rsidR="00666412" w:rsidRPr="00137C2C" w:rsidRDefault="00666412" w:rsidP="001679AB">
            <w:pPr>
              <w:rPr>
                <w:rFonts w:cs="Arial"/>
              </w:rPr>
            </w:pPr>
            <w:r w:rsidRPr="00137C2C">
              <w:rPr>
                <w:rFonts w:cs="Arial"/>
              </w:rPr>
              <w:t>Pascagoula</w:t>
            </w:r>
          </w:p>
        </w:tc>
        <w:tc>
          <w:tcPr>
            <w:tcW w:w="787" w:type="pct"/>
            <w:tcBorders>
              <w:top w:val="nil"/>
              <w:left w:val="nil"/>
              <w:bottom w:val="nil"/>
              <w:right w:val="nil"/>
            </w:tcBorders>
          </w:tcPr>
          <w:p w14:paraId="41D07500" w14:textId="77777777" w:rsidR="00666412" w:rsidRPr="00137C2C" w:rsidRDefault="00666412" w:rsidP="001679AB">
            <w:pPr>
              <w:jc w:val="center"/>
              <w:rPr>
                <w:rFonts w:cs="Arial"/>
              </w:rPr>
            </w:pPr>
            <w:r w:rsidRPr="00137C2C">
              <w:rPr>
                <w:rFonts w:cs="Arial"/>
              </w:rPr>
              <w:t>1990–1994</w:t>
            </w:r>
          </w:p>
        </w:tc>
        <w:tc>
          <w:tcPr>
            <w:tcW w:w="720" w:type="pct"/>
            <w:tcBorders>
              <w:top w:val="nil"/>
              <w:left w:val="nil"/>
              <w:bottom w:val="nil"/>
              <w:right w:val="nil"/>
            </w:tcBorders>
          </w:tcPr>
          <w:p w14:paraId="75256464" w14:textId="77777777" w:rsidR="00666412" w:rsidRPr="00137C2C" w:rsidRDefault="00666412" w:rsidP="001679AB">
            <w:pPr>
              <w:jc w:val="center"/>
              <w:rPr>
                <w:rFonts w:cs="Arial"/>
              </w:rPr>
            </w:pPr>
            <w:r w:rsidRPr="00137C2C">
              <w:rPr>
                <w:rFonts w:cs="Arial"/>
              </w:rPr>
              <w:t>–</w:t>
            </w:r>
          </w:p>
        </w:tc>
        <w:tc>
          <w:tcPr>
            <w:tcW w:w="508" w:type="pct"/>
            <w:tcBorders>
              <w:top w:val="nil"/>
              <w:left w:val="nil"/>
              <w:bottom w:val="nil"/>
              <w:right w:val="nil"/>
            </w:tcBorders>
          </w:tcPr>
          <w:p w14:paraId="36893B54" w14:textId="77777777" w:rsidR="00666412" w:rsidRPr="00137C2C" w:rsidRDefault="00666412" w:rsidP="001679AB">
            <w:pPr>
              <w:jc w:val="center"/>
              <w:rPr>
                <w:rFonts w:cs="Arial"/>
              </w:rPr>
            </w:pPr>
            <w:r w:rsidRPr="00137C2C">
              <w:rPr>
                <w:rFonts w:cs="Arial"/>
              </w:rPr>
              <w:t>–</w:t>
            </w:r>
          </w:p>
        </w:tc>
        <w:tc>
          <w:tcPr>
            <w:tcW w:w="460" w:type="pct"/>
            <w:tcBorders>
              <w:top w:val="nil"/>
              <w:left w:val="nil"/>
              <w:bottom w:val="nil"/>
              <w:right w:val="nil"/>
            </w:tcBorders>
          </w:tcPr>
          <w:p w14:paraId="49B5C7AD" w14:textId="77777777" w:rsidR="00666412" w:rsidRPr="00137C2C" w:rsidRDefault="00666412" w:rsidP="001679AB">
            <w:pPr>
              <w:jc w:val="center"/>
              <w:rPr>
                <w:rFonts w:cs="Arial"/>
              </w:rPr>
            </w:pPr>
            <w:r w:rsidRPr="00137C2C">
              <w:rPr>
                <w:rFonts w:cs="Arial"/>
              </w:rPr>
              <w:t>–</w:t>
            </w:r>
          </w:p>
        </w:tc>
        <w:tc>
          <w:tcPr>
            <w:tcW w:w="621" w:type="pct"/>
            <w:tcBorders>
              <w:top w:val="nil"/>
              <w:left w:val="nil"/>
              <w:bottom w:val="nil"/>
              <w:right w:val="nil"/>
            </w:tcBorders>
          </w:tcPr>
          <w:p w14:paraId="5DBA2099" w14:textId="77777777" w:rsidR="00666412" w:rsidRPr="00137C2C" w:rsidRDefault="00666412" w:rsidP="001679AB">
            <w:pPr>
              <w:jc w:val="center"/>
              <w:rPr>
                <w:rFonts w:cs="Arial"/>
              </w:rPr>
            </w:pPr>
            <w:r w:rsidRPr="00137C2C">
              <w:rPr>
                <w:rFonts w:cs="Arial"/>
              </w:rPr>
              <w:t>–</w:t>
            </w:r>
          </w:p>
        </w:tc>
      </w:tr>
      <w:tr w:rsidR="00666412" w:rsidRPr="00137C2C" w14:paraId="102718F6" w14:textId="77777777" w:rsidTr="00666412">
        <w:tc>
          <w:tcPr>
            <w:tcW w:w="769" w:type="pct"/>
            <w:tcBorders>
              <w:top w:val="nil"/>
              <w:left w:val="nil"/>
              <w:bottom w:val="nil"/>
              <w:right w:val="nil"/>
            </w:tcBorders>
          </w:tcPr>
          <w:p w14:paraId="2707B04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6D036C63" w14:textId="77777777" w:rsidR="00666412" w:rsidRPr="00137C2C" w:rsidRDefault="00666412" w:rsidP="001679AB">
            <w:pPr>
              <w:rPr>
                <w:rFonts w:cs="Arial"/>
              </w:rPr>
            </w:pPr>
            <w:r w:rsidRPr="00137C2C">
              <w:rPr>
                <w:rFonts w:cs="Arial"/>
              </w:rPr>
              <w:t>Pascagoula</w:t>
            </w:r>
          </w:p>
        </w:tc>
        <w:tc>
          <w:tcPr>
            <w:tcW w:w="787" w:type="pct"/>
            <w:tcBorders>
              <w:top w:val="nil"/>
              <w:left w:val="nil"/>
              <w:bottom w:val="nil"/>
              <w:right w:val="nil"/>
            </w:tcBorders>
          </w:tcPr>
          <w:p w14:paraId="3761F9D1" w14:textId="77777777" w:rsidR="00666412" w:rsidRPr="00137C2C" w:rsidRDefault="00666412" w:rsidP="001679AB">
            <w:pPr>
              <w:jc w:val="center"/>
              <w:rPr>
                <w:rFonts w:cs="Arial"/>
              </w:rPr>
            </w:pPr>
            <w:r w:rsidRPr="00137C2C">
              <w:rPr>
                <w:rFonts w:cs="Arial"/>
              </w:rPr>
              <w:t>1995–1999</w:t>
            </w:r>
          </w:p>
        </w:tc>
        <w:tc>
          <w:tcPr>
            <w:tcW w:w="720" w:type="pct"/>
            <w:tcBorders>
              <w:top w:val="nil"/>
              <w:left w:val="nil"/>
              <w:bottom w:val="nil"/>
              <w:right w:val="nil"/>
            </w:tcBorders>
          </w:tcPr>
          <w:p w14:paraId="44B99779" w14:textId="77777777" w:rsidR="00666412" w:rsidRPr="00137C2C" w:rsidRDefault="00666412" w:rsidP="001679AB">
            <w:pPr>
              <w:jc w:val="center"/>
              <w:rPr>
                <w:rFonts w:cs="Arial"/>
              </w:rPr>
            </w:pPr>
            <w:r w:rsidRPr="00137C2C">
              <w:rPr>
                <w:rFonts w:cs="Arial"/>
              </w:rPr>
              <w:t>1.00</w:t>
            </w:r>
          </w:p>
        </w:tc>
        <w:tc>
          <w:tcPr>
            <w:tcW w:w="508" w:type="pct"/>
            <w:tcBorders>
              <w:top w:val="nil"/>
              <w:left w:val="nil"/>
              <w:bottom w:val="nil"/>
              <w:right w:val="nil"/>
            </w:tcBorders>
          </w:tcPr>
          <w:p w14:paraId="1EF4E0EA" w14:textId="77777777" w:rsidR="00666412" w:rsidRPr="00137C2C" w:rsidRDefault="00666412" w:rsidP="001679AB">
            <w:pPr>
              <w:jc w:val="center"/>
              <w:rPr>
                <w:rFonts w:cs="Arial"/>
              </w:rPr>
            </w:pPr>
            <w:r w:rsidRPr="00137C2C">
              <w:rPr>
                <w:rFonts w:cs="Arial"/>
              </w:rPr>
              <w:t>0.00</w:t>
            </w:r>
          </w:p>
        </w:tc>
        <w:tc>
          <w:tcPr>
            <w:tcW w:w="460" w:type="pct"/>
            <w:tcBorders>
              <w:top w:val="nil"/>
              <w:left w:val="nil"/>
              <w:bottom w:val="nil"/>
              <w:right w:val="nil"/>
            </w:tcBorders>
          </w:tcPr>
          <w:p w14:paraId="33653053" w14:textId="77777777" w:rsidR="00666412" w:rsidRPr="00137C2C" w:rsidRDefault="00666412" w:rsidP="001679AB">
            <w:pPr>
              <w:jc w:val="center"/>
              <w:rPr>
                <w:rFonts w:cs="Arial"/>
              </w:rPr>
            </w:pPr>
            <w:r w:rsidRPr="00137C2C">
              <w:rPr>
                <w:rFonts w:cs="Arial"/>
              </w:rPr>
              <w:t>–</w:t>
            </w:r>
          </w:p>
        </w:tc>
        <w:tc>
          <w:tcPr>
            <w:tcW w:w="621" w:type="pct"/>
            <w:tcBorders>
              <w:top w:val="nil"/>
              <w:left w:val="nil"/>
              <w:bottom w:val="nil"/>
              <w:right w:val="nil"/>
            </w:tcBorders>
          </w:tcPr>
          <w:p w14:paraId="4BFBA649" w14:textId="77777777" w:rsidR="00666412" w:rsidRPr="00137C2C" w:rsidRDefault="00666412" w:rsidP="001679AB">
            <w:pPr>
              <w:jc w:val="center"/>
              <w:rPr>
                <w:rFonts w:cs="Arial"/>
              </w:rPr>
            </w:pPr>
            <w:r w:rsidRPr="00137C2C">
              <w:rPr>
                <w:rFonts w:cs="Arial"/>
              </w:rPr>
              <w:t>–</w:t>
            </w:r>
          </w:p>
        </w:tc>
      </w:tr>
      <w:tr w:rsidR="00666412" w:rsidRPr="00137C2C" w14:paraId="7211E4AA" w14:textId="77777777" w:rsidTr="00666412">
        <w:tc>
          <w:tcPr>
            <w:tcW w:w="769" w:type="pct"/>
            <w:tcBorders>
              <w:top w:val="nil"/>
              <w:left w:val="nil"/>
              <w:bottom w:val="nil"/>
              <w:right w:val="nil"/>
            </w:tcBorders>
          </w:tcPr>
          <w:p w14:paraId="46F5520F"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C59E83C" w14:textId="77777777" w:rsidR="00666412" w:rsidRPr="00137C2C" w:rsidRDefault="00666412" w:rsidP="001679AB">
            <w:pPr>
              <w:rPr>
                <w:rFonts w:cs="Arial"/>
              </w:rPr>
            </w:pPr>
            <w:r w:rsidRPr="00137C2C">
              <w:rPr>
                <w:rFonts w:cs="Arial"/>
              </w:rPr>
              <w:t>Pascagoula</w:t>
            </w:r>
          </w:p>
        </w:tc>
        <w:tc>
          <w:tcPr>
            <w:tcW w:w="787" w:type="pct"/>
            <w:tcBorders>
              <w:top w:val="nil"/>
              <w:left w:val="nil"/>
              <w:bottom w:val="nil"/>
              <w:right w:val="nil"/>
            </w:tcBorders>
          </w:tcPr>
          <w:p w14:paraId="302F1705" w14:textId="77777777" w:rsidR="00666412" w:rsidRPr="00137C2C" w:rsidRDefault="00666412" w:rsidP="001679AB">
            <w:pPr>
              <w:jc w:val="center"/>
              <w:rPr>
                <w:rFonts w:cs="Arial"/>
              </w:rPr>
            </w:pPr>
            <w:r w:rsidRPr="00137C2C">
              <w:rPr>
                <w:rFonts w:cs="Arial"/>
              </w:rPr>
              <w:t>2000–2004</w:t>
            </w:r>
          </w:p>
        </w:tc>
        <w:tc>
          <w:tcPr>
            <w:tcW w:w="720" w:type="pct"/>
            <w:tcBorders>
              <w:top w:val="nil"/>
              <w:left w:val="nil"/>
              <w:bottom w:val="nil"/>
              <w:right w:val="nil"/>
            </w:tcBorders>
          </w:tcPr>
          <w:p w14:paraId="1992F0C3" w14:textId="77777777" w:rsidR="00666412" w:rsidRPr="00137C2C" w:rsidRDefault="00666412" w:rsidP="001679AB">
            <w:pPr>
              <w:jc w:val="center"/>
              <w:rPr>
                <w:rFonts w:cs="Arial"/>
              </w:rPr>
            </w:pPr>
            <w:r w:rsidRPr="00137C2C">
              <w:rPr>
                <w:rFonts w:cs="Arial"/>
              </w:rPr>
              <w:t>0.71</w:t>
            </w:r>
          </w:p>
        </w:tc>
        <w:tc>
          <w:tcPr>
            <w:tcW w:w="508" w:type="pct"/>
            <w:tcBorders>
              <w:top w:val="nil"/>
              <w:left w:val="nil"/>
              <w:bottom w:val="nil"/>
              <w:right w:val="nil"/>
            </w:tcBorders>
          </w:tcPr>
          <w:p w14:paraId="352B296E" w14:textId="77777777" w:rsidR="00666412" w:rsidRPr="00137C2C" w:rsidRDefault="00666412" w:rsidP="001679AB">
            <w:pPr>
              <w:jc w:val="center"/>
              <w:rPr>
                <w:rFonts w:cs="Arial"/>
              </w:rPr>
            </w:pPr>
            <w:r w:rsidRPr="00137C2C">
              <w:rPr>
                <w:rFonts w:cs="Arial"/>
              </w:rPr>
              <w:t>0.08</w:t>
            </w:r>
          </w:p>
        </w:tc>
        <w:tc>
          <w:tcPr>
            <w:tcW w:w="460" w:type="pct"/>
            <w:tcBorders>
              <w:top w:val="nil"/>
              <w:left w:val="nil"/>
              <w:bottom w:val="nil"/>
              <w:right w:val="nil"/>
            </w:tcBorders>
          </w:tcPr>
          <w:p w14:paraId="53E12A77" w14:textId="77777777" w:rsidR="00666412" w:rsidRPr="00137C2C" w:rsidRDefault="00666412" w:rsidP="001679AB">
            <w:pPr>
              <w:jc w:val="center"/>
              <w:rPr>
                <w:rFonts w:cs="Arial"/>
              </w:rPr>
            </w:pPr>
            <w:r w:rsidRPr="00137C2C">
              <w:rPr>
                <w:rFonts w:cs="Arial"/>
              </w:rPr>
              <w:t>0.52</w:t>
            </w:r>
          </w:p>
        </w:tc>
        <w:tc>
          <w:tcPr>
            <w:tcW w:w="621" w:type="pct"/>
            <w:tcBorders>
              <w:top w:val="nil"/>
              <w:left w:val="nil"/>
              <w:bottom w:val="nil"/>
              <w:right w:val="nil"/>
            </w:tcBorders>
          </w:tcPr>
          <w:p w14:paraId="0026F857" w14:textId="77777777" w:rsidR="00666412" w:rsidRPr="00137C2C" w:rsidRDefault="00666412" w:rsidP="001679AB">
            <w:pPr>
              <w:jc w:val="center"/>
              <w:rPr>
                <w:rFonts w:cs="Arial"/>
              </w:rPr>
            </w:pPr>
            <w:r w:rsidRPr="00137C2C">
              <w:rPr>
                <w:rFonts w:cs="Arial"/>
              </w:rPr>
              <w:t>0.84</w:t>
            </w:r>
          </w:p>
        </w:tc>
      </w:tr>
      <w:tr w:rsidR="00666412" w:rsidRPr="00137C2C" w14:paraId="7163523C" w14:textId="77777777" w:rsidTr="00666412">
        <w:tc>
          <w:tcPr>
            <w:tcW w:w="769" w:type="pct"/>
            <w:tcBorders>
              <w:top w:val="nil"/>
              <w:left w:val="nil"/>
              <w:bottom w:val="nil"/>
              <w:right w:val="nil"/>
            </w:tcBorders>
          </w:tcPr>
          <w:p w14:paraId="337E3D67"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D067302" w14:textId="77777777" w:rsidR="00666412" w:rsidRPr="00137C2C" w:rsidRDefault="00666412" w:rsidP="001679AB">
            <w:pPr>
              <w:rPr>
                <w:rFonts w:cs="Arial"/>
              </w:rPr>
            </w:pPr>
            <w:r w:rsidRPr="00137C2C">
              <w:rPr>
                <w:rFonts w:cs="Arial"/>
              </w:rPr>
              <w:t>Pascagoula</w:t>
            </w:r>
          </w:p>
        </w:tc>
        <w:tc>
          <w:tcPr>
            <w:tcW w:w="787" w:type="pct"/>
            <w:tcBorders>
              <w:top w:val="nil"/>
              <w:left w:val="nil"/>
              <w:bottom w:val="nil"/>
              <w:right w:val="nil"/>
            </w:tcBorders>
          </w:tcPr>
          <w:p w14:paraId="4B76DE5B" w14:textId="77777777" w:rsidR="00666412" w:rsidRPr="00137C2C" w:rsidRDefault="00666412" w:rsidP="001679AB">
            <w:pPr>
              <w:jc w:val="center"/>
              <w:rPr>
                <w:rFonts w:cs="Arial"/>
              </w:rPr>
            </w:pPr>
            <w:r w:rsidRPr="00137C2C">
              <w:rPr>
                <w:rFonts w:cs="Arial"/>
              </w:rPr>
              <w:t>2005–2009</w:t>
            </w:r>
          </w:p>
        </w:tc>
        <w:tc>
          <w:tcPr>
            <w:tcW w:w="720" w:type="pct"/>
            <w:tcBorders>
              <w:top w:val="nil"/>
              <w:left w:val="nil"/>
              <w:bottom w:val="nil"/>
              <w:right w:val="nil"/>
            </w:tcBorders>
          </w:tcPr>
          <w:p w14:paraId="2A3D1F9A" w14:textId="77777777" w:rsidR="00666412" w:rsidRPr="00137C2C" w:rsidRDefault="00666412" w:rsidP="001679AB">
            <w:pPr>
              <w:jc w:val="center"/>
              <w:rPr>
                <w:rFonts w:cs="Arial"/>
              </w:rPr>
            </w:pPr>
            <w:r w:rsidRPr="00137C2C">
              <w:rPr>
                <w:rFonts w:cs="Arial"/>
              </w:rPr>
              <w:t>0.51</w:t>
            </w:r>
          </w:p>
        </w:tc>
        <w:tc>
          <w:tcPr>
            <w:tcW w:w="508" w:type="pct"/>
            <w:tcBorders>
              <w:top w:val="nil"/>
              <w:left w:val="nil"/>
              <w:bottom w:val="nil"/>
              <w:right w:val="nil"/>
            </w:tcBorders>
          </w:tcPr>
          <w:p w14:paraId="05F228EC" w14:textId="77777777" w:rsidR="00666412" w:rsidRPr="00137C2C" w:rsidRDefault="00666412" w:rsidP="001679AB">
            <w:pPr>
              <w:jc w:val="center"/>
              <w:rPr>
                <w:rFonts w:cs="Arial"/>
              </w:rPr>
            </w:pPr>
            <w:r w:rsidRPr="00137C2C">
              <w:rPr>
                <w:rFonts w:cs="Arial"/>
              </w:rPr>
              <w:t>0.16</w:t>
            </w:r>
          </w:p>
        </w:tc>
        <w:tc>
          <w:tcPr>
            <w:tcW w:w="460" w:type="pct"/>
            <w:tcBorders>
              <w:top w:val="nil"/>
              <w:left w:val="nil"/>
              <w:bottom w:val="nil"/>
              <w:right w:val="nil"/>
            </w:tcBorders>
          </w:tcPr>
          <w:p w14:paraId="36188E46" w14:textId="77777777" w:rsidR="00666412" w:rsidRPr="00137C2C" w:rsidRDefault="00666412" w:rsidP="001679AB">
            <w:pPr>
              <w:jc w:val="center"/>
              <w:rPr>
                <w:rFonts w:cs="Arial"/>
              </w:rPr>
            </w:pPr>
            <w:r w:rsidRPr="00137C2C">
              <w:rPr>
                <w:rFonts w:cs="Arial"/>
              </w:rPr>
              <w:t>0.23</w:t>
            </w:r>
          </w:p>
        </w:tc>
        <w:tc>
          <w:tcPr>
            <w:tcW w:w="621" w:type="pct"/>
            <w:tcBorders>
              <w:top w:val="nil"/>
              <w:left w:val="nil"/>
              <w:bottom w:val="nil"/>
              <w:right w:val="nil"/>
            </w:tcBorders>
          </w:tcPr>
          <w:p w14:paraId="6716D12B" w14:textId="77777777" w:rsidR="00666412" w:rsidRPr="00137C2C" w:rsidRDefault="00666412" w:rsidP="001679AB">
            <w:pPr>
              <w:jc w:val="center"/>
              <w:rPr>
                <w:rFonts w:cs="Arial"/>
              </w:rPr>
            </w:pPr>
            <w:r w:rsidRPr="00137C2C">
              <w:rPr>
                <w:rFonts w:cs="Arial"/>
              </w:rPr>
              <w:t>0.78</w:t>
            </w:r>
          </w:p>
        </w:tc>
      </w:tr>
      <w:tr w:rsidR="00666412" w:rsidRPr="00137C2C" w14:paraId="13192166" w14:textId="77777777" w:rsidTr="00666412">
        <w:tc>
          <w:tcPr>
            <w:tcW w:w="769" w:type="pct"/>
            <w:tcBorders>
              <w:top w:val="nil"/>
              <w:left w:val="nil"/>
              <w:bottom w:val="nil"/>
              <w:right w:val="nil"/>
            </w:tcBorders>
          </w:tcPr>
          <w:p w14:paraId="0A56AC0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3A134A10" w14:textId="77777777" w:rsidR="00666412" w:rsidRPr="00137C2C" w:rsidRDefault="00666412" w:rsidP="001679AB">
            <w:pPr>
              <w:rPr>
                <w:rFonts w:cs="Arial"/>
              </w:rPr>
            </w:pPr>
            <w:r w:rsidRPr="00137C2C">
              <w:rPr>
                <w:rFonts w:cs="Arial"/>
              </w:rPr>
              <w:t>Pascagoula</w:t>
            </w:r>
          </w:p>
        </w:tc>
        <w:tc>
          <w:tcPr>
            <w:tcW w:w="787" w:type="pct"/>
            <w:tcBorders>
              <w:top w:val="nil"/>
              <w:left w:val="nil"/>
              <w:bottom w:val="nil"/>
              <w:right w:val="nil"/>
            </w:tcBorders>
          </w:tcPr>
          <w:p w14:paraId="110D0B67" w14:textId="77777777" w:rsidR="00666412" w:rsidRPr="00137C2C" w:rsidRDefault="00666412" w:rsidP="001679AB">
            <w:pPr>
              <w:jc w:val="center"/>
              <w:rPr>
                <w:rFonts w:cs="Arial"/>
              </w:rPr>
            </w:pPr>
            <w:r w:rsidRPr="00137C2C">
              <w:rPr>
                <w:rFonts w:cs="Arial"/>
              </w:rPr>
              <w:t>2010–2014</w:t>
            </w:r>
          </w:p>
        </w:tc>
        <w:tc>
          <w:tcPr>
            <w:tcW w:w="720" w:type="pct"/>
            <w:tcBorders>
              <w:top w:val="nil"/>
              <w:left w:val="nil"/>
              <w:bottom w:val="nil"/>
              <w:right w:val="nil"/>
            </w:tcBorders>
          </w:tcPr>
          <w:p w14:paraId="3C7B1BC0" w14:textId="77777777" w:rsidR="00666412" w:rsidRPr="00137C2C" w:rsidRDefault="00666412" w:rsidP="001679AB">
            <w:pPr>
              <w:jc w:val="center"/>
              <w:rPr>
                <w:rFonts w:cs="Arial"/>
              </w:rPr>
            </w:pPr>
            <w:r w:rsidRPr="00137C2C">
              <w:rPr>
                <w:rFonts w:cs="Arial"/>
              </w:rPr>
              <w:t>0.93</w:t>
            </w:r>
          </w:p>
        </w:tc>
        <w:tc>
          <w:tcPr>
            <w:tcW w:w="508" w:type="pct"/>
            <w:tcBorders>
              <w:top w:val="nil"/>
              <w:left w:val="nil"/>
              <w:bottom w:val="nil"/>
              <w:right w:val="nil"/>
            </w:tcBorders>
          </w:tcPr>
          <w:p w14:paraId="59E46A77" w14:textId="77777777" w:rsidR="00666412" w:rsidRPr="00137C2C" w:rsidRDefault="00666412" w:rsidP="001679AB">
            <w:pPr>
              <w:jc w:val="center"/>
              <w:rPr>
                <w:rFonts w:cs="Arial"/>
              </w:rPr>
            </w:pPr>
            <w:r w:rsidRPr="00137C2C">
              <w:rPr>
                <w:rFonts w:cs="Arial"/>
              </w:rPr>
              <w:t>0.04</w:t>
            </w:r>
          </w:p>
        </w:tc>
        <w:tc>
          <w:tcPr>
            <w:tcW w:w="460" w:type="pct"/>
            <w:tcBorders>
              <w:top w:val="nil"/>
              <w:left w:val="nil"/>
              <w:bottom w:val="nil"/>
              <w:right w:val="nil"/>
            </w:tcBorders>
          </w:tcPr>
          <w:p w14:paraId="2AD54FA4" w14:textId="77777777" w:rsidR="00666412" w:rsidRPr="00137C2C" w:rsidRDefault="00666412" w:rsidP="001679AB">
            <w:pPr>
              <w:jc w:val="center"/>
              <w:rPr>
                <w:rFonts w:cs="Arial"/>
              </w:rPr>
            </w:pPr>
            <w:r w:rsidRPr="00137C2C">
              <w:rPr>
                <w:rFonts w:cs="Arial"/>
              </w:rPr>
              <w:t>0.79</w:t>
            </w:r>
          </w:p>
        </w:tc>
        <w:tc>
          <w:tcPr>
            <w:tcW w:w="621" w:type="pct"/>
            <w:tcBorders>
              <w:top w:val="nil"/>
              <w:left w:val="nil"/>
              <w:bottom w:val="nil"/>
              <w:right w:val="nil"/>
            </w:tcBorders>
          </w:tcPr>
          <w:p w14:paraId="545D1C72" w14:textId="77777777" w:rsidR="00666412" w:rsidRPr="00137C2C" w:rsidRDefault="00666412" w:rsidP="001679AB">
            <w:pPr>
              <w:jc w:val="center"/>
              <w:rPr>
                <w:rFonts w:cs="Arial"/>
              </w:rPr>
            </w:pPr>
            <w:r w:rsidRPr="00137C2C">
              <w:rPr>
                <w:rFonts w:cs="Arial"/>
              </w:rPr>
              <w:t>0.98</w:t>
            </w:r>
          </w:p>
        </w:tc>
      </w:tr>
      <w:tr w:rsidR="00666412" w:rsidRPr="00137C2C" w14:paraId="462E5BBA" w14:textId="77777777" w:rsidTr="00666412">
        <w:tc>
          <w:tcPr>
            <w:tcW w:w="769" w:type="pct"/>
            <w:tcBorders>
              <w:top w:val="nil"/>
              <w:left w:val="nil"/>
              <w:bottom w:val="nil"/>
              <w:right w:val="nil"/>
            </w:tcBorders>
          </w:tcPr>
          <w:p w14:paraId="462313A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AB6DAF1" w14:textId="77777777" w:rsidR="00666412" w:rsidRPr="00137C2C" w:rsidRDefault="00666412" w:rsidP="001679AB">
            <w:pPr>
              <w:rPr>
                <w:rFonts w:cs="Arial"/>
              </w:rPr>
            </w:pPr>
            <w:r w:rsidRPr="00137C2C">
              <w:rPr>
                <w:rFonts w:cs="Arial"/>
              </w:rPr>
              <w:t>Pascagoula</w:t>
            </w:r>
          </w:p>
        </w:tc>
        <w:tc>
          <w:tcPr>
            <w:tcW w:w="787" w:type="pct"/>
            <w:tcBorders>
              <w:top w:val="nil"/>
              <w:left w:val="nil"/>
              <w:bottom w:val="nil"/>
              <w:right w:val="nil"/>
            </w:tcBorders>
          </w:tcPr>
          <w:p w14:paraId="63FA3C7F" w14:textId="77777777" w:rsidR="00666412" w:rsidRPr="00137C2C" w:rsidRDefault="00666412" w:rsidP="001679AB">
            <w:pPr>
              <w:jc w:val="center"/>
              <w:rPr>
                <w:rFonts w:cs="Arial"/>
              </w:rPr>
            </w:pPr>
            <w:r w:rsidRPr="00137C2C">
              <w:rPr>
                <w:rFonts w:cs="Arial"/>
              </w:rPr>
              <w:t>2015–2021</w:t>
            </w:r>
          </w:p>
        </w:tc>
        <w:tc>
          <w:tcPr>
            <w:tcW w:w="720" w:type="pct"/>
            <w:tcBorders>
              <w:top w:val="nil"/>
              <w:left w:val="nil"/>
              <w:bottom w:val="nil"/>
              <w:right w:val="nil"/>
            </w:tcBorders>
          </w:tcPr>
          <w:p w14:paraId="11EFB206" w14:textId="77777777" w:rsidR="00666412" w:rsidRPr="00137C2C" w:rsidRDefault="00666412" w:rsidP="001679AB">
            <w:pPr>
              <w:jc w:val="center"/>
              <w:rPr>
                <w:rFonts w:cs="Arial"/>
              </w:rPr>
            </w:pPr>
            <w:r w:rsidRPr="00137C2C">
              <w:rPr>
                <w:rFonts w:cs="Arial"/>
              </w:rPr>
              <w:t>0.94</w:t>
            </w:r>
          </w:p>
        </w:tc>
        <w:tc>
          <w:tcPr>
            <w:tcW w:w="508" w:type="pct"/>
            <w:tcBorders>
              <w:top w:val="nil"/>
              <w:left w:val="nil"/>
              <w:bottom w:val="nil"/>
              <w:right w:val="nil"/>
            </w:tcBorders>
          </w:tcPr>
          <w:p w14:paraId="338D5A82" w14:textId="77777777" w:rsidR="00666412" w:rsidRPr="00137C2C" w:rsidRDefault="00666412" w:rsidP="001679AB">
            <w:pPr>
              <w:jc w:val="center"/>
              <w:rPr>
                <w:rFonts w:cs="Arial"/>
              </w:rPr>
            </w:pPr>
            <w:r w:rsidRPr="00137C2C">
              <w:rPr>
                <w:rFonts w:cs="Arial"/>
              </w:rPr>
              <w:t>0.01</w:t>
            </w:r>
          </w:p>
        </w:tc>
        <w:tc>
          <w:tcPr>
            <w:tcW w:w="460" w:type="pct"/>
            <w:tcBorders>
              <w:top w:val="nil"/>
              <w:left w:val="nil"/>
              <w:bottom w:val="nil"/>
              <w:right w:val="nil"/>
            </w:tcBorders>
          </w:tcPr>
          <w:p w14:paraId="50D60E42" w14:textId="77777777" w:rsidR="00666412" w:rsidRPr="00137C2C" w:rsidRDefault="00666412" w:rsidP="001679AB">
            <w:pPr>
              <w:jc w:val="center"/>
              <w:rPr>
                <w:rFonts w:cs="Arial"/>
              </w:rPr>
            </w:pPr>
            <w:r w:rsidRPr="00137C2C">
              <w:rPr>
                <w:rFonts w:cs="Arial"/>
              </w:rPr>
              <w:t>0.91</w:t>
            </w:r>
          </w:p>
        </w:tc>
        <w:tc>
          <w:tcPr>
            <w:tcW w:w="621" w:type="pct"/>
            <w:tcBorders>
              <w:top w:val="nil"/>
              <w:left w:val="nil"/>
              <w:bottom w:val="nil"/>
              <w:right w:val="nil"/>
            </w:tcBorders>
          </w:tcPr>
          <w:p w14:paraId="3EEDDC6F" w14:textId="77777777" w:rsidR="00666412" w:rsidRPr="00137C2C" w:rsidRDefault="00666412" w:rsidP="001679AB">
            <w:pPr>
              <w:jc w:val="center"/>
              <w:rPr>
                <w:rFonts w:cs="Arial"/>
              </w:rPr>
            </w:pPr>
            <w:r w:rsidRPr="00137C2C">
              <w:rPr>
                <w:rFonts w:cs="Arial"/>
              </w:rPr>
              <w:t>0.96</w:t>
            </w:r>
          </w:p>
        </w:tc>
      </w:tr>
      <w:tr w:rsidR="00666412" w:rsidRPr="00137C2C" w14:paraId="01E0F74F" w14:textId="77777777" w:rsidTr="00666412">
        <w:tc>
          <w:tcPr>
            <w:tcW w:w="769" w:type="pct"/>
            <w:tcBorders>
              <w:top w:val="nil"/>
              <w:left w:val="nil"/>
              <w:bottom w:val="nil"/>
              <w:right w:val="nil"/>
            </w:tcBorders>
          </w:tcPr>
          <w:p w14:paraId="7B81BA65"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3AD8AE00" w14:textId="77777777" w:rsidR="00666412" w:rsidRPr="00137C2C" w:rsidRDefault="00666412" w:rsidP="001679AB">
            <w:pPr>
              <w:rPr>
                <w:rFonts w:cs="Arial"/>
              </w:rPr>
            </w:pPr>
            <w:r w:rsidRPr="00137C2C">
              <w:rPr>
                <w:rFonts w:cs="Arial"/>
              </w:rPr>
              <w:t>Escambia</w:t>
            </w:r>
          </w:p>
        </w:tc>
        <w:tc>
          <w:tcPr>
            <w:tcW w:w="787" w:type="pct"/>
            <w:tcBorders>
              <w:top w:val="nil"/>
              <w:left w:val="nil"/>
              <w:bottom w:val="nil"/>
              <w:right w:val="nil"/>
            </w:tcBorders>
          </w:tcPr>
          <w:p w14:paraId="259812D7" w14:textId="77777777" w:rsidR="00666412" w:rsidRPr="00137C2C" w:rsidRDefault="00666412" w:rsidP="001679AB">
            <w:pPr>
              <w:jc w:val="center"/>
              <w:rPr>
                <w:rFonts w:cs="Arial"/>
              </w:rPr>
            </w:pPr>
            <w:r w:rsidRPr="00137C2C">
              <w:rPr>
                <w:rFonts w:cs="Arial"/>
              </w:rPr>
              <w:t>1990–1994</w:t>
            </w:r>
          </w:p>
        </w:tc>
        <w:tc>
          <w:tcPr>
            <w:tcW w:w="720" w:type="pct"/>
            <w:tcBorders>
              <w:top w:val="nil"/>
              <w:left w:val="nil"/>
              <w:bottom w:val="nil"/>
              <w:right w:val="nil"/>
            </w:tcBorders>
          </w:tcPr>
          <w:p w14:paraId="5617779A" w14:textId="77777777" w:rsidR="00666412" w:rsidRPr="00137C2C" w:rsidRDefault="00666412" w:rsidP="001679AB">
            <w:pPr>
              <w:jc w:val="center"/>
              <w:rPr>
                <w:rFonts w:cs="Arial"/>
              </w:rPr>
            </w:pPr>
            <w:r w:rsidRPr="00137C2C">
              <w:rPr>
                <w:rFonts w:cs="Arial"/>
              </w:rPr>
              <w:t>–</w:t>
            </w:r>
          </w:p>
        </w:tc>
        <w:tc>
          <w:tcPr>
            <w:tcW w:w="508" w:type="pct"/>
            <w:tcBorders>
              <w:top w:val="nil"/>
              <w:left w:val="nil"/>
              <w:bottom w:val="nil"/>
              <w:right w:val="nil"/>
            </w:tcBorders>
          </w:tcPr>
          <w:p w14:paraId="5D54434F" w14:textId="77777777" w:rsidR="00666412" w:rsidRPr="00137C2C" w:rsidRDefault="00666412" w:rsidP="001679AB">
            <w:pPr>
              <w:jc w:val="center"/>
              <w:rPr>
                <w:rFonts w:cs="Arial"/>
              </w:rPr>
            </w:pPr>
            <w:r w:rsidRPr="00137C2C">
              <w:rPr>
                <w:rFonts w:cs="Arial"/>
              </w:rPr>
              <w:t>–</w:t>
            </w:r>
          </w:p>
        </w:tc>
        <w:tc>
          <w:tcPr>
            <w:tcW w:w="460" w:type="pct"/>
            <w:tcBorders>
              <w:top w:val="nil"/>
              <w:left w:val="nil"/>
              <w:bottom w:val="nil"/>
              <w:right w:val="nil"/>
            </w:tcBorders>
          </w:tcPr>
          <w:p w14:paraId="04A70AEA" w14:textId="77777777" w:rsidR="00666412" w:rsidRPr="00137C2C" w:rsidRDefault="00666412" w:rsidP="001679AB">
            <w:pPr>
              <w:jc w:val="center"/>
              <w:rPr>
                <w:rFonts w:cs="Arial"/>
              </w:rPr>
            </w:pPr>
            <w:r w:rsidRPr="00137C2C">
              <w:rPr>
                <w:rFonts w:cs="Arial"/>
              </w:rPr>
              <w:t>–</w:t>
            </w:r>
          </w:p>
        </w:tc>
        <w:tc>
          <w:tcPr>
            <w:tcW w:w="621" w:type="pct"/>
            <w:tcBorders>
              <w:top w:val="nil"/>
              <w:left w:val="nil"/>
              <w:bottom w:val="nil"/>
              <w:right w:val="nil"/>
            </w:tcBorders>
          </w:tcPr>
          <w:p w14:paraId="175A64FD" w14:textId="77777777" w:rsidR="00666412" w:rsidRPr="00137C2C" w:rsidRDefault="00666412" w:rsidP="001679AB">
            <w:pPr>
              <w:jc w:val="center"/>
              <w:rPr>
                <w:rFonts w:cs="Arial"/>
              </w:rPr>
            </w:pPr>
            <w:r w:rsidRPr="00137C2C">
              <w:rPr>
                <w:rFonts w:cs="Arial"/>
              </w:rPr>
              <w:t>–</w:t>
            </w:r>
          </w:p>
        </w:tc>
      </w:tr>
      <w:tr w:rsidR="00666412" w:rsidRPr="00137C2C" w14:paraId="3527F0BB" w14:textId="77777777" w:rsidTr="00666412">
        <w:tc>
          <w:tcPr>
            <w:tcW w:w="769" w:type="pct"/>
            <w:tcBorders>
              <w:top w:val="nil"/>
              <w:left w:val="nil"/>
              <w:bottom w:val="nil"/>
              <w:right w:val="nil"/>
            </w:tcBorders>
          </w:tcPr>
          <w:p w14:paraId="2E7C4A6C" w14:textId="77777777" w:rsidR="00666412" w:rsidRPr="00137C2C" w:rsidRDefault="00666412" w:rsidP="001679AB">
            <w:pPr>
              <w:jc w:val="center"/>
              <w:rPr>
                <w:rFonts w:cs="Arial"/>
              </w:rPr>
            </w:pPr>
            <w:r w:rsidRPr="00137C2C">
              <w:rPr>
                <w:rFonts w:cs="Arial"/>
                <w:i/>
                <w:iCs/>
              </w:rPr>
              <w:t>S</w:t>
            </w:r>
          </w:p>
        </w:tc>
        <w:tc>
          <w:tcPr>
            <w:tcW w:w="1135" w:type="pct"/>
            <w:tcBorders>
              <w:top w:val="nil"/>
              <w:left w:val="nil"/>
              <w:bottom w:val="nil"/>
              <w:right w:val="nil"/>
            </w:tcBorders>
          </w:tcPr>
          <w:p w14:paraId="713FD7F7" w14:textId="77777777" w:rsidR="00666412" w:rsidRPr="00137C2C" w:rsidRDefault="00666412" w:rsidP="001679AB">
            <w:pPr>
              <w:rPr>
                <w:rFonts w:cs="Arial"/>
              </w:rPr>
            </w:pPr>
            <w:r w:rsidRPr="00137C2C">
              <w:rPr>
                <w:rFonts w:cs="Arial"/>
              </w:rPr>
              <w:t>Escambia</w:t>
            </w:r>
          </w:p>
        </w:tc>
        <w:tc>
          <w:tcPr>
            <w:tcW w:w="787" w:type="pct"/>
            <w:tcBorders>
              <w:top w:val="nil"/>
              <w:left w:val="nil"/>
              <w:bottom w:val="nil"/>
              <w:right w:val="nil"/>
            </w:tcBorders>
          </w:tcPr>
          <w:p w14:paraId="394D218E" w14:textId="77777777" w:rsidR="00666412" w:rsidRPr="00137C2C" w:rsidRDefault="00666412" w:rsidP="001679AB">
            <w:pPr>
              <w:jc w:val="center"/>
              <w:rPr>
                <w:rFonts w:cs="Arial"/>
              </w:rPr>
            </w:pPr>
            <w:r w:rsidRPr="00137C2C">
              <w:rPr>
                <w:rFonts w:cs="Arial"/>
              </w:rPr>
              <w:t>1995–1999</w:t>
            </w:r>
          </w:p>
        </w:tc>
        <w:tc>
          <w:tcPr>
            <w:tcW w:w="720" w:type="pct"/>
            <w:tcBorders>
              <w:top w:val="nil"/>
              <w:left w:val="nil"/>
              <w:bottom w:val="nil"/>
              <w:right w:val="nil"/>
            </w:tcBorders>
          </w:tcPr>
          <w:p w14:paraId="5F0D241E" w14:textId="77777777" w:rsidR="00666412" w:rsidRPr="00137C2C" w:rsidRDefault="00666412" w:rsidP="001679AB">
            <w:pPr>
              <w:jc w:val="center"/>
              <w:rPr>
                <w:rFonts w:cs="Arial"/>
              </w:rPr>
            </w:pPr>
            <w:r w:rsidRPr="00137C2C">
              <w:rPr>
                <w:rFonts w:cs="Arial"/>
              </w:rPr>
              <w:t>0.83</w:t>
            </w:r>
          </w:p>
        </w:tc>
        <w:tc>
          <w:tcPr>
            <w:tcW w:w="508" w:type="pct"/>
            <w:tcBorders>
              <w:top w:val="nil"/>
              <w:left w:val="nil"/>
              <w:bottom w:val="nil"/>
              <w:right w:val="nil"/>
            </w:tcBorders>
          </w:tcPr>
          <w:p w14:paraId="162F8372" w14:textId="77777777" w:rsidR="00666412" w:rsidRPr="00137C2C" w:rsidRDefault="00666412" w:rsidP="001679AB">
            <w:pPr>
              <w:jc w:val="center"/>
              <w:rPr>
                <w:rFonts w:cs="Arial"/>
              </w:rPr>
            </w:pPr>
            <w:r w:rsidRPr="00137C2C">
              <w:rPr>
                <w:rFonts w:cs="Arial"/>
              </w:rPr>
              <w:t>0.16</w:t>
            </w:r>
          </w:p>
        </w:tc>
        <w:tc>
          <w:tcPr>
            <w:tcW w:w="460" w:type="pct"/>
            <w:tcBorders>
              <w:top w:val="nil"/>
              <w:left w:val="nil"/>
              <w:bottom w:val="nil"/>
              <w:right w:val="nil"/>
            </w:tcBorders>
          </w:tcPr>
          <w:p w14:paraId="37D25926" w14:textId="77777777" w:rsidR="00666412" w:rsidRPr="00137C2C" w:rsidRDefault="00666412" w:rsidP="001679AB">
            <w:pPr>
              <w:jc w:val="center"/>
              <w:rPr>
                <w:rFonts w:cs="Arial"/>
              </w:rPr>
            </w:pPr>
            <w:r w:rsidRPr="00137C2C">
              <w:rPr>
                <w:rFonts w:cs="Arial"/>
              </w:rPr>
              <w:t>0.36</w:t>
            </w:r>
          </w:p>
        </w:tc>
        <w:tc>
          <w:tcPr>
            <w:tcW w:w="621" w:type="pct"/>
            <w:tcBorders>
              <w:top w:val="nil"/>
              <w:left w:val="nil"/>
              <w:bottom w:val="nil"/>
              <w:right w:val="nil"/>
            </w:tcBorders>
          </w:tcPr>
          <w:p w14:paraId="1BB2CB24" w14:textId="77777777" w:rsidR="00666412" w:rsidRPr="00137C2C" w:rsidRDefault="00666412" w:rsidP="001679AB">
            <w:pPr>
              <w:jc w:val="center"/>
              <w:rPr>
                <w:rFonts w:cs="Arial"/>
              </w:rPr>
            </w:pPr>
            <w:r w:rsidRPr="00137C2C">
              <w:rPr>
                <w:rFonts w:cs="Arial"/>
              </w:rPr>
              <w:t>0.98</w:t>
            </w:r>
          </w:p>
        </w:tc>
      </w:tr>
      <w:tr w:rsidR="00666412" w:rsidRPr="00137C2C" w14:paraId="1647A0BF" w14:textId="77777777" w:rsidTr="00666412">
        <w:tc>
          <w:tcPr>
            <w:tcW w:w="769" w:type="pct"/>
            <w:tcBorders>
              <w:top w:val="nil"/>
              <w:left w:val="nil"/>
              <w:bottom w:val="nil"/>
              <w:right w:val="nil"/>
            </w:tcBorders>
          </w:tcPr>
          <w:p w14:paraId="584B08C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519D9CA1" w14:textId="77777777" w:rsidR="00666412" w:rsidRPr="00137C2C" w:rsidRDefault="00666412" w:rsidP="001679AB">
            <w:pPr>
              <w:rPr>
                <w:rFonts w:cs="Arial"/>
              </w:rPr>
            </w:pPr>
            <w:r w:rsidRPr="00137C2C">
              <w:rPr>
                <w:rFonts w:cs="Arial"/>
              </w:rPr>
              <w:t>Escambia</w:t>
            </w:r>
          </w:p>
        </w:tc>
        <w:tc>
          <w:tcPr>
            <w:tcW w:w="787" w:type="pct"/>
            <w:tcBorders>
              <w:top w:val="nil"/>
              <w:left w:val="nil"/>
              <w:bottom w:val="nil"/>
              <w:right w:val="nil"/>
            </w:tcBorders>
          </w:tcPr>
          <w:p w14:paraId="268EA581" w14:textId="77777777" w:rsidR="00666412" w:rsidRPr="00137C2C" w:rsidRDefault="00666412" w:rsidP="001679AB">
            <w:pPr>
              <w:jc w:val="center"/>
              <w:rPr>
                <w:rFonts w:cs="Arial"/>
              </w:rPr>
            </w:pPr>
            <w:r w:rsidRPr="00137C2C">
              <w:rPr>
                <w:rFonts w:cs="Arial"/>
              </w:rPr>
              <w:t>2000–2004</w:t>
            </w:r>
          </w:p>
        </w:tc>
        <w:tc>
          <w:tcPr>
            <w:tcW w:w="720" w:type="pct"/>
            <w:tcBorders>
              <w:top w:val="nil"/>
              <w:left w:val="nil"/>
              <w:bottom w:val="nil"/>
              <w:right w:val="nil"/>
            </w:tcBorders>
          </w:tcPr>
          <w:p w14:paraId="4970179C" w14:textId="77777777" w:rsidR="00666412" w:rsidRPr="00137C2C" w:rsidRDefault="00666412" w:rsidP="001679AB">
            <w:pPr>
              <w:jc w:val="center"/>
              <w:rPr>
                <w:rFonts w:cs="Arial"/>
              </w:rPr>
            </w:pPr>
            <w:r w:rsidRPr="00137C2C">
              <w:rPr>
                <w:rFonts w:cs="Arial"/>
              </w:rPr>
              <w:t>0.84</w:t>
            </w:r>
          </w:p>
        </w:tc>
        <w:tc>
          <w:tcPr>
            <w:tcW w:w="508" w:type="pct"/>
            <w:tcBorders>
              <w:top w:val="nil"/>
              <w:left w:val="nil"/>
              <w:bottom w:val="nil"/>
              <w:right w:val="nil"/>
            </w:tcBorders>
          </w:tcPr>
          <w:p w14:paraId="6C469C07" w14:textId="77777777" w:rsidR="00666412" w:rsidRPr="00137C2C" w:rsidRDefault="00666412" w:rsidP="001679AB">
            <w:pPr>
              <w:jc w:val="center"/>
              <w:rPr>
                <w:rFonts w:cs="Arial"/>
              </w:rPr>
            </w:pPr>
            <w:r w:rsidRPr="00137C2C">
              <w:rPr>
                <w:rFonts w:cs="Arial"/>
              </w:rPr>
              <w:t>0.07</w:t>
            </w:r>
          </w:p>
        </w:tc>
        <w:tc>
          <w:tcPr>
            <w:tcW w:w="460" w:type="pct"/>
            <w:tcBorders>
              <w:top w:val="nil"/>
              <w:left w:val="nil"/>
              <w:bottom w:val="nil"/>
              <w:right w:val="nil"/>
            </w:tcBorders>
          </w:tcPr>
          <w:p w14:paraId="6BDCA902" w14:textId="77777777" w:rsidR="00666412" w:rsidRPr="00137C2C" w:rsidRDefault="00666412" w:rsidP="001679AB">
            <w:pPr>
              <w:jc w:val="center"/>
              <w:rPr>
                <w:rFonts w:cs="Arial"/>
              </w:rPr>
            </w:pPr>
            <w:r w:rsidRPr="00137C2C">
              <w:rPr>
                <w:rFonts w:cs="Arial"/>
              </w:rPr>
              <w:t>0.67</w:t>
            </w:r>
          </w:p>
        </w:tc>
        <w:tc>
          <w:tcPr>
            <w:tcW w:w="621" w:type="pct"/>
            <w:tcBorders>
              <w:top w:val="nil"/>
              <w:left w:val="nil"/>
              <w:bottom w:val="nil"/>
              <w:right w:val="nil"/>
            </w:tcBorders>
          </w:tcPr>
          <w:p w14:paraId="0B4CA44C" w14:textId="77777777" w:rsidR="00666412" w:rsidRPr="00137C2C" w:rsidRDefault="00666412" w:rsidP="001679AB">
            <w:pPr>
              <w:jc w:val="center"/>
              <w:rPr>
                <w:rFonts w:cs="Arial"/>
              </w:rPr>
            </w:pPr>
            <w:r w:rsidRPr="00137C2C">
              <w:rPr>
                <w:rFonts w:cs="Arial"/>
              </w:rPr>
              <w:t>0.93</w:t>
            </w:r>
          </w:p>
        </w:tc>
      </w:tr>
      <w:tr w:rsidR="00666412" w:rsidRPr="00137C2C" w14:paraId="6C0CED07" w14:textId="77777777" w:rsidTr="00666412">
        <w:tc>
          <w:tcPr>
            <w:tcW w:w="769" w:type="pct"/>
            <w:tcBorders>
              <w:top w:val="nil"/>
              <w:left w:val="nil"/>
              <w:bottom w:val="nil"/>
              <w:right w:val="nil"/>
            </w:tcBorders>
          </w:tcPr>
          <w:p w14:paraId="54EE8E83"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5EDE0A3C" w14:textId="77777777" w:rsidR="00666412" w:rsidRPr="00137C2C" w:rsidRDefault="00666412" w:rsidP="001679AB">
            <w:pPr>
              <w:rPr>
                <w:rFonts w:cs="Arial"/>
              </w:rPr>
            </w:pPr>
            <w:r w:rsidRPr="00137C2C">
              <w:rPr>
                <w:rFonts w:cs="Arial"/>
              </w:rPr>
              <w:t>Escambia</w:t>
            </w:r>
          </w:p>
        </w:tc>
        <w:tc>
          <w:tcPr>
            <w:tcW w:w="787" w:type="pct"/>
            <w:tcBorders>
              <w:top w:val="nil"/>
              <w:left w:val="nil"/>
              <w:bottom w:val="nil"/>
              <w:right w:val="nil"/>
            </w:tcBorders>
          </w:tcPr>
          <w:p w14:paraId="073B870D" w14:textId="77777777" w:rsidR="00666412" w:rsidRPr="00137C2C" w:rsidRDefault="00666412" w:rsidP="001679AB">
            <w:pPr>
              <w:jc w:val="center"/>
              <w:rPr>
                <w:rFonts w:cs="Arial"/>
              </w:rPr>
            </w:pPr>
            <w:r w:rsidRPr="00137C2C">
              <w:rPr>
                <w:rFonts w:cs="Arial"/>
              </w:rPr>
              <w:t>2005–2009</w:t>
            </w:r>
          </w:p>
        </w:tc>
        <w:tc>
          <w:tcPr>
            <w:tcW w:w="720" w:type="pct"/>
            <w:tcBorders>
              <w:top w:val="nil"/>
              <w:left w:val="nil"/>
              <w:bottom w:val="nil"/>
              <w:right w:val="nil"/>
            </w:tcBorders>
          </w:tcPr>
          <w:p w14:paraId="11B8BCBE" w14:textId="77777777" w:rsidR="00666412" w:rsidRPr="00137C2C" w:rsidRDefault="00666412" w:rsidP="001679AB">
            <w:pPr>
              <w:jc w:val="center"/>
              <w:rPr>
                <w:rFonts w:cs="Arial"/>
              </w:rPr>
            </w:pPr>
            <w:r w:rsidRPr="00137C2C">
              <w:rPr>
                <w:rFonts w:cs="Arial"/>
              </w:rPr>
              <w:t>0.89</w:t>
            </w:r>
          </w:p>
        </w:tc>
        <w:tc>
          <w:tcPr>
            <w:tcW w:w="508" w:type="pct"/>
            <w:tcBorders>
              <w:top w:val="nil"/>
              <w:left w:val="nil"/>
              <w:bottom w:val="nil"/>
              <w:right w:val="nil"/>
            </w:tcBorders>
          </w:tcPr>
          <w:p w14:paraId="772D6F48" w14:textId="77777777" w:rsidR="00666412" w:rsidRPr="00137C2C" w:rsidRDefault="00666412" w:rsidP="001679AB">
            <w:pPr>
              <w:jc w:val="center"/>
              <w:rPr>
                <w:rFonts w:cs="Arial"/>
              </w:rPr>
            </w:pPr>
            <w:r w:rsidRPr="00137C2C">
              <w:rPr>
                <w:rFonts w:cs="Arial"/>
              </w:rPr>
              <w:t>0.04</w:t>
            </w:r>
          </w:p>
        </w:tc>
        <w:tc>
          <w:tcPr>
            <w:tcW w:w="460" w:type="pct"/>
            <w:tcBorders>
              <w:top w:val="nil"/>
              <w:left w:val="nil"/>
              <w:bottom w:val="nil"/>
              <w:right w:val="nil"/>
            </w:tcBorders>
          </w:tcPr>
          <w:p w14:paraId="25130815" w14:textId="77777777" w:rsidR="00666412" w:rsidRPr="00137C2C" w:rsidRDefault="00666412" w:rsidP="001679AB">
            <w:pPr>
              <w:jc w:val="center"/>
              <w:rPr>
                <w:rFonts w:cs="Arial"/>
              </w:rPr>
            </w:pPr>
            <w:r w:rsidRPr="00137C2C">
              <w:rPr>
                <w:rFonts w:cs="Arial"/>
              </w:rPr>
              <w:t>0.79</w:t>
            </w:r>
          </w:p>
        </w:tc>
        <w:tc>
          <w:tcPr>
            <w:tcW w:w="621" w:type="pct"/>
            <w:tcBorders>
              <w:top w:val="nil"/>
              <w:left w:val="nil"/>
              <w:bottom w:val="nil"/>
              <w:right w:val="nil"/>
            </w:tcBorders>
          </w:tcPr>
          <w:p w14:paraId="6629C8E5" w14:textId="77777777" w:rsidR="00666412" w:rsidRPr="00137C2C" w:rsidRDefault="00666412" w:rsidP="001679AB">
            <w:pPr>
              <w:jc w:val="center"/>
              <w:rPr>
                <w:rFonts w:cs="Arial"/>
              </w:rPr>
            </w:pPr>
            <w:r w:rsidRPr="00137C2C">
              <w:rPr>
                <w:rFonts w:cs="Arial"/>
              </w:rPr>
              <w:t>0.94</w:t>
            </w:r>
          </w:p>
        </w:tc>
      </w:tr>
      <w:tr w:rsidR="00666412" w:rsidRPr="00137C2C" w14:paraId="0AF55855" w14:textId="77777777" w:rsidTr="00666412">
        <w:tc>
          <w:tcPr>
            <w:tcW w:w="769" w:type="pct"/>
            <w:tcBorders>
              <w:top w:val="nil"/>
              <w:left w:val="nil"/>
              <w:bottom w:val="nil"/>
              <w:right w:val="nil"/>
            </w:tcBorders>
          </w:tcPr>
          <w:p w14:paraId="46EE1EB4"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381CAE4A" w14:textId="77777777" w:rsidR="00666412" w:rsidRPr="00137C2C" w:rsidRDefault="00666412" w:rsidP="001679AB">
            <w:pPr>
              <w:rPr>
                <w:rFonts w:cs="Arial"/>
              </w:rPr>
            </w:pPr>
            <w:r w:rsidRPr="00137C2C">
              <w:rPr>
                <w:rFonts w:cs="Arial"/>
              </w:rPr>
              <w:t>Escambia</w:t>
            </w:r>
          </w:p>
        </w:tc>
        <w:tc>
          <w:tcPr>
            <w:tcW w:w="787" w:type="pct"/>
            <w:tcBorders>
              <w:top w:val="nil"/>
              <w:left w:val="nil"/>
              <w:bottom w:val="nil"/>
              <w:right w:val="nil"/>
            </w:tcBorders>
          </w:tcPr>
          <w:p w14:paraId="3F5730FD" w14:textId="77777777" w:rsidR="00666412" w:rsidRPr="00137C2C" w:rsidRDefault="00666412" w:rsidP="001679AB">
            <w:pPr>
              <w:jc w:val="center"/>
              <w:rPr>
                <w:rFonts w:cs="Arial"/>
              </w:rPr>
            </w:pPr>
            <w:r w:rsidRPr="00137C2C">
              <w:rPr>
                <w:rFonts w:cs="Arial"/>
              </w:rPr>
              <w:t>2010–2014</w:t>
            </w:r>
          </w:p>
        </w:tc>
        <w:tc>
          <w:tcPr>
            <w:tcW w:w="720" w:type="pct"/>
            <w:tcBorders>
              <w:top w:val="nil"/>
              <w:left w:val="nil"/>
              <w:bottom w:val="nil"/>
              <w:right w:val="nil"/>
            </w:tcBorders>
          </w:tcPr>
          <w:p w14:paraId="0EFF272A" w14:textId="77777777" w:rsidR="00666412" w:rsidRPr="00137C2C" w:rsidRDefault="00666412" w:rsidP="001679AB">
            <w:pPr>
              <w:jc w:val="center"/>
              <w:rPr>
                <w:rFonts w:cs="Arial"/>
              </w:rPr>
            </w:pPr>
            <w:r w:rsidRPr="00137C2C">
              <w:rPr>
                <w:rFonts w:cs="Arial"/>
              </w:rPr>
              <w:t>0.91</w:t>
            </w:r>
          </w:p>
        </w:tc>
        <w:tc>
          <w:tcPr>
            <w:tcW w:w="508" w:type="pct"/>
            <w:tcBorders>
              <w:top w:val="nil"/>
              <w:left w:val="nil"/>
              <w:bottom w:val="nil"/>
              <w:right w:val="nil"/>
            </w:tcBorders>
          </w:tcPr>
          <w:p w14:paraId="6D8E3425" w14:textId="77777777" w:rsidR="00666412" w:rsidRPr="00137C2C" w:rsidRDefault="00666412" w:rsidP="001679AB">
            <w:pPr>
              <w:jc w:val="center"/>
              <w:rPr>
                <w:rFonts w:cs="Arial"/>
              </w:rPr>
            </w:pPr>
            <w:r w:rsidRPr="00137C2C">
              <w:rPr>
                <w:rFonts w:cs="Arial"/>
              </w:rPr>
              <w:t>0.02</w:t>
            </w:r>
          </w:p>
        </w:tc>
        <w:tc>
          <w:tcPr>
            <w:tcW w:w="460" w:type="pct"/>
            <w:tcBorders>
              <w:top w:val="nil"/>
              <w:left w:val="nil"/>
              <w:bottom w:val="nil"/>
              <w:right w:val="nil"/>
            </w:tcBorders>
          </w:tcPr>
          <w:p w14:paraId="037370FF" w14:textId="77777777" w:rsidR="00666412" w:rsidRPr="00137C2C" w:rsidRDefault="00666412" w:rsidP="001679AB">
            <w:pPr>
              <w:jc w:val="center"/>
              <w:rPr>
                <w:rFonts w:cs="Arial"/>
              </w:rPr>
            </w:pPr>
            <w:r w:rsidRPr="00137C2C">
              <w:rPr>
                <w:rFonts w:cs="Arial"/>
              </w:rPr>
              <w:t>0.86</w:t>
            </w:r>
          </w:p>
        </w:tc>
        <w:tc>
          <w:tcPr>
            <w:tcW w:w="621" w:type="pct"/>
            <w:tcBorders>
              <w:top w:val="nil"/>
              <w:left w:val="nil"/>
              <w:bottom w:val="nil"/>
              <w:right w:val="nil"/>
            </w:tcBorders>
          </w:tcPr>
          <w:p w14:paraId="7EC29C5B" w14:textId="77777777" w:rsidR="00666412" w:rsidRPr="00137C2C" w:rsidRDefault="00666412" w:rsidP="001679AB">
            <w:pPr>
              <w:jc w:val="center"/>
              <w:rPr>
                <w:rFonts w:cs="Arial"/>
              </w:rPr>
            </w:pPr>
            <w:r w:rsidRPr="00137C2C">
              <w:rPr>
                <w:rFonts w:cs="Arial"/>
              </w:rPr>
              <w:t>0.94</w:t>
            </w:r>
          </w:p>
        </w:tc>
      </w:tr>
      <w:tr w:rsidR="00666412" w:rsidRPr="00137C2C" w14:paraId="3430BE24" w14:textId="77777777" w:rsidTr="00666412">
        <w:tc>
          <w:tcPr>
            <w:tcW w:w="769" w:type="pct"/>
            <w:tcBorders>
              <w:top w:val="nil"/>
              <w:left w:val="nil"/>
              <w:bottom w:val="nil"/>
              <w:right w:val="nil"/>
            </w:tcBorders>
          </w:tcPr>
          <w:p w14:paraId="014A5F5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1D394C41" w14:textId="77777777" w:rsidR="00666412" w:rsidRPr="00137C2C" w:rsidRDefault="00666412" w:rsidP="001679AB">
            <w:pPr>
              <w:rPr>
                <w:rFonts w:cs="Arial"/>
              </w:rPr>
            </w:pPr>
            <w:r w:rsidRPr="00137C2C">
              <w:rPr>
                <w:rFonts w:cs="Arial"/>
              </w:rPr>
              <w:t>Escambia</w:t>
            </w:r>
          </w:p>
        </w:tc>
        <w:tc>
          <w:tcPr>
            <w:tcW w:w="787" w:type="pct"/>
            <w:tcBorders>
              <w:top w:val="nil"/>
              <w:left w:val="nil"/>
              <w:bottom w:val="nil"/>
              <w:right w:val="nil"/>
            </w:tcBorders>
          </w:tcPr>
          <w:p w14:paraId="3A2F0872" w14:textId="77777777" w:rsidR="00666412" w:rsidRPr="00137C2C" w:rsidRDefault="00666412" w:rsidP="001679AB">
            <w:pPr>
              <w:jc w:val="center"/>
              <w:rPr>
                <w:rFonts w:cs="Arial"/>
              </w:rPr>
            </w:pPr>
            <w:r w:rsidRPr="00137C2C">
              <w:rPr>
                <w:rFonts w:cs="Arial"/>
              </w:rPr>
              <w:t>2015–2021</w:t>
            </w:r>
          </w:p>
        </w:tc>
        <w:tc>
          <w:tcPr>
            <w:tcW w:w="720" w:type="pct"/>
            <w:tcBorders>
              <w:top w:val="nil"/>
              <w:left w:val="nil"/>
              <w:bottom w:val="nil"/>
              <w:right w:val="nil"/>
            </w:tcBorders>
          </w:tcPr>
          <w:p w14:paraId="3963D08C" w14:textId="77777777" w:rsidR="00666412" w:rsidRPr="00137C2C" w:rsidRDefault="00666412" w:rsidP="001679AB">
            <w:pPr>
              <w:jc w:val="center"/>
              <w:rPr>
                <w:rFonts w:cs="Arial"/>
              </w:rPr>
            </w:pPr>
            <w:r w:rsidRPr="00137C2C">
              <w:rPr>
                <w:rFonts w:cs="Arial"/>
              </w:rPr>
              <w:t>0.85</w:t>
            </w:r>
          </w:p>
        </w:tc>
        <w:tc>
          <w:tcPr>
            <w:tcW w:w="508" w:type="pct"/>
            <w:tcBorders>
              <w:top w:val="nil"/>
              <w:left w:val="nil"/>
              <w:bottom w:val="nil"/>
              <w:right w:val="nil"/>
            </w:tcBorders>
          </w:tcPr>
          <w:p w14:paraId="454465D3" w14:textId="77777777" w:rsidR="00666412" w:rsidRPr="00137C2C" w:rsidRDefault="00666412" w:rsidP="001679AB">
            <w:pPr>
              <w:jc w:val="center"/>
              <w:rPr>
                <w:rFonts w:cs="Arial"/>
              </w:rPr>
            </w:pPr>
            <w:r w:rsidRPr="00137C2C">
              <w:rPr>
                <w:rFonts w:cs="Arial"/>
              </w:rPr>
              <w:t>0.02</w:t>
            </w:r>
          </w:p>
        </w:tc>
        <w:tc>
          <w:tcPr>
            <w:tcW w:w="460" w:type="pct"/>
            <w:tcBorders>
              <w:top w:val="nil"/>
              <w:left w:val="nil"/>
              <w:bottom w:val="nil"/>
              <w:right w:val="nil"/>
            </w:tcBorders>
          </w:tcPr>
          <w:p w14:paraId="6C0316C2" w14:textId="77777777" w:rsidR="00666412" w:rsidRPr="00137C2C" w:rsidRDefault="00666412" w:rsidP="001679AB">
            <w:pPr>
              <w:jc w:val="center"/>
              <w:rPr>
                <w:rFonts w:cs="Arial"/>
              </w:rPr>
            </w:pPr>
            <w:r w:rsidRPr="00137C2C">
              <w:rPr>
                <w:rFonts w:cs="Arial"/>
              </w:rPr>
              <w:t>0.81</w:t>
            </w:r>
          </w:p>
        </w:tc>
        <w:tc>
          <w:tcPr>
            <w:tcW w:w="621" w:type="pct"/>
            <w:tcBorders>
              <w:top w:val="nil"/>
              <w:left w:val="nil"/>
              <w:bottom w:val="nil"/>
              <w:right w:val="nil"/>
            </w:tcBorders>
          </w:tcPr>
          <w:p w14:paraId="4D8CF8C7" w14:textId="77777777" w:rsidR="00666412" w:rsidRPr="00137C2C" w:rsidRDefault="00666412" w:rsidP="001679AB">
            <w:pPr>
              <w:jc w:val="center"/>
              <w:rPr>
                <w:rFonts w:cs="Arial"/>
              </w:rPr>
            </w:pPr>
            <w:r w:rsidRPr="00137C2C">
              <w:rPr>
                <w:rFonts w:cs="Arial"/>
              </w:rPr>
              <w:t>0.89</w:t>
            </w:r>
          </w:p>
        </w:tc>
      </w:tr>
      <w:tr w:rsidR="00666412" w:rsidRPr="00137C2C" w14:paraId="16FCFDFC" w14:textId="77777777" w:rsidTr="00666412">
        <w:tc>
          <w:tcPr>
            <w:tcW w:w="769" w:type="pct"/>
            <w:tcBorders>
              <w:top w:val="nil"/>
              <w:left w:val="nil"/>
              <w:bottom w:val="nil"/>
              <w:right w:val="nil"/>
            </w:tcBorders>
          </w:tcPr>
          <w:p w14:paraId="4CFB285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5A488E51" w14:textId="77777777" w:rsidR="00666412" w:rsidRPr="00137C2C" w:rsidRDefault="00666412" w:rsidP="001679AB">
            <w:pPr>
              <w:rPr>
                <w:rFonts w:cs="Arial"/>
              </w:rPr>
            </w:pPr>
            <w:r w:rsidRPr="00137C2C">
              <w:rPr>
                <w:rFonts w:cs="Arial"/>
              </w:rPr>
              <w:t>Yellow</w:t>
            </w:r>
          </w:p>
        </w:tc>
        <w:tc>
          <w:tcPr>
            <w:tcW w:w="787" w:type="pct"/>
            <w:tcBorders>
              <w:top w:val="nil"/>
              <w:left w:val="nil"/>
              <w:bottom w:val="nil"/>
              <w:right w:val="nil"/>
            </w:tcBorders>
          </w:tcPr>
          <w:p w14:paraId="2C88900B" w14:textId="77777777" w:rsidR="00666412" w:rsidRPr="00137C2C" w:rsidRDefault="00666412" w:rsidP="001679AB">
            <w:pPr>
              <w:jc w:val="center"/>
              <w:rPr>
                <w:rFonts w:cs="Arial"/>
              </w:rPr>
            </w:pPr>
            <w:r w:rsidRPr="00137C2C">
              <w:rPr>
                <w:rFonts w:cs="Arial"/>
              </w:rPr>
              <w:t>1990–1994</w:t>
            </w:r>
          </w:p>
        </w:tc>
        <w:tc>
          <w:tcPr>
            <w:tcW w:w="720" w:type="pct"/>
            <w:tcBorders>
              <w:top w:val="nil"/>
              <w:left w:val="nil"/>
              <w:bottom w:val="nil"/>
              <w:right w:val="nil"/>
            </w:tcBorders>
          </w:tcPr>
          <w:p w14:paraId="0E0ACEF0" w14:textId="77777777" w:rsidR="00666412" w:rsidRPr="00137C2C" w:rsidRDefault="00666412" w:rsidP="001679AB">
            <w:pPr>
              <w:jc w:val="center"/>
              <w:rPr>
                <w:rFonts w:cs="Arial"/>
              </w:rPr>
            </w:pPr>
            <w:r w:rsidRPr="00137C2C">
              <w:rPr>
                <w:rFonts w:cs="Arial"/>
              </w:rPr>
              <w:t>0.68</w:t>
            </w:r>
          </w:p>
        </w:tc>
        <w:tc>
          <w:tcPr>
            <w:tcW w:w="508" w:type="pct"/>
            <w:tcBorders>
              <w:top w:val="nil"/>
              <w:left w:val="nil"/>
              <w:bottom w:val="nil"/>
              <w:right w:val="nil"/>
            </w:tcBorders>
          </w:tcPr>
          <w:p w14:paraId="4FB197F7" w14:textId="77777777" w:rsidR="00666412" w:rsidRPr="00137C2C" w:rsidRDefault="00666412" w:rsidP="001679AB">
            <w:pPr>
              <w:jc w:val="center"/>
              <w:rPr>
                <w:rFonts w:cs="Arial"/>
              </w:rPr>
            </w:pPr>
            <w:r w:rsidRPr="00137C2C">
              <w:rPr>
                <w:rFonts w:cs="Arial"/>
              </w:rPr>
              <w:t>0.18</w:t>
            </w:r>
          </w:p>
        </w:tc>
        <w:tc>
          <w:tcPr>
            <w:tcW w:w="460" w:type="pct"/>
            <w:tcBorders>
              <w:top w:val="nil"/>
              <w:left w:val="nil"/>
              <w:bottom w:val="nil"/>
              <w:right w:val="nil"/>
            </w:tcBorders>
          </w:tcPr>
          <w:p w14:paraId="6B1FC335" w14:textId="77777777" w:rsidR="00666412" w:rsidRPr="00137C2C" w:rsidRDefault="00666412" w:rsidP="001679AB">
            <w:pPr>
              <w:jc w:val="center"/>
              <w:rPr>
                <w:rFonts w:cs="Arial"/>
              </w:rPr>
            </w:pPr>
            <w:r w:rsidRPr="00137C2C">
              <w:rPr>
                <w:rFonts w:cs="Arial"/>
              </w:rPr>
              <w:t>0.29</w:t>
            </w:r>
          </w:p>
        </w:tc>
        <w:tc>
          <w:tcPr>
            <w:tcW w:w="621" w:type="pct"/>
            <w:tcBorders>
              <w:top w:val="nil"/>
              <w:left w:val="nil"/>
              <w:bottom w:val="nil"/>
              <w:right w:val="nil"/>
            </w:tcBorders>
          </w:tcPr>
          <w:p w14:paraId="3C90B859" w14:textId="77777777" w:rsidR="00666412" w:rsidRPr="00137C2C" w:rsidRDefault="00666412" w:rsidP="001679AB">
            <w:pPr>
              <w:jc w:val="center"/>
              <w:rPr>
                <w:rFonts w:cs="Arial"/>
              </w:rPr>
            </w:pPr>
            <w:r w:rsidRPr="00137C2C">
              <w:rPr>
                <w:rFonts w:cs="Arial"/>
              </w:rPr>
              <w:t>0.92</w:t>
            </w:r>
          </w:p>
        </w:tc>
      </w:tr>
      <w:tr w:rsidR="00666412" w:rsidRPr="00137C2C" w14:paraId="4D57364E" w14:textId="77777777" w:rsidTr="00666412">
        <w:tc>
          <w:tcPr>
            <w:tcW w:w="769" w:type="pct"/>
            <w:tcBorders>
              <w:top w:val="nil"/>
              <w:left w:val="nil"/>
              <w:bottom w:val="nil"/>
              <w:right w:val="nil"/>
            </w:tcBorders>
          </w:tcPr>
          <w:p w14:paraId="02A86340"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10F4324B" w14:textId="77777777" w:rsidR="00666412" w:rsidRPr="00137C2C" w:rsidRDefault="00666412" w:rsidP="001679AB">
            <w:pPr>
              <w:rPr>
                <w:rFonts w:cs="Arial"/>
              </w:rPr>
            </w:pPr>
            <w:r w:rsidRPr="00137C2C">
              <w:rPr>
                <w:rFonts w:cs="Arial"/>
              </w:rPr>
              <w:t>Yellow</w:t>
            </w:r>
          </w:p>
        </w:tc>
        <w:tc>
          <w:tcPr>
            <w:tcW w:w="787" w:type="pct"/>
            <w:tcBorders>
              <w:top w:val="nil"/>
              <w:left w:val="nil"/>
              <w:bottom w:val="nil"/>
              <w:right w:val="nil"/>
            </w:tcBorders>
          </w:tcPr>
          <w:p w14:paraId="033A28E4" w14:textId="77777777" w:rsidR="00666412" w:rsidRPr="00137C2C" w:rsidRDefault="00666412" w:rsidP="001679AB">
            <w:pPr>
              <w:jc w:val="center"/>
              <w:rPr>
                <w:rFonts w:cs="Arial"/>
              </w:rPr>
            </w:pPr>
            <w:r w:rsidRPr="00137C2C">
              <w:rPr>
                <w:rFonts w:cs="Arial"/>
              </w:rPr>
              <w:t>1995–1999</w:t>
            </w:r>
          </w:p>
        </w:tc>
        <w:tc>
          <w:tcPr>
            <w:tcW w:w="720" w:type="pct"/>
            <w:tcBorders>
              <w:top w:val="nil"/>
              <w:left w:val="nil"/>
              <w:bottom w:val="nil"/>
              <w:right w:val="nil"/>
            </w:tcBorders>
          </w:tcPr>
          <w:p w14:paraId="693F5B70" w14:textId="77777777" w:rsidR="00666412" w:rsidRPr="00137C2C" w:rsidRDefault="00666412" w:rsidP="001679AB">
            <w:pPr>
              <w:jc w:val="center"/>
              <w:rPr>
                <w:rFonts w:cs="Arial"/>
              </w:rPr>
            </w:pPr>
            <w:r w:rsidRPr="00137C2C">
              <w:rPr>
                <w:rFonts w:cs="Arial"/>
              </w:rPr>
              <w:t>1.00</w:t>
            </w:r>
          </w:p>
        </w:tc>
        <w:tc>
          <w:tcPr>
            <w:tcW w:w="508" w:type="pct"/>
            <w:tcBorders>
              <w:top w:val="nil"/>
              <w:left w:val="nil"/>
              <w:bottom w:val="nil"/>
              <w:right w:val="nil"/>
            </w:tcBorders>
          </w:tcPr>
          <w:p w14:paraId="3EA3C2C3" w14:textId="77777777" w:rsidR="00666412" w:rsidRPr="00137C2C" w:rsidRDefault="00666412" w:rsidP="001679AB">
            <w:pPr>
              <w:jc w:val="center"/>
              <w:rPr>
                <w:rFonts w:cs="Arial"/>
              </w:rPr>
            </w:pPr>
            <w:r w:rsidRPr="00137C2C">
              <w:rPr>
                <w:rFonts w:cs="Arial"/>
              </w:rPr>
              <w:t>0.00</w:t>
            </w:r>
          </w:p>
        </w:tc>
        <w:tc>
          <w:tcPr>
            <w:tcW w:w="460" w:type="pct"/>
            <w:tcBorders>
              <w:top w:val="nil"/>
              <w:left w:val="nil"/>
              <w:bottom w:val="nil"/>
              <w:right w:val="nil"/>
            </w:tcBorders>
          </w:tcPr>
          <w:p w14:paraId="2B7392F9" w14:textId="77777777" w:rsidR="00666412" w:rsidRPr="00137C2C" w:rsidRDefault="00666412" w:rsidP="001679AB">
            <w:pPr>
              <w:jc w:val="center"/>
              <w:rPr>
                <w:rFonts w:cs="Arial"/>
              </w:rPr>
            </w:pPr>
            <w:r w:rsidRPr="00137C2C">
              <w:rPr>
                <w:rFonts w:cs="Arial"/>
              </w:rPr>
              <w:t>–</w:t>
            </w:r>
          </w:p>
        </w:tc>
        <w:tc>
          <w:tcPr>
            <w:tcW w:w="621" w:type="pct"/>
            <w:tcBorders>
              <w:top w:val="nil"/>
              <w:left w:val="nil"/>
              <w:bottom w:val="nil"/>
              <w:right w:val="nil"/>
            </w:tcBorders>
          </w:tcPr>
          <w:p w14:paraId="0BDA3606" w14:textId="77777777" w:rsidR="00666412" w:rsidRPr="00137C2C" w:rsidRDefault="00666412" w:rsidP="001679AB">
            <w:pPr>
              <w:jc w:val="center"/>
              <w:rPr>
                <w:rFonts w:cs="Arial"/>
              </w:rPr>
            </w:pPr>
            <w:r w:rsidRPr="00137C2C">
              <w:rPr>
                <w:rFonts w:cs="Arial"/>
              </w:rPr>
              <w:t>–</w:t>
            </w:r>
          </w:p>
        </w:tc>
      </w:tr>
      <w:tr w:rsidR="00666412" w:rsidRPr="00137C2C" w14:paraId="44F5163F" w14:textId="77777777" w:rsidTr="00666412">
        <w:tc>
          <w:tcPr>
            <w:tcW w:w="769" w:type="pct"/>
            <w:tcBorders>
              <w:top w:val="nil"/>
              <w:left w:val="nil"/>
              <w:bottom w:val="nil"/>
              <w:right w:val="nil"/>
            </w:tcBorders>
          </w:tcPr>
          <w:p w14:paraId="25CB3C08"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0CAD5C1" w14:textId="77777777" w:rsidR="00666412" w:rsidRPr="00137C2C" w:rsidRDefault="00666412" w:rsidP="001679AB">
            <w:pPr>
              <w:rPr>
                <w:rFonts w:cs="Arial"/>
              </w:rPr>
            </w:pPr>
            <w:r w:rsidRPr="00137C2C">
              <w:rPr>
                <w:rFonts w:cs="Arial"/>
              </w:rPr>
              <w:t>Yellow</w:t>
            </w:r>
          </w:p>
        </w:tc>
        <w:tc>
          <w:tcPr>
            <w:tcW w:w="787" w:type="pct"/>
            <w:tcBorders>
              <w:top w:val="nil"/>
              <w:left w:val="nil"/>
              <w:bottom w:val="nil"/>
              <w:right w:val="nil"/>
            </w:tcBorders>
          </w:tcPr>
          <w:p w14:paraId="0076EE3C" w14:textId="77777777" w:rsidR="00666412" w:rsidRPr="00137C2C" w:rsidRDefault="00666412" w:rsidP="001679AB">
            <w:pPr>
              <w:jc w:val="center"/>
              <w:rPr>
                <w:rFonts w:cs="Arial"/>
              </w:rPr>
            </w:pPr>
            <w:r w:rsidRPr="00137C2C">
              <w:rPr>
                <w:rFonts w:cs="Arial"/>
              </w:rPr>
              <w:t>2000–2004</w:t>
            </w:r>
          </w:p>
        </w:tc>
        <w:tc>
          <w:tcPr>
            <w:tcW w:w="720" w:type="pct"/>
            <w:tcBorders>
              <w:top w:val="nil"/>
              <w:left w:val="nil"/>
              <w:bottom w:val="nil"/>
              <w:right w:val="nil"/>
            </w:tcBorders>
          </w:tcPr>
          <w:p w14:paraId="6D9E3236" w14:textId="77777777" w:rsidR="00666412" w:rsidRPr="00137C2C" w:rsidRDefault="00666412" w:rsidP="001679AB">
            <w:pPr>
              <w:jc w:val="center"/>
              <w:rPr>
                <w:rFonts w:cs="Arial"/>
              </w:rPr>
            </w:pPr>
            <w:r w:rsidRPr="00137C2C">
              <w:rPr>
                <w:rFonts w:cs="Arial"/>
              </w:rPr>
              <w:t>0.85</w:t>
            </w:r>
          </w:p>
        </w:tc>
        <w:tc>
          <w:tcPr>
            <w:tcW w:w="508" w:type="pct"/>
            <w:tcBorders>
              <w:top w:val="nil"/>
              <w:left w:val="nil"/>
              <w:bottom w:val="nil"/>
              <w:right w:val="nil"/>
            </w:tcBorders>
          </w:tcPr>
          <w:p w14:paraId="68F932B8" w14:textId="77777777" w:rsidR="00666412" w:rsidRPr="00137C2C" w:rsidRDefault="00666412" w:rsidP="001679AB">
            <w:pPr>
              <w:jc w:val="center"/>
              <w:rPr>
                <w:rFonts w:cs="Arial"/>
              </w:rPr>
            </w:pPr>
            <w:r w:rsidRPr="00137C2C">
              <w:rPr>
                <w:rFonts w:cs="Arial"/>
              </w:rPr>
              <w:t>0.04</w:t>
            </w:r>
          </w:p>
        </w:tc>
        <w:tc>
          <w:tcPr>
            <w:tcW w:w="460" w:type="pct"/>
            <w:tcBorders>
              <w:top w:val="nil"/>
              <w:left w:val="nil"/>
              <w:bottom w:val="nil"/>
              <w:right w:val="nil"/>
            </w:tcBorders>
          </w:tcPr>
          <w:p w14:paraId="3B1B9A21" w14:textId="77777777" w:rsidR="00666412" w:rsidRPr="00137C2C" w:rsidRDefault="00666412" w:rsidP="001679AB">
            <w:pPr>
              <w:jc w:val="center"/>
              <w:rPr>
                <w:rFonts w:cs="Arial"/>
              </w:rPr>
            </w:pPr>
            <w:r w:rsidRPr="00137C2C">
              <w:rPr>
                <w:rFonts w:cs="Arial"/>
              </w:rPr>
              <w:t>0.77</w:t>
            </w:r>
          </w:p>
        </w:tc>
        <w:tc>
          <w:tcPr>
            <w:tcW w:w="621" w:type="pct"/>
            <w:tcBorders>
              <w:top w:val="nil"/>
              <w:left w:val="nil"/>
              <w:bottom w:val="nil"/>
              <w:right w:val="nil"/>
            </w:tcBorders>
          </w:tcPr>
          <w:p w14:paraId="2CF4C34C" w14:textId="77777777" w:rsidR="00666412" w:rsidRPr="00137C2C" w:rsidRDefault="00666412" w:rsidP="001679AB">
            <w:pPr>
              <w:jc w:val="center"/>
              <w:rPr>
                <w:rFonts w:cs="Arial"/>
              </w:rPr>
            </w:pPr>
            <w:r w:rsidRPr="00137C2C">
              <w:rPr>
                <w:rFonts w:cs="Arial"/>
              </w:rPr>
              <w:t>0.91</w:t>
            </w:r>
          </w:p>
        </w:tc>
      </w:tr>
      <w:tr w:rsidR="00666412" w:rsidRPr="00137C2C" w14:paraId="671E33E5" w14:textId="77777777" w:rsidTr="00666412">
        <w:tc>
          <w:tcPr>
            <w:tcW w:w="769" w:type="pct"/>
            <w:tcBorders>
              <w:top w:val="nil"/>
              <w:left w:val="nil"/>
              <w:bottom w:val="nil"/>
              <w:right w:val="nil"/>
            </w:tcBorders>
          </w:tcPr>
          <w:p w14:paraId="09634E59"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1C16F8B" w14:textId="77777777" w:rsidR="00666412" w:rsidRPr="00137C2C" w:rsidRDefault="00666412" w:rsidP="001679AB">
            <w:pPr>
              <w:rPr>
                <w:rFonts w:cs="Arial"/>
              </w:rPr>
            </w:pPr>
            <w:r w:rsidRPr="00137C2C">
              <w:rPr>
                <w:rFonts w:cs="Arial"/>
              </w:rPr>
              <w:t>Yellow</w:t>
            </w:r>
          </w:p>
        </w:tc>
        <w:tc>
          <w:tcPr>
            <w:tcW w:w="787" w:type="pct"/>
            <w:tcBorders>
              <w:top w:val="nil"/>
              <w:left w:val="nil"/>
              <w:bottom w:val="nil"/>
              <w:right w:val="nil"/>
            </w:tcBorders>
          </w:tcPr>
          <w:p w14:paraId="34E0FEB7" w14:textId="77777777" w:rsidR="00666412" w:rsidRPr="00137C2C" w:rsidRDefault="00666412" w:rsidP="001679AB">
            <w:pPr>
              <w:jc w:val="center"/>
              <w:rPr>
                <w:rFonts w:cs="Arial"/>
              </w:rPr>
            </w:pPr>
            <w:r w:rsidRPr="00137C2C">
              <w:rPr>
                <w:rFonts w:cs="Arial"/>
              </w:rPr>
              <w:t>2005–2009</w:t>
            </w:r>
          </w:p>
        </w:tc>
        <w:tc>
          <w:tcPr>
            <w:tcW w:w="720" w:type="pct"/>
            <w:tcBorders>
              <w:top w:val="nil"/>
              <w:left w:val="nil"/>
              <w:bottom w:val="nil"/>
              <w:right w:val="nil"/>
            </w:tcBorders>
          </w:tcPr>
          <w:p w14:paraId="36987671" w14:textId="77777777" w:rsidR="00666412" w:rsidRPr="00137C2C" w:rsidRDefault="00666412" w:rsidP="001679AB">
            <w:pPr>
              <w:jc w:val="center"/>
              <w:rPr>
                <w:rFonts w:cs="Arial"/>
              </w:rPr>
            </w:pPr>
            <w:r w:rsidRPr="00137C2C">
              <w:rPr>
                <w:rFonts w:cs="Arial"/>
              </w:rPr>
              <w:t>0.98</w:t>
            </w:r>
          </w:p>
        </w:tc>
        <w:tc>
          <w:tcPr>
            <w:tcW w:w="508" w:type="pct"/>
            <w:tcBorders>
              <w:top w:val="nil"/>
              <w:left w:val="nil"/>
              <w:bottom w:val="nil"/>
              <w:right w:val="nil"/>
            </w:tcBorders>
          </w:tcPr>
          <w:p w14:paraId="12049D3A" w14:textId="77777777" w:rsidR="00666412" w:rsidRPr="00137C2C" w:rsidRDefault="00666412" w:rsidP="001679AB">
            <w:pPr>
              <w:jc w:val="center"/>
              <w:rPr>
                <w:rFonts w:cs="Arial"/>
              </w:rPr>
            </w:pPr>
            <w:r w:rsidRPr="00137C2C">
              <w:rPr>
                <w:rFonts w:cs="Arial"/>
              </w:rPr>
              <w:t>0.03</w:t>
            </w:r>
          </w:p>
        </w:tc>
        <w:tc>
          <w:tcPr>
            <w:tcW w:w="460" w:type="pct"/>
            <w:tcBorders>
              <w:top w:val="nil"/>
              <w:left w:val="nil"/>
              <w:bottom w:val="nil"/>
              <w:right w:val="nil"/>
            </w:tcBorders>
          </w:tcPr>
          <w:p w14:paraId="56107B2F" w14:textId="77777777" w:rsidR="00666412" w:rsidRPr="00137C2C" w:rsidRDefault="00666412" w:rsidP="001679AB">
            <w:pPr>
              <w:jc w:val="center"/>
              <w:rPr>
                <w:rFonts w:cs="Arial"/>
              </w:rPr>
            </w:pPr>
            <w:r w:rsidRPr="00137C2C">
              <w:rPr>
                <w:rFonts w:cs="Arial"/>
              </w:rPr>
              <w:t>0.80</w:t>
            </w:r>
          </w:p>
        </w:tc>
        <w:tc>
          <w:tcPr>
            <w:tcW w:w="621" w:type="pct"/>
            <w:tcBorders>
              <w:top w:val="nil"/>
              <w:left w:val="nil"/>
              <w:bottom w:val="nil"/>
              <w:right w:val="nil"/>
            </w:tcBorders>
          </w:tcPr>
          <w:p w14:paraId="51528DFE" w14:textId="77777777" w:rsidR="00666412" w:rsidRPr="00137C2C" w:rsidRDefault="00666412" w:rsidP="001679AB">
            <w:pPr>
              <w:jc w:val="center"/>
              <w:rPr>
                <w:rFonts w:cs="Arial"/>
              </w:rPr>
            </w:pPr>
            <w:r w:rsidRPr="00137C2C">
              <w:rPr>
                <w:rFonts w:cs="Arial"/>
              </w:rPr>
              <w:t>1.00</w:t>
            </w:r>
          </w:p>
        </w:tc>
      </w:tr>
      <w:tr w:rsidR="00666412" w:rsidRPr="00137C2C" w14:paraId="3EFD6460" w14:textId="77777777" w:rsidTr="00666412">
        <w:tc>
          <w:tcPr>
            <w:tcW w:w="769" w:type="pct"/>
            <w:tcBorders>
              <w:top w:val="nil"/>
              <w:left w:val="nil"/>
              <w:bottom w:val="nil"/>
              <w:right w:val="nil"/>
            </w:tcBorders>
          </w:tcPr>
          <w:p w14:paraId="0CB9C43E"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DAA2F27" w14:textId="77777777" w:rsidR="00666412" w:rsidRPr="00137C2C" w:rsidRDefault="00666412" w:rsidP="001679AB">
            <w:pPr>
              <w:rPr>
                <w:rFonts w:cs="Arial"/>
              </w:rPr>
            </w:pPr>
            <w:r w:rsidRPr="00137C2C">
              <w:rPr>
                <w:rFonts w:cs="Arial"/>
              </w:rPr>
              <w:t>Yellow</w:t>
            </w:r>
          </w:p>
        </w:tc>
        <w:tc>
          <w:tcPr>
            <w:tcW w:w="787" w:type="pct"/>
            <w:tcBorders>
              <w:top w:val="nil"/>
              <w:left w:val="nil"/>
              <w:bottom w:val="nil"/>
              <w:right w:val="nil"/>
            </w:tcBorders>
          </w:tcPr>
          <w:p w14:paraId="14DFC097" w14:textId="77777777" w:rsidR="00666412" w:rsidRPr="00137C2C" w:rsidRDefault="00666412" w:rsidP="001679AB">
            <w:pPr>
              <w:jc w:val="center"/>
              <w:rPr>
                <w:rFonts w:cs="Arial"/>
              </w:rPr>
            </w:pPr>
            <w:r w:rsidRPr="00137C2C">
              <w:rPr>
                <w:rFonts w:cs="Arial"/>
              </w:rPr>
              <w:t>2010–2014</w:t>
            </w:r>
          </w:p>
        </w:tc>
        <w:tc>
          <w:tcPr>
            <w:tcW w:w="720" w:type="pct"/>
            <w:tcBorders>
              <w:top w:val="nil"/>
              <w:left w:val="nil"/>
              <w:bottom w:val="nil"/>
              <w:right w:val="nil"/>
            </w:tcBorders>
          </w:tcPr>
          <w:p w14:paraId="66EC1707" w14:textId="77777777" w:rsidR="00666412" w:rsidRPr="00137C2C" w:rsidRDefault="00666412" w:rsidP="001679AB">
            <w:pPr>
              <w:jc w:val="center"/>
              <w:rPr>
                <w:rFonts w:cs="Arial"/>
              </w:rPr>
            </w:pPr>
            <w:r w:rsidRPr="00137C2C">
              <w:rPr>
                <w:rFonts w:cs="Arial"/>
              </w:rPr>
              <w:t>0.88</w:t>
            </w:r>
          </w:p>
        </w:tc>
        <w:tc>
          <w:tcPr>
            <w:tcW w:w="508" w:type="pct"/>
            <w:tcBorders>
              <w:top w:val="nil"/>
              <w:left w:val="nil"/>
              <w:bottom w:val="nil"/>
              <w:right w:val="nil"/>
            </w:tcBorders>
          </w:tcPr>
          <w:p w14:paraId="0A3C4DE6" w14:textId="77777777" w:rsidR="00666412" w:rsidRPr="00137C2C" w:rsidRDefault="00666412" w:rsidP="001679AB">
            <w:pPr>
              <w:jc w:val="center"/>
              <w:rPr>
                <w:rFonts w:cs="Arial"/>
              </w:rPr>
            </w:pPr>
            <w:r w:rsidRPr="00137C2C">
              <w:rPr>
                <w:rFonts w:cs="Arial"/>
              </w:rPr>
              <w:t>0.02</w:t>
            </w:r>
          </w:p>
        </w:tc>
        <w:tc>
          <w:tcPr>
            <w:tcW w:w="460" w:type="pct"/>
            <w:tcBorders>
              <w:top w:val="nil"/>
              <w:left w:val="nil"/>
              <w:bottom w:val="nil"/>
              <w:right w:val="nil"/>
            </w:tcBorders>
          </w:tcPr>
          <w:p w14:paraId="468528AD" w14:textId="77777777" w:rsidR="00666412" w:rsidRPr="00137C2C" w:rsidRDefault="00666412" w:rsidP="001679AB">
            <w:pPr>
              <w:jc w:val="center"/>
              <w:rPr>
                <w:rFonts w:cs="Arial"/>
              </w:rPr>
            </w:pPr>
            <w:r w:rsidRPr="00137C2C">
              <w:rPr>
                <w:rFonts w:cs="Arial"/>
              </w:rPr>
              <w:t>0.85</w:t>
            </w:r>
          </w:p>
        </w:tc>
        <w:tc>
          <w:tcPr>
            <w:tcW w:w="621" w:type="pct"/>
            <w:tcBorders>
              <w:top w:val="nil"/>
              <w:left w:val="nil"/>
              <w:bottom w:val="nil"/>
              <w:right w:val="nil"/>
            </w:tcBorders>
          </w:tcPr>
          <w:p w14:paraId="7D76508E" w14:textId="77777777" w:rsidR="00666412" w:rsidRPr="00137C2C" w:rsidRDefault="00666412" w:rsidP="001679AB">
            <w:pPr>
              <w:jc w:val="center"/>
              <w:rPr>
                <w:rFonts w:cs="Arial"/>
              </w:rPr>
            </w:pPr>
            <w:r w:rsidRPr="00137C2C">
              <w:rPr>
                <w:rFonts w:cs="Arial"/>
              </w:rPr>
              <w:t>0.91</w:t>
            </w:r>
          </w:p>
        </w:tc>
      </w:tr>
      <w:tr w:rsidR="00666412" w:rsidRPr="00137C2C" w14:paraId="10B1E56D" w14:textId="77777777" w:rsidTr="00666412">
        <w:tc>
          <w:tcPr>
            <w:tcW w:w="769" w:type="pct"/>
            <w:tcBorders>
              <w:top w:val="nil"/>
              <w:left w:val="nil"/>
              <w:bottom w:val="nil"/>
              <w:right w:val="nil"/>
            </w:tcBorders>
          </w:tcPr>
          <w:p w14:paraId="1A009C68"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247CF9FB" w14:textId="77777777" w:rsidR="00666412" w:rsidRPr="00137C2C" w:rsidRDefault="00666412" w:rsidP="001679AB">
            <w:pPr>
              <w:rPr>
                <w:rFonts w:cs="Arial"/>
              </w:rPr>
            </w:pPr>
            <w:r w:rsidRPr="00137C2C">
              <w:rPr>
                <w:rFonts w:cs="Arial"/>
              </w:rPr>
              <w:t>Yellow</w:t>
            </w:r>
          </w:p>
        </w:tc>
        <w:tc>
          <w:tcPr>
            <w:tcW w:w="787" w:type="pct"/>
            <w:tcBorders>
              <w:top w:val="nil"/>
              <w:left w:val="nil"/>
              <w:bottom w:val="nil"/>
              <w:right w:val="nil"/>
            </w:tcBorders>
          </w:tcPr>
          <w:p w14:paraId="698ECE80" w14:textId="77777777" w:rsidR="00666412" w:rsidRPr="00137C2C" w:rsidRDefault="00666412" w:rsidP="001679AB">
            <w:pPr>
              <w:jc w:val="center"/>
              <w:rPr>
                <w:rFonts w:cs="Arial"/>
              </w:rPr>
            </w:pPr>
            <w:r w:rsidRPr="00137C2C">
              <w:rPr>
                <w:rFonts w:cs="Arial"/>
              </w:rPr>
              <w:t>2015–2021</w:t>
            </w:r>
          </w:p>
        </w:tc>
        <w:tc>
          <w:tcPr>
            <w:tcW w:w="720" w:type="pct"/>
            <w:tcBorders>
              <w:top w:val="nil"/>
              <w:left w:val="nil"/>
              <w:bottom w:val="nil"/>
              <w:right w:val="nil"/>
            </w:tcBorders>
          </w:tcPr>
          <w:p w14:paraId="2694E6CF" w14:textId="77777777" w:rsidR="00666412" w:rsidRPr="00137C2C" w:rsidRDefault="00666412" w:rsidP="001679AB">
            <w:pPr>
              <w:jc w:val="center"/>
              <w:rPr>
                <w:rFonts w:cs="Arial"/>
              </w:rPr>
            </w:pPr>
            <w:r w:rsidRPr="00137C2C">
              <w:rPr>
                <w:rFonts w:cs="Arial"/>
              </w:rPr>
              <w:t>0.86</w:t>
            </w:r>
          </w:p>
        </w:tc>
        <w:tc>
          <w:tcPr>
            <w:tcW w:w="508" w:type="pct"/>
            <w:tcBorders>
              <w:top w:val="nil"/>
              <w:left w:val="nil"/>
              <w:bottom w:val="nil"/>
              <w:right w:val="nil"/>
            </w:tcBorders>
          </w:tcPr>
          <w:p w14:paraId="396752AA" w14:textId="77777777" w:rsidR="00666412" w:rsidRPr="00137C2C" w:rsidRDefault="00666412" w:rsidP="001679AB">
            <w:pPr>
              <w:jc w:val="center"/>
              <w:rPr>
                <w:rFonts w:cs="Arial"/>
              </w:rPr>
            </w:pPr>
            <w:r w:rsidRPr="00137C2C">
              <w:rPr>
                <w:rFonts w:cs="Arial"/>
              </w:rPr>
              <w:t>0.02</w:t>
            </w:r>
          </w:p>
        </w:tc>
        <w:tc>
          <w:tcPr>
            <w:tcW w:w="460" w:type="pct"/>
            <w:tcBorders>
              <w:top w:val="nil"/>
              <w:left w:val="nil"/>
              <w:bottom w:val="nil"/>
              <w:right w:val="nil"/>
            </w:tcBorders>
          </w:tcPr>
          <w:p w14:paraId="4BDB17D4" w14:textId="77777777" w:rsidR="00666412" w:rsidRPr="00137C2C" w:rsidRDefault="00666412" w:rsidP="001679AB">
            <w:pPr>
              <w:jc w:val="center"/>
              <w:rPr>
                <w:rFonts w:cs="Arial"/>
              </w:rPr>
            </w:pPr>
            <w:r w:rsidRPr="00137C2C">
              <w:rPr>
                <w:rFonts w:cs="Arial"/>
              </w:rPr>
              <w:t>0.82</w:t>
            </w:r>
          </w:p>
        </w:tc>
        <w:tc>
          <w:tcPr>
            <w:tcW w:w="621" w:type="pct"/>
            <w:tcBorders>
              <w:top w:val="nil"/>
              <w:left w:val="nil"/>
              <w:bottom w:val="nil"/>
              <w:right w:val="nil"/>
            </w:tcBorders>
          </w:tcPr>
          <w:p w14:paraId="2F2DF237" w14:textId="77777777" w:rsidR="00666412" w:rsidRPr="00137C2C" w:rsidRDefault="00666412" w:rsidP="001679AB">
            <w:pPr>
              <w:jc w:val="center"/>
              <w:rPr>
                <w:rFonts w:cs="Arial"/>
              </w:rPr>
            </w:pPr>
            <w:r w:rsidRPr="00137C2C">
              <w:rPr>
                <w:rFonts w:cs="Arial"/>
              </w:rPr>
              <w:t>0.88</w:t>
            </w:r>
          </w:p>
        </w:tc>
      </w:tr>
      <w:tr w:rsidR="00666412" w:rsidRPr="00137C2C" w14:paraId="1E06A3DD" w14:textId="77777777" w:rsidTr="00666412">
        <w:tc>
          <w:tcPr>
            <w:tcW w:w="769" w:type="pct"/>
            <w:tcBorders>
              <w:top w:val="nil"/>
              <w:left w:val="nil"/>
              <w:bottom w:val="nil"/>
              <w:right w:val="nil"/>
            </w:tcBorders>
          </w:tcPr>
          <w:p w14:paraId="13BB37FA"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105F4033" w14:textId="77777777" w:rsidR="00666412" w:rsidRPr="00137C2C" w:rsidRDefault="00666412" w:rsidP="001679AB">
            <w:pPr>
              <w:rPr>
                <w:rFonts w:cs="Arial"/>
              </w:rPr>
            </w:pPr>
            <w:r w:rsidRPr="00137C2C">
              <w:rPr>
                <w:rFonts w:cs="Arial"/>
              </w:rPr>
              <w:t>Choctawhatchee</w:t>
            </w:r>
          </w:p>
        </w:tc>
        <w:tc>
          <w:tcPr>
            <w:tcW w:w="787" w:type="pct"/>
            <w:tcBorders>
              <w:top w:val="nil"/>
              <w:left w:val="nil"/>
              <w:bottom w:val="nil"/>
              <w:right w:val="nil"/>
            </w:tcBorders>
          </w:tcPr>
          <w:p w14:paraId="312E97DB" w14:textId="77777777" w:rsidR="00666412" w:rsidRPr="00137C2C" w:rsidRDefault="00666412" w:rsidP="001679AB">
            <w:pPr>
              <w:jc w:val="center"/>
              <w:rPr>
                <w:rFonts w:cs="Arial"/>
              </w:rPr>
            </w:pPr>
            <w:r w:rsidRPr="00137C2C">
              <w:rPr>
                <w:rFonts w:cs="Arial"/>
              </w:rPr>
              <w:t>1990–1994</w:t>
            </w:r>
          </w:p>
        </w:tc>
        <w:tc>
          <w:tcPr>
            <w:tcW w:w="720" w:type="pct"/>
            <w:tcBorders>
              <w:top w:val="nil"/>
              <w:left w:val="nil"/>
              <w:bottom w:val="nil"/>
              <w:right w:val="nil"/>
            </w:tcBorders>
          </w:tcPr>
          <w:p w14:paraId="6384704B" w14:textId="77777777" w:rsidR="00666412" w:rsidRPr="00137C2C" w:rsidRDefault="00666412" w:rsidP="001679AB">
            <w:pPr>
              <w:jc w:val="center"/>
              <w:rPr>
                <w:rFonts w:cs="Arial"/>
              </w:rPr>
            </w:pPr>
            <w:r w:rsidRPr="00137C2C">
              <w:rPr>
                <w:rFonts w:cs="Arial"/>
              </w:rPr>
              <w:t>–</w:t>
            </w:r>
          </w:p>
        </w:tc>
        <w:tc>
          <w:tcPr>
            <w:tcW w:w="508" w:type="pct"/>
            <w:tcBorders>
              <w:top w:val="nil"/>
              <w:left w:val="nil"/>
              <w:bottom w:val="nil"/>
              <w:right w:val="nil"/>
            </w:tcBorders>
          </w:tcPr>
          <w:p w14:paraId="6AD4CEE0" w14:textId="77777777" w:rsidR="00666412" w:rsidRPr="00137C2C" w:rsidRDefault="00666412" w:rsidP="001679AB">
            <w:pPr>
              <w:jc w:val="center"/>
              <w:rPr>
                <w:rFonts w:cs="Arial"/>
              </w:rPr>
            </w:pPr>
            <w:r w:rsidRPr="00137C2C">
              <w:rPr>
                <w:rFonts w:cs="Arial"/>
              </w:rPr>
              <w:t>–</w:t>
            </w:r>
          </w:p>
        </w:tc>
        <w:tc>
          <w:tcPr>
            <w:tcW w:w="460" w:type="pct"/>
            <w:tcBorders>
              <w:top w:val="nil"/>
              <w:left w:val="nil"/>
              <w:bottom w:val="nil"/>
              <w:right w:val="nil"/>
            </w:tcBorders>
          </w:tcPr>
          <w:p w14:paraId="01115B38" w14:textId="77777777" w:rsidR="00666412" w:rsidRPr="00137C2C" w:rsidRDefault="00666412" w:rsidP="001679AB">
            <w:pPr>
              <w:jc w:val="center"/>
              <w:rPr>
                <w:rFonts w:cs="Arial"/>
              </w:rPr>
            </w:pPr>
            <w:r w:rsidRPr="00137C2C">
              <w:rPr>
                <w:rFonts w:cs="Arial"/>
              </w:rPr>
              <w:t>–</w:t>
            </w:r>
          </w:p>
        </w:tc>
        <w:tc>
          <w:tcPr>
            <w:tcW w:w="621" w:type="pct"/>
            <w:tcBorders>
              <w:top w:val="nil"/>
              <w:left w:val="nil"/>
              <w:bottom w:val="nil"/>
              <w:right w:val="nil"/>
            </w:tcBorders>
          </w:tcPr>
          <w:p w14:paraId="11E51FEE" w14:textId="77777777" w:rsidR="00666412" w:rsidRPr="00137C2C" w:rsidRDefault="00666412" w:rsidP="001679AB">
            <w:pPr>
              <w:jc w:val="center"/>
              <w:rPr>
                <w:rFonts w:cs="Arial"/>
              </w:rPr>
            </w:pPr>
            <w:r w:rsidRPr="00137C2C">
              <w:rPr>
                <w:rFonts w:cs="Arial"/>
              </w:rPr>
              <w:t>–</w:t>
            </w:r>
          </w:p>
        </w:tc>
      </w:tr>
      <w:tr w:rsidR="00666412" w:rsidRPr="00137C2C" w14:paraId="07B0CEA1" w14:textId="77777777" w:rsidTr="00666412">
        <w:tc>
          <w:tcPr>
            <w:tcW w:w="769" w:type="pct"/>
            <w:tcBorders>
              <w:top w:val="nil"/>
              <w:left w:val="nil"/>
              <w:bottom w:val="nil"/>
              <w:right w:val="nil"/>
            </w:tcBorders>
          </w:tcPr>
          <w:p w14:paraId="7FC90F50"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5F5D7732" w14:textId="77777777" w:rsidR="00666412" w:rsidRPr="00137C2C" w:rsidRDefault="00666412" w:rsidP="001679AB">
            <w:pPr>
              <w:rPr>
                <w:rFonts w:cs="Arial"/>
              </w:rPr>
            </w:pPr>
            <w:r w:rsidRPr="00137C2C">
              <w:rPr>
                <w:rFonts w:cs="Arial"/>
              </w:rPr>
              <w:t>Choctawhatchee</w:t>
            </w:r>
          </w:p>
        </w:tc>
        <w:tc>
          <w:tcPr>
            <w:tcW w:w="787" w:type="pct"/>
            <w:tcBorders>
              <w:top w:val="nil"/>
              <w:left w:val="nil"/>
              <w:bottom w:val="nil"/>
              <w:right w:val="nil"/>
            </w:tcBorders>
          </w:tcPr>
          <w:p w14:paraId="1FB29674" w14:textId="77777777" w:rsidR="00666412" w:rsidRPr="00137C2C" w:rsidRDefault="00666412" w:rsidP="001679AB">
            <w:pPr>
              <w:jc w:val="center"/>
              <w:rPr>
                <w:rFonts w:cs="Arial"/>
              </w:rPr>
            </w:pPr>
            <w:r w:rsidRPr="00137C2C">
              <w:rPr>
                <w:rFonts w:cs="Arial"/>
              </w:rPr>
              <w:t>1995–1999</w:t>
            </w:r>
          </w:p>
        </w:tc>
        <w:tc>
          <w:tcPr>
            <w:tcW w:w="720" w:type="pct"/>
            <w:tcBorders>
              <w:top w:val="nil"/>
              <w:left w:val="nil"/>
              <w:bottom w:val="nil"/>
              <w:right w:val="nil"/>
            </w:tcBorders>
          </w:tcPr>
          <w:p w14:paraId="21429917" w14:textId="77777777" w:rsidR="00666412" w:rsidRPr="00137C2C" w:rsidRDefault="00666412" w:rsidP="001679AB">
            <w:pPr>
              <w:jc w:val="center"/>
              <w:rPr>
                <w:rFonts w:cs="Arial"/>
              </w:rPr>
            </w:pPr>
            <w:r w:rsidRPr="00137C2C">
              <w:rPr>
                <w:rFonts w:cs="Arial"/>
              </w:rPr>
              <w:t>0.84</w:t>
            </w:r>
          </w:p>
        </w:tc>
        <w:tc>
          <w:tcPr>
            <w:tcW w:w="508" w:type="pct"/>
            <w:tcBorders>
              <w:top w:val="nil"/>
              <w:left w:val="nil"/>
              <w:bottom w:val="nil"/>
              <w:right w:val="nil"/>
            </w:tcBorders>
          </w:tcPr>
          <w:p w14:paraId="12F7BCA2" w14:textId="77777777" w:rsidR="00666412" w:rsidRPr="00137C2C" w:rsidRDefault="00666412" w:rsidP="001679AB">
            <w:pPr>
              <w:jc w:val="center"/>
              <w:rPr>
                <w:rFonts w:cs="Arial"/>
              </w:rPr>
            </w:pPr>
            <w:r w:rsidRPr="00137C2C">
              <w:rPr>
                <w:rFonts w:cs="Arial"/>
              </w:rPr>
              <w:t>0.06</w:t>
            </w:r>
          </w:p>
        </w:tc>
        <w:tc>
          <w:tcPr>
            <w:tcW w:w="460" w:type="pct"/>
            <w:tcBorders>
              <w:top w:val="nil"/>
              <w:left w:val="nil"/>
              <w:bottom w:val="nil"/>
              <w:right w:val="nil"/>
            </w:tcBorders>
          </w:tcPr>
          <w:p w14:paraId="450C4BF2" w14:textId="77777777" w:rsidR="00666412" w:rsidRPr="00137C2C" w:rsidRDefault="00666412" w:rsidP="001679AB">
            <w:pPr>
              <w:jc w:val="center"/>
              <w:rPr>
                <w:rFonts w:cs="Arial"/>
              </w:rPr>
            </w:pPr>
            <w:r w:rsidRPr="00137C2C">
              <w:rPr>
                <w:rFonts w:cs="Arial"/>
              </w:rPr>
              <w:t>0.69</w:t>
            </w:r>
          </w:p>
        </w:tc>
        <w:tc>
          <w:tcPr>
            <w:tcW w:w="621" w:type="pct"/>
            <w:tcBorders>
              <w:top w:val="nil"/>
              <w:left w:val="nil"/>
              <w:bottom w:val="nil"/>
              <w:right w:val="nil"/>
            </w:tcBorders>
          </w:tcPr>
          <w:p w14:paraId="03CA6C7E" w14:textId="77777777" w:rsidR="00666412" w:rsidRPr="00137C2C" w:rsidRDefault="00666412" w:rsidP="001679AB">
            <w:pPr>
              <w:jc w:val="center"/>
              <w:rPr>
                <w:rFonts w:cs="Arial"/>
              </w:rPr>
            </w:pPr>
            <w:r w:rsidRPr="00137C2C">
              <w:rPr>
                <w:rFonts w:cs="Arial"/>
              </w:rPr>
              <w:t>0.92</w:t>
            </w:r>
          </w:p>
        </w:tc>
      </w:tr>
      <w:tr w:rsidR="00666412" w:rsidRPr="00137C2C" w14:paraId="0D9F5CCB" w14:textId="77777777" w:rsidTr="00666412">
        <w:tc>
          <w:tcPr>
            <w:tcW w:w="769" w:type="pct"/>
            <w:tcBorders>
              <w:top w:val="nil"/>
              <w:left w:val="nil"/>
              <w:bottom w:val="nil"/>
              <w:right w:val="nil"/>
            </w:tcBorders>
          </w:tcPr>
          <w:p w14:paraId="24F3BA73"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35449DF4" w14:textId="77777777" w:rsidR="00666412" w:rsidRPr="00137C2C" w:rsidRDefault="00666412" w:rsidP="001679AB">
            <w:pPr>
              <w:rPr>
                <w:rFonts w:cs="Arial"/>
              </w:rPr>
            </w:pPr>
            <w:r w:rsidRPr="00137C2C">
              <w:rPr>
                <w:rFonts w:cs="Arial"/>
              </w:rPr>
              <w:t>Choctawhatchee</w:t>
            </w:r>
          </w:p>
        </w:tc>
        <w:tc>
          <w:tcPr>
            <w:tcW w:w="787" w:type="pct"/>
            <w:tcBorders>
              <w:top w:val="nil"/>
              <w:left w:val="nil"/>
              <w:bottom w:val="nil"/>
              <w:right w:val="nil"/>
            </w:tcBorders>
          </w:tcPr>
          <w:p w14:paraId="246C5AC1" w14:textId="77777777" w:rsidR="00666412" w:rsidRPr="00137C2C" w:rsidRDefault="00666412" w:rsidP="001679AB">
            <w:pPr>
              <w:jc w:val="center"/>
              <w:rPr>
                <w:rFonts w:cs="Arial"/>
              </w:rPr>
            </w:pPr>
            <w:r w:rsidRPr="00137C2C">
              <w:rPr>
                <w:rFonts w:cs="Arial"/>
              </w:rPr>
              <w:t>2000–2004</w:t>
            </w:r>
          </w:p>
        </w:tc>
        <w:tc>
          <w:tcPr>
            <w:tcW w:w="720" w:type="pct"/>
            <w:tcBorders>
              <w:top w:val="nil"/>
              <w:left w:val="nil"/>
              <w:bottom w:val="nil"/>
              <w:right w:val="nil"/>
            </w:tcBorders>
          </w:tcPr>
          <w:p w14:paraId="6BE27208" w14:textId="77777777" w:rsidR="00666412" w:rsidRPr="00137C2C" w:rsidRDefault="00666412" w:rsidP="001679AB">
            <w:pPr>
              <w:jc w:val="center"/>
              <w:rPr>
                <w:rFonts w:cs="Arial"/>
              </w:rPr>
            </w:pPr>
            <w:r w:rsidRPr="00137C2C">
              <w:rPr>
                <w:rFonts w:cs="Arial"/>
              </w:rPr>
              <w:t>0.86</w:t>
            </w:r>
          </w:p>
        </w:tc>
        <w:tc>
          <w:tcPr>
            <w:tcW w:w="508" w:type="pct"/>
            <w:tcBorders>
              <w:top w:val="nil"/>
              <w:left w:val="nil"/>
              <w:bottom w:val="nil"/>
              <w:right w:val="nil"/>
            </w:tcBorders>
          </w:tcPr>
          <w:p w14:paraId="693D8787" w14:textId="77777777" w:rsidR="00666412" w:rsidRPr="00137C2C" w:rsidRDefault="00666412" w:rsidP="001679AB">
            <w:pPr>
              <w:jc w:val="center"/>
              <w:rPr>
                <w:rFonts w:cs="Arial"/>
              </w:rPr>
            </w:pPr>
            <w:r w:rsidRPr="00137C2C">
              <w:rPr>
                <w:rFonts w:cs="Arial"/>
              </w:rPr>
              <w:t>0.02</w:t>
            </w:r>
          </w:p>
        </w:tc>
        <w:tc>
          <w:tcPr>
            <w:tcW w:w="460" w:type="pct"/>
            <w:tcBorders>
              <w:top w:val="nil"/>
              <w:left w:val="nil"/>
              <w:bottom w:val="nil"/>
              <w:right w:val="nil"/>
            </w:tcBorders>
          </w:tcPr>
          <w:p w14:paraId="78853229" w14:textId="77777777" w:rsidR="00666412" w:rsidRPr="00137C2C" w:rsidRDefault="00666412" w:rsidP="001679AB">
            <w:pPr>
              <w:jc w:val="center"/>
              <w:rPr>
                <w:rFonts w:cs="Arial"/>
              </w:rPr>
            </w:pPr>
            <w:r w:rsidRPr="00137C2C">
              <w:rPr>
                <w:rFonts w:cs="Arial"/>
              </w:rPr>
              <w:t>0.81</w:t>
            </w:r>
          </w:p>
        </w:tc>
        <w:tc>
          <w:tcPr>
            <w:tcW w:w="621" w:type="pct"/>
            <w:tcBorders>
              <w:top w:val="nil"/>
              <w:left w:val="nil"/>
              <w:bottom w:val="nil"/>
              <w:right w:val="nil"/>
            </w:tcBorders>
          </w:tcPr>
          <w:p w14:paraId="28E25338" w14:textId="77777777" w:rsidR="00666412" w:rsidRPr="00137C2C" w:rsidRDefault="00666412" w:rsidP="001679AB">
            <w:pPr>
              <w:jc w:val="center"/>
              <w:rPr>
                <w:rFonts w:cs="Arial"/>
              </w:rPr>
            </w:pPr>
            <w:r w:rsidRPr="00137C2C">
              <w:rPr>
                <w:rFonts w:cs="Arial"/>
              </w:rPr>
              <w:t>0.90</w:t>
            </w:r>
          </w:p>
        </w:tc>
      </w:tr>
      <w:tr w:rsidR="00666412" w:rsidRPr="00137C2C" w14:paraId="325B85A1" w14:textId="77777777" w:rsidTr="00666412">
        <w:tc>
          <w:tcPr>
            <w:tcW w:w="769" w:type="pct"/>
            <w:tcBorders>
              <w:top w:val="nil"/>
              <w:left w:val="nil"/>
              <w:bottom w:val="nil"/>
              <w:right w:val="nil"/>
            </w:tcBorders>
          </w:tcPr>
          <w:p w14:paraId="35B79C3B"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5FF15E05" w14:textId="77777777" w:rsidR="00666412" w:rsidRPr="00137C2C" w:rsidRDefault="00666412" w:rsidP="001679AB">
            <w:pPr>
              <w:rPr>
                <w:rFonts w:cs="Arial"/>
              </w:rPr>
            </w:pPr>
            <w:r w:rsidRPr="00137C2C">
              <w:rPr>
                <w:rFonts w:cs="Arial"/>
              </w:rPr>
              <w:t>Choctawhatchee</w:t>
            </w:r>
          </w:p>
        </w:tc>
        <w:tc>
          <w:tcPr>
            <w:tcW w:w="787" w:type="pct"/>
            <w:tcBorders>
              <w:top w:val="nil"/>
              <w:left w:val="nil"/>
              <w:bottom w:val="nil"/>
              <w:right w:val="nil"/>
            </w:tcBorders>
          </w:tcPr>
          <w:p w14:paraId="49B0D6CF" w14:textId="77777777" w:rsidR="00666412" w:rsidRPr="00137C2C" w:rsidRDefault="00666412" w:rsidP="001679AB">
            <w:pPr>
              <w:jc w:val="center"/>
              <w:rPr>
                <w:rFonts w:cs="Arial"/>
              </w:rPr>
            </w:pPr>
            <w:r w:rsidRPr="00137C2C">
              <w:rPr>
                <w:rFonts w:cs="Arial"/>
              </w:rPr>
              <w:t>2005–2009</w:t>
            </w:r>
          </w:p>
        </w:tc>
        <w:tc>
          <w:tcPr>
            <w:tcW w:w="720" w:type="pct"/>
            <w:tcBorders>
              <w:top w:val="nil"/>
              <w:left w:val="nil"/>
              <w:bottom w:val="nil"/>
              <w:right w:val="nil"/>
            </w:tcBorders>
          </w:tcPr>
          <w:p w14:paraId="202D99BE" w14:textId="77777777" w:rsidR="00666412" w:rsidRPr="00137C2C" w:rsidRDefault="00666412" w:rsidP="001679AB">
            <w:pPr>
              <w:jc w:val="center"/>
              <w:rPr>
                <w:rFonts w:cs="Arial"/>
              </w:rPr>
            </w:pPr>
            <w:r w:rsidRPr="00137C2C">
              <w:rPr>
                <w:rFonts w:cs="Arial"/>
              </w:rPr>
              <w:t>0.98</w:t>
            </w:r>
          </w:p>
        </w:tc>
        <w:tc>
          <w:tcPr>
            <w:tcW w:w="508" w:type="pct"/>
            <w:tcBorders>
              <w:top w:val="nil"/>
              <w:left w:val="nil"/>
              <w:bottom w:val="nil"/>
              <w:right w:val="nil"/>
            </w:tcBorders>
          </w:tcPr>
          <w:p w14:paraId="106FE000" w14:textId="77777777" w:rsidR="00666412" w:rsidRPr="00137C2C" w:rsidRDefault="00666412" w:rsidP="001679AB">
            <w:pPr>
              <w:jc w:val="center"/>
              <w:rPr>
                <w:rFonts w:cs="Arial"/>
              </w:rPr>
            </w:pPr>
            <w:r w:rsidRPr="00137C2C">
              <w:rPr>
                <w:rFonts w:cs="Arial"/>
              </w:rPr>
              <w:t>0.03</w:t>
            </w:r>
          </w:p>
        </w:tc>
        <w:tc>
          <w:tcPr>
            <w:tcW w:w="460" w:type="pct"/>
            <w:tcBorders>
              <w:top w:val="nil"/>
              <w:left w:val="nil"/>
              <w:bottom w:val="nil"/>
              <w:right w:val="nil"/>
            </w:tcBorders>
          </w:tcPr>
          <w:p w14:paraId="2EF1088A" w14:textId="77777777" w:rsidR="00666412" w:rsidRPr="00137C2C" w:rsidRDefault="00666412" w:rsidP="001679AB">
            <w:pPr>
              <w:jc w:val="center"/>
              <w:rPr>
                <w:rFonts w:cs="Arial"/>
              </w:rPr>
            </w:pPr>
            <w:r w:rsidRPr="00137C2C">
              <w:rPr>
                <w:rFonts w:cs="Arial"/>
              </w:rPr>
              <w:t>0.79</w:t>
            </w:r>
          </w:p>
        </w:tc>
        <w:tc>
          <w:tcPr>
            <w:tcW w:w="621" w:type="pct"/>
            <w:tcBorders>
              <w:top w:val="nil"/>
              <w:left w:val="nil"/>
              <w:bottom w:val="nil"/>
              <w:right w:val="nil"/>
            </w:tcBorders>
          </w:tcPr>
          <w:p w14:paraId="6FE153DF" w14:textId="77777777" w:rsidR="00666412" w:rsidRPr="00137C2C" w:rsidRDefault="00666412" w:rsidP="001679AB">
            <w:pPr>
              <w:jc w:val="center"/>
              <w:rPr>
                <w:rFonts w:cs="Arial"/>
              </w:rPr>
            </w:pPr>
            <w:r w:rsidRPr="00137C2C">
              <w:rPr>
                <w:rFonts w:cs="Arial"/>
              </w:rPr>
              <w:t>1.00</w:t>
            </w:r>
          </w:p>
        </w:tc>
      </w:tr>
      <w:tr w:rsidR="00666412" w:rsidRPr="00137C2C" w14:paraId="3A0485B7" w14:textId="77777777" w:rsidTr="00666412">
        <w:tc>
          <w:tcPr>
            <w:tcW w:w="769" w:type="pct"/>
            <w:tcBorders>
              <w:top w:val="nil"/>
              <w:left w:val="nil"/>
              <w:bottom w:val="nil"/>
              <w:right w:val="nil"/>
            </w:tcBorders>
          </w:tcPr>
          <w:p w14:paraId="7C222F73"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683574C" w14:textId="77777777" w:rsidR="00666412" w:rsidRPr="00137C2C" w:rsidRDefault="00666412" w:rsidP="001679AB">
            <w:pPr>
              <w:rPr>
                <w:rFonts w:cs="Arial"/>
              </w:rPr>
            </w:pPr>
            <w:r w:rsidRPr="00137C2C">
              <w:rPr>
                <w:rFonts w:cs="Arial"/>
              </w:rPr>
              <w:t>Choctawhatchee</w:t>
            </w:r>
          </w:p>
        </w:tc>
        <w:tc>
          <w:tcPr>
            <w:tcW w:w="787" w:type="pct"/>
            <w:tcBorders>
              <w:top w:val="nil"/>
              <w:left w:val="nil"/>
              <w:bottom w:val="nil"/>
              <w:right w:val="nil"/>
            </w:tcBorders>
          </w:tcPr>
          <w:p w14:paraId="37B8D6A7" w14:textId="77777777" w:rsidR="00666412" w:rsidRPr="00137C2C" w:rsidRDefault="00666412" w:rsidP="001679AB">
            <w:pPr>
              <w:jc w:val="center"/>
              <w:rPr>
                <w:rFonts w:cs="Arial"/>
              </w:rPr>
            </w:pPr>
            <w:r w:rsidRPr="00137C2C">
              <w:rPr>
                <w:rFonts w:cs="Arial"/>
              </w:rPr>
              <w:t>2010–2014</w:t>
            </w:r>
          </w:p>
        </w:tc>
        <w:tc>
          <w:tcPr>
            <w:tcW w:w="720" w:type="pct"/>
            <w:tcBorders>
              <w:top w:val="nil"/>
              <w:left w:val="nil"/>
              <w:bottom w:val="nil"/>
              <w:right w:val="nil"/>
            </w:tcBorders>
          </w:tcPr>
          <w:p w14:paraId="490F888E" w14:textId="77777777" w:rsidR="00666412" w:rsidRPr="00137C2C" w:rsidRDefault="00666412" w:rsidP="001679AB">
            <w:pPr>
              <w:jc w:val="center"/>
              <w:rPr>
                <w:rFonts w:cs="Arial"/>
              </w:rPr>
            </w:pPr>
            <w:r w:rsidRPr="00137C2C">
              <w:rPr>
                <w:rFonts w:cs="Arial"/>
              </w:rPr>
              <w:t>0.87</w:t>
            </w:r>
          </w:p>
        </w:tc>
        <w:tc>
          <w:tcPr>
            <w:tcW w:w="508" w:type="pct"/>
            <w:tcBorders>
              <w:top w:val="nil"/>
              <w:left w:val="nil"/>
              <w:bottom w:val="nil"/>
              <w:right w:val="nil"/>
            </w:tcBorders>
          </w:tcPr>
          <w:p w14:paraId="73F678CA" w14:textId="77777777" w:rsidR="00666412" w:rsidRPr="00137C2C" w:rsidRDefault="00666412" w:rsidP="001679AB">
            <w:pPr>
              <w:jc w:val="center"/>
              <w:rPr>
                <w:rFonts w:cs="Arial"/>
              </w:rPr>
            </w:pPr>
            <w:r w:rsidRPr="00137C2C">
              <w:rPr>
                <w:rFonts w:cs="Arial"/>
              </w:rPr>
              <w:t>0.01</w:t>
            </w:r>
          </w:p>
        </w:tc>
        <w:tc>
          <w:tcPr>
            <w:tcW w:w="460" w:type="pct"/>
            <w:tcBorders>
              <w:top w:val="nil"/>
              <w:left w:val="nil"/>
              <w:bottom w:val="nil"/>
              <w:right w:val="nil"/>
            </w:tcBorders>
          </w:tcPr>
          <w:p w14:paraId="5184C8FB" w14:textId="77777777" w:rsidR="00666412" w:rsidRPr="00137C2C" w:rsidRDefault="00666412" w:rsidP="001679AB">
            <w:pPr>
              <w:jc w:val="center"/>
              <w:rPr>
                <w:rFonts w:cs="Arial"/>
              </w:rPr>
            </w:pPr>
            <w:r w:rsidRPr="00137C2C">
              <w:rPr>
                <w:rFonts w:cs="Arial"/>
              </w:rPr>
              <w:t>0.84</w:t>
            </w:r>
          </w:p>
        </w:tc>
        <w:tc>
          <w:tcPr>
            <w:tcW w:w="621" w:type="pct"/>
            <w:tcBorders>
              <w:top w:val="nil"/>
              <w:left w:val="nil"/>
              <w:bottom w:val="nil"/>
              <w:right w:val="nil"/>
            </w:tcBorders>
          </w:tcPr>
          <w:p w14:paraId="6E1F18BA" w14:textId="77777777" w:rsidR="00666412" w:rsidRPr="00137C2C" w:rsidRDefault="00666412" w:rsidP="001679AB">
            <w:pPr>
              <w:jc w:val="center"/>
              <w:rPr>
                <w:rFonts w:cs="Arial"/>
              </w:rPr>
            </w:pPr>
            <w:r w:rsidRPr="00137C2C">
              <w:rPr>
                <w:rFonts w:cs="Arial"/>
              </w:rPr>
              <w:t>0.90</w:t>
            </w:r>
          </w:p>
        </w:tc>
      </w:tr>
      <w:tr w:rsidR="00666412" w:rsidRPr="00137C2C" w14:paraId="2F7E4C85" w14:textId="77777777" w:rsidTr="00666412">
        <w:tc>
          <w:tcPr>
            <w:tcW w:w="769" w:type="pct"/>
            <w:tcBorders>
              <w:top w:val="nil"/>
              <w:left w:val="nil"/>
              <w:bottom w:val="nil"/>
              <w:right w:val="nil"/>
            </w:tcBorders>
          </w:tcPr>
          <w:p w14:paraId="5A8A97EB"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11F2F56E" w14:textId="77777777" w:rsidR="00666412" w:rsidRPr="00137C2C" w:rsidRDefault="00666412" w:rsidP="001679AB">
            <w:pPr>
              <w:rPr>
                <w:rFonts w:cs="Arial"/>
              </w:rPr>
            </w:pPr>
            <w:r w:rsidRPr="00137C2C">
              <w:rPr>
                <w:rFonts w:cs="Arial"/>
              </w:rPr>
              <w:t>Choctawhatchee</w:t>
            </w:r>
          </w:p>
        </w:tc>
        <w:tc>
          <w:tcPr>
            <w:tcW w:w="787" w:type="pct"/>
            <w:tcBorders>
              <w:top w:val="nil"/>
              <w:left w:val="nil"/>
              <w:bottom w:val="nil"/>
              <w:right w:val="nil"/>
            </w:tcBorders>
          </w:tcPr>
          <w:p w14:paraId="30BE3562" w14:textId="77777777" w:rsidR="00666412" w:rsidRPr="00137C2C" w:rsidRDefault="00666412" w:rsidP="001679AB">
            <w:pPr>
              <w:jc w:val="center"/>
              <w:rPr>
                <w:rFonts w:cs="Arial"/>
              </w:rPr>
            </w:pPr>
            <w:r w:rsidRPr="00137C2C">
              <w:rPr>
                <w:rFonts w:cs="Arial"/>
              </w:rPr>
              <w:t>2015–2021</w:t>
            </w:r>
          </w:p>
        </w:tc>
        <w:tc>
          <w:tcPr>
            <w:tcW w:w="720" w:type="pct"/>
            <w:tcBorders>
              <w:top w:val="nil"/>
              <w:left w:val="nil"/>
              <w:bottom w:val="nil"/>
              <w:right w:val="nil"/>
            </w:tcBorders>
          </w:tcPr>
          <w:p w14:paraId="0C12C1D4" w14:textId="77777777" w:rsidR="00666412" w:rsidRPr="00137C2C" w:rsidRDefault="00666412" w:rsidP="001679AB">
            <w:pPr>
              <w:jc w:val="center"/>
              <w:rPr>
                <w:rFonts w:cs="Arial"/>
              </w:rPr>
            </w:pPr>
            <w:r w:rsidRPr="00137C2C">
              <w:rPr>
                <w:rFonts w:cs="Arial"/>
              </w:rPr>
              <w:t>0.87</w:t>
            </w:r>
          </w:p>
        </w:tc>
        <w:tc>
          <w:tcPr>
            <w:tcW w:w="508" w:type="pct"/>
            <w:tcBorders>
              <w:top w:val="nil"/>
              <w:left w:val="nil"/>
              <w:bottom w:val="nil"/>
              <w:right w:val="nil"/>
            </w:tcBorders>
          </w:tcPr>
          <w:p w14:paraId="46A29198" w14:textId="77777777" w:rsidR="00666412" w:rsidRPr="00137C2C" w:rsidRDefault="00666412" w:rsidP="001679AB">
            <w:pPr>
              <w:jc w:val="center"/>
              <w:rPr>
                <w:rFonts w:cs="Arial"/>
              </w:rPr>
            </w:pPr>
            <w:r w:rsidRPr="00137C2C">
              <w:rPr>
                <w:rFonts w:cs="Arial"/>
              </w:rPr>
              <w:t>0.01</w:t>
            </w:r>
          </w:p>
        </w:tc>
        <w:tc>
          <w:tcPr>
            <w:tcW w:w="460" w:type="pct"/>
            <w:tcBorders>
              <w:top w:val="nil"/>
              <w:left w:val="nil"/>
              <w:bottom w:val="nil"/>
              <w:right w:val="nil"/>
            </w:tcBorders>
          </w:tcPr>
          <w:p w14:paraId="65B85B2B" w14:textId="77777777" w:rsidR="00666412" w:rsidRPr="00137C2C" w:rsidRDefault="00666412" w:rsidP="001679AB">
            <w:pPr>
              <w:jc w:val="center"/>
              <w:rPr>
                <w:rFonts w:cs="Arial"/>
              </w:rPr>
            </w:pPr>
            <w:r w:rsidRPr="00137C2C">
              <w:rPr>
                <w:rFonts w:cs="Arial"/>
              </w:rPr>
              <w:t>0.90</w:t>
            </w:r>
          </w:p>
        </w:tc>
        <w:tc>
          <w:tcPr>
            <w:tcW w:w="621" w:type="pct"/>
            <w:tcBorders>
              <w:top w:val="nil"/>
              <w:left w:val="nil"/>
              <w:bottom w:val="nil"/>
              <w:right w:val="nil"/>
            </w:tcBorders>
          </w:tcPr>
          <w:p w14:paraId="6C8E707D" w14:textId="77777777" w:rsidR="00666412" w:rsidRPr="00137C2C" w:rsidRDefault="00666412" w:rsidP="001679AB">
            <w:pPr>
              <w:jc w:val="center"/>
              <w:rPr>
                <w:rFonts w:cs="Arial"/>
              </w:rPr>
            </w:pPr>
            <w:r w:rsidRPr="00137C2C">
              <w:rPr>
                <w:rFonts w:cs="Arial"/>
              </w:rPr>
              <w:t>0.93</w:t>
            </w:r>
          </w:p>
        </w:tc>
      </w:tr>
      <w:tr w:rsidR="00666412" w:rsidRPr="00137C2C" w14:paraId="539BCDF4" w14:textId="77777777" w:rsidTr="00666412">
        <w:tc>
          <w:tcPr>
            <w:tcW w:w="769" w:type="pct"/>
            <w:tcBorders>
              <w:top w:val="nil"/>
              <w:left w:val="nil"/>
              <w:bottom w:val="nil"/>
              <w:right w:val="nil"/>
            </w:tcBorders>
          </w:tcPr>
          <w:p w14:paraId="1B4A4D61"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C874B86" w14:textId="77777777" w:rsidR="00666412" w:rsidRPr="00137C2C" w:rsidRDefault="00666412" w:rsidP="001679AB">
            <w:pPr>
              <w:rPr>
                <w:rFonts w:cs="Arial"/>
              </w:rPr>
            </w:pPr>
            <w:r w:rsidRPr="00137C2C">
              <w:rPr>
                <w:rFonts w:cs="Arial"/>
              </w:rPr>
              <w:t>Apalachicola</w:t>
            </w:r>
          </w:p>
        </w:tc>
        <w:tc>
          <w:tcPr>
            <w:tcW w:w="787" w:type="pct"/>
            <w:tcBorders>
              <w:top w:val="nil"/>
              <w:left w:val="nil"/>
              <w:bottom w:val="nil"/>
              <w:right w:val="nil"/>
            </w:tcBorders>
          </w:tcPr>
          <w:p w14:paraId="3D68F985" w14:textId="77777777" w:rsidR="00666412" w:rsidRPr="00137C2C" w:rsidRDefault="00666412" w:rsidP="001679AB">
            <w:pPr>
              <w:jc w:val="center"/>
              <w:rPr>
                <w:rFonts w:cs="Arial"/>
              </w:rPr>
            </w:pPr>
            <w:r w:rsidRPr="00137C2C">
              <w:rPr>
                <w:rFonts w:cs="Arial"/>
              </w:rPr>
              <w:t>1990–1994</w:t>
            </w:r>
          </w:p>
        </w:tc>
        <w:tc>
          <w:tcPr>
            <w:tcW w:w="720" w:type="pct"/>
            <w:tcBorders>
              <w:top w:val="nil"/>
              <w:left w:val="nil"/>
              <w:bottom w:val="nil"/>
              <w:right w:val="nil"/>
            </w:tcBorders>
          </w:tcPr>
          <w:p w14:paraId="7F3932BD" w14:textId="77777777" w:rsidR="00666412" w:rsidRPr="00137C2C" w:rsidRDefault="00666412" w:rsidP="001679AB">
            <w:pPr>
              <w:jc w:val="center"/>
              <w:rPr>
                <w:rFonts w:cs="Arial"/>
              </w:rPr>
            </w:pPr>
            <w:r w:rsidRPr="00137C2C">
              <w:rPr>
                <w:rFonts w:cs="Arial"/>
              </w:rPr>
              <w:t>0.92</w:t>
            </w:r>
          </w:p>
        </w:tc>
        <w:tc>
          <w:tcPr>
            <w:tcW w:w="508" w:type="pct"/>
            <w:tcBorders>
              <w:top w:val="nil"/>
              <w:left w:val="nil"/>
              <w:bottom w:val="nil"/>
              <w:right w:val="nil"/>
            </w:tcBorders>
          </w:tcPr>
          <w:p w14:paraId="505C6B2E" w14:textId="77777777" w:rsidR="00666412" w:rsidRPr="00137C2C" w:rsidRDefault="00666412" w:rsidP="001679AB">
            <w:pPr>
              <w:jc w:val="center"/>
              <w:rPr>
                <w:rFonts w:cs="Arial"/>
              </w:rPr>
            </w:pPr>
            <w:r w:rsidRPr="00137C2C">
              <w:rPr>
                <w:rFonts w:cs="Arial"/>
              </w:rPr>
              <w:t>0.09</w:t>
            </w:r>
          </w:p>
        </w:tc>
        <w:tc>
          <w:tcPr>
            <w:tcW w:w="460" w:type="pct"/>
            <w:tcBorders>
              <w:top w:val="nil"/>
              <w:left w:val="nil"/>
              <w:bottom w:val="nil"/>
              <w:right w:val="nil"/>
            </w:tcBorders>
          </w:tcPr>
          <w:p w14:paraId="04889A8F" w14:textId="77777777" w:rsidR="00666412" w:rsidRPr="00137C2C" w:rsidRDefault="00666412" w:rsidP="001679AB">
            <w:pPr>
              <w:jc w:val="center"/>
              <w:rPr>
                <w:rFonts w:cs="Arial"/>
              </w:rPr>
            </w:pPr>
            <w:r w:rsidRPr="00137C2C">
              <w:rPr>
                <w:rFonts w:cs="Arial"/>
              </w:rPr>
              <w:t>0.57</w:t>
            </w:r>
          </w:p>
        </w:tc>
        <w:tc>
          <w:tcPr>
            <w:tcW w:w="621" w:type="pct"/>
            <w:tcBorders>
              <w:top w:val="nil"/>
              <w:left w:val="nil"/>
              <w:bottom w:val="nil"/>
              <w:right w:val="nil"/>
            </w:tcBorders>
          </w:tcPr>
          <w:p w14:paraId="079E0112" w14:textId="77777777" w:rsidR="00666412" w:rsidRPr="00137C2C" w:rsidRDefault="00666412" w:rsidP="001679AB">
            <w:pPr>
              <w:jc w:val="center"/>
              <w:rPr>
                <w:rFonts w:cs="Arial"/>
              </w:rPr>
            </w:pPr>
            <w:r w:rsidRPr="00137C2C">
              <w:rPr>
                <w:rFonts w:cs="Arial"/>
              </w:rPr>
              <w:t>0.94</w:t>
            </w:r>
          </w:p>
        </w:tc>
      </w:tr>
      <w:tr w:rsidR="00666412" w:rsidRPr="00137C2C" w14:paraId="2D78EE5E" w14:textId="77777777" w:rsidTr="00666412">
        <w:tc>
          <w:tcPr>
            <w:tcW w:w="769" w:type="pct"/>
            <w:tcBorders>
              <w:top w:val="nil"/>
              <w:left w:val="nil"/>
              <w:bottom w:val="nil"/>
              <w:right w:val="nil"/>
            </w:tcBorders>
          </w:tcPr>
          <w:p w14:paraId="1B38EF3F"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723F030C" w14:textId="77777777" w:rsidR="00666412" w:rsidRPr="00137C2C" w:rsidRDefault="00666412" w:rsidP="001679AB">
            <w:pPr>
              <w:rPr>
                <w:rFonts w:cs="Arial"/>
              </w:rPr>
            </w:pPr>
            <w:r w:rsidRPr="00137C2C">
              <w:rPr>
                <w:rFonts w:cs="Arial"/>
              </w:rPr>
              <w:t>Apalachicola</w:t>
            </w:r>
          </w:p>
        </w:tc>
        <w:tc>
          <w:tcPr>
            <w:tcW w:w="787" w:type="pct"/>
            <w:tcBorders>
              <w:top w:val="nil"/>
              <w:left w:val="nil"/>
              <w:bottom w:val="nil"/>
              <w:right w:val="nil"/>
            </w:tcBorders>
          </w:tcPr>
          <w:p w14:paraId="7664E847" w14:textId="77777777" w:rsidR="00666412" w:rsidRPr="00137C2C" w:rsidRDefault="00666412" w:rsidP="001679AB">
            <w:pPr>
              <w:jc w:val="center"/>
              <w:rPr>
                <w:rFonts w:cs="Arial"/>
              </w:rPr>
            </w:pPr>
            <w:r w:rsidRPr="00137C2C">
              <w:rPr>
                <w:rFonts w:cs="Arial"/>
              </w:rPr>
              <w:t>1995–1999</w:t>
            </w:r>
          </w:p>
        </w:tc>
        <w:tc>
          <w:tcPr>
            <w:tcW w:w="720" w:type="pct"/>
            <w:tcBorders>
              <w:top w:val="nil"/>
              <w:left w:val="nil"/>
              <w:bottom w:val="nil"/>
              <w:right w:val="nil"/>
            </w:tcBorders>
          </w:tcPr>
          <w:p w14:paraId="182FF4FD" w14:textId="77777777" w:rsidR="00666412" w:rsidRPr="00137C2C" w:rsidRDefault="00666412" w:rsidP="001679AB">
            <w:pPr>
              <w:jc w:val="center"/>
              <w:rPr>
                <w:rFonts w:cs="Arial"/>
              </w:rPr>
            </w:pPr>
            <w:r w:rsidRPr="00137C2C">
              <w:rPr>
                <w:rFonts w:cs="Arial"/>
              </w:rPr>
              <w:t>0.94</w:t>
            </w:r>
          </w:p>
        </w:tc>
        <w:tc>
          <w:tcPr>
            <w:tcW w:w="508" w:type="pct"/>
            <w:tcBorders>
              <w:top w:val="nil"/>
              <w:left w:val="nil"/>
              <w:bottom w:val="nil"/>
              <w:right w:val="nil"/>
            </w:tcBorders>
          </w:tcPr>
          <w:p w14:paraId="02D657DE" w14:textId="77777777" w:rsidR="00666412" w:rsidRPr="00137C2C" w:rsidRDefault="00666412" w:rsidP="001679AB">
            <w:pPr>
              <w:jc w:val="center"/>
              <w:rPr>
                <w:rFonts w:cs="Arial"/>
              </w:rPr>
            </w:pPr>
            <w:r w:rsidRPr="00137C2C">
              <w:rPr>
                <w:rFonts w:cs="Arial"/>
              </w:rPr>
              <w:t>0.07</w:t>
            </w:r>
          </w:p>
        </w:tc>
        <w:tc>
          <w:tcPr>
            <w:tcW w:w="460" w:type="pct"/>
            <w:tcBorders>
              <w:top w:val="nil"/>
              <w:left w:val="nil"/>
              <w:bottom w:val="nil"/>
              <w:right w:val="nil"/>
            </w:tcBorders>
          </w:tcPr>
          <w:p w14:paraId="73F59DD6" w14:textId="77777777" w:rsidR="00666412" w:rsidRPr="00137C2C" w:rsidRDefault="00666412" w:rsidP="001679AB">
            <w:pPr>
              <w:jc w:val="center"/>
              <w:rPr>
                <w:rFonts w:cs="Arial"/>
              </w:rPr>
            </w:pPr>
            <w:r w:rsidRPr="00137C2C">
              <w:rPr>
                <w:rFonts w:cs="Arial"/>
              </w:rPr>
              <w:t>0.57</w:t>
            </w:r>
          </w:p>
        </w:tc>
        <w:tc>
          <w:tcPr>
            <w:tcW w:w="621" w:type="pct"/>
            <w:tcBorders>
              <w:top w:val="nil"/>
              <w:left w:val="nil"/>
              <w:bottom w:val="nil"/>
              <w:right w:val="nil"/>
            </w:tcBorders>
          </w:tcPr>
          <w:p w14:paraId="30B511CF" w14:textId="77777777" w:rsidR="00666412" w:rsidRPr="00137C2C" w:rsidRDefault="00666412" w:rsidP="001679AB">
            <w:pPr>
              <w:jc w:val="center"/>
              <w:rPr>
                <w:rFonts w:cs="Arial"/>
              </w:rPr>
            </w:pPr>
            <w:r w:rsidRPr="00137C2C">
              <w:rPr>
                <w:rFonts w:cs="Arial"/>
              </w:rPr>
              <w:t>0.99</w:t>
            </w:r>
          </w:p>
        </w:tc>
      </w:tr>
      <w:tr w:rsidR="00666412" w:rsidRPr="00137C2C" w14:paraId="5314FC20" w14:textId="77777777" w:rsidTr="00E01C5B">
        <w:tc>
          <w:tcPr>
            <w:tcW w:w="769" w:type="pct"/>
            <w:tcBorders>
              <w:top w:val="nil"/>
              <w:left w:val="nil"/>
              <w:bottom w:val="nil"/>
              <w:right w:val="nil"/>
            </w:tcBorders>
          </w:tcPr>
          <w:p w14:paraId="135D6085"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004C9607" w14:textId="77777777" w:rsidR="00666412" w:rsidRPr="00137C2C" w:rsidRDefault="00666412" w:rsidP="001679AB">
            <w:pPr>
              <w:rPr>
                <w:rFonts w:cs="Arial"/>
              </w:rPr>
            </w:pPr>
            <w:r w:rsidRPr="00137C2C">
              <w:rPr>
                <w:rFonts w:cs="Arial"/>
              </w:rPr>
              <w:t>Apalachicola</w:t>
            </w:r>
          </w:p>
        </w:tc>
        <w:tc>
          <w:tcPr>
            <w:tcW w:w="787" w:type="pct"/>
            <w:tcBorders>
              <w:top w:val="nil"/>
              <w:left w:val="nil"/>
              <w:bottom w:val="nil"/>
              <w:right w:val="nil"/>
            </w:tcBorders>
          </w:tcPr>
          <w:p w14:paraId="15243781" w14:textId="77777777" w:rsidR="00666412" w:rsidRPr="00137C2C" w:rsidRDefault="00666412" w:rsidP="001679AB">
            <w:pPr>
              <w:jc w:val="center"/>
              <w:rPr>
                <w:rFonts w:cs="Arial"/>
              </w:rPr>
            </w:pPr>
            <w:r w:rsidRPr="00137C2C">
              <w:rPr>
                <w:rFonts w:cs="Arial"/>
              </w:rPr>
              <w:t>2000–2004</w:t>
            </w:r>
          </w:p>
        </w:tc>
        <w:tc>
          <w:tcPr>
            <w:tcW w:w="720" w:type="pct"/>
            <w:tcBorders>
              <w:top w:val="nil"/>
              <w:left w:val="nil"/>
              <w:bottom w:val="nil"/>
              <w:right w:val="nil"/>
            </w:tcBorders>
          </w:tcPr>
          <w:p w14:paraId="297202BE" w14:textId="77777777" w:rsidR="00666412" w:rsidRPr="00137C2C" w:rsidRDefault="00666412" w:rsidP="001679AB">
            <w:pPr>
              <w:jc w:val="center"/>
              <w:rPr>
                <w:rFonts w:cs="Arial"/>
              </w:rPr>
            </w:pPr>
            <w:r w:rsidRPr="00137C2C">
              <w:rPr>
                <w:rFonts w:cs="Arial"/>
              </w:rPr>
              <w:t>0.97</w:t>
            </w:r>
          </w:p>
        </w:tc>
        <w:tc>
          <w:tcPr>
            <w:tcW w:w="508" w:type="pct"/>
            <w:tcBorders>
              <w:top w:val="nil"/>
              <w:left w:val="nil"/>
              <w:bottom w:val="nil"/>
              <w:right w:val="nil"/>
            </w:tcBorders>
          </w:tcPr>
          <w:p w14:paraId="15E001AF" w14:textId="77777777" w:rsidR="00666412" w:rsidRPr="00137C2C" w:rsidRDefault="00666412" w:rsidP="001679AB">
            <w:pPr>
              <w:jc w:val="center"/>
              <w:rPr>
                <w:rFonts w:cs="Arial"/>
              </w:rPr>
            </w:pPr>
            <w:r w:rsidRPr="00137C2C">
              <w:rPr>
                <w:rFonts w:cs="Arial"/>
              </w:rPr>
              <w:t>0.05</w:t>
            </w:r>
          </w:p>
        </w:tc>
        <w:tc>
          <w:tcPr>
            <w:tcW w:w="460" w:type="pct"/>
            <w:tcBorders>
              <w:top w:val="nil"/>
              <w:left w:val="nil"/>
              <w:bottom w:val="nil"/>
              <w:right w:val="nil"/>
            </w:tcBorders>
          </w:tcPr>
          <w:p w14:paraId="4DAD4747" w14:textId="77777777" w:rsidR="00666412" w:rsidRPr="00137C2C" w:rsidRDefault="00666412" w:rsidP="001679AB">
            <w:pPr>
              <w:jc w:val="center"/>
              <w:rPr>
                <w:rFonts w:cs="Arial"/>
              </w:rPr>
            </w:pPr>
            <w:r w:rsidRPr="00137C2C">
              <w:rPr>
                <w:rFonts w:cs="Arial"/>
              </w:rPr>
              <w:t>0.60</w:t>
            </w:r>
          </w:p>
        </w:tc>
        <w:tc>
          <w:tcPr>
            <w:tcW w:w="621" w:type="pct"/>
            <w:tcBorders>
              <w:top w:val="nil"/>
              <w:left w:val="nil"/>
              <w:bottom w:val="nil"/>
              <w:right w:val="nil"/>
            </w:tcBorders>
          </w:tcPr>
          <w:p w14:paraId="0B944B2F" w14:textId="77777777" w:rsidR="00666412" w:rsidRPr="00137C2C" w:rsidRDefault="00666412" w:rsidP="001679AB">
            <w:pPr>
              <w:jc w:val="center"/>
              <w:rPr>
                <w:rFonts w:cs="Arial"/>
              </w:rPr>
            </w:pPr>
            <w:r w:rsidRPr="00137C2C">
              <w:rPr>
                <w:rFonts w:cs="Arial"/>
              </w:rPr>
              <w:t>1.00</w:t>
            </w:r>
          </w:p>
        </w:tc>
      </w:tr>
      <w:tr w:rsidR="00666412" w:rsidRPr="00137C2C" w14:paraId="4E52E3AF" w14:textId="77777777" w:rsidTr="00E01C5B">
        <w:tc>
          <w:tcPr>
            <w:tcW w:w="769" w:type="pct"/>
            <w:tcBorders>
              <w:top w:val="nil"/>
              <w:left w:val="nil"/>
              <w:bottom w:val="nil"/>
              <w:right w:val="nil"/>
            </w:tcBorders>
          </w:tcPr>
          <w:p w14:paraId="67193E5A" w14:textId="77777777" w:rsidR="00666412" w:rsidRPr="00137C2C" w:rsidRDefault="00666412" w:rsidP="001679AB">
            <w:pPr>
              <w:jc w:val="center"/>
              <w:rPr>
                <w:rFonts w:cs="Arial"/>
                <w:i/>
                <w:iCs/>
              </w:rPr>
            </w:pPr>
            <w:r w:rsidRPr="00137C2C">
              <w:rPr>
                <w:rFonts w:cs="Arial"/>
                <w:i/>
                <w:iCs/>
              </w:rPr>
              <w:t>S</w:t>
            </w:r>
          </w:p>
        </w:tc>
        <w:tc>
          <w:tcPr>
            <w:tcW w:w="1135" w:type="pct"/>
            <w:tcBorders>
              <w:top w:val="nil"/>
              <w:left w:val="nil"/>
              <w:bottom w:val="nil"/>
              <w:right w:val="nil"/>
            </w:tcBorders>
          </w:tcPr>
          <w:p w14:paraId="4E79DDA8" w14:textId="77777777" w:rsidR="00666412" w:rsidRPr="00137C2C" w:rsidRDefault="00666412" w:rsidP="001679AB">
            <w:pPr>
              <w:rPr>
                <w:rFonts w:cs="Arial"/>
              </w:rPr>
            </w:pPr>
            <w:r w:rsidRPr="00137C2C">
              <w:rPr>
                <w:rFonts w:cs="Arial"/>
              </w:rPr>
              <w:t>Apalachicola</w:t>
            </w:r>
          </w:p>
        </w:tc>
        <w:tc>
          <w:tcPr>
            <w:tcW w:w="787" w:type="pct"/>
            <w:tcBorders>
              <w:top w:val="nil"/>
              <w:left w:val="nil"/>
              <w:bottom w:val="nil"/>
              <w:right w:val="nil"/>
            </w:tcBorders>
          </w:tcPr>
          <w:p w14:paraId="34396381" w14:textId="77777777" w:rsidR="00666412" w:rsidRPr="00137C2C" w:rsidRDefault="00666412" w:rsidP="001679AB">
            <w:pPr>
              <w:jc w:val="center"/>
              <w:rPr>
                <w:rFonts w:cs="Arial"/>
              </w:rPr>
            </w:pPr>
            <w:r w:rsidRPr="00137C2C">
              <w:rPr>
                <w:rFonts w:cs="Arial"/>
              </w:rPr>
              <w:t>2005–2009</w:t>
            </w:r>
          </w:p>
        </w:tc>
        <w:tc>
          <w:tcPr>
            <w:tcW w:w="720" w:type="pct"/>
            <w:tcBorders>
              <w:top w:val="nil"/>
              <w:left w:val="nil"/>
              <w:bottom w:val="nil"/>
              <w:right w:val="nil"/>
            </w:tcBorders>
          </w:tcPr>
          <w:p w14:paraId="18AB0DCE" w14:textId="77777777" w:rsidR="00666412" w:rsidRPr="00137C2C" w:rsidRDefault="00666412" w:rsidP="001679AB">
            <w:pPr>
              <w:jc w:val="center"/>
              <w:rPr>
                <w:rFonts w:cs="Arial"/>
              </w:rPr>
            </w:pPr>
            <w:r w:rsidRPr="00137C2C">
              <w:rPr>
                <w:rFonts w:cs="Arial"/>
              </w:rPr>
              <w:t>0.82</w:t>
            </w:r>
          </w:p>
        </w:tc>
        <w:tc>
          <w:tcPr>
            <w:tcW w:w="508" w:type="pct"/>
            <w:tcBorders>
              <w:top w:val="nil"/>
              <w:left w:val="nil"/>
              <w:bottom w:val="nil"/>
              <w:right w:val="nil"/>
            </w:tcBorders>
          </w:tcPr>
          <w:p w14:paraId="753D4551" w14:textId="77777777" w:rsidR="00666412" w:rsidRPr="00137C2C" w:rsidRDefault="00666412" w:rsidP="001679AB">
            <w:pPr>
              <w:jc w:val="center"/>
              <w:rPr>
                <w:rFonts w:cs="Arial"/>
              </w:rPr>
            </w:pPr>
            <w:r w:rsidRPr="00137C2C">
              <w:rPr>
                <w:rFonts w:cs="Arial"/>
              </w:rPr>
              <w:t>0.03</w:t>
            </w:r>
          </w:p>
        </w:tc>
        <w:tc>
          <w:tcPr>
            <w:tcW w:w="460" w:type="pct"/>
            <w:tcBorders>
              <w:top w:val="nil"/>
              <w:left w:val="nil"/>
              <w:bottom w:val="nil"/>
              <w:right w:val="nil"/>
            </w:tcBorders>
          </w:tcPr>
          <w:p w14:paraId="4A991815" w14:textId="77777777" w:rsidR="00666412" w:rsidRPr="00137C2C" w:rsidRDefault="00666412" w:rsidP="001679AB">
            <w:pPr>
              <w:jc w:val="center"/>
              <w:rPr>
                <w:rFonts w:cs="Arial"/>
              </w:rPr>
            </w:pPr>
            <w:r w:rsidRPr="00137C2C">
              <w:rPr>
                <w:rFonts w:cs="Arial"/>
              </w:rPr>
              <w:t>0.75</w:t>
            </w:r>
          </w:p>
        </w:tc>
        <w:tc>
          <w:tcPr>
            <w:tcW w:w="621" w:type="pct"/>
            <w:tcBorders>
              <w:top w:val="nil"/>
              <w:left w:val="nil"/>
              <w:bottom w:val="nil"/>
              <w:right w:val="nil"/>
            </w:tcBorders>
          </w:tcPr>
          <w:p w14:paraId="6E3DA795" w14:textId="77777777" w:rsidR="00666412" w:rsidRPr="00137C2C" w:rsidRDefault="00666412" w:rsidP="001679AB">
            <w:pPr>
              <w:jc w:val="center"/>
              <w:rPr>
                <w:rFonts w:cs="Arial"/>
              </w:rPr>
            </w:pPr>
            <w:r w:rsidRPr="00137C2C">
              <w:rPr>
                <w:rFonts w:cs="Arial"/>
              </w:rPr>
              <w:t>0.88</w:t>
            </w:r>
          </w:p>
        </w:tc>
      </w:tr>
      <w:tr w:rsidR="00E01C5B" w:rsidRPr="00137C2C" w14:paraId="37D56044" w14:textId="77777777" w:rsidTr="00137C2C">
        <w:tc>
          <w:tcPr>
            <w:tcW w:w="769" w:type="pct"/>
            <w:tcBorders>
              <w:top w:val="nil"/>
              <w:left w:val="nil"/>
              <w:bottom w:val="nil"/>
              <w:right w:val="nil"/>
            </w:tcBorders>
          </w:tcPr>
          <w:p w14:paraId="02127B45" w14:textId="034E1F74"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nil"/>
              <w:right w:val="nil"/>
            </w:tcBorders>
          </w:tcPr>
          <w:p w14:paraId="1A0FBB0B" w14:textId="67196A5F"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68875895" w14:textId="5512B86C"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2B5E36D4" w14:textId="4A39E605" w:rsidR="00E01C5B" w:rsidRPr="00137C2C" w:rsidRDefault="00E01C5B" w:rsidP="00E01C5B">
            <w:pPr>
              <w:jc w:val="center"/>
              <w:rPr>
                <w:rFonts w:cs="Arial"/>
              </w:rPr>
            </w:pPr>
            <w:r w:rsidRPr="00137C2C">
              <w:rPr>
                <w:rFonts w:cs="Arial"/>
              </w:rPr>
              <w:t>0.95</w:t>
            </w:r>
          </w:p>
        </w:tc>
        <w:tc>
          <w:tcPr>
            <w:tcW w:w="508" w:type="pct"/>
            <w:tcBorders>
              <w:top w:val="nil"/>
              <w:left w:val="nil"/>
              <w:bottom w:val="nil"/>
              <w:right w:val="nil"/>
            </w:tcBorders>
          </w:tcPr>
          <w:p w14:paraId="586A2FAB" w14:textId="2A3A1F0A" w:rsidR="00E01C5B" w:rsidRPr="00137C2C" w:rsidRDefault="00E01C5B" w:rsidP="00E01C5B">
            <w:pPr>
              <w:jc w:val="center"/>
              <w:rPr>
                <w:rFonts w:cs="Arial"/>
              </w:rPr>
            </w:pPr>
            <w:r w:rsidRPr="00137C2C">
              <w:rPr>
                <w:rFonts w:cs="Arial"/>
              </w:rPr>
              <w:t>0.02</w:t>
            </w:r>
          </w:p>
        </w:tc>
        <w:tc>
          <w:tcPr>
            <w:tcW w:w="460" w:type="pct"/>
            <w:tcBorders>
              <w:top w:val="nil"/>
              <w:left w:val="nil"/>
              <w:bottom w:val="nil"/>
              <w:right w:val="nil"/>
            </w:tcBorders>
          </w:tcPr>
          <w:p w14:paraId="7CB385FD" w14:textId="12C59894" w:rsidR="00E01C5B" w:rsidRPr="00137C2C" w:rsidRDefault="00E01C5B" w:rsidP="00E01C5B">
            <w:pPr>
              <w:jc w:val="center"/>
              <w:rPr>
                <w:rFonts w:cs="Arial"/>
              </w:rPr>
            </w:pPr>
            <w:r w:rsidRPr="00137C2C">
              <w:rPr>
                <w:rFonts w:cs="Arial"/>
              </w:rPr>
              <w:t>0.90</w:t>
            </w:r>
          </w:p>
        </w:tc>
        <w:tc>
          <w:tcPr>
            <w:tcW w:w="621" w:type="pct"/>
            <w:tcBorders>
              <w:top w:val="nil"/>
              <w:left w:val="nil"/>
              <w:bottom w:val="nil"/>
              <w:right w:val="nil"/>
            </w:tcBorders>
          </w:tcPr>
          <w:p w14:paraId="0E283712" w14:textId="417B265B" w:rsidR="00E01C5B" w:rsidRPr="00137C2C" w:rsidRDefault="00E01C5B" w:rsidP="00E01C5B">
            <w:pPr>
              <w:jc w:val="center"/>
              <w:rPr>
                <w:rFonts w:cs="Arial"/>
              </w:rPr>
            </w:pPr>
            <w:r w:rsidRPr="00137C2C">
              <w:rPr>
                <w:rFonts w:cs="Arial"/>
              </w:rPr>
              <w:t>0.98</w:t>
            </w:r>
          </w:p>
        </w:tc>
      </w:tr>
      <w:tr w:rsidR="00E01C5B" w:rsidRPr="00137C2C" w14:paraId="1CC80F1C" w14:textId="77777777" w:rsidTr="00137C2C">
        <w:tc>
          <w:tcPr>
            <w:tcW w:w="769" w:type="pct"/>
            <w:tcBorders>
              <w:top w:val="nil"/>
              <w:left w:val="nil"/>
              <w:bottom w:val="single" w:sz="8" w:space="0" w:color="auto"/>
              <w:right w:val="nil"/>
            </w:tcBorders>
          </w:tcPr>
          <w:p w14:paraId="57DB2DF6" w14:textId="2C7B3A91"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single" w:sz="8" w:space="0" w:color="auto"/>
              <w:right w:val="nil"/>
            </w:tcBorders>
          </w:tcPr>
          <w:p w14:paraId="0E7F16F4" w14:textId="0E82876C" w:rsidR="00E01C5B" w:rsidRPr="00137C2C" w:rsidRDefault="00E01C5B" w:rsidP="00E01C5B">
            <w:pPr>
              <w:rPr>
                <w:rFonts w:cs="Arial"/>
              </w:rPr>
            </w:pPr>
            <w:r w:rsidRPr="00137C2C">
              <w:rPr>
                <w:rFonts w:cs="Arial"/>
              </w:rPr>
              <w:t>Apalachicola</w:t>
            </w:r>
          </w:p>
        </w:tc>
        <w:tc>
          <w:tcPr>
            <w:tcW w:w="787" w:type="pct"/>
            <w:tcBorders>
              <w:top w:val="nil"/>
              <w:left w:val="nil"/>
              <w:bottom w:val="single" w:sz="8" w:space="0" w:color="auto"/>
              <w:right w:val="nil"/>
            </w:tcBorders>
          </w:tcPr>
          <w:p w14:paraId="3CA04749" w14:textId="4091FD4C" w:rsidR="00E01C5B" w:rsidRPr="00137C2C" w:rsidRDefault="00E01C5B" w:rsidP="00E01C5B">
            <w:pPr>
              <w:jc w:val="center"/>
              <w:rPr>
                <w:rFonts w:cs="Arial"/>
              </w:rPr>
            </w:pPr>
            <w:r w:rsidRPr="00137C2C">
              <w:rPr>
                <w:rFonts w:cs="Arial"/>
              </w:rPr>
              <w:t>2015–2021</w:t>
            </w:r>
          </w:p>
        </w:tc>
        <w:tc>
          <w:tcPr>
            <w:tcW w:w="720" w:type="pct"/>
            <w:tcBorders>
              <w:top w:val="nil"/>
              <w:left w:val="nil"/>
              <w:bottom w:val="single" w:sz="8" w:space="0" w:color="auto"/>
              <w:right w:val="nil"/>
            </w:tcBorders>
          </w:tcPr>
          <w:p w14:paraId="6BDBA1A5" w14:textId="3BAF15E4" w:rsidR="00E01C5B" w:rsidRPr="00137C2C" w:rsidRDefault="00E01C5B" w:rsidP="00E01C5B">
            <w:pPr>
              <w:jc w:val="center"/>
              <w:rPr>
                <w:rFonts w:cs="Arial"/>
              </w:rPr>
            </w:pPr>
            <w:r w:rsidRPr="00137C2C">
              <w:rPr>
                <w:rFonts w:cs="Arial"/>
              </w:rPr>
              <w:t>0.85</w:t>
            </w:r>
          </w:p>
        </w:tc>
        <w:tc>
          <w:tcPr>
            <w:tcW w:w="508" w:type="pct"/>
            <w:tcBorders>
              <w:top w:val="nil"/>
              <w:left w:val="nil"/>
              <w:bottom w:val="single" w:sz="8" w:space="0" w:color="auto"/>
              <w:right w:val="nil"/>
            </w:tcBorders>
          </w:tcPr>
          <w:p w14:paraId="63D526E2" w14:textId="46E79808" w:rsidR="00E01C5B" w:rsidRPr="00137C2C" w:rsidRDefault="00E01C5B" w:rsidP="00E01C5B">
            <w:pPr>
              <w:jc w:val="center"/>
              <w:rPr>
                <w:rFonts w:cs="Arial"/>
              </w:rPr>
            </w:pPr>
            <w:r w:rsidRPr="00137C2C">
              <w:rPr>
                <w:rFonts w:cs="Arial"/>
              </w:rPr>
              <w:t>0.02</w:t>
            </w:r>
          </w:p>
        </w:tc>
        <w:tc>
          <w:tcPr>
            <w:tcW w:w="460" w:type="pct"/>
            <w:tcBorders>
              <w:top w:val="nil"/>
              <w:left w:val="nil"/>
              <w:bottom w:val="single" w:sz="8" w:space="0" w:color="auto"/>
              <w:right w:val="nil"/>
            </w:tcBorders>
          </w:tcPr>
          <w:p w14:paraId="03419455" w14:textId="3DC03A55" w:rsidR="00E01C5B" w:rsidRPr="00137C2C" w:rsidRDefault="00E01C5B" w:rsidP="00E01C5B">
            <w:pPr>
              <w:jc w:val="center"/>
              <w:rPr>
                <w:rFonts w:cs="Arial"/>
              </w:rPr>
            </w:pPr>
            <w:r w:rsidRPr="00137C2C">
              <w:rPr>
                <w:rFonts w:cs="Arial"/>
              </w:rPr>
              <w:t>0.81</w:t>
            </w:r>
          </w:p>
        </w:tc>
        <w:tc>
          <w:tcPr>
            <w:tcW w:w="621" w:type="pct"/>
            <w:tcBorders>
              <w:top w:val="nil"/>
              <w:left w:val="nil"/>
              <w:bottom w:val="single" w:sz="8" w:space="0" w:color="auto"/>
              <w:right w:val="nil"/>
            </w:tcBorders>
          </w:tcPr>
          <w:p w14:paraId="05E42765" w14:textId="128A970A" w:rsidR="00E01C5B" w:rsidRPr="00137C2C" w:rsidRDefault="00E01C5B" w:rsidP="00E01C5B">
            <w:pPr>
              <w:jc w:val="center"/>
              <w:rPr>
                <w:rFonts w:cs="Arial"/>
              </w:rPr>
            </w:pPr>
            <w:r w:rsidRPr="00137C2C">
              <w:rPr>
                <w:rFonts w:cs="Arial"/>
              </w:rPr>
              <w:t>0.88</w:t>
            </w:r>
          </w:p>
        </w:tc>
      </w:tr>
    </w:tbl>
    <w:p w14:paraId="60B075FE" w14:textId="49A4A3AD" w:rsidR="00137C2C" w:rsidRDefault="007707A9">
      <w:r>
        <w:t xml:space="preserve">Table </w:t>
      </w:r>
      <w:r w:rsidR="009778AC">
        <w:t>3</w:t>
      </w:r>
      <w:r>
        <w:t>-10 Continued</w:t>
      </w:r>
    </w:p>
    <w:tbl>
      <w:tblPr>
        <w:tblStyle w:val="TableGrid"/>
        <w:tblpPr w:leftFromText="180" w:rightFromText="180" w:vertAnchor="text" w:horzAnchor="margin" w:tblpY="99"/>
        <w:tblW w:w="5000" w:type="pct"/>
        <w:tblLook w:val="04A0" w:firstRow="1" w:lastRow="0" w:firstColumn="1" w:lastColumn="0" w:noHBand="0" w:noVBand="1"/>
      </w:tblPr>
      <w:tblGrid>
        <w:gridCol w:w="1439"/>
        <w:gridCol w:w="2125"/>
        <w:gridCol w:w="1473"/>
        <w:gridCol w:w="1348"/>
        <w:gridCol w:w="951"/>
        <w:gridCol w:w="861"/>
        <w:gridCol w:w="1163"/>
      </w:tblGrid>
      <w:tr w:rsidR="00137C2C" w:rsidRPr="00137C2C" w14:paraId="76DD782A" w14:textId="77777777" w:rsidTr="00137C2C">
        <w:tc>
          <w:tcPr>
            <w:tcW w:w="769" w:type="pct"/>
            <w:tcBorders>
              <w:top w:val="single" w:sz="8" w:space="0" w:color="auto"/>
              <w:left w:val="nil"/>
              <w:bottom w:val="single" w:sz="8" w:space="0" w:color="auto"/>
              <w:right w:val="nil"/>
            </w:tcBorders>
          </w:tcPr>
          <w:p w14:paraId="7A440522" w14:textId="6560DC25" w:rsidR="00137C2C" w:rsidRPr="00137C2C" w:rsidRDefault="00137C2C" w:rsidP="00137C2C">
            <w:pPr>
              <w:jc w:val="center"/>
              <w:rPr>
                <w:rFonts w:cs="Arial"/>
                <w:i/>
                <w:iCs/>
              </w:rPr>
            </w:pPr>
            <w:r w:rsidRPr="00137C2C">
              <w:rPr>
                <w:rFonts w:cs="Arial"/>
              </w:rPr>
              <w:t>Parameter</w:t>
            </w:r>
          </w:p>
        </w:tc>
        <w:tc>
          <w:tcPr>
            <w:tcW w:w="1135" w:type="pct"/>
            <w:tcBorders>
              <w:top w:val="single" w:sz="8" w:space="0" w:color="auto"/>
              <w:left w:val="nil"/>
              <w:bottom w:val="single" w:sz="8" w:space="0" w:color="auto"/>
              <w:right w:val="nil"/>
            </w:tcBorders>
          </w:tcPr>
          <w:p w14:paraId="1E85E8A8" w14:textId="4FEA5CD2" w:rsidR="00137C2C" w:rsidRPr="00137C2C" w:rsidRDefault="00137C2C" w:rsidP="00137C2C">
            <w:pPr>
              <w:rPr>
                <w:rFonts w:cs="Arial"/>
              </w:rPr>
            </w:pPr>
            <w:r w:rsidRPr="00137C2C">
              <w:rPr>
                <w:rFonts w:cs="Arial"/>
              </w:rPr>
              <w:t>River</w:t>
            </w:r>
          </w:p>
        </w:tc>
        <w:tc>
          <w:tcPr>
            <w:tcW w:w="787" w:type="pct"/>
            <w:tcBorders>
              <w:top w:val="single" w:sz="8" w:space="0" w:color="auto"/>
              <w:left w:val="nil"/>
              <w:bottom w:val="single" w:sz="8" w:space="0" w:color="auto"/>
              <w:right w:val="nil"/>
            </w:tcBorders>
          </w:tcPr>
          <w:p w14:paraId="123B3FE3" w14:textId="6CF7B4E9" w:rsidR="00137C2C" w:rsidRPr="00137C2C" w:rsidRDefault="00137C2C" w:rsidP="00137C2C">
            <w:pPr>
              <w:jc w:val="center"/>
              <w:rPr>
                <w:rFonts w:cs="Arial"/>
              </w:rPr>
            </w:pPr>
            <w:r w:rsidRPr="00137C2C">
              <w:rPr>
                <w:rFonts w:cs="Arial"/>
              </w:rPr>
              <w:t>Years</w:t>
            </w:r>
          </w:p>
        </w:tc>
        <w:tc>
          <w:tcPr>
            <w:tcW w:w="720" w:type="pct"/>
            <w:tcBorders>
              <w:top w:val="single" w:sz="8" w:space="0" w:color="auto"/>
              <w:left w:val="nil"/>
              <w:bottom w:val="single" w:sz="8" w:space="0" w:color="auto"/>
              <w:right w:val="nil"/>
            </w:tcBorders>
          </w:tcPr>
          <w:p w14:paraId="060EAC8D" w14:textId="75E43990" w:rsidR="00137C2C" w:rsidRPr="00137C2C" w:rsidRDefault="00137C2C" w:rsidP="00137C2C">
            <w:pPr>
              <w:jc w:val="center"/>
              <w:rPr>
                <w:rFonts w:cs="Arial"/>
              </w:rPr>
            </w:pPr>
            <w:r w:rsidRPr="00137C2C">
              <w:rPr>
                <w:rFonts w:cs="Arial"/>
              </w:rPr>
              <w:t xml:space="preserve">Estimate </w:t>
            </w:r>
          </w:p>
        </w:tc>
        <w:tc>
          <w:tcPr>
            <w:tcW w:w="508" w:type="pct"/>
            <w:tcBorders>
              <w:top w:val="single" w:sz="8" w:space="0" w:color="auto"/>
              <w:left w:val="nil"/>
              <w:bottom w:val="single" w:sz="8" w:space="0" w:color="auto"/>
              <w:right w:val="nil"/>
            </w:tcBorders>
          </w:tcPr>
          <w:p w14:paraId="7BFE62D4" w14:textId="4F81514F" w:rsidR="00137C2C" w:rsidRPr="00137C2C" w:rsidRDefault="00137C2C" w:rsidP="00137C2C">
            <w:pPr>
              <w:jc w:val="center"/>
              <w:rPr>
                <w:rFonts w:cs="Arial"/>
              </w:rPr>
            </w:pPr>
            <w:r w:rsidRPr="00137C2C">
              <w:rPr>
                <w:rFonts w:cs="Arial"/>
              </w:rPr>
              <w:t>SE</w:t>
            </w:r>
          </w:p>
        </w:tc>
        <w:tc>
          <w:tcPr>
            <w:tcW w:w="460" w:type="pct"/>
            <w:tcBorders>
              <w:top w:val="single" w:sz="8" w:space="0" w:color="auto"/>
              <w:left w:val="nil"/>
              <w:bottom w:val="single" w:sz="8" w:space="0" w:color="auto"/>
              <w:right w:val="nil"/>
            </w:tcBorders>
          </w:tcPr>
          <w:p w14:paraId="69225566" w14:textId="2F191140" w:rsidR="00137C2C" w:rsidRPr="00137C2C" w:rsidRDefault="00137C2C" w:rsidP="00137C2C">
            <w:pPr>
              <w:jc w:val="center"/>
              <w:rPr>
                <w:rFonts w:cs="Arial"/>
              </w:rPr>
            </w:pPr>
            <w:r w:rsidRPr="00137C2C">
              <w:rPr>
                <w:rFonts w:cs="Arial"/>
              </w:rPr>
              <w:t>LCL</w:t>
            </w:r>
          </w:p>
        </w:tc>
        <w:tc>
          <w:tcPr>
            <w:tcW w:w="621" w:type="pct"/>
            <w:tcBorders>
              <w:top w:val="single" w:sz="8" w:space="0" w:color="auto"/>
              <w:left w:val="nil"/>
              <w:bottom w:val="single" w:sz="8" w:space="0" w:color="auto"/>
              <w:right w:val="nil"/>
            </w:tcBorders>
          </w:tcPr>
          <w:p w14:paraId="653329F5" w14:textId="6FB79E03" w:rsidR="00137C2C" w:rsidRPr="00137C2C" w:rsidRDefault="00137C2C" w:rsidP="00137C2C">
            <w:pPr>
              <w:jc w:val="center"/>
              <w:rPr>
                <w:rFonts w:cs="Arial"/>
              </w:rPr>
            </w:pPr>
            <w:r w:rsidRPr="00137C2C">
              <w:rPr>
                <w:rFonts w:cs="Arial"/>
              </w:rPr>
              <w:t>UCL</w:t>
            </w:r>
          </w:p>
        </w:tc>
      </w:tr>
      <w:tr w:rsidR="00E01C5B" w:rsidRPr="00137C2C" w14:paraId="097DC7A8" w14:textId="77777777" w:rsidTr="00137C2C">
        <w:tc>
          <w:tcPr>
            <w:tcW w:w="769" w:type="pct"/>
            <w:tcBorders>
              <w:top w:val="single" w:sz="8" w:space="0" w:color="auto"/>
              <w:left w:val="nil"/>
              <w:bottom w:val="nil"/>
              <w:right w:val="nil"/>
            </w:tcBorders>
          </w:tcPr>
          <w:p w14:paraId="1741E21E" w14:textId="69D10B09" w:rsidR="00E01C5B" w:rsidRPr="00137C2C" w:rsidRDefault="00E01C5B" w:rsidP="00E01C5B">
            <w:pPr>
              <w:jc w:val="center"/>
              <w:rPr>
                <w:rFonts w:cs="Arial"/>
                <w:i/>
                <w:iCs/>
              </w:rPr>
            </w:pPr>
            <w:r w:rsidRPr="00137C2C">
              <w:rPr>
                <w:rFonts w:cs="Arial"/>
                <w:i/>
                <w:iCs/>
              </w:rPr>
              <w:t>S</w:t>
            </w:r>
          </w:p>
        </w:tc>
        <w:tc>
          <w:tcPr>
            <w:tcW w:w="1135" w:type="pct"/>
            <w:tcBorders>
              <w:top w:val="single" w:sz="8" w:space="0" w:color="auto"/>
              <w:left w:val="nil"/>
              <w:bottom w:val="nil"/>
              <w:right w:val="nil"/>
            </w:tcBorders>
          </w:tcPr>
          <w:p w14:paraId="558C4C00" w14:textId="13A13F26" w:rsidR="00E01C5B" w:rsidRPr="00137C2C" w:rsidRDefault="00E01C5B" w:rsidP="00E01C5B">
            <w:pPr>
              <w:rPr>
                <w:rFonts w:cs="Arial"/>
              </w:rPr>
            </w:pPr>
            <w:r w:rsidRPr="00137C2C">
              <w:rPr>
                <w:rFonts w:cs="Arial"/>
              </w:rPr>
              <w:t>Suwannee</w:t>
            </w:r>
          </w:p>
        </w:tc>
        <w:tc>
          <w:tcPr>
            <w:tcW w:w="787" w:type="pct"/>
            <w:tcBorders>
              <w:top w:val="single" w:sz="8" w:space="0" w:color="auto"/>
              <w:left w:val="nil"/>
              <w:bottom w:val="nil"/>
              <w:right w:val="nil"/>
            </w:tcBorders>
          </w:tcPr>
          <w:p w14:paraId="024C7133" w14:textId="2C005758" w:rsidR="00E01C5B" w:rsidRPr="00137C2C" w:rsidRDefault="00E01C5B" w:rsidP="00E01C5B">
            <w:pPr>
              <w:jc w:val="center"/>
              <w:rPr>
                <w:rFonts w:cs="Arial"/>
              </w:rPr>
            </w:pPr>
            <w:r w:rsidRPr="00137C2C">
              <w:rPr>
                <w:rFonts w:cs="Arial"/>
              </w:rPr>
              <w:t>1990–1994</w:t>
            </w:r>
          </w:p>
        </w:tc>
        <w:tc>
          <w:tcPr>
            <w:tcW w:w="720" w:type="pct"/>
            <w:tcBorders>
              <w:top w:val="single" w:sz="8" w:space="0" w:color="auto"/>
              <w:left w:val="nil"/>
              <w:bottom w:val="nil"/>
              <w:right w:val="nil"/>
            </w:tcBorders>
          </w:tcPr>
          <w:p w14:paraId="499F52CC" w14:textId="242389D6" w:rsidR="00E01C5B" w:rsidRPr="00137C2C" w:rsidRDefault="00E01C5B" w:rsidP="00E01C5B">
            <w:pPr>
              <w:jc w:val="center"/>
              <w:rPr>
                <w:rFonts w:cs="Arial"/>
              </w:rPr>
            </w:pPr>
            <w:r w:rsidRPr="00137C2C">
              <w:rPr>
                <w:rFonts w:cs="Arial"/>
              </w:rPr>
              <w:t>0.99</w:t>
            </w:r>
          </w:p>
        </w:tc>
        <w:tc>
          <w:tcPr>
            <w:tcW w:w="508" w:type="pct"/>
            <w:tcBorders>
              <w:top w:val="single" w:sz="8" w:space="0" w:color="auto"/>
              <w:left w:val="nil"/>
              <w:bottom w:val="nil"/>
              <w:right w:val="nil"/>
            </w:tcBorders>
          </w:tcPr>
          <w:p w14:paraId="00382878" w14:textId="026B996F" w:rsidR="00E01C5B" w:rsidRPr="00137C2C" w:rsidRDefault="00E01C5B" w:rsidP="00E01C5B">
            <w:pPr>
              <w:jc w:val="center"/>
              <w:rPr>
                <w:rFonts w:cs="Arial"/>
              </w:rPr>
            </w:pPr>
            <w:r w:rsidRPr="00137C2C">
              <w:rPr>
                <w:rFonts w:cs="Arial"/>
              </w:rPr>
              <w:t>0.03</w:t>
            </w:r>
          </w:p>
        </w:tc>
        <w:tc>
          <w:tcPr>
            <w:tcW w:w="460" w:type="pct"/>
            <w:tcBorders>
              <w:top w:val="single" w:sz="8" w:space="0" w:color="auto"/>
              <w:left w:val="nil"/>
              <w:bottom w:val="nil"/>
              <w:right w:val="nil"/>
            </w:tcBorders>
          </w:tcPr>
          <w:p w14:paraId="05752B3C" w14:textId="74E9DDC2" w:rsidR="00E01C5B" w:rsidRPr="00137C2C" w:rsidRDefault="00E01C5B" w:rsidP="00E01C5B">
            <w:pPr>
              <w:jc w:val="center"/>
              <w:rPr>
                <w:rFonts w:cs="Arial"/>
              </w:rPr>
            </w:pPr>
            <w:r w:rsidRPr="00137C2C">
              <w:rPr>
                <w:rFonts w:cs="Arial"/>
              </w:rPr>
              <w:t>0.46</w:t>
            </w:r>
          </w:p>
        </w:tc>
        <w:tc>
          <w:tcPr>
            <w:tcW w:w="621" w:type="pct"/>
            <w:tcBorders>
              <w:top w:val="single" w:sz="8" w:space="0" w:color="auto"/>
              <w:left w:val="nil"/>
              <w:bottom w:val="nil"/>
              <w:right w:val="nil"/>
            </w:tcBorders>
          </w:tcPr>
          <w:p w14:paraId="7B0853A4" w14:textId="4AED62A6" w:rsidR="00E01C5B" w:rsidRPr="00137C2C" w:rsidRDefault="00E01C5B" w:rsidP="00E01C5B">
            <w:pPr>
              <w:jc w:val="center"/>
              <w:rPr>
                <w:rFonts w:cs="Arial"/>
              </w:rPr>
            </w:pPr>
            <w:r w:rsidRPr="00137C2C">
              <w:rPr>
                <w:rFonts w:cs="Arial"/>
              </w:rPr>
              <w:t>1.00</w:t>
            </w:r>
          </w:p>
        </w:tc>
      </w:tr>
      <w:tr w:rsidR="00E01C5B" w:rsidRPr="00137C2C" w14:paraId="0AE707A9" w14:textId="77777777" w:rsidTr="00E01C5B">
        <w:tc>
          <w:tcPr>
            <w:tcW w:w="769" w:type="pct"/>
            <w:tcBorders>
              <w:top w:val="nil"/>
              <w:left w:val="nil"/>
              <w:bottom w:val="nil"/>
              <w:right w:val="nil"/>
            </w:tcBorders>
          </w:tcPr>
          <w:p w14:paraId="35EDD200" w14:textId="0FEE5EF0"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nil"/>
              <w:right w:val="nil"/>
            </w:tcBorders>
          </w:tcPr>
          <w:p w14:paraId="7F9E184C" w14:textId="46BCCE7E"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6F1714B1" w14:textId="544A7F2E"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6381B885" w14:textId="48FDE585" w:rsidR="00E01C5B" w:rsidRPr="00137C2C" w:rsidRDefault="00E01C5B" w:rsidP="00E01C5B">
            <w:pPr>
              <w:jc w:val="center"/>
              <w:rPr>
                <w:rFonts w:cs="Arial"/>
              </w:rPr>
            </w:pPr>
            <w:r w:rsidRPr="00137C2C">
              <w:rPr>
                <w:rFonts w:cs="Arial"/>
              </w:rPr>
              <w:t>0.86</w:t>
            </w:r>
          </w:p>
        </w:tc>
        <w:tc>
          <w:tcPr>
            <w:tcW w:w="508" w:type="pct"/>
            <w:tcBorders>
              <w:top w:val="nil"/>
              <w:left w:val="nil"/>
              <w:bottom w:val="nil"/>
              <w:right w:val="nil"/>
            </w:tcBorders>
          </w:tcPr>
          <w:p w14:paraId="0290A7A7" w14:textId="4F5B090A" w:rsidR="00E01C5B" w:rsidRPr="00137C2C" w:rsidRDefault="00E01C5B" w:rsidP="00E01C5B">
            <w:pPr>
              <w:jc w:val="center"/>
              <w:rPr>
                <w:rFonts w:cs="Arial"/>
              </w:rPr>
            </w:pPr>
            <w:r w:rsidRPr="00137C2C">
              <w:rPr>
                <w:rFonts w:cs="Arial"/>
              </w:rPr>
              <w:t>0.03</w:t>
            </w:r>
          </w:p>
        </w:tc>
        <w:tc>
          <w:tcPr>
            <w:tcW w:w="460" w:type="pct"/>
            <w:tcBorders>
              <w:top w:val="nil"/>
              <w:left w:val="nil"/>
              <w:bottom w:val="nil"/>
              <w:right w:val="nil"/>
            </w:tcBorders>
          </w:tcPr>
          <w:p w14:paraId="027C6346" w14:textId="7276A9C9" w:rsidR="00E01C5B" w:rsidRPr="00137C2C" w:rsidRDefault="00E01C5B" w:rsidP="00E01C5B">
            <w:pPr>
              <w:jc w:val="center"/>
              <w:rPr>
                <w:rFonts w:cs="Arial"/>
              </w:rPr>
            </w:pPr>
            <w:r w:rsidRPr="00137C2C">
              <w:rPr>
                <w:rFonts w:cs="Arial"/>
              </w:rPr>
              <w:t>0.80</w:t>
            </w:r>
          </w:p>
        </w:tc>
        <w:tc>
          <w:tcPr>
            <w:tcW w:w="621" w:type="pct"/>
            <w:tcBorders>
              <w:top w:val="nil"/>
              <w:left w:val="nil"/>
              <w:bottom w:val="nil"/>
              <w:right w:val="nil"/>
            </w:tcBorders>
          </w:tcPr>
          <w:p w14:paraId="78F93158" w14:textId="4D5C661A" w:rsidR="00E01C5B" w:rsidRPr="00137C2C" w:rsidRDefault="00E01C5B" w:rsidP="00E01C5B">
            <w:pPr>
              <w:jc w:val="center"/>
              <w:rPr>
                <w:rFonts w:cs="Arial"/>
              </w:rPr>
            </w:pPr>
            <w:r w:rsidRPr="00137C2C">
              <w:rPr>
                <w:rFonts w:cs="Arial"/>
              </w:rPr>
              <w:t>0.91</w:t>
            </w:r>
          </w:p>
        </w:tc>
      </w:tr>
      <w:tr w:rsidR="00E01C5B" w:rsidRPr="00137C2C" w14:paraId="3912BEBD" w14:textId="77777777" w:rsidTr="00E01C5B">
        <w:tc>
          <w:tcPr>
            <w:tcW w:w="769" w:type="pct"/>
            <w:tcBorders>
              <w:top w:val="nil"/>
              <w:left w:val="nil"/>
              <w:bottom w:val="nil"/>
              <w:right w:val="nil"/>
            </w:tcBorders>
          </w:tcPr>
          <w:p w14:paraId="276ADE81" w14:textId="6CC5C471"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nil"/>
              <w:right w:val="nil"/>
            </w:tcBorders>
          </w:tcPr>
          <w:p w14:paraId="49E6BDEC" w14:textId="7A0E0A73"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3410F661" w14:textId="07B3D119"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09C8B372" w14:textId="18694E2D" w:rsidR="00E01C5B" w:rsidRPr="00137C2C" w:rsidRDefault="00E01C5B" w:rsidP="00E01C5B">
            <w:pPr>
              <w:jc w:val="center"/>
              <w:rPr>
                <w:rFonts w:cs="Arial"/>
              </w:rPr>
            </w:pPr>
            <w:r w:rsidRPr="00137C2C">
              <w:rPr>
                <w:rFonts w:cs="Arial"/>
              </w:rPr>
              <w:t>0.94</w:t>
            </w:r>
          </w:p>
        </w:tc>
        <w:tc>
          <w:tcPr>
            <w:tcW w:w="508" w:type="pct"/>
            <w:tcBorders>
              <w:top w:val="nil"/>
              <w:left w:val="nil"/>
              <w:bottom w:val="nil"/>
              <w:right w:val="nil"/>
            </w:tcBorders>
          </w:tcPr>
          <w:p w14:paraId="7398C579" w14:textId="1AE8E0A1" w:rsidR="00E01C5B" w:rsidRPr="00137C2C" w:rsidRDefault="00E01C5B" w:rsidP="00E01C5B">
            <w:pPr>
              <w:jc w:val="center"/>
              <w:rPr>
                <w:rFonts w:cs="Arial"/>
              </w:rPr>
            </w:pPr>
            <w:r w:rsidRPr="00137C2C">
              <w:rPr>
                <w:rFonts w:cs="Arial"/>
              </w:rPr>
              <w:t>0.03</w:t>
            </w:r>
          </w:p>
        </w:tc>
        <w:tc>
          <w:tcPr>
            <w:tcW w:w="460" w:type="pct"/>
            <w:tcBorders>
              <w:top w:val="nil"/>
              <w:left w:val="nil"/>
              <w:bottom w:val="nil"/>
              <w:right w:val="nil"/>
            </w:tcBorders>
          </w:tcPr>
          <w:p w14:paraId="46DCA17A" w14:textId="72FE3084" w:rsidR="00E01C5B" w:rsidRPr="00137C2C" w:rsidRDefault="00E01C5B" w:rsidP="00E01C5B">
            <w:pPr>
              <w:jc w:val="center"/>
              <w:rPr>
                <w:rFonts w:cs="Arial"/>
              </w:rPr>
            </w:pPr>
            <w:r w:rsidRPr="00137C2C">
              <w:rPr>
                <w:rFonts w:cs="Arial"/>
              </w:rPr>
              <w:t>0.85</w:t>
            </w:r>
          </w:p>
        </w:tc>
        <w:tc>
          <w:tcPr>
            <w:tcW w:w="621" w:type="pct"/>
            <w:tcBorders>
              <w:top w:val="nil"/>
              <w:left w:val="nil"/>
              <w:bottom w:val="nil"/>
              <w:right w:val="nil"/>
            </w:tcBorders>
          </w:tcPr>
          <w:p w14:paraId="192B9C2A" w14:textId="1C98225B" w:rsidR="00E01C5B" w:rsidRPr="00137C2C" w:rsidRDefault="00E01C5B" w:rsidP="00E01C5B">
            <w:pPr>
              <w:jc w:val="center"/>
              <w:rPr>
                <w:rFonts w:cs="Arial"/>
              </w:rPr>
            </w:pPr>
            <w:r w:rsidRPr="00137C2C">
              <w:rPr>
                <w:rFonts w:cs="Arial"/>
              </w:rPr>
              <w:t>0.98</w:t>
            </w:r>
          </w:p>
        </w:tc>
      </w:tr>
      <w:tr w:rsidR="00E01C5B" w:rsidRPr="00137C2C" w14:paraId="136DF282" w14:textId="77777777" w:rsidTr="00E01C5B">
        <w:tc>
          <w:tcPr>
            <w:tcW w:w="769" w:type="pct"/>
            <w:tcBorders>
              <w:top w:val="nil"/>
              <w:left w:val="nil"/>
              <w:bottom w:val="nil"/>
              <w:right w:val="nil"/>
            </w:tcBorders>
          </w:tcPr>
          <w:p w14:paraId="4E6EAE5F" w14:textId="136AADD7"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nil"/>
              <w:right w:val="nil"/>
            </w:tcBorders>
          </w:tcPr>
          <w:p w14:paraId="072456C5" w14:textId="7E9BCE18"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18217865" w14:textId="3A3E6961"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57147057" w14:textId="075D6F0E" w:rsidR="00E01C5B" w:rsidRPr="00137C2C" w:rsidRDefault="00E01C5B" w:rsidP="00E01C5B">
            <w:pPr>
              <w:jc w:val="center"/>
              <w:rPr>
                <w:rFonts w:cs="Arial"/>
              </w:rPr>
            </w:pPr>
            <w:r w:rsidRPr="00137C2C">
              <w:rPr>
                <w:rFonts w:cs="Arial"/>
              </w:rPr>
              <w:t>0.97</w:t>
            </w:r>
          </w:p>
        </w:tc>
        <w:tc>
          <w:tcPr>
            <w:tcW w:w="508" w:type="pct"/>
            <w:tcBorders>
              <w:top w:val="nil"/>
              <w:left w:val="nil"/>
              <w:bottom w:val="nil"/>
              <w:right w:val="nil"/>
            </w:tcBorders>
          </w:tcPr>
          <w:p w14:paraId="4626958B" w14:textId="267A2422" w:rsidR="00E01C5B" w:rsidRPr="00137C2C" w:rsidRDefault="00E01C5B" w:rsidP="00E01C5B">
            <w:pPr>
              <w:jc w:val="center"/>
              <w:rPr>
                <w:rFonts w:cs="Arial"/>
              </w:rPr>
            </w:pPr>
            <w:r w:rsidRPr="00137C2C">
              <w:rPr>
                <w:rFonts w:cs="Arial"/>
              </w:rPr>
              <w:t>0.03</w:t>
            </w:r>
          </w:p>
        </w:tc>
        <w:tc>
          <w:tcPr>
            <w:tcW w:w="460" w:type="pct"/>
            <w:tcBorders>
              <w:top w:val="nil"/>
              <w:left w:val="nil"/>
              <w:bottom w:val="nil"/>
              <w:right w:val="nil"/>
            </w:tcBorders>
          </w:tcPr>
          <w:p w14:paraId="5143CA77" w14:textId="36C90119" w:rsidR="00E01C5B" w:rsidRPr="00137C2C" w:rsidRDefault="00E01C5B" w:rsidP="00E01C5B">
            <w:pPr>
              <w:jc w:val="center"/>
              <w:rPr>
                <w:rFonts w:cs="Arial"/>
              </w:rPr>
            </w:pPr>
            <w:r w:rsidRPr="00137C2C">
              <w:rPr>
                <w:rFonts w:cs="Arial"/>
              </w:rPr>
              <w:t>0.85</w:t>
            </w:r>
          </w:p>
        </w:tc>
        <w:tc>
          <w:tcPr>
            <w:tcW w:w="621" w:type="pct"/>
            <w:tcBorders>
              <w:top w:val="nil"/>
              <w:left w:val="nil"/>
              <w:bottom w:val="nil"/>
              <w:right w:val="nil"/>
            </w:tcBorders>
          </w:tcPr>
          <w:p w14:paraId="30BB1052" w14:textId="583BE044" w:rsidR="00E01C5B" w:rsidRPr="00137C2C" w:rsidRDefault="00E01C5B" w:rsidP="00E01C5B">
            <w:pPr>
              <w:jc w:val="center"/>
              <w:rPr>
                <w:rFonts w:cs="Arial"/>
              </w:rPr>
            </w:pPr>
            <w:r w:rsidRPr="00137C2C">
              <w:rPr>
                <w:rFonts w:cs="Arial"/>
              </w:rPr>
              <w:t>0.99</w:t>
            </w:r>
          </w:p>
        </w:tc>
      </w:tr>
      <w:tr w:rsidR="00E01C5B" w:rsidRPr="00137C2C" w14:paraId="43CE8640" w14:textId="77777777" w:rsidTr="00E01C5B">
        <w:tc>
          <w:tcPr>
            <w:tcW w:w="769" w:type="pct"/>
            <w:tcBorders>
              <w:top w:val="nil"/>
              <w:left w:val="nil"/>
              <w:bottom w:val="nil"/>
              <w:right w:val="nil"/>
            </w:tcBorders>
          </w:tcPr>
          <w:p w14:paraId="4114E386" w14:textId="0C1775C9"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nil"/>
              <w:right w:val="nil"/>
            </w:tcBorders>
          </w:tcPr>
          <w:p w14:paraId="59696777" w14:textId="7B0E54C4"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3BB32DA0" w14:textId="6FD6DE9C"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63EA3474" w14:textId="2126E6CF" w:rsidR="00E01C5B" w:rsidRPr="00137C2C" w:rsidRDefault="00E01C5B" w:rsidP="00E01C5B">
            <w:pPr>
              <w:jc w:val="center"/>
              <w:rPr>
                <w:rFonts w:cs="Arial"/>
              </w:rPr>
            </w:pPr>
            <w:r w:rsidRPr="00137C2C">
              <w:rPr>
                <w:rFonts w:cs="Arial"/>
              </w:rPr>
              <w:t>0.95</w:t>
            </w:r>
          </w:p>
        </w:tc>
        <w:tc>
          <w:tcPr>
            <w:tcW w:w="508" w:type="pct"/>
            <w:tcBorders>
              <w:top w:val="nil"/>
              <w:left w:val="nil"/>
              <w:bottom w:val="nil"/>
              <w:right w:val="nil"/>
            </w:tcBorders>
          </w:tcPr>
          <w:p w14:paraId="2AEB4479" w14:textId="6C714879"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1EAE92E0" w14:textId="50F6296A" w:rsidR="00E01C5B" w:rsidRPr="00137C2C" w:rsidRDefault="00E01C5B" w:rsidP="00E01C5B">
            <w:pPr>
              <w:jc w:val="center"/>
              <w:rPr>
                <w:rFonts w:cs="Arial"/>
              </w:rPr>
            </w:pPr>
            <w:r w:rsidRPr="00137C2C">
              <w:rPr>
                <w:rFonts w:cs="Arial"/>
              </w:rPr>
              <w:t>0.92</w:t>
            </w:r>
          </w:p>
        </w:tc>
        <w:tc>
          <w:tcPr>
            <w:tcW w:w="621" w:type="pct"/>
            <w:tcBorders>
              <w:top w:val="nil"/>
              <w:left w:val="nil"/>
              <w:bottom w:val="nil"/>
              <w:right w:val="nil"/>
            </w:tcBorders>
          </w:tcPr>
          <w:p w14:paraId="2A4568B4" w14:textId="0E9FB13C" w:rsidR="00E01C5B" w:rsidRPr="00137C2C" w:rsidRDefault="00E01C5B" w:rsidP="00E01C5B">
            <w:pPr>
              <w:jc w:val="center"/>
              <w:rPr>
                <w:rFonts w:cs="Arial"/>
              </w:rPr>
            </w:pPr>
            <w:r w:rsidRPr="00137C2C">
              <w:rPr>
                <w:rFonts w:cs="Arial"/>
              </w:rPr>
              <w:t>0.97</w:t>
            </w:r>
          </w:p>
        </w:tc>
      </w:tr>
      <w:tr w:rsidR="00E01C5B" w:rsidRPr="00137C2C" w14:paraId="65565296" w14:textId="77777777" w:rsidTr="00E01C5B">
        <w:tc>
          <w:tcPr>
            <w:tcW w:w="769" w:type="pct"/>
            <w:tcBorders>
              <w:top w:val="nil"/>
              <w:left w:val="nil"/>
              <w:bottom w:val="nil"/>
              <w:right w:val="nil"/>
            </w:tcBorders>
          </w:tcPr>
          <w:p w14:paraId="5CDBD523" w14:textId="1F5F0997" w:rsidR="00E01C5B" w:rsidRPr="00137C2C" w:rsidRDefault="00E01C5B" w:rsidP="00E01C5B">
            <w:pPr>
              <w:jc w:val="center"/>
              <w:rPr>
                <w:rFonts w:cs="Arial"/>
                <w:i/>
                <w:iCs/>
              </w:rPr>
            </w:pPr>
            <w:r w:rsidRPr="00137C2C">
              <w:rPr>
                <w:rFonts w:cs="Arial"/>
                <w:i/>
                <w:iCs/>
              </w:rPr>
              <w:t>S</w:t>
            </w:r>
          </w:p>
        </w:tc>
        <w:tc>
          <w:tcPr>
            <w:tcW w:w="1135" w:type="pct"/>
            <w:tcBorders>
              <w:top w:val="nil"/>
              <w:left w:val="nil"/>
              <w:bottom w:val="nil"/>
              <w:right w:val="nil"/>
            </w:tcBorders>
          </w:tcPr>
          <w:p w14:paraId="788C835E" w14:textId="1BFFA193"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41989D51" w14:textId="38E65553"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16D8031F" w14:textId="77643195" w:rsidR="00E01C5B" w:rsidRPr="00137C2C" w:rsidRDefault="00E01C5B" w:rsidP="00E01C5B">
            <w:pPr>
              <w:jc w:val="center"/>
              <w:rPr>
                <w:rFonts w:cs="Arial"/>
              </w:rPr>
            </w:pPr>
            <w:r w:rsidRPr="00137C2C">
              <w:rPr>
                <w:rFonts w:cs="Arial"/>
              </w:rPr>
              <w:t>0.89</w:t>
            </w:r>
          </w:p>
        </w:tc>
        <w:tc>
          <w:tcPr>
            <w:tcW w:w="508" w:type="pct"/>
            <w:tcBorders>
              <w:top w:val="nil"/>
              <w:left w:val="nil"/>
              <w:bottom w:val="nil"/>
              <w:right w:val="nil"/>
            </w:tcBorders>
          </w:tcPr>
          <w:p w14:paraId="77FC75CE" w14:textId="59CF1890"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2B404CDC" w14:textId="78EE3AD4" w:rsidR="00E01C5B" w:rsidRPr="00137C2C" w:rsidRDefault="00E01C5B" w:rsidP="00E01C5B">
            <w:pPr>
              <w:jc w:val="center"/>
              <w:rPr>
                <w:rFonts w:cs="Arial"/>
              </w:rPr>
            </w:pPr>
            <w:r w:rsidRPr="00137C2C">
              <w:rPr>
                <w:rFonts w:cs="Arial"/>
              </w:rPr>
              <w:t>0.86</w:t>
            </w:r>
          </w:p>
        </w:tc>
        <w:tc>
          <w:tcPr>
            <w:tcW w:w="621" w:type="pct"/>
            <w:tcBorders>
              <w:top w:val="nil"/>
              <w:left w:val="nil"/>
              <w:bottom w:val="nil"/>
              <w:right w:val="nil"/>
            </w:tcBorders>
          </w:tcPr>
          <w:p w14:paraId="5CD1527C" w14:textId="6653D425" w:rsidR="00E01C5B" w:rsidRPr="00137C2C" w:rsidRDefault="00E01C5B" w:rsidP="00E01C5B">
            <w:pPr>
              <w:jc w:val="center"/>
              <w:rPr>
                <w:rFonts w:cs="Arial"/>
              </w:rPr>
            </w:pPr>
            <w:r w:rsidRPr="00137C2C">
              <w:rPr>
                <w:rFonts w:cs="Arial"/>
              </w:rPr>
              <w:t>0.91</w:t>
            </w:r>
          </w:p>
        </w:tc>
      </w:tr>
      <w:tr w:rsidR="00E01C5B" w:rsidRPr="00137C2C" w14:paraId="2143F4FD" w14:textId="77777777" w:rsidTr="00E01C5B">
        <w:tc>
          <w:tcPr>
            <w:tcW w:w="769" w:type="pct"/>
            <w:tcBorders>
              <w:top w:val="nil"/>
              <w:left w:val="nil"/>
              <w:bottom w:val="nil"/>
              <w:right w:val="nil"/>
            </w:tcBorders>
          </w:tcPr>
          <w:p w14:paraId="51A6F7EA" w14:textId="289D9F7C"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D81BA75" w14:textId="41FC2932" w:rsidR="00E01C5B" w:rsidRPr="00137C2C" w:rsidRDefault="00E01C5B" w:rsidP="00E01C5B">
            <w:pPr>
              <w:rPr>
                <w:rFonts w:cs="Arial"/>
              </w:rPr>
            </w:pPr>
            <w:r w:rsidRPr="00137C2C">
              <w:rPr>
                <w:rFonts w:cs="Arial"/>
              </w:rPr>
              <w:t>Pearl</w:t>
            </w:r>
          </w:p>
        </w:tc>
        <w:tc>
          <w:tcPr>
            <w:tcW w:w="787" w:type="pct"/>
            <w:tcBorders>
              <w:top w:val="nil"/>
              <w:left w:val="nil"/>
              <w:bottom w:val="nil"/>
              <w:right w:val="nil"/>
            </w:tcBorders>
          </w:tcPr>
          <w:p w14:paraId="44DAC3F0" w14:textId="01C53225"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179BB930" w14:textId="77777777" w:rsidR="00E01C5B" w:rsidRPr="00137C2C" w:rsidRDefault="00E01C5B" w:rsidP="00E01C5B">
            <w:pPr>
              <w:jc w:val="center"/>
              <w:rPr>
                <w:rFonts w:cs="Arial"/>
              </w:rPr>
            </w:pPr>
          </w:p>
        </w:tc>
        <w:tc>
          <w:tcPr>
            <w:tcW w:w="508" w:type="pct"/>
            <w:tcBorders>
              <w:top w:val="nil"/>
              <w:left w:val="nil"/>
              <w:bottom w:val="nil"/>
              <w:right w:val="nil"/>
            </w:tcBorders>
          </w:tcPr>
          <w:p w14:paraId="4C1C2899" w14:textId="77777777" w:rsidR="00E01C5B" w:rsidRPr="00137C2C" w:rsidRDefault="00E01C5B" w:rsidP="00E01C5B">
            <w:pPr>
              <w:jc w:val="center"/>
              <w:rPr>
                <w:rFonts w:cs="Arial"/>
              </w:rPr>
            </w:pPr>
          </w:p>
        </w:tc>
        <w:tc>
          <w:tcPr>
            <w:tcW w:w="460" w:type="pct"/>
            <w:tcBorders>
              <w:top w:val="nil"/>
              <w:left w:val="nil"/>
              <w:bottom w:val="nil"/>
              <w:right w:val="nil"/>
            </w:tcBorders>
          </w:tcPr>
          <w:p w14:paraId="6F4E5E54" w14:textId="77777777" w:rsidR="00E01C5B" w:rsidRPr="00137C2C" w:rsidRDefault="00E01C5B" w:rsidP="00E01C5B">
            <w:pPr>
              <w:jc w:val="center"/>
              <w:rPr>
                <w:rFonts w:cs="Arial"/>
              </w:rPr>
            </w:pPr>
          </w:p>
        </w:tc>
        <w:tc>
          <w:tcPr>
            <w:tcW w:w="621" w:type="pct"/>
            <w:tcBorders>
              <w:top w:val="nil"/>
              <w:left w:val="nil"/>
              <w:bottom w:val="nil"/>
              <w:right w:val="nil"/>
            </w:tcBorders>
          </w:tcPr>
          <w:p w14:paraId="2C85BA2C" w14:textId="77777777" w:rsidR="00E01C5B" w:rsidRPr="00137C2C" w:rsidRDefault="00E01C5B" w:rsidP="00E01C5B">
            <w:pPr>
              <w:jc w:val="center"/>
              <w:rPr>
                <w:rFonts w:cs="Arial"/>
              </w:rPr>
            </w:pPr>
          </w:p>
        </w:tc>
      </w:tr>
      <w:tr w:rsidR="00E01C5B" w:rsidRPr="00137C2C" w14:paraId="04C03085" w14:textId="77777777" w:rsidTr="00E01C5B">
        <w:tc>
          <w:tcPr>
            <w:tcW w:w="769" w:type="pct"/>
            <w:tcBorders>
              <w:top w:val="nil"/>
              <w:left w:val="nil"/>
              <w:bottom w:val="nil"/>
              <w:right w:val="nil"/>
            </w:tcBorders>
          </w:tcPr>
          <w:p w14:paraId="468C7827" w14:textId="052153CB"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15EA5493" w14:textId="6A983583" w:rsidR="00E01C5B" w:rsidRPr="00137C2C" w:rsidRDefault="00E01C5B" w:rsidP="00E01C5B">
            <w:pPr>
              <w:rPr>
                <w:rFonts w:cs="Arial"/>
              </w:rPr>
            </w:pPr>
            <w:r w:rsidRPr="00137C2C">
              <w:rPr>
                <w:rFonts w:cs="Arial"/>
              </w:rPr>
              <w:t>Pearl</w:t>
            </w:r>
          </w:p>
        </w:tc>
        <w:tc>
          <w:tcPr>
            <w:tcW w:w="787" w:type="pct"/>
            <w:tcBorders>
              <w:top w:val="nil"/>
              <w:left w:val="nil"/>
              <w:bottom w:val="nil"/>
              <w:right w:val="nil"/>
            </w:tcBorders>
          </w:tcPr>
          <w:p w14:paraId="59BB4E2A" w14:textId="6C49DE36"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01B27508" w14:textId="77777777" w:rsidR="00E01C5B" w:rsidRPr="00137C2C" w:rsidRDefault="00E01C5B" w:rsidP="00E01C5B">
            <w:pPr>
              <w:jc w:val="center"/>
              <w:rPr>
                <w:rFonts w:cs="Arial"/>
              </w:rPr>
            </w:pPr>
          </w:p>
        </w:tc>
        <w:tc>
          <w:tcPr>
            <w:tcW w:w="508" w:type="pct"/>
            <w:tcBorders>
              <w:top w:val="nil"/>
              <w:left w:val="nil"/>
              <w:bottom w:val="nil"/>
              <w:right w:val="nil"/>
            </w:tcBorders>
          </w:tcPr>
          <w:p w14:paraId="36406A3B" w14:textId="77777777" w:rsidR="00E01C5B" w:rsidRPr="00137C2C" w:rsidRDefault="00E01C5B" w:rsidP="00E01C5B">
            <w:pPr>
              <w:jc w:val="center"/>
              <w:rPr>
                <w:rFonts w:cs="Arial"/>
              </w:rPr>
            </w:pPr>
          </w:p>
        </w:tc>
        <w:tc>
          <w:tcPr>
            <w:tcW w:w="460" w:type="pct"/>
            <w:tcBorders>
              <w:top w:val="nil"/>
              <w:left w:val="nil"/>
              <w:bottom w:val="nil"/>
              <w:right w:val="nil"/>
            </w:tcBorders>
          </w:tcPr>
          <w:p w14:paraId="6038275C" w14:textId="77777777" w:rsidR="00E01C5B" w:rsidRPr="00137C2C" w:rsidRDefault="00E01C5B" w:rsidP="00E01C5B">
            <w:pPr>
              <w:jc w:val="center"/>
              <w:rPr>
                <w:rFonts w:cs="Arial"/>
              </w:rPr>
            </w:pPr>
          </w:p>
        </w:tc>
        <w:tc>
          <w:tcPr>
            <w:tcW w:w="621" w:type="pct"/>
            <w:tcBorders>
              <w:top w:val="nil"/>
              <w:left w:val="nil"/>
              <w:bottom w:val="nil"/>
              <w:right w:val="nil"/>
            </w:tcBorders>
          </w:tcPr>
          <w:p w14:paraId="654AE1AA" w14:textId="77777777" w:rsidR="00E01C5B" w:rsidRPr="00137C2C" w:rsidRDefault="00E01C5B" w:rsidP="00E01C5B">
            <w:pPr>
              <w:jc w:val="center"/>
              <w:rPr>
                <w:rFonts w:cs="Arial"/>
              </w:rPr>
            </w:pPr>
          </w:p>
        </w:tc>
      </w:tr>
      <w:tr w:rsidR="00E01C5B" w:rsidRPr="00137C2C" w14:paraId="4F2C4A6A" w14:textId="77777777" w:rsidTr="00E01C5B">
        <w:tc>
          <w:tcPr>
            <w:tcW w:w="769" w:type="pct"/>
            <w:tcBorders>
              <w:top w:val="nil"/>
              <w:left w:val="nil"/>
              <w:bottom w:val="nil"/>
              <w:right w:val="nil"/>
            </w:tcBorders>
          </w:tcPr>
          <w:p w14:paraId="4F9DB285" w14:textId="68DEA34B"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6FD689E8" w14:textId="402B60D1" w:rsidR="00E01C5B" w:rsidRPr="00137C2C" w:rsidRDefault="00E01C5B" w:rsidP="00E01C5B">
            <w:pPr>
              <w:rPr>
                <w:rFonts w:cs="Arial"/>
              </w:rPr>
            </w:pPr>
            <w:r w:rsidRPr="00137C2C">
              <w:rPr>
                <w:rFonts w:cs="Arial"/>
              </w:rPr>
              <w:t>Pearl</w:t>
            </w:r>
          </w:p>
        </w:tc>
        <w:tc>
          <w:tcPr>
            <w:tcW w:w="787" w:type="pct"/>
            <w:tcBorders>
              <w:top w:val="nil"/>
              <w:left w:val="nil"/>
              <w:bottom w:val="nil"/>
              <w:right w:val="nil"/>
            </w:tcBorders>
          </w:tcPr>
          <w:p w14:paraId="14757136" w14:textId="5B2E1355"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7884D5B1" w14:textId="11A882D1" w:rsidR="00E01C5B" w:rsidRPr="00137C2C" w:rsidRDefault="00E01C5B" w:rsidP="00E01C5B">
            <w:pPr>
              <w:jc w:val="center"/>
              <w:rPr>
                <w:rFonts w:cs="Arial"/>
              </w:rPr>
            </w:pPr>
            <w:r w:rsidRPr="00137C2C">
              <w:rPr>
                <w:rFonts w:cs="Arial"/>
              </w:rPr>
              <w:t>0.26</w:t>
            </w:r>
          </w:p>
        </w:tc>
        <w:tc>
          <w:tcPr>
            <w:tcW w:w="508" w:type="pct"/>
            <w:tcBorders>
              <w:top w:val="nil"/>
              <w:left w:val="nil"/>
              <w:bottom w:val="nil"/>
              <w:right w:val="nil"/>
            </w:tcBorders>
          </w:tcPr>
          <w:p w14:paraId="1B06E688" w14:textId="08AF44BA" w:rsidR="00E01C5B" w:rsidRPr="00137C2C" w:rsidRDefault="00E01C5B" w:rsidP="00E01C5B">
            <w:pPr>
              <w:jc w:val="center"/>
              <w:rPr>
                <w:rFonts w:cs="Arial"/>
              </w:rPr>
            </w:pPr>
            <w:r w:rsidRPr="00137C2C">
              <w:rPr>
                <w:rFonts w:cs="Arial"/>
              </w:rPr>
              <w:t>0.06</w:t>
            </w:r>
          </w:p>
        </w:tc>
        <w:tc>
          <w:tcPr>
            <w:tcW w:w="460" w:type="pct"/>
            <w:tcBorders>
              <w:top w:val="nil"/>
              <w:left w:val="nil"/>
              <w:bottom w:val="nil"/>
              <w:right w:val="nil"/>
            </w:tcBorders>
          </w:tcPr>
          <w:p w14:paraId="72C6B35D" w14:textId="46EC3AE8" w:rsidR="00E01C5B" w:rsidRPr="00137C2C" w:rsidRDefault="00E01C5B" w:rsidP="00E01C5B">
            <w:pPr>
              <w:jc w:val="center"/>
              <w:rPr>
                <w:rFonts w:cs="Arial"/>
              </w:rPr>
            </w:pPr>
            <w:r w:rsidRPr="00137C2C">
              <w:rPr>
                <w:rFonts w:cs="Arial"/>
              </w:rPr>
              <w:t>0.16</w:t>
            </w:r>
          </w:p>
        </w:tc>
        <w:tc>
          <w:tcPr>
            <w:tcW w:w="621" w:type="pct"/>
            <w:tcBorders>
              <w:top w:val="nil"/>
              <w:left w:val="nil"/>
              <w:bottom w:val="nil"/>
              <w:right w:val="nil"/>
            </w:tcBorders>
          </w:tcPr>
          <w:p w14:paraId="4BDBED52" w14:textId="6F9CBDFB" w:rsidR="00E01C5B" w:rsidRPr="00137C2C" w:rsidRDefault="00E01C5B" w:rsidP="00E01C5B">
            <w:pPr>
              <w:jc w:val="center"/>
              <w:rPr>
                <w:rFonts w:cs="Arial"/>
              </w:rPr>
            </w:pPr>
            <w:r w:rsidRPr="00137C2C">
              <w:rPr>
                <w:rFonts w:cs="Arial"/>
              </w:rPr>
              <w:t>0.39</w:t>
            </w:r>
          </w:p>
        </w:tc>
      </w:tr>
      <w:tr w:rsidR="00E01C5B" w:rsidRPr="00137C2C" w14:paraId="4ADDD97D" w14:textId="77777777" w:rsidTr="00E01C5B">
        <w:tc>
          <w:tcPr>
            <w:tcW w:w="769" w:type="pct"/>
            <w:tcBorders>
              <w:top w:val="nil"/>
              <w:left w:val="nil"/>
              <w:bottom w:val="nil"/>
              <w:right w:val="nil"/>
            </w:tcBorders>
          </w:tcPr>
          <w:p w14:paraId="6A292B62" w14:textId="6B312F02"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48723EEB" w14:textId="58E53E0F" w:rsidR="00E01C5B" w:rsidRPr="00137C2C" w:rsidRDefault="00E01C5B" w:rsidP="00E01C5B">
            <w:pPr>
              <w:rPr>
                <w:rFonts w:cs="Arial"/>
              </w:rPr>
            </w:pPr>
            <w:r w:rsidRPr="00137C2C">
              <w:rPr>
                <w:rFonts w:cs="Arial"/>
              </w:rPr>
              <w:t>Pearl</w:t>
            </w:r>
          </w:p>
        </w:tc>
        <w:tc>
          <w:tcPr>
            <w:tcW w:w="787" w:type="pct"/>
            <w:tcBorders>
              <w:top w:val="nil"/>
              <w:left w:val="nil"/>
              <w:bottom w:val="nil"/>
              <w:right w:val="nil"/>
            </w:tcBorders>
          </w:tcPr>
          <w:p w14:paraId="61E4A1EC" w14:textId="6D8AB9A9"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1B24D1CC" w14:textId="7E017E07" w:rsidR="00E01C5B" w:rsidRPr="00137C2C" w:rsidRDefault="00E01C5B" w:rsidP="00E01C5B">
            <w:pPr>
              <w:jc w:val="center"/>
              <w:rPr>
                <w:rFonts w:cs="Arial"/>
              </w:rPr>
            </w:pPr>
            <w:r w:rsidRPr="00137C2C">
              <w:rPr>
                <w:rFonts w:cs="Arial"/>
              </w:rPr>
              <w:t>0.01</w:t>
            </w:r>
          </w:p>
        </w:tc>
        <w:tc>
          <w:tcPr>
            <w:tcW w:w="508" w:type="pct"/>
            <w:tcBorders>
              <w:top w:val="nil"/>
              <w:left w:val="nil"/>
              <w:bottom w:val="nil"/>
              <w:right w:val="nil"/>
            </w:tcBorders>
          </w:tcPr>
          <w:p w14:paraId="6E914AA2" w14:textId="1A4CD9A4"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56E92CA6" w14:textId="11462F3D" w:rsidR="00E01C5B" w:rsidRPr="00137C2C" w:rsidRDefault="00E01C5B" w:rsidP="00E01C5B">
            <w:pPr>
              <w:jc w:val="center"/>
              <w:rPr>
                <w:rFonts w:cs="Arial"/>
              </w:rPr>
            </w:pPr>
            <w:r w:rsidRPr="00137C2C">
              <w:rPr>
                <w:rFonts w:cs="Arial"/>
              </w:rPr>
              <w:t>0.00</w:t>
            </w:r>
          </w:p>
        </w:tc>
        <w:tc>
          <w:tcPr>
            <w:tcW w:w="621" w:type="pct"/>
            <w:tcBorders>
              <w:top w:val="nil"/>
              <w:left w:val="nil"/>
              <w:bottom w:val="nil"/>
              <w:right w:val="nil"/>
            </w:tcBorders>
          </w:tcPr>
          <w:p w14:paraId="4A62C9A0" w14:textId="4C8EF5A6" w:rsidR="00E01C5B" w:rsidRPr="00137C2C" w:rsidRDefault="00E01C5B" w:rsidP="00E01C5B">
            <w:pPr>
              <w:jc w:val="center"/>
              <w:rPr>
                <w:rFonts w:cs="Arial"/>
              </w:rPr>
            </w:pPr>
            <w:r w:rsidRPr="00137C2C">
              <w:rPr>
                <w:rFonts w:cs="Arial"/>
              </w:rPr>
              <w:t>0.04</w:t>
            </w:r>
          </w:p>
        </w:tc>
      </w:tr>
      <w:tr w:rsidR="00E01C5B" w:rsidRPr="00137C2C" w14:paraId="002D3A54" w14:textId="77777777" w:rsidTr="00E01C5B">
        <w:tc>
          <w:tcPr>
            <w:tcW w:w="769" w:type="pct"/>
            <w:tcBorders>
              <w:top w:val="nil"/>
              <w:left w:val="nil"/>
              <w:bottom w:val="nil"/>
              <w:right w:val="nil"/>
            </w:tcBorders>
          </w:tcPr>
          <w:p w14:paraId="2250523E" w14:textId="2372CDE1"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7E6FD4CF" w14:textId="0650EBC9" w:rsidR="00E01C5B" w:rsidRPr="00137C2C" w:rsidRDefault="00E01C5B" w:rsidP="00E01C5B">
            <w:pPr>
              <w:rPr>
                <w:rFonts w:cs="Arial"/>
              </w:rPr>
            </w:pPr>
            <w:r w:rsidRPr="00137C2C">
              <w:rPr>
                <w:rFonts w:cs="Arial"/>
              </w:rPr>
              <w:t>Pearl</w:t>
            </w:r>
          </w:p>
        </w:tc>
        <w:tc>
          <w:tcPr>
            <w:tcW w:w="787" w:type="pct"/>
            <w:tcBorders>
              <w:top w:val="nil"/>
              <w:left w:val="nil"/>
              <w:bottom w:val="nil"/>
              <w:right w:val="nil"/>
            </w:tcBorders>
          </w:tcPr>
          <w:p w14:paraId="2344038F" w14:textId="69723697"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03495042" w14:textId="5DA51E03" w:rsidR="00E01C5B" w:rsidRPr="00137C2C" w:rsidRDefault="00E01C5B" w:rsidP="00E01C5B">
            <w:pPr>
              <w:jc w:val="center"/>
              <w:rPr>
                <w:rFonts w:cs="Arial"/>
              </w:rPr>
            </w:pPr>
            <w:r w:rsidRPr="00137C2C">
              <w:rPr>
                <w:rFonts w:cs="Arial"/>
              </w:rPr>
              <w:t>0.02</w:t>
            </w:r>
          </w:p>
        </w:tc>
        <w:tc>
          <w:tcPr>
            <w:tcW w:w="508" w:type="pct"/>
            <w:tcBorders>
              <w:top w:val="nil"/>
              <w:left w:val="nil"/>
              <w:bottom w:val="nil"/>
              <w:right w:val="nil"/>
            </w:tcBorders>
          </w:tcPr>
          <w:p w14:paraId="2E989625" w14:textId="227D4D28"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2EC4DCB1" w14:textId="3C05B8DF" w:rsidR="00E01C5B" w:rsidRPr="00137C2C" w:rsidRDefault="00E01C5B" w:rsidP="00E01C5B">
            <w:pPr>
              <w:jc w:val="center"/>
              <w:rPr>
                <w:rFonts w:cs="Arial"/>
              </w:rPr>
            </w:pPr>
            <w:r w:rsidRPr="00137C2C">
              <w:rPr>
                <w:rFonts w:cs="Arial"/>
              </w:rPr>
              <w:t>0.01</w:t>
            </w:r>
          </w:p>
        </w:tc>
        <w:tc>
          <w:tcPr>
            <w:tcW w:w="621" w:type="pct"/>
            <w:tcBorders>
              <w:top w:val="nil"/>
              <w:left w:val="nil"/>
              <w:bottom w:val="nil"/>
              <w:right w:val="nil"/>
            </w:tcBorders>
          </w:tcPr>
          <w:p w14:paraId="51533536" w14:textId="42920579" w:rsidR="00E01C5B" w:rsidRPr="00137C2C" w:rsidRDefault="00E01C5B" w:rsidP="00E01C5B">
            <w:pPr>
              <w:jc w:val="center"/>
              <w:rPr>
                <w:rFonts w:cs="Arial"/>
              </w:rPr>
            </w:pPr>
            <w:r w:rsidRPr="00137C2C">
              <w:rPr>
                <w:rFonts w:cs="Arial"/>
              </w:rPr>
              <w:t>0.07</w:t>
            </w:r>
          </w:p>
        </w:tc>
      </w:tr>
      <w:tr w:rsidR="00E01C5B" w:rsidRPr="00137C2C" w14:paraId="1A1B13D7" w14:textId="77777777" w:rsidTr="00E01C5B">
        <w:tc>
          <w:tcPr>
            <w:tcW w:w="769" w:type="pct"/>
            <w:tcBorders>
              <w:top w:val="nil"/>
              <w:left w:val="nil"/>
              <w:bottom w:val="nil"/>
              <w:right w:val="nil"/>
            </w:tcBorders>
          </w:tcPr>
          <w:p w14:paraId="67C5BDFA" w14:textId="76E8D137"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2815FE75" w14:textId="5CAF1826" w:rsidR="00E01C5B" w:rsidRPr="00137C2C" w:rsidRDefault="00E01C5B" w:rsidP="00E01C5B">
            <w:pPr>
              <w:rPr>
                <w:rFonts w:cs="Arial"/>
              </w:rPr>
            </w:pPr>
            <w:r w:rsidRPr="00137C2C">
              <w:rPr>
                <w:rFonts w:cs="Arial"/>
              </w:rPr>
              <w:t>Pearl</w:t>
            </w:r>
          </w:p>
        </w:tc>
        <w:tc>
          <w:tcPr>
            <w:tcW w:w="787" w:type="pct"/>
            <w:tcBorders>
              <w:top w:val="nil"/>
              <w:left w:val="nil"/>
              <w:bottom w:val="nil"/>
              <w:right w:val="nil"/>
            </w:tcBorders>
          </w:tcPr>
          <w:p w14:paraId="6ECF91C9" w14:textId="443E5CAB"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2C18D092" w14:textId="2775F76C" w:rsidR="00E01C5B" w:rsidRPr="00137C2C" w:rsidRDefault="00E01C5B" w:rsidP="00E01C5B">
            <w:pPr>
              <w:jc w:val="center"/>
              <w:rPr>
                <w:rFonts w:cs="Arial"/>
              </w:rPr>
            </w:pPr>
            <w:r w:rsidRPr="00137C2C">
              <w:rPr>
                <w:rFonts w:cs="Arial"/>
              </w:rPr>
              <w:t>0.02</w:t>
            </w:r>
          </w:p>
        </w:tc>
        <w:tc>
          <w:tcPr>
            <w:tcW w:w="508" w:type="pct"/>
            <w:tcBorders>
              <w:top w:val="nil"/>
              <w:left w:val="nil"/>
              <w:bottom w:val="nil"/>
              <w:right w:val="nil"/>
            </w:tcBorders>
          </w:tcPr>
          <w:p w14:paraId="4F0630F4" w14:textId="73A1A1E7"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3B90D828" w14:textId="1ACD198D" w:rsidR="00E01C5B" w:rsidRPr="00137C2C" w:rsidRDefault="00E01C5B" w:rsidP="00E01C5B">
            <w:pPr>
              <w:jc w:val="center"/>
              <w:rPr>
                <w:rFonts w:cs="Arial"/>
              </w:rPr>
            </w:pPr>
            <w:r w:rsidRPr="00137C2C">
              <w:rPr>
                <w:rFonts w:cs="Arial"/>
              </w:rPr>
              <w:t>0.01</w:t>
            </w:r>
          </w:p>
        </w:tc>
        <w:tc>
          <w:tcPr>
            <w:tcW w:w="621" w:type="pct"/>
            <w:tcBorders>
              <w:top w:val="nil"/>
              <w:left w:val="nil"/>
              <w:bottom w:val="nil"/>
              <w:right w:val="nil"/>
            </w:tcBorders>
          </w:tcPr>
          <w:p w14:paraId="3EC1565D" w14:textId="4959E8CD" w:rsidR="00E01C5B" w:rsidRPr="00137C2C" w:rsidRDefault="00E01C5B" w:rsidP="00E01C5B">
            <w:pPr>
              <w:jc w:val="center"/>
              <w:rPr>
                <w:rFonts w:cs="Arial"/>
              </w:rPr>
            </w:pPr>
            <w:r w:rsidRPr="00137C2C">
              <w:rPr>
                <w:rFonts w:cs="Arial"/>
              </w:rPr>
              <w:t>0.07</w:t>
            </w:r>
          </w:p>
        </w:tc>
      </w:tr>
      <w:tr w:rsidR="00E01C5B" w:rsidRPr="00137C2C" w14:paraId="0174E0C3" w14:textId="77777777" w:rsidTr="00E01C5B">
        <w:tc>
          <w:tcPr>
            <w:tcW w:w="769" w:type="pct"/>
            <w:tcBorders>
              <w:top w:val="nil"/>
              <w:left w:val="nil"/>
              <w:bottom w:val="nil"/>
              <w:right w:val="nil"/>
            </w:tcBorders>
          </w:tcPr>
          <w:p w14:paraId="313FE119" w14:textId="1944CB41"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7AAB564B" w14:textId="7F363ABA" w:rsidR="00E01C5B" w:rsidRPr="00137C2C" w:rsidRDefault="00E01C5B" w:rsidP="00E01C5B">
            <w:pPr>
              <w:rPr>
                <w:rFonts w:cs="Arial"/>
              </w:rPr>
            </w:pPr>
            <w:r w:rsidRPr="00137C2C">
              <w:rPr>
                <w:rFonts w:cs="Arial"/>
              </w:rPr>
              <w:t>Pascagoula</w:t>
            </w:r>
          </w:p>
        </w:tc>
        <w:tc>
          <w:tcPr>
            <w:tcW w:w="787" w:type="pct"/>
            <w:tcBorders>
              <w:top w:val="nil"/>
              <w:left w:val="nil"/>
              <w:bottom w:val="nil"/>
              <w:right w:val="nil"/>
            </w:tcBorders>
          </w:tcPr>
          <w:p w14:paraId="1A1A6FC3" w14:textId="5E77E1A9"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033E50B4" w14:textId="38190668" w:rsidR="00E01C5B" w:rsidRPr="00137C2C" w:rsidRDefault="00E01C5B" w:rsidP="00E01C5B">
            <w:pPr>
              <w:jc w:val="center"/>
              <w:rPr>
                <w:rFonts w:cs="Arial"/>
              </w:rPr>
            </w:pPr>
            <w:r w:rsidRPr="00137C2C">
              <w:rPr>
                <w:rFonts w:cs="Arial"/>
              </w:rPr>
              <w:t>–</w:t>
            </w:r>
          </w:p>
        </w:tc>
        <w:tc>
          <w:tcPr>
            <w:tcW w:w="508" w:type="pct"/>
            <w:tcBorders>
              <w:top w:val="nil"/>
              <w:left w:val="nil"/>
              <w:bottom w:val="nil"/>
              <w:right w:val="nil"/>
            </w:tcBorders>
          </w:tcPr>
          <w:p w14:paraId="08AABA19" w14:textId="3317A0D8" w:rsidR="00E01C5B" w:rsidRPr="00137C2C" w:rsidRDefault="00E01C5B" w:rsidP="00E01C5B">
            <w:pPr>
              <w:jc w:val="center"/>
              <w:rPr>
                <w:rFonts w:cs="Arial"/>
              </w:rPr>
            </w:pPr>
            <w:r w:rsidRPr="00137C2C">
              <w:rPr>
                <w:rFonts w:cs="Arial"/>
              </w:rPr>
              <w:t>–</w:t>
            </w:r>
          </w:p>
        </w:tc>
        <w:tc>
          <w:tcPr>
            <w:tcW w:w="460" w:type="pct"/>
            <w:tcBorders>
              <w:top w:val="nil"/>
              <w:left w:val="nil"/>
              <w:bottom w:val="nil"/>
              <w:right w:val="nil"/>
            </w:tcBorders>
          </w:tcPr>
          <w:p w14:paraId="18B2071C" w14:textId="2C8248E0" w:rsidR="00E01C5B" w:rsidRPr="00137C2C" w:rsidRDefault="00E01C5B" w:rsidP="00E01C5B">
            <w:pPr>
              <w:jc w:val="center"/>
              <w:rPr>
                <w:rFonts w:cs="Arial"/>
              </w:rPr>
            </w:pPr>
            <w:r w:rsidRPr="00137C2C">
              <w:rPr>
                <w:rFonts w:cs="Arial"/>
              </w:rPr>
              <w:t>–</w:t>
            </w:r>
          </w:p>
        </w:tc>
        <w:tc>
          <w:tcPr>
            <w:tcW w:w="621" w:type="pct"/>
            <w:tcBorders>
              <w:top w:val="nil"/>
              <w:left w:val="nil"/>
              <w:bottom w:val="nil"/>
              <w:right w:val="nil"/>
            </w:tcBorders>
          </w:tcPr>
          <w:p w14:paraId="00C78639" w14:textId="1D327B04" w:rsidR="00E01C5B" w:rsidRPr="00137C2C" w:rsidRDefault="00E01C5B" w:rsidP="00E01C5B">
            <w:pPr>
              <w:jc w:val="center"/>
              <w:rPr>
                <w:rFonts w:cs="Arial"/>
              </w:rPr>
            </w:pPr>
            <w:r w:rsidRPr="00137C2C">
              <w:rPr>
                <w:rFonts w:cs="Arial"/>
              </w:rPr>
              <w:t>–</w:t>
            </w:r>
          </w:p>
        </w:tc>
      </w:tr>
      <w:tr w:rsidR="00E01C5B" w:rsidRPr="00137C2C" w14:paraId="425C1984" w14:textId="77777777" w:rsidTr="00E01C5B">
        <w:tc>
          <w:tcPr>
            <w:tcW w:w="769" w:type="pct"/>
            <w:tcBorders>
              <w:top w:val="nil"/>
              <w:left w:val="nil"/>
              <w:bottom w:val="nil"/>
              <w:right w:val="nil"/>
            </w:tcBorders>
          </w:tcPr>
          <w:p w14:paraId="0C905028" w14:textId="34A6006D"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175FC18F" w14:textId="5F6B235F" w:rsidR="00E01C5B" w:rsidRPr="00137C2C" w:rsidRDefault="00E01C5B" w:rsidP="00E01C5B">
            <w:pPr>
              <w:rPr>
                <w:rFonts w:cs="Arial"/>
              </w:rPr>
            </w:pPr>
            <w:r w:rsidRPr="00137C2C">
              <w:rPr>
                <w:rFonts w:cs="Arial"/>
              </w:rPr>
              <w:t>Pascagoula</w:t>
            </w:r>
          </w:p>
        </w:tc>
        <w:tc>
          <w:tcPr>
            <w:tcW w:w="787" w:type="pct"/>
            <w:tcBorders>
              <w:top w:val="nil"/>
              <w:left w:val="nil"/>
              <w:bottom w:val="nil"/>
              <w:right w:val="nil"/>
            </w:tcBorders>
          </w:tcPr>
          <w:p w14:paraId="4F91592C" w14:textId="2C38E22F"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1616DF1A" w14:textId="1D49E36B" w:rsidR="00E01C5B" w:rsidRPr="00137C2C" w:rsidRDefault="00E01C5B" w:rsidP="00E01C5B">
            <w:pPr>
              <w:jc w:val="center"/>
              <w:rPr>
                <w:rFonts w:cs="Arial"/>
              </w:rPr>
            </w:pPr>
            <w:r w:rsidRPr="00137C2C">
              <w:rPr>
                <w:rFonts w:cs="Arial"/>
              </w:rPr>
              <w:t>0.27</w:t>
            </w:r>
          </w:p>
        </w:tc>
        <w:tc>
          <w:tcPr>
            <w:tcW w:w="508" w:type="pct"/>
            <w:tcBorders>
              <w:top w:val="nil"/>
              <w:left w:val="nil"/>
              <w:bottom w:val="nil"/>
              <w:right w:val="nil"/>
            </w:tcBorders>
          </w:tcPr>
          <w:p w14:paraId="0679B46D" w14:textId="36A63825" w:rsidR="00E01C5B" w:rsidRPr="00137C2C" w:rsidRDefault="00E01C5B" w:rsidP="00E01C5B">
            <w:pPr>
              <w:jc w:val="center"/>
              <w:rPr>
                <w:rFonts w:cs="Arial"/>
              </w:rPr>
            </w:pPr>
            <w:r w:rsidRPr="00137C2C">
              <w:rPr>
                <w:rFonts w:cs="Arial"/>
              </w:rPr>
              <w:t>0.07</w:t>
            </w:r>
          </w:p>
        </w:tc>
        <w:tc>
          <w:tcPr>
            <w:tcW w:w="460" w:type="pct"/>
            <w:tcBorders>
              <w:top w:val="nil"/>
              <w:left w:val="nil"/>
              <w:bottom w:val="nil"/>
              <w:right w:val="nil"/>
            </w:tcBorders>
          </w:tcPr>
          <w:p w14:paraId="060B741F" w14:textId="21C4A6BB" w:rsidR="00E01C5B" w:rsidRPr="00137C2C" w:rsidRDefault="00E01C5B" w:rsidP="00E01C5B">
            <w:pPr>
              <w:jc w:val="center"/>
              <w:rPr>
                <w:rFonts w:cs="Arial"/>
              </w:rPr>
            </w:pPr>
            <w:r w:rsidRPr="00137C2C">
              <w:rPr>
                <w:rFonts w:cs="Arial"/>
              </w:rPr>
              <w:t>0.15</w:t>
            </w:r>
          </w:p>
        </w:tc>
        <w:tc>
          <w:tcPr>
            <w:tcW w:w="621" w:type="pct"/>
            <w:tcBorders>
              <w:top w:val="nil"/>
              <w:left w:val="nil"/>
              <w:bottom w:val="nil"/>
              <w:right w:val="nil"/>
            </w:tcBorders>
          </w:tcPr>
          <w:p w14:paraId="0072776C" w14:textId="103D0BC2" w:rsidR="00E01C5B" w:rsidRPr="00137C2C" w:rsidRDefault="00E01C5B" w:rsidP="00E01C5B">
            <w:pPr>
              <w:jc w:val="center"/>
              <w:rPr>
                <w:rFonts w:cs="Arial"/>
              </w:rPr>
            </w:pPr>
            <w:r w:rsidRPr="00137C2C">
              <w:rPr>
                <w:rFonts w:cs="Arial"/>
              </w:rPr>
              <w:t>0.43</w:t>
            </w:r>
          </w:p>
        </w:tc>
      </w:tr>
      <w:tr w:rsidR="00E01C5B" w:rsidRPr="00137C2C" w14:paraId="2D98D154" w14:textId="77777777" w:rsidTr="00E01C5B">
        <w:tc>
          <w:tcPr>
            <w:tcW w:w="769" w:type="pct"/>
            <w:tcBorders>
              <w:top w:val="nil"/>
              <w:left w:val="nil"/>
              <w:bottom w:val="nil"/>
              <w:right w:val="nil"/>
            </w:tcBorders>
          </w:tcPr>
          <w:p w14:paraId="6AAEE099" w14:textId="10F8D152"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51EB4D9D" w14:textId="3482E0FA" w:rsidR="00E01C5B" w:rsidRPr="00137C2C" w:rsidRDefault="00E01C5B" w:rsidP="00E01C5B">
            <w:pPr>
              <w:rPr>
                <w:rFonts w:cs="Arial"/>
              </w:rPr>
            </w:pPr>
            <w:r w:rsidRPr="00137C2C">
              <w:rPr>
                <w:rFonts w:cs="Arial"/>
              </w:rPr>
              <w:t>Pascagoula</w:t>
            </w:r>
          </w:p>
        </w:tc>
        <w:tc>
          <w:tcPr>
            <w:tcW w:w="787" w:type="pct"/>
            <w:tcBorders>
              <w:top w:val="nil"/>
              <w:left w:val="nil"/>
              <w:bottom w:val="nil"/>
              <w:right w:val="nil"/>
            </w:tcBorders>
          </w:tcPr>
          <w:p w14:paraId="4B0D7200" w14:textId="1BFD946A"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5DDB4E67" w14:textId="6A3365D2" w:rsidR="00E01C5B" w:rsidRPr="00137C2C" w:rsidRDefault="00E01C5B" w:rsidP="00E01C5B">
            <w:pPr>
              <w:jc w:val="center"/>
              <w:rPr>
                <w:rFonts w:cs="Arial"/>
              </w:rPr>
            </w:pPr>
            <w:r w:rsidRPr="00137C2C">
              <w:rPr>
                <w:rFonts w:cs="Arial"/>
              </w:rPr>
              <w:t>0.12</w:t>
            </w:r>
          </w:p>
        </w:tc>
        <w:tc>
          <w:tcPr>
            <w:tcW w:w="508" w:type="pct"/>
            <w:tcBorders>
              <w:top w:val="nil"/>
              <w:left w:val="nil"/>
              <w:bottom w:val="nil"/>
              <w:right w:val="nil"/>
            </w:tcBorders>
          </w:tcPr>
          <w:p w14:paraId="415BAE8B" w14:textId="50D615C9" w:rsidR="00E01C5B" w:rsidRPr="00137C2C" w:rsidRDefault="00E01C5B" w:rsidP="00E01C5B">
            <w:pPr>
              <w:jc w:val="center"/>
              <w:rPr>
                <w:rFonts w:cs="Arial"/>
              </w:rPr>
            </w:pPr>
            <w:r w:rsidRPr="00137C2C">
              <w:rPr>
                <w:rFonts w:cs="Arial"/>
              </w:rPr>
              <w:t>0.03</w:t>
            </w:r>
          </w:p>
        </w:tc>
        <w:tc>
          <w:tcPr>
            <w:tcW w:w="460" w:type="pct"/>
            <w:tcBorders>
              <w:top w:val="nil"/>
              <w:left w:val="nil"/>
              <w:bottom w:val="nil"/>
              <w:right w:val="nil"/>
            </w:tcBorders>
          </w:tcPr>
          <w:p w14:paraId="7543DE43" w14:textId="400E9A75" w:rsidR="00E01C5B" w:rsidRPr="00137C2C" w:rsidRDefault="00E01C5B" w:rsidP="00E01C5B">
            <w:pPr>
              <w:jc w:val="center"/>
              <w:rPr>
                <w:rFonts w:cs="Arial"/>
              </w:rPr>
            </w:pPr>
            <w:r w:rsidRPr="00137C2C">
              <w:rPr>
                <w:rFonts w:cs="Arial"/>
              </w:rPr>
              <w:t>0.07</w:t>
            </w:r>
          </w:p>
        </w:tc>
        <w:tc>
          <w:tcPr>
            <w:tcW w:w="621" w:type="pct"/>
            <w:tcBorders>
              <w:top w:val="nil"/>
              <w:left w:val="nil"/>
              <w:bottom w:val="nil"/>
              <w:right w:val="nil"/>
            </w:tcBorders>
          </w:tcPr>
          <w:p w14:paraId="47B2B364" w14:textId="0B485D90" w:rsidR="00E01C5B" w:rsidRPr="00137C2C" w:rsidRDefault="00E01C5B" w:rsidP="00E01C5B">
            <w:pPr>
              <w:jc w:val="center"/>
              <w:rPr>
                <w:rFonts w:cs="Arial"/>
              </w:rPr>
            </w:pPr>
            <w:r w:rsidRPr="00137C2C">
              <w:rPr>
                <w:rFonts w:cs="Arial"/>
              </w:rPr>
              <w:t>0.18</w:t>
            </w:r>
          </w:p>
        </w:tc>
      </w:tr>
      <w:tr w:rsidR="00E01C5B" w:rsidRPr="00137C2C" w14:paraId="5703EDE3" w14:textId="77777777" w:rsidTr="00E01C5B">
        <w:tc>
          <w:tcPr>
            <w:tcW w:w="769" w:type="pct"/>
            <w:tcBorders>
              <w:top w:val="nil"/>
              <w:left w:val="nil"/>
              <w:bottom w:val="nil"/>
              <w:right w:val="nil"/>
            </w:tcBorders>
          </w:tcPr>
          <w:p w14:paraId="28B3A09D" w14:textId="723A15BB"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E257EEE" w14:textId="39609E85" w:rsidR="00E01C5B" w:rsidRPr="00137C2C" w:rsidRDefault="00E01C5B" w:rsidP="00E01C5B">
            <w:pPr>
              <w:rPr>
                <w:rFonts w:cs="Arial"/>
              </w:rPr>
            </w:pPr>
            <w:r w:rsidRPr="00137C2C">
              <w:rPr>
                <w:rFonts w:cs="Arial"/>
              </w:rPr>
              <w:t>Pascagoula</w:t>
            </w:r>
          </w:p>
        </w:tc>
        <w:tc>
          <w:tcPr>
            <w:tcW w:w="787" w:type="pct"/>
            <w:tcBorders>
              <w:top w:val="nil"/>
              <w:left w:val="nil"/>
              <w:bottom w:val="nil"/>
              <w:right w:val="nil"/>
            </w:tcBorders>
          </w:tcPr>
          <w:p w14:paraId="4F832669" w14:textId="4AAE2A42"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75655B97" w14:textId="16980CEE" w:rsidR="00E01C5B" w:rsidRPr="00137C2C" w:rsidRDefault="00E01C5B" w:rsidP="00E01C5B">
            <w:pPr>
              <w:jc w:val="center"/>
              <w:rPr>
                <w:rFonts w:cs="Arial"/>
              </w:rPr>
            </w:pPr>
            <w:r w:rsidRPr="00137C2C">
              <w:rPr>
                <w:rFonts w:cs="Arial"/>
              </w:rPr>
              <w:t>0.25</w:t>
            </w:r>
          </w:p>
        </w:tc>
        <w:tc>
          <w:tcPr>
            <w:tcW w:w="508" w:type="pct"/>
            <w:tcBorders>
              <w:top w:val="nil"/>
              <w:left w:val="nil"/>
              <w:bottom w:val="nil"/>
              <w:right w:val="nil"/>
            </w:tcBorders>
          </w:tcPr>
          <w:p w14:paraId="4C779AB4" w14:textId="6234CFF7" w:rsidR="00E01C5B" w:rsidRPr="00137C2C" w:rsidRDefault="00E01C5B" w:rsidP="00E01C5B">
            <w:pPr>
              <w:jc w:val="center"/>
              <w:rPr>
                <w:rFonts w:cs="Arial"/>
              </w:rPr>
            </w:pPr>
            <w:r w:rsidRPr="00137C2C">
              <w:rPr>
                <w:rFonts w:cs="Arial"/>
              </w:rPr>
              <w:t>0.26</w:t>
            </w:r>
          </w:p>
        </w:tc>
        <w:tc>
          <w:tcPr>
            <w:tcW w:w="460" w:type="pct"/>
            <w:tcBorders>
              <w:top w:val="nil"/>
              <w:left w:val="nil"/>
              <w:bottom w:val="nil"/>
              <w:right w:val="nil"/>
            </w:tcBorders>
          </w:tcPr>
          <w:p w14:paraId="2376C621" w14:textId="1F1B17D7"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1E9BB88E" w14:textId="6D6E562A" w:rsidR="00E01C5B" w:rsidRPr="00137C2C" w:rsidRDefault="00E01C5B" w:rsidP="00E01C5B">
            <w:pPr>
              <w:jc w:val="center"/>
              <w:rPr>
                <w:rFonts w:cs="Arial"/>
              </w:rPr>
            </w:pPr>
            <w:r w:rsidRPr="00137C2C">
              <w:rPr>
                <w:rFonts w:cs="Arial"/>
              </w:rPr>
              <w:t>0.83</w:t>
            </w:r>
          </w:p>
        </w:tc>
      </w:tr>
      <w:tr w:rsidR="00E01C5B" w:rsidRPr="00137C2C" w14:paraId="65F5549A" w14:textId="77777777" w:rsidTr="00E01C5B">
        <w:tc>
          <w:tcPr>
            <w:tcW w:w="769" w:type="pct"/>
            <w:tcBorders>
              <w:top w:val="nil"/>
              <w:left w:val="nil"/>
              <w:bottom w:val="nil"/>
              <w:right w:val="nil"/>
            </w:tcBorders>
          </w:tcPr>
          <w:p w14:paraId="5145EBB8" w14:textId="3CEC78E7"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270C565" w14:textId="56E70245" w:rsidR="00E01C5B" w:rsidRPr="00137C2C" w:rsidRDefault="00E01C5B" w:rsidP="00E01C5B">
            <w:pPr>
              <w:rPr>
                <w:rFonts w:cs="Arial"/>
              </w:rPr>
            </w:pPr>
            <w:r w:rsidRPr="00137C2C">
              <w:rPr>
                <w:rFonts w:cs="Arial"/>
              </w:rPr>
              <w:t>Pascagoula</w:t>
            </w:r>
          </w:p>
        </w:tc>
        <w:tc>
          <w:tcPr>
            <w:tcW w:w="787" w:type="pct"/>
            <w:tcBorders>
              <w:top w:val="nil"/>
              <w:left w:val="nil"/>
              <w:bottom w:val="nil"/>
              <w:right w:val="nil"/>
            </w:tcBorders>
          </w:tcPr>
          <w:p w14:paraId="3B51551C" w14:textId="774EEE6D"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3A3AED77" w14:textId="2A1DB1E0" w:rsidR="00E01C5B" w:rsidRPr="00137C2C" w:rsidRDefault="00E01C5B" w:rsidP="00E01C5B">
            <w:pPr>
              <w:jc w:val="center"/>
              <w:rPr>
                <w:rFonts w:cs="Arial"/>
              </w:rPr>
            </w:pPr>
            <w:r w:rsidRPr="00137C2C">
              <w:rPr>
                <w:rFonts w:cs="Arial"/>
              </w:rPr>
              <w:t>0.00</w:t>
            </w:r>
          </w:p>
        </w:tc>
        <w:tc>
          <w:tcPr>
            <w:tcW w:w="508" w:type="pct"/>
            <w:tcBorders>
              <w:top w:val="nil"/>
              <w:left w:val="nil"/>
              <w:bottom w:val="nil"/>
              <w:right w:val="nil"/>
            </w:tcBorders>
          </w:tcPr>
          <w:p w14:paraId="01B4B3FE" w14:textId="503DB5F7" w:rsidR="00E01C5B" w:rsidRPr="00137C2C" w:rsidRDefault="00E01C5B" w:rsidP="00E01C5B">
            <w:pPr>
              <w:jc w:val="center"/>
              <w:rPr>
                <w:rFonts w:cs="Arial"/>
              </w:rPr>
            </w:pPr>
            <w:r w:rsidRPr="00137C2C">
              <w:rPr>
                <w:rFonts w:cs="Arial"/>
              </w:rPr>
              <w:t>0.00</w:t>
            </w:r>
          </w:p>
        </w:tc>
        <w:tc>
          <w:tcPr>
            <w:tcW w:w="460" w:type="pct"/>
            <w:tcBorders>
              <w:top w:val="nil"/>
              <w:left w:val="nil"/>
              <w:bottom w:val="nil"/>
              <w:right w:val="nil"/>
            </w:tcBorders>
          </w:tcPr>
          <w:p w14:paraId="0C69CEE0" w14:textId="6A7AAB88" w:rsidR="00E01C5B" w:rsidRPr="00137C2C" w:rsidRDefault="00E01C5B" w:rsidP="00E01C5B">
            <w:pPr>
              <w:jc w:val="center"/>
              <w:rPr>
                <w:rFonts w:cs="Arial"/>
              </w:rPr>
            </w:pPr>
            <w:r w:rsidRPr="00137C2C">
              <w:rPr>
                <w:rFonts w:cs="Arial"/>
              </w:rPr>
              <w:t>0.00</w:t>
            </w:r>
          </w:p>
        </w:tc>
        <w:tc>
          <w:tcPr>
            <w:tcW w:w="621" w:type="pct"/>
            <w:tcBorders>
              <w:top w:val="nil"/>
              <w:left w:val="nil"/>
              <w:bottom w:val="nil"/>
              <w:right w:val="nil"/>
            </w:tcBorders>
          </w:tcPr>
          <w:p w14:paraId="5232124F" w14:textId="7F136256" w:rsidR="00E01C5B" w:rsidRPr="00137C2C" w:rsidRDefault="00E01C5B" w:rsidP="00E01C5B">
            <w:pPr>
              <w:jc w:val="center"/>
              <w:rPr>
                <w:rFonts w:cs="Arial"/>
              </w:rPr>
            </w:pPr>
            <w:r w:rsidRPr="00137C2C">
              <w:rPr>
                <w:rFonts w:cs="Arial"/>
              </w:rPr>
              <w:t>0.00</w:t>
            </w:r>
          </w:p>
        </w:tc>
      </w:tr>
      <w:tr w:rsidR="00E01C5B" w:rsidRPr="00137C2C" w14:paraId="778A73F2" w14:textId="77777777" w:rsidTr="00E01C5B">
        <w:tc>
          <w:tcPr>
            <w:tcW w:w="769" w:type="pct"/>
            <w:tcBorders>
              <w:top w:val="nil"/>
              <w:left w:val="nil"/>
              <w:bottom w:val="nil"/>
              <w:right w:val="nil"/>
            </w:tcBorders>
          </w:tcPr>
          <w:p w14:paraId="15B9E94A" w14:textId="25B06698"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18377FC5" w14:textId="7B5C97AD" w:rsidR="00E01C5B" w:rsidRPr="00137C2C" w:rsidRDefault="00E01C5B" w:rsidP="00E01C5B">
            <w:pPr>
              <w:rPr>
                <w:rFonts w:cs="Arial"/>
              </w:rPr>
            </w:pPr>
            <w:r w:rsidRPr="00137C2C">
              <w:rPr>
                <w:rFonts w:cs="Arial"/>
              </w:rPr>
              <w:t>Pascagoula</w:t>
            </w:r>
          </w:p>
        </w:tc>
        <w:tc>
          <w:tcPr>
            <w:tcW w:w="787" w:type="pct"/>
            <w:tcBorders>
              <w:top w:val="nil"/>
              <w:left w:val="nil"/>
              <w:bottom w:val="nil"/>
              <w:right w:val="nil"/>
            </w:tcBorders>
          </w:tcPr>
          <w:p w14:paraId="242D71C6" w14:textId="2A33CC79"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7E727E29" w14:textId="203804EB" w:rsidR="00E01C5B" w:rsidRPr="00137C2C" w:rsidRDefault="00E01C5B" w:rsidP="00E01C5B">
            <w:pPr>
              <w:jc w:val="center"/>
              <w:rPr>
                <w:rFonts w:cs="Arial"/>
              </w:rPr>
            </w:pPr>
            <w:r w:rsidRPr="00137C2C">
              <w:rPr>
                <w:rFonts w:cs="Arial"/>
              </w:rPr>
              <w:t>0.06</w:t>
            </w:r>
          </w:p>
        </w:tc>
        <w:tc>
          <w:tcPr>
            <w:tcW w:w="508" w:type="pct"/>
            <w:tcBorders>
              <w:top w:val="nil"/>
              <w:left w:val="nil"/>
              <w:bottom w:val="nil"/>
              <w:right w:val="nil"/>
            </w:tcBorders>
          </w:tcPr>
          <w:p w14:paraId="095EE4CE" w14:textId="20215F60"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187C7AB2" w14:textId="3B549B99"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7A7BB98E" w14:textId="37E21F7D" w:rsidR="00E01C5B" w:rsidRPr="00137C2C" w:rsidRDefault="00E01C5B" w:rsidP="00E01C5B">
            <w:pPr>
              <w:jc w:val="center"/>
              <w:rPr>
                <w:rFonts w:cs="Arial"/>
              </w:rPr>
            </w:pPr>
            <w:r w:rsidRPr="00137C2C">
              <w:rPr>
                <w:rFonts w:cs="Arial"/>
              </w:rPr>
              <w:t>0.09</w:t>
            </w:r>
          </w:p>
        </w:tc>
      </w:tr>
      <w:tr w:rsidR="00E01C5B" w:rsidRPr="00137C2C" w14:paraId="2301F548" w14:textId="77777777" w:rsidTr="00E01C5B">
        <w:tc>
          <w:tcPr>
            <w:tcW w:w="769" w:type="pct"/>
            <w:tcBorders>
              <w:top w:val="nil"/>
              <w:left w:val="nil"/>
              <w:bottom w:val="nil"/>
              <w:right w:val="nil"/>
            </w:tcBorders>
          </w:tcPr>
          <w:p w14:paraId="58FA4766" w14:textId="3905C333"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1491FE3B" w14:textId="2D1E5C43" w:rsidR="00E01C5B" w:rsidRPr="00137C2C" w:rsidRDefault="00E01C5B" w:rsidP="00E01C5B">
            <w:pPr>
              <w:rPr>
                <w:rFonts w:cs="Arial"/>
              </w:rPr>
            </w:pPr>
            <w:r w:rsidRPr="00137C2C">
              <w:rPr>
                <w:rFonts w:cs="Arial"/>
              </w:rPr>
              <w:t>Escambia</w:t>
            </w:r>
          </w:p>
        </w:tc>
        <w:tc>
          <w:tcPr>
            <w:tcW w:w="787" w:type="pct"/>
            <w:tcBorders>
              <w:top w:val="nil"/>
              <w:left w:val="nil"/>
              <w:bottom w:val="nil"/>
              <w:right w:val="nil"/>
            </w:tcBorders>
          </w:tcPr>
          <w:p w14:paraId="3FD2DFAC" w14:textId="00C63CED"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17DB92D8" w14:textId="501C079E" w:rsidR="00E01C5B" w:rsidRPr="00137C2C" w:rsidRDefault="00E01C5B" w:rsidP="00E01C5B">
            <w:pPr>
              <w:jc w:val="center"/>
              <w:rPr>
                <w:rFonts w:cs="Arial"/>
              </w:rPr>
            </w:pPr>
            <w:r w:rsidRPr="00137C2C">
              <w:rPr>
                <w:rFonts w:cs="Arial"/>
              </w:rPr>
              <w:t>–</w:t>
            </w:r>
          </w:p>
        </w:tc>
        <w:tc>
          <w:tcPr>
            <w:tcW w:w="508" w:type="pct"/>
            <w:tcBorders>
              <w:top w:val="nil"/>
              <w:left w:val="nil"/>
              <w:bottom w:val="nil"/>
              <w:right w:val="nil"/>
            </w:tcBorders>
          </w:tcPr>
          <w:p w14:paraId="5D9D1546" w14:textId="5E5D2917" w:rsidR="00E01C5B" w:rsidRPr="00137C2C" w:rsidRDefault="00E01C5B" w:rsidP="00E01C5B">
            <w:pPr>
              <w:jc w:val="center"/>
              <w:rPr>
                <w:rFonts w:cs="Arial"/>
              </w:rPr>
            </w:pPr>
            <w:r w:rsidRPr="00137C2C">
              <w:rPr>
                <w:rFonts w:cs="Arial"/>
              </w:rPr>
              <w:t>–</w:t>
            </w:r>
          </w:p>
        </w:tc>
        <w:tc>
          <w:tcPr>
            <w:tcW w:w="460" w:type="pct"/>
            <w:tcBorders>
              <w:top w:val="nil"/>
              <w:left w:val="nil"/>
              <w:bottom w:val="nil"/>
              <w:right w:val="nil"/>
            </w:tcBorders>
          </w:tcPr>
          <w:p w14:paraId="6E461018" w14:textId="36FE43DA" w:rsidR="00E01C5B" w:rsidRPr="00137C2C" w:rsidRDefault="00E01C5B" w:rsidP="00E01C5B">
            <w:pPr>
              <w:jc w:val="center"/>
              <w:rPr>
                <w:rFonts w:cs="Arial"/>
              </w:rPr>
            </w:pPr>
            <w:r w:rsidRPr="00137C2C">
              <w:rPr>
                <w:rFonts w:cs="Arial"/>
              </w:rPr>
              <w:t>–</w:t>
            </w:r>
          </w:p>
        </w:tc>
        <w:tc>
          <w:tcPr>
            <w:tcW w:w="621" w:type="pct"/>
            <w:tcBorders>
              <w:top w:val="nil"/>
              <w:left w:val="nil"/>
              <w:bottom w:val="nil"/>
              <w:right w:val="nil"/>
            </w:tcBorders>
          </w:tcPr>
          <w:p w14:paraId="10E4579E" w14:textId="537DDCA2" w:rsidR="00E01C5B" w:rsidRPr="00137C2C" w:rsidRDefault="00E01C5B" w:rsidP="00E01C5B">
            <w:pPr>
              <w:jc w:val="center"/>
              <w:rPr>
                <w:rFonts w:cs="Arial"/>
              </w:rPr>
            </w:pPr>
            <w:r w:rsidRPr="00137C2C">
              <w:rPr>
                <w:rFonts w:cs="Arial"/>
              </w:rPr>
              <w:t>–</w:t>
            </w:r>
          </w:p>
        </w:tc>
      </w:tr>
      <w:tr w:rsidR="00E01C5B" w:rsidRPr="00137C2C" w14:paraId="3C7DAF4A" w14:textId="77777777" w:rsidTr="00E01C5B">
        <w:tc>
          <w:tcPr>
            <w:tcW w:w="769" w:type="pct"/>
            <w:tcBorders>
              <w:top w:val="nil"/>
              <w:left w:val="nil"/>
              <w:bottom w:val="nil"/>
              <w:right w:val="nil"/>
            </w:tcBorders>
          </w:tcPr>
          <w:p w14:paraId="6FC02E16" w14:textId="1E8615E9"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3AB50737" w14:textId="19034411" w:rsidR="00E01C5B" w:rsidRPr="00137C2C" w:rsidRDefault="00E01C5B" w:rsidP="00E01C5B">
            <w:pPr>
              <w:rPr>
                <w:rFonts w:cs="Arial"/>
              </w:rPr>
            </w:pPr>
            <w:r w:rsidRPr="00137C2C">
              <w:rPr>
                <w:rFonts w:cs="Arial"/>
              </w:rPr>
              <w:t>Escambia</w:t>
            </w:r>
          </w:p>
        </w:tc>
        <w:tc>
          <w:tcPr>
            <w:tcW w:w="787" w:type="pct"/>
            <w:tcBorders>
              <w:top w:val="nil"/>
              <w:left w:val="nil"/>
              <w:bottom w:val="nil"/>
              <w:right w:val="nil"/>
            </w:tcBorders>
          </w:tcPr>
          <w:p w14:paraId="4DE2A152" w14:textId="2D571166"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0A53A68D" w14:textId="00434C00" w:rsidR="00E01C5B" w:rsidRPr="00137C2C" w:rsidRDefault="00E01C5B" w:rsidP="00E01C5B">
            <w:pPr>
              <w:jc w:val="center"/>
              <w:rPr>
                <w:rFonts w:cs="Arial"/>
              </w:rPr>
            </w:pPr>
            <w:r w:rsidRPr="00137C2C">
              <w:rPr>
                <w:rFonts w:cs="Arial"/>
              </w:rPr>
              <w:t>0.00</w:t>
            </w:r>
          </w:p>
        </w:tc>
        <w:tc>
          <w:tcPr>
            <w:tcW w:w="508" w:type="pct"/>
            <w:tcBorders>
              <w:top w:val="nil"/>
              <w:left w:val="nil"/>
              <w:bottom w:val="nil"/>
              <w:right w:val="nil"/>
            </w:tcBorders>
          </w:tcPr>
          <w:p w14:paraId="462927F1" w14:textId="30C75C97" w:rsidR="00E01C5B" w:rsidRPr="00137C2C" w:rsidRDefault="00E01C5B" w:rsidP="00E01C5B">
            <w:pPr>
              <w:jc w:val="center"/>
              <w:rPr>
                <w:rFonts w:cs="Arial"/>
              </w:rPr>
            </w:pPr>
            <w:r w:rsidRPr="00137C2C">
              <w:rPr>
                <w:rFonts w:cs="Arial"/>
              </w:rPr>
              <w:t>0.00</w:t>
            </w:r>
          </w:p>
        </w:tc>
        <w:tc>
          <w:tcPr>
            <w:tcW w:w="460" w:type="pct"/>
            <w:tcBorders>
              <w:top w:val="nil"/>
              <w:left w:val="nil"/>
              <w:bottom w:val="nil"/>
              <w:right w:val="nil"/>
            </w:tcBorders>
          </w:tcPr>
          <w:p w14:paraId="33EE35A6" w14:textId="6B37D65C" w:rsidR="00E01C5B" w:rsidRPr="00137C2C" w:rsidRDefault="00E01C5B" w:rsidP="00E01C5B">
            <w:pPr>
              <w:jc w:val="center"/>
              <w:rPr>
                <w:rFonts w:cs="Arial"/>
              </w:rPr>
            </w:pPr>
            <w:r w:rsidRPr="00137C2C">
              <w:rPr>
                <w:rFonts w:cs="Arial"/>
              </w:rPr>
              <w:t>0.00</w:t>
            </w:r>
          </w:p>
        </w:tc>
        <w:tc>
          <w:tcPr>
            <w:tcW w:w="621" w:type="pct"/>
            <w:tcBorders>
              <w:top w:val="nil"/>
              <w:left w:val="nil"/>
              <w:bottom w:val="nil"/>
              <w:right w:val="nil"/>
            </w:tcBorders>
          </w:tcPr>
          <w:p w14:paraId="548CE6C3" w14:textId="582776EA" w:rsidR="00E01C5B" w:rsidRPr="00137C2C" w:rsidRDefault="00E01C5B" w:rsidP="00E01C5B">
            <w:pPr>
              <w:jc w:val="center"/>
              <w:rPr>
                <w:rFonts w:cs="Arial"/>
              </w:rPr>
            </w:pPr>
            <w:r w:rsidRPr="00137C2C">
              <w:rPr>
                <w:rFonts w:cs="Arial"/>
              </w:rPr>
              <w:t>0.00</w:t>
            </w:r>
          </w:p>
        </w:tc>
      </w:tr>
      <w:tr w:rsidR="00E01C5B" w:rsidRPr="00137C2C" w14:paraId="25376A2A" w14:textId="77777777" w:rsidTr="00E01C5B">
        <w:tc>
          <w:tcPr>
            <w:tcW w:w="769" w:type="pct"/>
            <w:tcBorders>
              <w:top w:val="nil"/>
              <w:left w:val="nil"/>
              <w:bottom w:val="nil"/>
              <w:right w:val="nil"/>
            </w:tcBorders>
          </w:tcPr>
          <w:p w14:paraId="75E0AC6D" w14:textId="7D09D3A2"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4743DA7E" w14:textId="7D08EBE1" w:rsidR="00E01C5B" w:rsidRPr="00137C2C" w:rsidRDefault="00E01C5B" w:rsidP="00E01C5B">
            <w:pPr>
              <w:rPr>
                <w:rFonts w:cs="Arial"/>
              </w:rPr>
            </w:pPr>
            <w:r w:rsidRPr="00137C2C">
              <w:rPr>
                <w:rFonts w:cs="Arial"/>
              </w:rPr>
              <w:t>Escambia</w:t>
            </w:r>
          </w:p>
        </w:tc>
        <w:tc>
          <w:tcPr>
            <w:tcW w:w="787" w:type="pct"/>
            <w:tcBorders>
              <w:top w:val="nil"/>
              <w:left w:val="nil"/>
              <w:bottom w:val="nil"/>
              <w:right w:val="nil"/>
            </w:tcBorders>
          </w:tcPr>
          <w:p w14:paraId="1121E839" w14:textId="5A4E04A8"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5CD67B04" w14:textId="7E158CD9" w:rsidR="00E01C5B" w:rsidRPr="00137C2C" w:rsidRDefault="00E01C5B" w:rsidP="00E01C5B">
            <w:pPr>
              <w:jc w:val="center"/>
              <w:rPr>
                <w:rFonts w:cs="Arial"/>
              </w:rPr>
            </w:pPr>
            <w:r w:rsidRPr="00137C2C">
              <w:rPr>
                <w:rFonts w:cs="Arial"/>
              </w:rPr>
              <w:t>0.12</w:t>
            </w:r>
          </w:p>
        </w:tc>
        <w:tc>
          <w:tcPr>
            <w:tcW w:w="508" w:type="pct"/>
            <w:tcBorders>
              <w:top w:val="nil"/>
              <w:left w:val="nil"/>
              <w:bottom w:val="nil"/>
              <w:right w:val="nil"/>
            </w:tcBorders>
          </w:tcPr>
          <w:p w14:paraId="2B3A3E04" w14:textId="1BC96FA6" w:rsidR="00E01C5B" w:rsidRPr="00137C2C" w:rsidRDefault="00E01C5B" w:rsidP="00E01C5B">
            <w:pPr>
              <w:jc w:val="center"/>
              <w:rPr>
                <w:rFonts w:cs="Arial"/>
              </w:rPr>
            </w:pPr>
            <w:r w:rsidRPr="00137C2C">
              <w:rPr>
                <w:rFonts w:cs="Arial"/>
              </w:rPr>
              <w:t>0.02</w:t>
            </w:r>
          </w:p>
        </w:tc>
        <w:tc>
          <w:tcPr>
            <w:tcW w:w="460" w:type="pct"/>
            <w:tcBorders>
              <w:top w:val="nil"/>
              <w:left w:val="nil"/>
              <w:bottom w:val="nil"/>
              <w:right w:val="nil"/>
            </w:tcBorders>
          </w:tcPr>
          <w:p w14:paraId="7469F911" w14:textId="19CCEEE0" w:rsidR="00E01C5B" w:rsidRPr="00137C2C" w:rsidRDefault="00E01C5B" w:rsidP="00E01C5B">
            <w:pPr>
              <w:jc w:val="center"/>
              <w:rPr>
                <w:rFonts w:cs="Arial"/>
              </w:rPr>
            </w:pPr>
            <w:r w:rsidRPr="00137C2C">
              <w:rPr>
                <w:rFonts w:cs="Arial"/>
              </w:rPr>
              <w:t>0.08</w:t>
            </w:r>
          </w:p>
        </w:tc>
        <w:tc>
          <w:tcPr>
            <w:tcW w:w="621" w:type="pct"/>
            <w:tcBorders>
              <w:top w:val="nil"/>
              <w:left w:val="nil"/>
              <w:bottom w:val="nil"/>
              <w:right w:val="nil"/>
            </w:tcBorders>
          </w:tcPr>
          <w:p w14:paraId="2084E44F" w14:textId="65F4CA5C" w:rsidR="00E01C5B" w:rsidRPr="00137C2C" w:rsidRDefault="00E01C5B" w:rsidP="00E01C5B">
            <w:pPr>
              <w:jc w:val="center"/>
              <w:rPr>
                <w:rFonts w:cs="Arial"/>
              </w:rPr>
            </w:pPr>
            <w:r w:rsidRPr="00137C2C">
              <w:rPr>
                <w:rFonts w:cs="Arial"/>
              </w:rPr>
              <w:t>0.18</w:t>
            </w:r>
          </w:p>
        </w:tc>
      </w:tr>
      <w:tr w:rsidR="00E01C5B" w:rsidRPr="00137C2C" w14:paraId="47DF99B7" w14:textId="77777777" w:rsidTr="00E01C5B">
        <w:tc>
          <w:tcPr>
            <w:tcW w:w="769" w:type="pct"/>
            <w:tcBorders>
              <w:top w:val="nil"/>
              <w:left w:val="nil"/>
              <w:bottom w:val="nil"/>
              <w:right w:val="nil"/>
            </w:tcBorders>
          </w:tcPr>
          <w:p w14:paraId="7B7A0EAC" w14:textId="7B041418"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1491DCA7" w14:textId="6683D367" w:rsidR="00E01C5B" w:rsidRPr="00137C2C" w:rsidRDefault="00E01C5B" w:rsidP="00E01C5B">
            <w:pPr>
              <w:rPr>
                <w:rFonts w:cs="Arial"/>
              </w:rPr>
            </w:pPr>
            <w:r w:rsidRPr="00137C2C">
              <w:rPr>
                <w:rFonts w:cs="Arial"/>
              </w:rPr>
              <w:t>Escambia</w:t>
            </w:r>
          </w:p>
        </w:tc>
        <w:tc>
          <w:tcPr>
            <w:tcW w:w="787" w:type="pct"/>
            <w:tcBorders>
              <w:top w:val="nil"/>
              <w:left w:val="nil"/>
              <w:bottom w:val="nil"/>
              <w:right w:val="nil"/>
            </w:tcBorders>
          </w:tcPr>
          <w:p w14:paraId="3ACAADC9" w14:textId="6A520BD4"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0C79DDED" w14:textId="689CB60E"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3A4381C6" w14:textId="5F012275"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4AD65701" w14:textId="4993C782"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1BD4A58C" w14:textId="45599A5F" w:rsidR="00E01C5B" w:rsidRPr="00137C2C" w:rsidRDefault="00E01C5B" w:rsidP="00E01C5B">
            <w:pPr>
              <w:jc w:val="center"/>
              <w:rPr>
                <w:rFonts w:cs="Arial"/>
              </w:rPr>
            </w:pPr>
            <w:r w:rsidRPr="00137C2C">
              <w:rPr>
                <w:rFonts w:cs="Arial"/>
              </w:rPr>
              <w:t>0.08</w:t>
            </w:r>
          </w:p>
        </w:tc>
      </w:tr>
      <w:tr w:rsidR="00E01C5B" w:rsidRPr="00137C2C" w14:paraId="43FB72EC" w14:textId="77777777" w:rsidTr="00E01C5B">
        <w:tc>
          <w:tcPr>
            <w:tcW w:w="769" w:type="pct"/>
            <w:tcBorders>
              <w:top w:val="nil"/>
              <w:left w:val="nil"/>
              <w:bottom w:val="nil"/>
              <w:right w:val="nil"/>
            </w:tcBorders>
          </w:tcPr>
          <w:p w14:paraId="6A13A090" w14:textId="198407AE"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E039A38" w14:textId="79275787" w:rsidR="00E01C5B" w:rsidRPr="00137C2C" w:rsidRDefault="00E01C5B" w:rsidP="00E01C5B">
            <w:pPr>
              <w:rPr>
                <w:rFonts w:cs="Arial"/>
              </w:rPr>
            </w:pPr>
            <w:r w:rsidRPr="00137C2C">
              <w:rPr>
                <w:rFonts w:cs="Arial"/>
              </w:rPr>
              <w:t>Escambia</w:t>
            </w:r>
          </w:p>
        </w:tc>
        <w:tc>
          <w:tcPr>
            <w:tcW w:w="787" w:type="pct"/>
            <w:tcBorders>
              <w:top w:val="nil"/>
              <w:left w:val="nil"/>
              <w:bottom w:val="nil"/>
              <w:right w:val="nil"/>
            </w:tcBorders>
          </w:tcPr>
          <w:p w14:paraId="3B400B05" w14:textId="7555D485"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22F38CE5" w14:textId="78C6E388" w:rsidR="00E01C5B" w:rsidRPr="00137C2C" w:rsidRDefault="00E01C5B" w:rsidP="00E01C5B">
            <w:pPr>
              <w:jc w:val="center"/>
              <w:rPr>
                <w:rFonts w:cs="Arial"/>
              </w:rPr>
            </w:pPr>
            <w:r w:rsidRPr="00137C2C">
              <w:rPr>
                <w:rFonts w:cs="Arial"/>
              </w:rPr>
              <w:t>0.04</w:t>
            </w:r>
          </w:p>
        </w:tc>
        <w:tc>
          <w:tcPr>
            <w:tcW w:w="508" w:type="pct"/>
            <w:tcBorders>
              <w:top w:val="nil"/>
              <w:left w:val="nil"/>
              <w:bottom w:val="nil"/>
              <w:right w:val="nil"/>
            </w:tcBorders>
          </w:tcPr>
          <w:p w14:paraId="7470EB01" w14:textId="0113C3EF"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2AF47FF3" w14:textId="6E504E1C"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00DD470D" w14:textId="19D18169" w:rsidR="00E01C5B" w:rsidRPr="00137C2C" w:rsidRDefault="00E01C5B" w:rsidP="00E01C5B">
            <w:pPr>
              <w:jc w:val="center"/>
              <w:rPr>
                <w:rFonts w:cs="Arial"/>
              </w:rPr>
            </w:pPr>
            <w:r w:rsidRPr="00137C2C">
              <w:rPr>
                <w:rFonts w:cs="Arial"/>
              </w:rPr>
              <w:t>0.07</w:t>
            </w:r>
          </w:p>
        </w:tc>
      </w:tr>
      <w:tr w:rsidR="00E01C5B" w:rsidRPr="00137C2C" w14:paraId="38CC3FCC" w14:textId="77777777" w:rsidTr="00E01C5B">
        <w:tc>
          <w:tcPr>
            <w:tcW w:w="769" w:type="pct"/>
            <w:tcBorders>
              <w:top w:val="nil"/>
              <w:left w:val="nil"/>
              <w:bottom w:val="nil"/>
              <w:right w:val="nil"/>
            </w:tcBorders>
          </w:tcPr>
          <w:p w14:paraId="1E2A7A7C" w14:textId="155E541E"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5EA99ABF" w14:textId="5ECDB480" w:rsidR="00E01C5B" w:rsidRPr="00137C2C" w:rsidRDefault="00E01C5B" w:rsidP="00E01C5B">
            <w:pPr>
              <w:rPr>
                <w:rFonts w:cs="Arial"/>
              </w:rPr>
            </w:pPr>
            <w:r w:rsidRPr="00137C2C">
              <w:rPr>
                <w:rFonts w:cs="Arial"/>
              </w:rPr>
              <w:t>Escambia</w:t>
            </w:r>
          </w:p>
        </w:tc>
        <w:tc>
          <w:tcPr>
            <w:tcW w:w="787" w:type="pct"/>
            <w:tcBorders>
              <w:top w:val="nil"/>
              <w:left w:val="nil"/>
              <w:bottom w:val="nil"/>
              <w:right w:val="nil"/>
            </w:tcBorders>
          </w:tcPr>
          <w:p w14:paraId="2BA277F7" w14:textId="149275C8"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12E10BC3" w14:textId="51BD46FB"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5E8CE0D3" w14:textId="6558F667"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5D99E634" w14:textId="20F1CADA"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742133C7" w14:textId="76FFC337" w:rsidR="00E01C5B" w:rsidRPr="00137C2C" w:rsidRDefault="00E01C5B" w:rsidP="00E01C5B">
            <w:pPr>
              <w:jc w:val="center"/>
              <w:rPr>
                <w:rFonts w:cs="Arial"/>
              </w:rPr>
            </w:pPr>
            <w:r w:rsidRPr="00137C2C">
              <w:rPr>
                <w:rFonts w:cs="Arial"/>
              </w:rPr>
              <w:t>0.07</w:t>
            </w:r>
          </w:p>
        </w:tc>
      </w:tr>
      <w:tr w:rsidR="00E01C5B" w:rsidRPr="00137C2C" w14:paraId="6214843B" w14:textId="77777777" w:rsidTr="00E01C5B">
        <w:tc>
          <w:tcPr>
            <w:tcW w:w="769" w:type="pct"/>
            <w:tcBorders>
              <w:top w:val="nil"/>
              <w:left w:val="nil"/>
              <w:bottom w:val="nil"/>
              <w:right w:val="nil"/>
            </w:tcBorders>
          </w:tcPr>
          <w:p w14:paraId="6BC150A3" w14:textId="4CF113C2"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723F789E" w14:textId="578FE034" w:rsidR="00E01C5B" w:rsidRPr="00137C2C" w:rsidRDefault="00E01C5B" w:rsidP="00E01C5B">
            <w:pPr>
              <w:rPr>
                <w:rFonts w:cs="Arial"/>
              </w:rPr>
            </w:pPr>
            <w:r w:rsidRPr="00137C2C">
              <w:rPr>
                <w:rFonts w:cs="Arial"/>
              </w:rPr>
              <w:t>Yellow</w:t>
            </w:r>
          </w:p>
        </w:tc>
        <w:tc>
          <w:tcPr>
            <w:tcW w:w="787" w:type="pct"/>
            <w:tcBorders>
              <w:top w:val="nil"/>
              <w:left w:val="nil"/>
              <w:bottom w:val="nil"/>
              <w:right w:val="nil"/>
            </w:tcBorders>
          </w:tcPr>
          <w:p w14:paraId="08034BE6" w14:textId="459905DB"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01836BD5" w14:textId="1A8269AB" w:rsidR="00E01C5B" w:rsidRPr="00137C2C" w:rsidRDefault="00E01C5B" w:rsidP="00E01C5B">
            <w:pPr>
              <w:jc w:val="center"/>
              <w:rPr>
                <w:rFonts w:cs="Arial"/>
              </w:rPr>
            </w:pPr>
            <w:r w:rsidRPr="00137C2C">
              <w:rPr>
                <w:rFonts w:cs="Arial"/>
              </w:rPr>
              <w:t>0.35</w:t>
            </w:r>
          </w:p>
        </w:tc>
        <w:tc>
          <w:tcPr>
            <w:tcW w:w="508" w:type="pct"/>
            <w:tcBorders>
              <w:top w:val="nil"/>
              <w:left w:val="nil"/>
              <w:bottom w:val="nil"/>
              <w:right w:val="nil"/>
            </w:tcBorders>
          </w:tcPr>
          <w:p w14:paraId="29CC837A" w14:textId="181C8710" w:rsidR="00E01C5B" w:rsidRPr="00137C2C" w:rsidRDefault="00E01C5B" w:rsidP="00E01C5B">
            <w:pPr>
              <w:jc w:val="center"/>
              <w:rPr>
                <w:rFonts w:cs="Arial"/>
              </w:rPr>
            </w:pPr>
            <w:r w:rsidRPr="00137C2C">
              <w:rPr>
                <w:rFonts w:cs="Arial"/>
              </w:rPr>
              <w:t>0.00</w:t>
            </w:r>
          </w:p>
        </w:tc>
        <w:tc>
          <w:tcPr>
            <w:tcW w:w="460" w:type="pct"/>
            <w:tcBorders>
              <w:top w:val="nil"/>
              <w:left w:val="nil"/>
              <w:bottom w:val="nil"/>
              <w:right w:val="nil"/>
            </w:tcBorders>
          </w:tcPr>
          <w:p w14:paraId="25DCA289" w14:textId="19761E4C" w:rsidR="00E01C5B" w:rsidRPr="00137C2C" w:rsidRDefault="00E01C5B" w:rsidP="00E01C5B">
            <w:pPr>
              <w:jc w:val="center"/>
              <w:rPr>
                <w:rFonts w:cs="Arial"/>
              </w:rPr>
            </w:pPr>
            <w:r w:rsidRPr="00137C2C">
              <w:rPr>
                <w:rFonts w:cs="Arial"/>
              </w:rPr>
              <w:t>0.35</w:t>
            </w:r>
          </w:p>
        </w:tc>
        <w:tc>
          <w:tcPr>
            <w:tcW w:w="621" w:type="pct"/>
            <w:tcBorders>
              <w:top w:val="nil"/>
              <w:left w:val="nil"/>
              <w:bottom w:val="nil"/>
              <w:right w:val="nil"/>
            </w:tcBorders>
          </w:tcPr>
          <w:p w14:paraId="1C541E20" w14:textId="637506E6" w:rsidR="00E01C5B" w:rsidRPr="00137C2C" w:rsidRDefault="00E01C5B" w:rsidP="00E01C5B">
            <w:pPr>
              <w:jc w:val="center"/>
              <w:rPr>
                <w:rFonts w:cs="Arial"/>
              </w:rPr>
            </w:pPr>
            <w:r w:rsidRPr="00137C2C">
              <w:rPr>
                <w:rFonts w:cs="Arial"/>
              </w:rPr>
              <w:t>0.35</w:t>
            </w:r>
          </w:p>
        </w:tc>
      </w:tr>
      <w:tr w:rsidR="00E01C5B" w:rsidRPr="00137C2C" w14:paraId="5B635E4D" w14:textId="77777777" w:rsidTr="00E01C5B">
        <w:tc>
          <w:tcPr>
            <w:tcW w:w="769" w:type="pct"/>
            <w:tcBorders>
              <w:top w:val="nil"/>
              <w:left w:val="nil"/>
              <w:bottom w:val="nil"/>
              <w:right w:val="nil"/>
            </w:tcBorders>
          </w:tcPr>
          <w:p w14:paraId="6B72E2B2" w14:textId="1B9695BA"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316FAB72" w14:textId="7AFAB0D2" w:rsidR="00E01C5B" w:rsidRPr="00137C2C" w:rsidRDefault="00E01C5B" w:rsidP="00E01C5B">
            <w:pPr>
              <w:rPr>
                <w:rFonts w:cs="Arial"/>
              </w:rPr>
            </w:pPr>
            <w:r w:rsidRPr="00137C2C">
              <w:rPr>
                <w:rFonts w:cs="Arial"/>
              </w:rPr>
              <w:t>Yellow</w:t>
            </w:r>
          </w:p>
        </w:tc>
        <w:tc>
          <w:tcPr>
            <w:tcW w:w="787" w:type="pct"/>
            <w:tcBorders>
              <w:top w:val="nil"/>
              <w:left w:val="nil"/>
              <w:bottom w:val="nil"/>
              <w:right w:val="nil"/>
            </w:tcBorders>
          </w:tcPr>
          <w:p w14:paraId="2410F3BB" w14:textId="7E5E6797"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39631311" w14:textId="06B8FD13"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28DF4D9E" w14:textId="01D18711" w:rsidR="00E01C5B" w:rsidRPr="00137C2C" w:rsidRDefault="00E01C5B" w:rsidP="00E01C5B">
            <w:pPr>
              <w:jc w:val="center"/>
              <w:rPr>
                <w:rFonts w:cs="Arial"/>
              </w:rPr>
            </w:pPr>
            <w:r w:rsidRPr="00137C2C">
              <w:rPr>
                <w:rFonts w:cs="Arial"/>
              </w:rPr>
              <w:t>0.05</w:t>
            </w:r>
          </w:p>
        </w:tc>
        <w:tc>
          <w:tcPr>
            <w:tcW w:w="460" w:type="pct"/>
            <w:tcBorders>
              <w:top w:val="nil"/>
              <w:left w:val="nil"/>
              <w:bottom w:val="nil"/>
              <w:right w:val="nil"/>
            </w:tcBorders>
          </w:tcPr>
          <w:p w14:paraId="19B16318" w14:textId="5E373D63" w:rsidR="00E01C5B" w:rsidRPr="00137C2C" w:rsidRDefault="00E01C5B" w:rsidP="00E01C5B">
            <w:pPr>
              <w:jc w:val="center"/>
              <w:rPr>
                <w:rFonts w:cs="Arial"/>
              </w:rPr>
            </w:pPr>
            <w:r w:rsidRPr="00137C2C">
              <w:rPr>
                <w:rFonts w:cs="Arial"/>
              </w:rPr>
              <w:t>0.01</w:t>
            </w:r>
          </w:p>
        </w:tc>
        <w:tc>
          <w:tcPr>
            <w:tcW w:w="621" w:type="pct"/>
            <w:tcBorders>
              <w:top w:val="nil"/>
              <w:left w:val="nil"/>
              <w:bottom w:val="nil"/>
              <w:right w:val="nil"/>
            </w:tcBorders>
          </w:tcPr>
          <w:p w14:paraId="45334824" w14:textId="083AF13D" w:rsidR="00E01C5B" w:rsidRPr="00137C2C" w:rsidRDefault="00E01C5B" w:rsidP="00E01C5B">
            <w:pPr>
              <w:jc w:val="center"/>
              <w:rPr>
                <w:rFonts w:cs="Arial"/>
              </w:rPr>
            </w:pPr>
            <w:r w:rsidRPr="00137C2C">
              <w:rPr>
                <w:rFonts w:cs="Arial"/>
              </w:rPr>
              <w:t>0.31</w:t>
            </w:r>
          </w:p>
        </w:tc>
      </w:tr>
      <w:tr w:rsidR="00E01C5B" w:rsidRPr="00137C2C" w14:paraId="3A4652A2" w14:textId="77777777" w:rsidTr="00E01C5B">
        <w:tc>
          <w:tcPr>
            <w:tcW w:w="769" w:type="pct"/>
            <w:tcBorders>
              <w:top w:val="nil"/>
              <w:left w:val="nil"/>
              <w:bottom w:val="nil"/>
              <w:right w:val="nil"/>
            </w:tcBorders>
          </w:tcPr>
          <w:p w14:paraId="115C8B78" w14:textId="58455559"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265F42C0" w14:textId="76E82D44" w:rsidR="00E01C5B" w:rsidRPr="00137C2C" w:rsidRDefault="00E01C5B" w:rsidP="00E01C5B">
            <w:pPr>
              <w:rPr>
                <w:rFonts w:cs="Arial"/>
              </w:rPr>
            </w:pPr>
            <w:r w:rsidRPr="00137C2C">
              <w:rPr>
                <w:rFonts w:cs="Arial"/>
              </w:rPr>
              <w:t>Yellow</w:t>
            </w:r>
          </w:p>
        </w:tc>
        <w:tc>
          <w:tcPr>
            <w:tcW w:w="787" w:type="pct"/>
            <w:tcBorders>
              <w:top w:val="nil"/>
              <w:left w:val="nil"/>
              <w:bottom w:val="nil"/>
              <w:right w:val="nil"/>
            </w:tcBorders>
          </w:tcPr>
          <w:p w14:paraId="2F909685" w14:textId="441D8629"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58EB2CD4" w14:textId="3BB0A17F" w:rsidR="00E01C5B" w:rsidRPr="00137C2C" w:rsidRDefault="00E01C5B" w:rsidP="00E01C5B">
            <w:pPr>
              <w:jc w:val="center"/>
              <w:rPr>
                <w:rFonts w:cs="Arial"/>
              </w:rPr>
            </w:pPr>
            <w:r w:rsidRPr="00137C2C">
              <w:rPr>
                <w:rFonts w:cs="Arial"/>
              </w:rPr>
              <w:t>0.13</w:t>
            </w:r>
          </w:p>
        </w:tc>
        <w:tc>
          <w:tcPr>
            <w:tcW w:w="508" w:type="pct"/>
            <w:tcBorders>
              <w:top w:val="nil"/>
              <w:left w:val="nil"/>
              <w:bottom w:val="nil"/>
              <w:right w:val="nil"/>
            </w:tcBorders>
          </w:tcPr>
          <w:p w14:paraId="5123A9EA" w14:textId="02304D5F" w:rsidR="00E01C5B" w:rsidRPr="00137C2C" w:rsidRDefault="00E01C5B" w:rsidP="00E01C5B">
            <w:pPr>
              <w:jc w:val="center"/>
              <w:rPr>
                <w:rFonts w:cs="Arial"/>
              </w:rPr>
            </w:pPr>
            <w:r w:rsidRPr="00137C2C">
              <w:rPr>
                <w:rFonts w:cs="Arial"/>
              </w:rPr>
              <w:t>0.02</w:t>
            </w:r>
          </w:p>
        </w:tc>
        <w:tc>
          <w:tcPr>
            <w:tcW w:w="460" w:type="pct"/>
            <w:tcBorders>
              <w:top w:val="nil"/>
              <w:left w:val="nil"/>
              <w:bottom w:val="nil"/>
              <w:right w:val="nil"/>
            </w:tcBorders>
          </w:tcPr>
          <w:p w14:paraId="603A5B3C" w14:textId="1214ECE3" w:rsidR="00E01C5B" w:rsidRPr="00137C2C" w:rsidRDefault="00E01C5B" w:rsidP="00E01C5B">
            <w:pPr>
              <w:jc w:val="center"/>
              <w:rPr>
                <w:rFonts w:cs="Arial"/>
              </w:rPr>
            </w:pPr>
            <w:r w:rsidRPr="00137C2C">
              <w:rPr>
                <w:rFonts w:cs="Arial"/>
              </w:rPr>
              <w:t>0.10</w:t>
            </w:r>
          </w:p>
        </w:tc>
        <w:tc>
          <w:tcPr>
            <w:tcW w:w="621" w:type="pct"/>
            <w:tcBorders>
              <w:top w:val="nil"/>
              <w:left w:val="nil"/>
              <w:bottom w:val="nil"/>
              <w:right w:val="nil"/>
            </w:tcBorders>
          </w:tcPr>
          <w:p w14:paraId="39CAF5D9" w14:textId="47D07CDC" w:rsidR="00E01C5B" w:rsidRPr="00137C2C" w:rsidRDefault="00E01C5B" w:rsidP="00E01C5B">
            <w:pPr>
              <w:jc w:val="center"/>
              <w:rPr>
                <w:rFonts w:cs="Arial"/>
              </w:rPr>
            </w:pPr>
            <w:r w:rsidRPr="00137C2C">
              <w:rPr>
                <w:rFonts w:cs="Arial"/>
              </w:rPr>
              <w:t>0.17</w:t>
            </w:r>
          </w:p>
        </w:tc>
      </w:tr>
      <w:tr w:rsidR="00E01C5B" w:rsidRPr="00137C2C" w14:paraId="4A2351D8" w14:textId="77777777" w:rsidTr="00E01C5B">
        <w:tc>
          <w:tcPr>
            <w:tcW w:w="769" w:type="pct"/>
            <w:tcBorders>
              <w:top w:val="nil"/>
              <w:left w:val="nil"/>
              <w:bottom w:val="nil"/>
              <w:right w:val="nil"/>
            </w:tcBorders>
          </w:tcPr>
          <w:p w14:paraId="7CB0BEA4" w14:textId="2452DDD6"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238E9AD5" w14:textId="1A153363" w:rsidR="00E01C5B" w:rsidRPr="00137C2C" w:rsidRDefault="00E01C5B" w:rsidP="00E01C5B">
            <w:pPr>
              <w:rPr>
                <w:rFonts w:cs="Arial"/>
              </w:rPr>
            </w:pPr>
            <w:r w:rsidRPr="00137C2C">
              <w:rPr>
                <w:rFonts w:cs="Arial"/>
              </w:rPr>
              <w:t>Yellow</w:t>
            </w:r>
          </w:p>
        </w:tc>
        <w:tc>
          <w:tcPr>
            <w:tcW w:w="787" w:type="pct"/>
            <w:tcBorders>
              <w:top w:val="nil"/>
              <w:left w:val="nil"/>
              <w:bottom w:val="nil"/>
              <w:right w:val="nil"/>
            </w:tcBorders>
          </w:tcPr>
          <w:p w14:paraId="30D69D98" w14:textId="3A610BDF"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34689D3F" w14:textId="3811389D" w:rsidR="00E01C5B" w:rsidRPr="00137C2C" w:rsidRDefault="00E01C5B" w:rsidP="00E01C5B">
            <w:pPr>
              <w:jc w:val="center"/>
              <w:rPr>
                <w:rFonts w:cs="Arial"/>
              </w:rPr>
            </w:pPr>
            <w:r w:rsidRPr="00137C2C">
              <w:rPr>
                <w:rFonts w:cs="Arial"/>
              </w:rPr>
              <w:t>0.03</w:t>
            </w:r>
          </w:p>
        </w:tc>
        <w:tc>
          <w:tcPr>
            <w:tcW w:w="508" w:type="pct"/>
            <w:tcBorders>
              <w:top w:val="nil"/>
              <w:left w:val="nil"/>
              <w:bottom w:val="nil"/>
              <w:right w:val="nil"/>
            </w:tcBorders>
          </w:tcPr>
          <w:p w14:paraId="2C65493D" w14:textId="07B5A745"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44B76A59" w14:textId="5EDEB970"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4B77B338" w14:textId="217CE072" w:rsidR="00E01C5B" w:rsidRPr="00137C2C" w:rsidRDefault="00E01C5B" w:rsidP="00E01C5B">
            <w:pPr>
              <w:jc w:val="center"/>
              <w:rPr>
                <w:rFonts w:cs="Arial"/>
              </w:rPr>
            </w:pPr>
            <w:r w:rsidRPr="00137C2C">
              <w:rPr>
                <w:rFonts w:cs="Arial"/>
              </w:rPr>
              <w:t>0.04</w:t>
            </w:r>
          </w:p>
        </w:tc>
      </w:tr>
      <w:tr w:rsidR="00E01C5B" w:rsidRPr="00137C2C" w14:paraId="60708DDA" w14:textId="77777777" w:rsidTr="00E01C5B">
        <w:tc>
          <w:tcPr>
            <w:tcW w:w="769" w:type="pct"/>
            <w:tcBorders>
              <w:top w:val="nil"/>
              <w:left w:val="nil"/>
              <w:bottom w:val="nil"/>
              <w:right w:val="nil"/>
            </w:tcBorders>
          </w:tcPr>
          <w:p w14:paraId="2AE47A30" w14:textId="4EBB3853"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1A3043E1" w14:textId="7F6CA9DB" w:rsidR="00E01C5B" w:rsidRPr="00137C2C" w:rsidRDefault="00E01C5B" w:rsidP="00E01C5B">
            <w:pPr>
              <w:rPr>
                <w:rFonts w:cs="Arial"/>
              </w:rPr>
            </w:pPr>
            <w:r w:rsidRPr="00137C2C">
              <w:rPr>
                <w:rFonts w:cs="Arial"/>
              </w:rPr>
              <w:t>Yellow</w:t>
            </w:r>
          </w:p>
        </w:tc>
        <w:tc>
          <w:tcPr>
            <w:tcW w:w="787" w:type="pct"/>
            <w:tcBorders>
              <w:top w:val="nil"/>
              <w:left w:val="nil"/>
              <w:bottom w:val="nil"/>
              <w:right w:val="nil"/>
            </w:tcBorders>
          </w:tcPr>
          <w:p w14:paraId="48A8D8B1" w14:textId="06BD315F"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108DE2DC" w14:textId="231BB1E6" w:rsidR="00E01C5B" w:rsidRPr="00137C2C" w:rsidRDefault="00E01C5B" w:rsidP="00E01C5B">
            <w:pPr>
              <w:jc w:val="center"/>
              <w:rPr>
                <w:rFonts w:cs="Arial"/>
              </w:rPr>
            </w:pPr>
            <w:r w:rsidRPr="00137C2C">
              <w:rPr>
                <w:rFonts w:cs="Arial"/>
              </w:rPr>
              <w:t>0.10</w:t>
            </w:r>
          </w:p>
        </w:tc>
        <w:tc>
          <w:tcPr>
            <w:tcW w:w="508" w:type="pct"/>
            <w:tcBorders>
              <w:top w:val="nil"/>
              <w:left w:val="nil"/>
              <w:bottom w:val="nil"/>
              <w:right w:val="nil"/>
            </w:tcBorders>
          </w:tcPr>
          <w:p w14:paraId="2E44BC42" w14:textId="78849AB8"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1DF6FB82" w14:textId="123080B4" w:rsidR="00E01C5B" w:rsidRPr="00137C2C" w:rsidRDefault="00E01C5B" w:rsidP="00E01C5B">
            <w:pPr>
              <w:jc w:val="center"/>
              <w:rPr>
                <w:rFonts w:cs="Arial"/>
              </w:rPr>
            </w:pPr>
            <w:r w:rsidRPr="00137C2C">
              <w:rPr>
                <w:rFonts w:cs="Arial"/>
              </w:rPr>
              <w:t>0.08</w:t>
            </w:r>
          </w:p>
        </w:tc>
        <w:tc>
          <w:tcPr>
            <w:tcW w:w="621" w:type="pct"/>
            <w:tcBorders>
              <w:top w:val="nil"/>
              <w:left w:val="nil"/>
              <w:bottom w:val="nil"/>
              <w:right w:val="nil"/>
            </w:tcBorders>
          </w:tcPr>
          <w:p w14:paraId="271B614D" w14:textId="69C6369B" w:rsidR="00E01C5B" w:rsidRPr="00137C2C" w:rsidRDefault="00E01C5B" w:rsidP="00E01C5B">
            <w:pPr>
              <w:jc w:val="center"/>
              <w:rPr>
                <w:rFonts w:cs="Arial"/>
              </w:rPr>
            </w:pPr>
            <w:r w:rsidRPr="00137C2C">
              <w:rPr>
                <w:rFonts w:cs="Arial"/>
              </w:rPr>
              <w:t>0.12</w:t>
            </w:r>
          </w:p>
        </w:tc>
      </w:tr>
      <w:tr w:rsidR="00E01C5B" w:rsidRPr="00137C2C" w14:paraId="0BDC4352" w14:textId="77777777" w:rsidTr="00E01C5B">
        <w:tc>
          <w:tcPr>
            <w:tcW w:w="769" w:type="pct"/>
            <w:tcBorders>
              <w:top w:val="nil"/>
              <w:left w:val="nil"/>
              <w:bottom w:val="nil"/>
              <w:right w:val="nil"/>
            </w:tcBorders>
          </w:tcPr>
          <w:p w14:paraId="21104C63" w14:textId="7429C181"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94F45F7" w14:textId="00F172F8" w:rsidR="00E01C5B" w:rsidRPr="00137C2C" w:rsidRDefault="00E01C5B" w:rsidP="00E01C5B">
            <w:pPr>
              <w:rPr>
                <w:rFonts w:cs="Arial"/>
              </w:rPr>
            </w:pPr>
            <w:r w:rsidRPr="00137C2C">
              <w:rPr>
                <w:rFonts w:cs="Arial"/>
              </w:rPr>
              <w:t>Yellow</w:t>
            </w:r>
          </w:p>
        </w:tc>
        <w:tc>
          <w:tcPr>
            <w:tcW w:w="787" w:type="pct"/>
            <w:tcBorders>
              <w:top w:val="nil"/>
              <w:left w:val="nil"/>
              <w:bottom w:val="nil"/>
              <w:right w:val="nil"/>
            </w:tcBorders>
          </w:tcPr>
          <w:p w14:paraId="413BB998" w14:textId="49D4465F"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2B4BE425" w14:textId="6F9C7FC7" w:rsidR="00E01C5B" w:rsidRPr="00137C2C" w:rsidRDefault="00E01C5B" w:rsidP="00E01C5B">
            <w:pPr>
              <w:jc w:val="center"/>
              <w:rPr>
                <w:rFonts w:cs="Arial"/>
              </w:rPr>
            </w:pPr>
            <w:r w:rsidRPr="00137C2C">
              <w:rPr>
                <w:rFonts w:cs="Arial"/>
              </w:rPr>
              <w:t>0.02</w:t>
            </w:r>
          </w:p>
        </w:tc>
        <w:tc>
          <w:tcPr>
            <w:tcW w:w="508" w:type="pct"/>
            <w:tcBorders>
              <w:top w:val="nil"/>
              <w:left w:val="nil"/>
              <w:bottom w:val="nil"/>
              <w:right w:val="nil"/>
            </w:tcBorders>
          </w:tcPr>
          <w:p w14:paraId="197C36CF" w14:textId="61DEF5B8" w:rsidR="00E01C5B" w:rsidRPr="00137C2C" w:rsidRDefault="00E01C5B" w:rsidP="00E01C5B">
            <w:pPr>
              <w:jc w:val="center"/>
              <w:rPr>
                <w:rFonts w:cs="Arial"/>
              </w:rPr>
            </w:pPr>
            <w:r w:rsidRPr="00137C2C">
              <w:rPr>
                <w:rFonts w:cs="Arial"/>
              </w:rPr>
              <w:t>&lt;0.01</w:t>
            </w:r>
          </w:p>
        </w:tc>
        <w:tc>
          <w:tcPr>
            <w:tcW w:w="460" w:type="pct"/>
            <w:tcBorders>
              <w:top w:val="nil"/>
              <w:left w:val="nil"/>
              <w:bottom w:val="nil"/>
              <w:right w:val="nil"/>
            </w:tcBorders>
          </w:tcPr>
          <w:p w14:paraId="4D4F7518" w14:textId="41857A92"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7C4C0803" w14:textId="38BC0E01" w:rsidR="00E01C5B" w:rsidRPr="00137C2C" w:rsidRDefault="00E01C5B" w:rsidP="00E01C5B">
            <w:pPr>
              <w:jc w:val="center"/>
              <w:rPr>
                <w:rFonts w:cs="Arial"/>
              </w:rPr>
            </w:pPr>
            <w:r w:rsidRPr="00137C2C">
              <w:rPr>
                <w:rFonts w:cs="Arial"/>
              </w:rPr>
              <w:t>0.03</w:t>
            </w:r>
          </w:p>
        </w:tc>
      </w:tr>
      <w:tr w:rsidR="00E01C5B" w:rsidRPr="00137C2C" w14:paraId="712BFE25" w14:textId="77777777" w:rsidTr="00E01C5B">
        <w:tc>
          <w:tcPr>
            <w:tcW w:w="769" w:type="pct"/>
            <w:tcBorders>
              <w:top w:val="nil"/>
              <w:left w:val="nil"/>
              <w:bottom w:val="nil"/>
              <w:right w:val="nil"/>
            </w:tcBorders>
          </w:tcPr>
          <w:p w14:paraId="79AAE448" w14:textId="4D90856A"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2C049DD6" w14:textId="3C5B149E" w:rsidR="00E01C5B" w:rsidRPr="00137C2C" w:rsidRDefault="00E01C5B" w:rsidP="00E01C5B">
            <w:pPr>
              <w:rPr>
                <w:rFonts w:cs="Arial"/>
              </w:rPr>
            </w:pPr>
            <w:r w:rsidRPr="00137C2C">
              <w:rPr>
                <w:rFonts w:cs="Arial"/>
              </w:rPr>
              <w:t>Choctawhatchee</w:t>
            </w:r>
          </w:p>
        </w:tc>
        <w:tc>
          <w:tcPr>
            <w:tcW w:w="787" w:type="pct"/>
            <w:tcBorders>
              <w:top w:val="nil"/>
              <w:left w:val="nil"/>
              <w:bottom w:val="nil"/>
              <w:right w:val="nil"/>
            </w:tcBorders>
          </w:tcPr>
          <w:p w14:paraId="4827E200" w14:textId="0D32B476"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3D15E9E0" w14:textId="6D41DC25" w:rsidR="00E01C5B" w:rsidRPr="00137C2C" w:rsidRDefault="00E01C5B" w:rsidP="00E01C5B">
            <w:pPr>
              <w:jc w:val="center"/>
              <w:rPr>
                <w:rFonts w:cs="Arial"/>
              </w:rPr>
            </w:pPr>
            <w:r w:rsidRPr="00137C2C">
              <w:rPr>
                <w:rFonts w:cs="Arial"/>
              </w:rPr>
              <w:t>–</w:t>
            </w:r>
          </w:p>
        </w:tc>
        <w:tc>
          <w:tcPr>
            <w:tcW w:w="508" w:type="pct"/>
            <w:tcBorders>
              <w:top w:val="nil"/>
              <w:left w:val="nil"/>
              <w:bottom w:val="nil"/>
              <w:right w:val="nil"/>
            </w:tcBorders>
          </w:tcPr>
          <w:p w14:paraId="0CBA01FB" w14:textId="12A76A03" w:rsidR="00E01C5B" w:rsidRPr="00137C2C" w:rsidRDefault="00E01C5B" w:rsidP="00E01C5B">
            <w:pPr>
              <w:jc w:val="center"/>
              <w:rPr>
                <w:rFonts w:cs="Arial"/>
              </w:rPr>
            </w:pPr>
            <w:r w:rsidRPr="00137C2C">
              <w:rPr>
                <w:rFonts w:cs="Arial"/>
              </w:rPr>
              <w:t>–</w:t>
            </w:r>
          </w:p>
        </w:tc>
        <w:tc>
          <w:tcPr>
            <w:tcW w:w="460" w:type="pct"/>
            <w:tcBorders>
              <w:top w:val="nil"/>
              <w:left w:val="nil"/>
              <w:bottom w:val="nil"/>
              <w:right w:val="nil"/>
            </w:tcBorders>
          </w:tcPr>
          <w:p w14:paraId="56EAB839" w14:textId="3B9A9E3A" w:rsidR="00E01C5B" w:rsidRPr="00137C2C" w:rsidRDefault="00E01C5B" w:rsidP="00E01C5B">
            <w:pPr>
              <w:jc w:val="center"/>
              <w:rPr>
                <w:rFonts w:cs="Arial"/>
              </w:rPr>
            </w:pPr>
            <w:r w:rsidRPr="00137C2C">
              <w:rPr>
                <w:rFonts w:cs="Arial"/>
              </w:rPr>
              <w:t>–</w:t>
            </w:r>
          </w:p>
        </w:tc>
        <w:tc>
          <w:tcPr>
            <w:tcW w:w="621" w:type="pct"/>
            <w:tcBorders>
              <w:top w:val="nil"/>
              <w:left w:val="nil"/>
              <w:bottom w:val="nil"/>
              <w:right w:val="nil"/>
            </w:tcBorders>
          </w:tcPr>
          <w:p w14:paraId="05AA4BD6" w14:textId="35B4E632" w:rsidR="00E01C5B" w:rsidRPr="00137C2C" w:rsidRDefault="00E01C5B" w:rsidP="00E01C5B">
            <w:pPr>
              <w:jc w:val="center"/>
              <w:rPr>
                <w:rFonts w:cs="Arial"/>
              </w:rPr>
            </w:pPr>
            <w:r w:rsidRPr="00137C2C">
              <w:rPr>
                <w:rFonts w:cs="Arial"/>
              </w:rPr>
              <w:t>–</w:t>
            </w:r>
          </w:p>
        </w:tc>
      </w:tr>
      <w:tr w:rsidR="00E01C5B" w:rsidRPr="00137C2C" w14:paraId="401A0774" w14:textId="77777777" w:rsidTr="00E01C5B">
        <w:tc>
          <w:tcPr>
            <w:tcW w:w="769" w:type="pct"/>
            <w:tcBorders>
              <w:top w:val="nil"/>
              <w:left w:val="nil"/>
              <w:bottom w:val="nil"/>
              <w:right w:val="nil"/>
            </w:tcBorders>
          </w:tcPr>
          <w:p w14:paraId="35037045" w14:textId="77EFDECF"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5FF6C601" w14:textId="48439273" w:rsidR="00E01C5B" w:rsidRPr="00137C2C" w:rsidRDefault="00E01C5B" w:rsidP="00E01C5B">
            <w:pPr>
              <w:rPr>
                <w:rFonts w:cs="Arial"/>
              </w:rPr>
            </w:pPr>
            <w:r w:rsidRPr="00137C2C">
              <w:rPr>
                <w:rFonts w:cs="Arial"/>
              </w:rPr>
              <w:t>Choctawhatchee</w:t>
            </w:r>
          </w:p>
        </w:tc>
        <w:tc>
          <w:tcPr>
            <w:tcW w:w="787" w:type="pct"/>
            <w:tcBorders>
              <w:top w:val="nil"/>
              <w:left w:val="nil"/>
              <w:bottom w:val="nil"/>
              <w:right w:val="nil"/>
            </w:tcBorders>
          </w:tcPr>
          <w:p w14:paraId="19170462" w14:textId="63562B4E"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230FEC49" w14:textId="7BC82DE4" w:rsidR="00E01C5B" w:rsidRPr="00137C2C" w:rsidRDefault="00E01C5B" w:rsidP="00E01C5B">
            <w:pPr>
              <w:jc w:val="center"/>
              <w:rPr>
                <w:rFonts w:cs="Arial"/>
              </w:rPr>
            </w:pPr>
            <w:r w:rsidRPr="00137C2C">
              <w:rPr>
                <w:rFonts w:cs="Arial"/>
              </w:rPr>
              <w:t>0.07</w:t>
            </w:r>
          </w:p>
        </w:tc>
        <w:tc>
          <w:tcPr>
            <w:tcW w:w="508" w:type="pct"/>
            <w:tcBorders>
              <w:top w:val="nil"/>
              <w:left w:val="nil"/>
              <w:bottom w:val="nil"/>
              <w:right w:val="nil"/>
            </w:tcBorders>
          </w:tcPr>
          <w:p w14:paraId="34E86757" w14:textId="49958CDF" w:rsidR="00E01C5B" w:rsidRPr="00137C2C" w:rsidRDefault="00E01C5B" w:rsidP="00E01C5B">
            <w:pPr>
              <w:jc w:val="center"/>
              <w:rPr>
                <w:rFonts w:cs="Arial"/>
              </w:rPr>
            </w:pPr>
            <w:r w:rsidRPr="00137C2C">
              <w:rPr>
                <w:rFonts w:cs="Arial"/>
              </w:rPr>
              <w:t>0.03</w:t>
            </w:r>
          </w:p>
        </w:tc>
        <w:tc>
          <w:tcPr>
            <w:tcW w:w="460" w:type="pct"/>
            <w:tcBorders>
              <w:top w:val="nil"/>
              <w:left w:val="nil"/>
              <w:bottom w:val="nil"/>
              <w:right w:val="nil"/>
            </w:tcBorders>
          </w:tcPr>
          <w:p w14:paraId="52D13EA2" w14:textId="094A2965"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405CB860" w14:textId="7D22CE1F" w:rsidR="00E01C5B" w:rsidRPr="00137C2C" w:rsidRDefault="00E01C5B" w:rsidP="00E01C5B">
            <w:pPr>
              <w:jc w:val="center"/>
              <w:rPr>
                <w:rFonts w:cs="Arial"/>
              </w:rPr>
            </w:pPr>
            <w:r w:rsidRPr="00137C2C">
              <w:rPr>
                <w:rFonts w:cs="Arial"/>
              </w:rPr>
              <w:t>0.14</w:t>
            </w:r>
          </w:p>
        </w:tc>
      </w:tr>
      <w:tr w:rsidR="00E01C5B" w:rsidRPr="00137C2C" w14:paraId="24629A21" w14:textId="77777777" w:rsidTr="00E01C5B">
        <w:tc>
          <w:tcPr>
            <w:tcW w:w="769" w:type="pct"/>
            <w:tcBorders>
              <w:top w:val="nil"/>
              <w:left w:val="nil"/>
              <w:bottom w:val="nil"/>
              <w:right w:val="nil"/>
            </w:tcBorders>
          </w:tcPr>
          <w:p w14:paraId="3296BB31" w14:textId="3B4A7193"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5B980A29" w14:textId="31F3E70D" w:rsidR="00E01C5B" w:rsidRPr="00137C2C" w:rsidRDefault="00E01C5B" w:rsidP="00E01C5B">
            <w:pPr>
              <w:rPr>
                <w:rFonts w:cs="Arial"/>
              </w:rPr>
            </w:pPr>
            <w:r w:rsidRPr="00137C2C">
              <w:rPr>
                <w:rFonts w:cs="Arial"/>
              </w:rPr>
              <w:t>Choctawhatchee</w:t>
            </w:r>
          </w:p>
        </w:tc>
        <w:tc>
          <w:tcPr>
            <w:tcW w:w="787" w:type="pct"/>
            <w:tcBorders>
              <w:top w:val="nil"/>
              <w:left w:val="nil"/>
              <w:bottom w:val="nil"/>
              <w:right w:val="nil"/>
            </w:tcBorders>
          </w:tcPr>
          <w:p w14:paraId="72CAAC0C" w14:textId="74F39E9C"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64372A70" w14:textId="4118AC0D"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3364020D" w14:textId="6A8D3F6B"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1EAF6DC3" w14:textId="47C6DDC3"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4B129ECA" w14:textId="33365F47" w:rsidR="00E01C5B" w:rsidRPr="00137C2C" w:rsidRDefault="00E01C5B" w:rsidP="00E01C5B">
            <w:pPr>
              <w:jc w:val="center"/>
              <w:rPr>
                <w:rFonts w:cs="Arial"/>
              </w:rPr>
            </w:pPr>
            <w:r w:rsidRPr="00137C2C">
              <w:rPr>
                <w:rFonts w:cs="Arial"/>
              </w:rPr>
              <w:t>0.06</w:t>
            </w:r>
          </w:p>
        </w:tc>
      </w:tr>
      <w:tr w:rsidR="00E01C5B" w:rsidRPr="00137C2C" w14:paraId="340B9EEB" w14:textId="77777777" w:rsidTr="00E01C5B">
        <w:tc>
          <w:tcPr>
            <w:tcW w:w="769" w:type="pct"/>
            <w:tcBorders>
              <w:top w:val="nil"/>
              <w:left w:val="nil"/>
              <w:bottom w:val="nil"/>
              <w:right w:val="nil"/>
            </w:tcBorders>
          </w:tcPr>
          <w:p w14:paraId="357816DE" w14:textId="47F1EDAD"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5B121225" w14:textId="2737D93F" w:rsidR="00E01C5B" w:rsidRPr="00137C2C" w:rsidRDefault="00E01C5B" w:rsidP="00E01C5B">
            <w:pPr>
              <w:rPr>
                <w:rFonts w:cs="Arial"/>
              </w:rPr>
            </w:pPr>
            <w:r w:rsidRPr="00137C2C">
              <w:rPr>
                <w:rFonts w:cs="Arial"/>
              </w:rPr>
              <w:t>Choctawhatchee</w:t>
            </w:r>
          </w:p>
        </w:tc>
        <w:tc>
          <w:tcPr>
            <w:tcW w:w="787" w:type="pct"/>
            <w:tcBorders>
              <w:top w:val="nil"/>
              <w:left w:val="nil"/>
              <w:bottom w:val="nil"/>
              <w:right w:val="nil"/>
            </w:tcBorders>
          </w:tcPr>
          <w:p w14:paraId="5F4F0AED" w14:textId="2495FFBC"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76631F1B" w14:textId="29808B77" w:rsidR="00E01C5B" w:rsidRPr="00137C2C" w:rsidRDefault="00E01C5B" w:rsidP="00E01C5B">
            <w:pPr>
              <w:jc w:val="center"/>
              <w:rPr>
                <w:rFonts w:cs="Arial"/>
              </w:rPr>
            </w:pPr>
            <w:r w:rsidRPr="00137C2C">
              <w:rPr>
                <w:rFonts w:cs="Arial"/>
              </w:rPr>
              <w:t>0.06</w:t>
            </w:r>
          </w:p>
        </w:tc>
        <w:tc>
          <w:tcPr>
            <w:tcW w:w="508" w:type="pct"/>
            <w:tcBorders>
              <w:top w:val="nil"/>
              <w:left w:val="nil"/>
              <w:bottom w:val="nil"/>
              <w:right w:val="nil"/>
            </w:tcBorders>
          </w:tcPr>
          <w:p w14:paraId="53AD360F" w14:textId="4373289A"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36FFC2FA" w14:textId="33E963A7" w:rsidR="00E01C5B" w:rsidRPr="00137C2C" w:rsidRDefault="00E01C5B" w:rsidP="00E01C5B">
            <w:pPr>
              <w:jc w:val="center"/>
              <w:rPr>
                <w:rFonts w:cs="Arial"/>
              </w:rPr>
            </w:pPr>
            <w:r w:rsidRPr="00137C2C">
              <w:rPr>
                <w:rFonts w:cs="Arial"/>
              </w:rPr>
              <w:t>0.05</w:t>
            </w:r>
          </w:p>
        </w:tc>
        <w:tc>
          <w:tcPr>
            <w:tcW w:w="621" w:type="pct"/>
            <w:tcBorders>
              <w:top w:val="nil"/>
              <w:left w:val="nil"/>
              <w:bottom w:val="nil"/>
              <w:right w:val="nil"/>
            </w:tcBorders>
          </w:tcPr>
          <w:p w14:paraId="0CE7CF62" w14:textId="1BA0D0FE" w:rsidR="00E01C5B" w:rsidRPr="00137C2C" w:rsidRDefault="00E01C5B" w:rsidP="00E01C5B">
            <w:pPr>
              <w:jc w:val="center"/>
              <w:rPr>
                <w:rFonts w:cs="Arial"/>
              </w:rPr>
            </w:pPr>
            <w:r w:rsidRPr="00137C2C">
              <w:rPr>
                <w:rFonts w:cs="Arial"/>
              </w:rPr>
              <w:t>0.08</w:t>
            </w:r>
          </w:p>
        </w:tc>
      </w:tr>
      <w:tr w:rsidR="00E01C5B" w:rsidRPr="00137C2C" w14:paraId="3EC53494" w14:textId="77777777" w:rsidTr="00E01C5B">
        <w:tc>
          <w:tcPr>
            <w:tcW w:w="769" w:type="pct"/>
            <w:tcBorders>
              <w:top w:val="nil"/>
              <w:left w:val="nil"/>
              <w:bottom w:val="nil"/>
              <w:right w:val="nil"/>
            </w:tcBorders>
          </w:tcPr>
          <w:p w14:paraId="546EEC2D" w14:textId="037E5327"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3E674E31" w14:textId="2048BF75" w:rsidR="00E01C5B" w:rsidRPr="00137C2C" w:rsidRDefault="00E01C5B" w:rsidP="00E01C5B">
            <w:pPr>
              <w:rPr>
                <w:rFonts w:cs="Arial"/>
              </w:rPr>
            </w:pPr>
            <w:r w:rsidRPr="00137C2C">
              <w:rPr>
                <w:rFonts w:cs="Arial"/>
              </w:rPr>
              <w:t>Choctawhatchee</w:t>
            </w:r>
          </w:p>
        </w:tc>
        <w:tc>
          <w:tcPr>
            <w:tcW w:w="787" w:type="pct"/>
            <w:tcBorders>
              <w:top w:val="nil"/>
              <w:left w:val="nil"/>
              <w:bottom w:val="nil"/>
              <w:right w:val="nil"/>
            </w:tcBorders>
          </w:tcPr>
          <w:p w14:paraId="1C2F9175" w14:textId="21E5BF80"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67EBFF4E" w14:textId="05F05CBB" w:rsidR="00E01C5B" w:rsidRPr="00137C2C" w:rsidRDefault="00E01C5B" w:rsidP="00E01C5B">
            <w:pPr>
              <w:jc w:val="center"/>
              <w:rPr>
                <w:rFonts w:cs="Arial"/>
              </w:rPr>
            </w:pPr>
            <w:r w:rsidRPr="00137C2C">
              <w:rPr>
                <w:rFonts w:cs="Arial"/>
              </w:rPr>
              <w:t>0.03</w:t>
            </w:r>
          </w:p>
        </w:tc>
        <w:tc>
          <w:tcPr>
            <w:tcW w:w="508" w:type="pct"/>
            <w:tcBorders>
              <w:top w:val="nil"/>
              <w:left w:val="nil"/>
              <w:bottom w:val="nil"/>
              <w:right w:val="nil"/>
            </w:tcBorders>
          </w:tcPr>
          <w:p w14:paraId="63AE5051" w14:textId="7122337E" w:rsidR="00E01C5B" w:rsidRPr="00137C2C" w:rsidRDefault="00E01C5B" w:rsidP="00E01C5B">
            <w:pPr>
              <w:jc w:val="center"/>
              <w:rPr>
                <w:rFonts w:cs="Arial"/>
              </w:rPr>
            </w:pPr>
            <w:r w:rsidRPr="00137C2C">
              <w:rPr>
                <w:rFonts w:cs="Arial"/>
              </w:rPr>
              <w:t>&lt;0.01</w:t>
            </w:r>
          </w:p>
        </w:tc>
        <w:tc>
          <w:tcPr>
            <w:tcW w:w="460" w:type="pct"/>
            <w:tcBorders>
              <w:top w:val="nil"/>
              <w:left w:val="nil"/>
              <w:bottom w:val="nil"/>
              <w:right w:val="nil"/>
            </w:tcBorders>
          </w:tcPr>
          <w:p w14:paraId="314C0C5E" w14:textId="481E6681"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4D833CED" w14:textId="514F34E9" w:rsidR="00E01C5B" w:rsidRPr="00137C2C" w:rsidRDefault="00E01C5B" w:rsidP="00E01C5B">
            <w:pPr>
              <w:jc w:val="center"/>
              <w:rPr>
                <w:rFonts w:cs="Arial"/>
              </w:rPr>
            </w:pPr>
            <w:r w:rsidRPr="00137C2C">
              <w:rPr>
                <w:rFonts w:cs="Arial"/>
              </w:rPr>
              <w:t>0.04</w:t>
            </w:r>
          </w:p>
        </w:tc>
      </w:tr>
      <w:tr w:rsidR="00E01C5B" w:rsidRPr="00137C2C" w14:paraId="48B2C9E9" w14:textId="77777777" w:rsidTr="00E01C5B">
        <w:tc>
          <w:tcPr>
            <w:tcW w:w="769" w:type="pct"/>
            <w:tcBorders>
              <w:top w:val="nil"/>
              <w:left w:val="nil"/>
              <w:bottom w:val="nil"/>
              <w:right w:val="nil"/>
            </w:tcBorders>
          </w:tcPr>
          <w:p w14:paraId="6B641BA7" w14:textId="66ADA483"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7A85BA5E" w14:textId="2E8D1593" w:rsidR="00E01C5B" w:rsidRPr="00137C2C" w:rsidRDefault="00E01C5B" w:rsidP="00E01C5B">
            <w:pPr>
              <w:rPr>
                <w:rFonts w:cs="Arial"/>
              </w:rPr>
            </w:pPr>
            <w:r w:rsidRPr="00137C2C">
              <w:rPr>
                <w:rFonts w:cs="Arial"/>
              </w:rPr>
              <w:t>Choctawhatchee</w:t>
            </w:r>
          </w:p>
        </w:tc>
        <w:tc>
          <w:tcPr>
            <w:tcW w:w="787" w:type="pct"/>
            <w:tcBorders>
              <w:top w:val="nil"/>
              <w:left w:val="nil"/>
              <w:bottom w:val="nil"/>
              <w:right w:val="nil"/>
            </w:tcBorders>
          </w:tcPr>
          <w:p w14:paraId="774BAD25" w14:textId="75817606"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2D3E4E2B" w14:textId="0299CB48" w:rsidR="00E01C5B" w:rsidRPr="00137C2C" w:rsidRDefault="00E01C5B" w:rsidP="00E01C5B">
            <w:pPr>
              <w:jc w:val="center"/>
              <w:rPr>
                <w:rFonts w:cs="Arial"/>
              </w:rPr>
            </w:pPr>
            <w:r w:rsidRPr="00137C2C">
              <w:rPr>
                <w:rFonts w:cs="Arial"/>
              </w:rPr>
              <w:t>0.02</w:t>
            </w:r>
          </w:p>
        </w:tc>
        <w:tc>
          <w:tcPr>
            <w:tcW w:w="508" w:type="pct"/>
            <w:tcBorders>
              <w:top w:val="nil"/>
              <w:left w:val="nil"/>
              <w:bottom w:val="nil"/>
              <w:right w:val="nil"/>
            </w:tcBorders>
          </w:tcPr>
          <w:p w14:paraId="4A49867C" w14:textId="61182973" w:rsidR="00E01C5B" w:rsidRPr="00137C2C" w:rsidRDefault="00E01C5B" w:rsidP="00E01C5B">
            <w:pPr>
              <w:jc w:val="center"/>
              <w:rPr>
                <w:rFonts w:cs="Arial"/>
              </w:rPr>
            </w:pPr>
            <w:r w:rsidRPr="00137C2C">
              <w:rPr>
                <w:rFonts w:cs="Arial"/>
              </w:rPr>
              <w:t>&lt;0.01</w:t>
            </w:r>
          </w:p>
        </w:tc>
        <w:tc>
          <w:tcPr>
            <w:tcW w:w="460" w:type="pct"/>
            <w:tcBorders>
              <w:top w:val="nil"/>
              <w:left w:val="nil"/>
              <w:bottom w:val="nil"/>
              <w:right w:val="nil"/>
            </w:tcBorders>
          </w:tcPr>
          <w:p w14:paraId="01B92C1A" w14:textId="76FB05A1"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37DD87E2" w14:textId="1713F511" w:rsidR="00E01C5B" w:rsidRPr="00137C2C" w:rsidRDefault="00E01C5B" w:rsidP="00E01C5B">
            <w:pPr>
              <w:jc w:val="center"/>
              <w:rPr>
                <w:rFonts w:cs="Arial"/>
              </w:rPr>
            </w:pPr>
            <w:r w:rsidRPr="00137C2C">
              <w:rPr>
                <w:rFonts w:cs="Arial"/>
              </w:rPr>
              <w:t>0.03</w:t>
            </w:r>
          </w:p>
        </w:tc>
      </w:tr>
      <w:tr w:rsidR="00E01C5B" w:rsidRPr="00137C2C" w14:paraId="37ECCA58" w14:textId="77777777" w:rsidTr="00E01C5B">
        <w:tc>
          <w:tcPr>
            <w:tcW w:w="769" w:type="pct"/>
            <w:tcBorders>
              <w:top w:val="nil"/>
              <w:left w:val="nil"/>
              <w:bottom w:val="nil"/>
              <w:right w:val="nil"/>
            </w:tcBorders>
          </w:tcPr>
          <w:p w14:paraId="4D479095" w14:textId="73AD3F26"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4D827893" w14:textId="585C9AED"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21586E14" w14:textId="73B05554"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5883C477" w14:textId="4EC6728C" w:rsidR="00E01C5B" w:rsidRPr="00137C2C" w:rsidRDefault="00E01C5B" w:rsidP="00E01C5B">
            <w:pPr>
              <w:jc w:val="center"/>
              <w:rPr>
                <w:rFonts w:cs="Arial"/>
              </w:rPr>
            </w:pPr>
            <w:r w:rsidRPr="00137C2C">
              <w:rPr>
                <w:rFonts w:cs="Arial"/>
              </w:rPr>
              <w:t>0.37</w:t>
            </w:r>
          </w:p>
        </w:tc>
        <w:tc>
          <w:tcPr>
            <w:tcW w:w="508" w:type="pct"/>
            <w:tcBorders>
              <w:top w:val="nil"/>
              <w:left w:val="nil"/>
              <w:bottom w:val="nil"/>
              <w:right w:val="nil"/>
            </w:tcBorders>
          </w:tcPr>
          <w:p w14:paraId="5214E2D8" w14:textId="2E254897" w:rsidR="00E01C5B" w:rsidRPr="00137C2C" w:rsidRDefault="00E01C5B" w:rsidP="00E01C5B">
            <w:pPr>
              <w:jc w:val="center"/>
              <w:rPr>
                <w:rFonts w:cs="Arial"/>
              </w:rPr>
            </w:pPr>
            <w:r w:rsidRPr="00137C2C">
              <w:rPr>
                <w:rFonts w:cs="Arial"/>
              </w:rPr>
              <w:t>0.16</w:t>
            </w:r>
          </w:p>
        </w:tc>
        <w:tc>
          <w:tcPr>
            <w:tcW w:w="460" w:type="pct"/>
            <w:tcBorders>
              <w:top w:val="nil"/>
              <w:left w:val="nil"/>
              <w:bottom w:val="nil"/>
              <w:right w:val="nil"/>
            </w:tcBorders>
          </w:tcPr>
          <w:p w14:paraId="064F5B9A" w14:textId="675E99A0" w:rsidR="00E01C5B" w:rsidRPr="00137C2C" w:rsidRDefault="00E01C5B" w:rsidP="00E01C5B">
            <w:pPr>
              <w:jc w:val="center"/>
              <w:rPr>
                <w:rFonts w:cs="Arial"/>
              </w:rPr>
            </w:pPr>
            <w:r w:rsidRPr="00137C2C">
              <w:rPr>
                <w:rFonts w:cs="Arial"/>
              </w:rPr>
              <w:t>0.13</w:t>
            </w:r>
          </w:p>
        </w:tc>
        <w:tc>
          <w:tcPr>
            <w:tcW w:w="621" w:type="pct"/>
            <w:tcBorders>
              <w:top w:val="nil"/>
              <w:left w:val="nil"/>
              <w:bottom w:val="nil"/>
              <w:right w:val="nil"/>
            </w:tcBorders>
          </w:tcPr>
          <w:p w14:paraId="2D79E256" w14:textId="333887FC" w:rsidR="00E01C5B" w:rsidRPr="00137C2C" w:rsidRDefault="00E01C5B" w:rsidP="00E01C5B">
            <w:pPr>
              <w:jc w:val="center"/>
              <w:rPr>
                <w:rFonts w:cs="Arial"/>
              </w:rPr>
            </w:pPr>
            <w:r w:rsidRPr="00137C2C">
              <w:rPr>
                <w:rFonts w:cs="Arial"/>
              </w:rPr>
              <w:t>0.70</w:t>
            </w:r>
          </w:p>
        </w:tc>
      </w:tr>
      <w:tr w:rsidR="00E01C5B" w:rsidRPr="00137C2C" w14:paraId="75E15996" w14:textId="77777777" w:rsidTr="00E01C5B">
        <w:tc>
          <w:tcPr>
            <w:tcW w:w="769" w:type="pct"/>
            <w:tcBorders>
              <w:top w:val="nil"/>
              <w:left w:val="nil"/>
              <w:bottom w:val="nil"/>
              <w:right w:val="nil"/>
            </w:tcBorders>
          </w:tcPr>
          <w:p w14:paraId="13143E02" w14:textId="1AC5A7DD"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A9B8169" w14:textId="2BC5908B"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0AC052D8" w14:textId="5546F45E"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0F36D6B4" w14:textId="1E19AC1E" w:rsidR="00E01C5B" w:rsidRPr="00137C2C" w:rsidRDefault="00E01C5B" w:rsidP="00E01C5B">
            <w:pPr>
              <w:jc w:val="center"/>
              <w:rPr>
                <w:rFonts w:cs="Arial"/>
              </w:rPr>
            </w:pPr>
            <w:r w:rsidRPr="00137C2C">
              <w:rPr>
                <w:rFonts w:cs="Arial"/>
              </w:rPr>
              <w:t>0.13</w:t>
            </w:r>
          </w:p>
        </w:tc>
        <w:tc>
          <w:tcPr>
            <w:tcW w:w="508" w:type="pct"/>
            <w:tcBorders>
              <w:top w:val="nil"/>
              <w:left w:val="nil"/>
              <w:bottom w:val="nil"/>
              <w:right w:val="nil"/>
            </w:tcBorders>
          </w:tcPr>
          <w:p w14:paraId="45D76DA4" w14:textId="59ECB8F0" w:rsidR="00E01C5B" w:rsidRPr="00137C2C" w:rsidRDefault="00E01C5B" w:rsidP="00E01C5B">
            <w:pPr>
              <w:jc w:val="center"/>
              <w:rPr>
                <w:rFonts w:cs="Arial"/>
              </w:rPr>
            </w:pPr>
            <w:r w:rsidRPr="00137C2C">
              <w:rPr>
                <w:rFonts w:cs="Arial"/>
              </w:rPr>
              <w:t>0.04</w:t>
            </w:r>
          </w:p>
        </w:tc>
        <w:tc>
          <w:tcPr>
            <w:tcW w:w="460" w:type="pct"/>
            <w:tcBorders>
              <w:top w:val="nil"/>
              <w:left w:val="nil"/>
              <w:bottom w:val="nil"/>
              <w:right w:val="nil"/>
            </w:tcBorders>
          </w:tcPr>
          <w:p w14:paraId="7495F388" w14:textId="697FB84F" w:rsidR="00E01C5B" w:rsidRPr="00137C2C" w:rsidRDefault="00E01C5B" w:rsidP="00E01C5B">
            <w:pPr>
              <w:jc w:val="center"/>
              <w:rPr>
                <w:rFonts w:cs="Arial"/>
              </w:rPr>
            </w:pPr>
            <w:r w:rsidRPr="00137C2C">
              <w:rPr>
                <w:rFonts w:cs="Arial"/>
              </w:rPr>
              <w:t>0.07</w:t>
            </w:r>
          </w:p>
        </w:tc>
        <w:tc>
          <w:tcPr>
            <w:tcW w:w="621" w:type="pct"/>
            <w:tcBorders>
              <w:top w:val="nil"/>
              <w:left w:val="nil"/>
              <w:bottom w:val="nil"/>
              <w:right w:val="nil"/>
            </w:tcBorders>
          </w:tcPr>
          <w:p w14:paraId="37ACA922" w14:textId="63CEA8D5" w:rsidR="00E01C5B" w:rsidRPr="00137C2C" w:rsidRDefault="00E01C5B" w:rsidP="00E01C5B">
            <w:pPr>
              <w:jc w:val="center"/>
              <w:rPr>
                <w:rFonts w:cs="Arial"/>
              </w:rPr>
            </w:pPr>
            <w:r w:rsidRPr="00137C2C">
              <w:rPr>
                <w:rFonts w:cs="Arial"/>
              </w:rPr>
              <w:t>0.22</w:t>
            </w:r>
          </w:p>
        </w:tc>
      </w:tr>
      <w:tr w:rsidR="00E01C5B" w:rsidRPr="00137C2C" w14:paraId="0BE5B356" w14:textId="77777777" w:rsidTr="00E01C5B">
        <w:tc>
          <w:tcPr>
            <w:tcW w:w="769" w:type="pct"/>
            <w:tcBorders>
              <w:top w:val="nil"/>
              <w:left w:val="nil"/>
              <w:bottom w:val="nil"/>
              <w:right w:val="nil"/>
            </w:tcBorders>
          </w:tcPr>
          <w:p w14:paraId="73232C14" w14:textId="0A2FD012"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275EE8BD" w14:textId="674DEA19"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7F135CAB" w14:textId="331ABDB0"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24D70D4D" w14:textId="23EBE567" w:rsidR="00E01C5B" w:rsidRPr="00137C2C" w:rsidRDefault="00E01C5B" w:rsidP="00E01C5B">
            <w:pPr>
              <w:jc w:val="center"/>
              <w:rPr>
                <w:rFonts w:cs="Arial"/>
              </w:rPr>
            </w:pPr>
            <w:r w:rsidRPr="00137C2C">
              <w:rPr>
                <w:rFonts w:cs="Arial"/>
              </w:rPr>
              <w:t>0.07</w:t>
            </w:r>
          </w:p>
        </w:tc>
        <w:tc>
          <w:tcPr>
            <w:tcW w:w="508" w:type="pct"/>
            <w:tcBorders>
              <w:top w:val="nil"/>
              <w:left w:val="nil"/>
              <w:bottom w:val="nil"/>
              <w:right w:val="nil"/>
            </w:tcBorders>
          </w:tcPr>
          <w:p w14:paraId="6925FC24" w14:textId="2BCC5971"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7146E19E" w14:textId="5990004B" w:rsidR="00E01C5B" w:rsidRPr="00137C2C" w:rsidRDefault="00E01C5B" w:rsidP="00E01C5B">
            <w:pPr>
              <w:jc w:val="center"/>
              <w:rPr>
                <w:rFonts w:cs="Arial"/>
              </w:rPr>
            </w:pPr>
            <w:r w:rsidRPr="00137C2C">
              <w:rPr>
                <w:rFonts w:cs="Arial"/>
              </w:rPr>
              <w:t>0.05</w:t>
            </w:r>
          </w:p>
        </w:tc>
        <w:tc>
          <w:tcPr>
            <w:tcW w:w="621" w:type="pct"/>
            <w:tcBorders>
              <w:top w:val="nil"/>
              <w:left w:val="nil"/>
              <w:bottom w:val="nil"/>
              <w:right w:val="nil"/>
            </w:tcBorders>
          </w:tcPr>
          <w:p w14:paraId="474A63DB" w14:textId="04681896" w:rsidR="00E01C5B" w:rsidRPr="00137C2C" w:rsidRDefault="00E01C5B" w:rsidP="00E01C5B">
            <w:pPr>
              <w:jc w:val="center"/>
              <w:rPr>
                <w:rFonts w:cs="Arial"/>
              </w:rPr>
            </w:pPr>
            <w:r w:rsidRPr="00137C2C">
              <w:rPr>
                <w:rFonts w:cs="Arial"/>
              </w:rPr>
              <w:t>0.10</w:t>
            </w:r>
          </w:p>
        </w:tc>
      </w:tr>
      <w:tr w:rsidR="00E01C5B" w:rsidRPr="00137C2C" w14:paraId="75FCBCAE" w14:textId="77777777" w:rsidTr="00E01C5B">
        <w:tc>
          <w:tcPr>
            <w:tcW w:w="769" w:type="pct"/>
            <w:tcBorders>
              <w:top w:val="nil"/>
              <w:left w:val="nil"/>
              <w:bottom w:val="nil"/>
              <w:right w:val="nil"/>
            </w:tcBorders>
          </w:tcPr>
          <w:p w14:paraId="7BF4D4E1" w14:textId="2883F614"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7A97B3FF" w14:textId="698430F5"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28E12C02" w14:textId="0F572317" w:rsidR="00E01C5B" w:rsidRPr="00137C2C" w:rsidRDefault="00E01C5B" w:rsidP="00E01C5B">
            <w:pPr>
              <w:jc w:val="center"/>
              <w:rPr>
                <w:rFonts w:cs="Arial"/>
              </w:rPr>
            </w:pPr>
            <w:r w:rsidRPr="00137C2C">
              <w:rPr>
                <w:rFonts w:cs="Arial"/>
              </w:rPr>
              <w:t>2005–2009</w:t>
            </w:r>
          </w:p>
        </w:tc>
        <w:tc>
          <w:tcPr>
            <w:tcW w:w="720" w:type="pct"/>
            <w:tcBorders>
              <w:top w:val="nil"/>
              <w:left w:val="nil"/>
              <w:bottom w:val="nil"/>
              <w:right w:val="nil"/>
            </w:tcBorders>
          </w:tcPr>
          <w:p w14:paraId="616211A1" w14:textId="1CE9D50B"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0A4B4394" w14:textId="519EB680"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046C4270" w14:textId="50CC2C7C" w:rsidR="00E01C5B" w:rsidRPr="00137C2C" w:rsidRDefault="00E01C5B" w:rsidP="00E01C5B">
            <w:pPr>
              <w:jc w:val="center"/>
              <w:rPr>
                <w:rFonts w:cs="Arial"/>
              </w:rPr>
            </w:pPr>
            <w:r w:rsidRPr="00137C2C">
              <w:rPr>
                <w:rFonts w:cs="Arial"/>
              </w:rPr>
              <w:t>0.03</w:t>
            </w:r>
          </w:p>
        </w:tc>
        <w:tc>
          <w:tcPr>
            <w:tcW w:w="621" w:type="pct"/>
            <w:tcBorders>
              <w:top w:val="nil"/>
              <w:left w:val="nil"/>
              <w:bottom w:val="nil"/>
              <w:right w:val="nil"/>
            </w:tcBorders>
          </w:tcPr>
          <w:p w14:paraId="483D629B" w14:textId="43D35EAC" w:rsidR="00E01C5B" w:rsidRPr="00137C2C" w:rsidRDefault="00E01C5B" w:rsidP="00E01C5B">
            <w:pPr>
              <w:jc w:val="center"/>
              <w:rPr>
                <w:rFonts w:cs="Arial"/>
              </w:rPr>
            </w:pPr>
            <w:r w:rsidRPr="00137C2C">
              <w:rPr>
                <w:rFonts w:cs="Arial"/>
              </w:rPr>
              <w:t>0.07</w:t>
            </w:r>
          </w:p>
        </w:tc>
      </w:tr>
      <w:tr w:rsidR="00E01C5B" w:rsidRPr="00137C2C" w14:paraId="30B7E871" w14:textId="77777777" w:rsidTr="00E01C5B">
        <w:tc>
          <w:tcPr>
            <w:tcW w:w="769" w:type="pct"/>
            <w:tcBorders>
              <w:top w:val="nil"/>
              <w:left w:val="nil"/>
              <w:bottom w:val="nil"/>
              <w:right w:val="nil"/>
            </w:tcBorders>
          </w:tcPr>
          <w:p w14:paraId="38E6C202" w14:textId="2C19CA45"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7ADA19E" w14:textId="7471772E"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2B1DEA8A" w14:textId="3FF60FCE"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35BB7631" w14:textId="5DC9217C" w:rsidR="00E01C5B" w:rsidRPr="00137C2C" w:rsidRDefault="00E01C5B" w:rsidP="00E01C5B">
            <w:pPr>
              <w:jc w:val="center"/>
              <w:rPr>
                <w:rFonts w:cs="Arial"/>
              </w:rPr>
            </w:pPr>
            <w:r w:rsidRPr="00137C2C">
              <w:rPr>
                <w:rFonts w:cs="Arial"/>
              </w:rPr>
              <w:t>0.06</w:t>
            </w:r>
          </w:p>
        </w:tc>
        <w:tc>
          <w:tcPr>
            <w:tcW w:w="508" w:type="pct"/>
            <w:tcBorders>
              <w:top w:val="nil"/>
              <w:left w:val="nil"/>
              <w:bottom w:val="nil"/>
              <w:right w:val="nil"/>
            </w:tcBorders>
          </w:tcPr>
          <w:p w14:paraId="73B20945" w14:textId="08166F1D"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101A833F" w14:textId="5FB14F93"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6429C002" w14:textId="3046A267" w:rsidR="00E01C5B" w:rsidRPr="00137C2C" w:rsidRDefault="00E01C5B" w:rsidP="00E01C5B">
            <w:pPr>
              <w:jc w:val="center"/>
              <w:rPr>
                <w:rFonts w:cs="Arial"/>
              </w:rPr>
            </w:pPr>
            <w:r w:rsidRPr="00137C2C">
              <w:rPr>
                <w:rFonts w:cs="Arial"/>
              </w:rPr>
              <w:t>0.07</w:t>
            </w:r>
          </w:p>
        </w:tc>
      </w:tr>
      <w:tr w:rsidR="00E01C5B" w:rsidRPr="00137C2C" w14:paraId="1D2E5B49" w14:textId="77777777" w:rsidTr="00E01C5B">
        <w:tc>
          <w:tcPr>
            <w:tcW w:w="769" w:type="pct"/>
            <w:tcBorders>
              <w:top w:val="nil"/>
              <w:left w:val="nil"/>
              <w:bottom w:val="nil"/>
              <w:right w:val="nil"/>
            </w:tcBorders>
          </w:tcPr>
          <w:p w14:paraId="5B5965EE" w14:textId="20D127C1"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FA83C59" w14:textId="12EEE4E4"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441FD07D" w14:textId="71CFC722"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138E210E" w14:textId="4B17480E" w:rsidR="00E01C5B" w:rsidRPr="00137C2C" w:rsidRDefault="00E01C5B" w:rsidP="00E01C5B">
            <w:pPr>
              <w:jc w:val="center"/>
              <w:rPr>
                <w:rFonts w:cs="Arial"/>
              </w:rPr>
            </w:pPr>
            <w:r w:rsidRPr="00137C2C">
              <w:rPr>
                <w:rFonts w:cs="Arial"/>
              </w:rPr>
              <w:t>0.04</w:t>
            </w:r>
          </w:p>
        </w:tc>
        <w:tc>
          <w:tcPr>
            <w:tcW w:w="508" w:type="pct"/>
            <w:tcBorders>
              <w:top w:val="nil"/>
              <w:left w:val="nil"/>
              <w:bottom w:val="nil"/>
              <w:right w:val="nil"/>
            </w:tcBorders>
          </w:tcPr>
          <w:p w14:paraId="4E96E12A" w14:textId="57341FB8"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0D48E240" w14:textId="05B1BF7F" w:rsidR="00E01C5B" w:rsidRPr="00137C2C" w:rsidRDefault="00E01C5B" w:rsidP="00E01C5B">
            <w:pPr>
              <w:jc w:val="center"/>
              <w:rPr>
                <w:rFonts w:cs="Arial"/>
              </w:rPr>
            </w:pPr>
            <w:r w:rsidRPr="00137C2C">
              <w:rPr>
                <w:rFonts w:cs="Arial"/>
              </w:rPr>
              <w:t>0.03</w:t>
            </w:r>
          </w:p>
        </w:tc>
        <w:tc>
          <w:tcPr>
            <w:tcW w:w="621" w:type="pct"/>
            <w:tcBorders>
              <w:top w:val="nil"/>
              <w:left w:val="nil"/>
              <w:bottom w:val="nil"/>
              <w:right w:val="nil"/>
            </w:tcBorders>
          </w:tcPr>
          <w:p w14:paraId="401C6A7F" w14:textId="0F0C22F6" w:rsidR="00E01C5B" w:rsidRPr="00137C2C" w:rsidRDefault="00E01C5B" w:rsidP="00E01C5B">
            <w:pPr>
              <w:jc w:val="center"/>
              <w:rPr>
                <w:rFonts w:cs="Arial"/>
              </w:rPr>
            </w:pPr>
            <w:r w:rsidRPr="00137C2C">
              <w:rPr>
                <w:rFonts w:cs="Arial"/>
              </w:rPr>
              <w:t>0.05</w:t>
            </w:r>
          </w:p>
        </w:tc>
      </w:tr>
      <w:tr w:rsidR="00E01C5B" w:rsidRPr="00137C2C" w14:paraId="3D1163EA" w14:textId="77777777" w:rsidTr="00137C2C">
        <w:tc>
          <w:tcPr>
            <w:tcW w:w="769" w:type="pct"/>
            <w:tcBorders>
              <w:top w:val="nil"/>
              <w:left w:val="nil"/>
              <w:bottom w:val="nil"/>
              <w:right w:val="nil"/>
            </w:tcBorders>
          </w:tcPr>
          <w:p w14:paraId="63006320" w14:textId="5FA5F734"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20E7A60F" w14:textId="7D097CCC"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71DA4259" w14:textId="7005A86D"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5D303350" w14:textId="241B436D"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1D2D5BF5" w14:textId="44F680BE"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702D7BF3" w14:textId="3FB5D230" w:rsidR="00E01C5B" w:rsidRPr="00137C2C" w:rsidRDefault="00E01C5B" w:rsidP="00E01C5B">
            <w:pPr>
              <w:jc w:val="center"/>
              <w:rPr>
                <w:rFonts w:cs="Arial"/>
              </w:rPr>
            </w:pPr>
            <w:r w:rsidRPr="00137C2C">
              <w:rPr>
                <w:rFonts w:cs="Arial"/>
              </w:rPr>
              <w:t>0.03</w:t>
            </w:r>
          </w:p>
        </w:tc>
        <w:tc>
          <w:tcPr>
            <w:tcW w:w="621" w:type="pct"/>
            <w:tcBorders>
              <w:top w:val="nil"/>
              <w:left w:val="nil"/>
              <w:bottom w:val="nil"/>
              <w:right w:val="nil"/>
            </w:tcBorders>
          </w:tcPr>
          <w:p w14:paraId="1BF91117" w14:textId="3D4D5B1F" w:rsidR="00E01C5B" w:rsidRPr="00137C2C" w:rsidRDefault="00E01C5B" w:rsidP="00E01C5B">
            <w:pPr>
              <w:jc w:val="center"/>
              <w:rPr>
                <w:rFonts w:cs="Arial"/>
              </w:rPr>
            </w:pPr>
            <w:r w:rsidRPr="00137C2C">
              <w:rPr>
                <w:rFonts w:cs="Arial"/>
              </w:rPr>
              <w:t>0.06</w:t>
            </w:r>
          </w:p>
        </w:tc>
      </w:tr>
      <w:tr w:rsidR="00E01C5B" w:rsidRPr="00137C2C" w14:paraId="045BBCFD" w14:textId="77777777" w:rsidTr="00137C2C">
        <w:tc>
          <w:tcPr>
            <w:tcW w:w="769" w:type="pct"/>
            <w:tcBorders>
              <w:top w:val="nil"/>
              <w:left w:val="nil"/>
              <w:bottom w:val="single" w:sz="8" w:space="0" w:color="auto"/>
              <w:right w:val="nil"/>
            </w:tcBorders>
          </w:tcPr>
          <w:p w14:paraId="3DA01E28" w14:textId="5BAD8C60"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single" w:sz="8" w:space="0" w:color="auto"/>
              <w:right w:val="nil"/>
            </w:tcBorders>
          </w:tcPr>
          <w:p w14:paraId="42B1C4F7" w14:textId="2BEF3018" w:rsidR="00E01C5B" w:rsidRPr="00137C2C" w:rsidRDefault="00E01C5B" w:rsidP="00E01C5B">
            <w:pPr>
              <w:rPr>
                <w:rFonts w:cs="Arial"/>
              </w:rPr>
            </w:pPr>
            <w:r w:rsidRPr="00137C2C">
              <w:rPr>
                <w:rFonts w:cs="Arial"/>
              </w:rPr>
              <w:t>Suwannee</w:t>
            </w:r>
          </w:p>
        </w:tc>
        <w:tc>
          <w:tcPr>
            <w:tcW w:w="787" w:type="pct"/>
            <w:tcBorders>
              <w:top w:val="nil"/>
              <w:left w:val="nil"/>
              <w:bottom w:val="single" w:sz="8" w:space="0" w:color="auto"/>
              <w:right w:val="nil"/>
            </w:tcBorders>
          </w:tcPr>
          <w:p w14:paraId="38DE08CE" w14:textId="1214CDCE" w:rsidR="00E01C5B" w:rsidRPr="00137C2C" w:rsidRDefault="00E01C5B" w:rsidP="00E01C5B">
            <w:pPr>
              <w:jc w:val="center"/>
              <w:rPr>
                <w:rFonts w:cs="Arial"/>
              </w:rPr>
            </w:pPr>
            <w:r w:rsidRPr="00137C2C">
              <w:rPr>
                <w:rFonts w:cs="Arial"/>
              </w:rPr>
              <w:t>1995–1999</w:t>
            </w:r>
          </w:p>
        </w:tc>
        <w:tc>
          <w:tcPr>
            <w:tcW w:w="720" w:type="pct"/>
            <w:tcBorders>
              <w:top w:val="nil"/>
              <w:left w:val="nil"/>
              <w:bottom w:val="single" w:sz="8" w:space="0" w:color="auto"/>
              <w:right w:val="nil"/>
            </w:tcBorders>
          </w:tcPr>
          <w:p w14:paraId="39048ED8" w14:textId="43281D72" w:rsidR="00E01C5B" w:rsidRPr="00137C2C" w:rsidRDefault="00E01C5B" w:rsidP="00E01C5B">
            <w:pPr>
              <w:jc w:val="center"/>
              <w:rPr>
                <w:rFonts w:cs="Arial"/>
              </w:rPr>
            </w:pPr>
            <w:r w:rsidRPr="00137C2C">
              <w:rPr>
                <w:rFonts w:cs="Arial"/>
              </w:rPr>
              <w:t>0.06</w:t>
            </w:r>
          </w:p>
        </w:tc>
        <w:tc>
          <w:tcPr>
            <w:tcW w:w="508" w:type="pct"/>
            <w:tcBorders>
              <w:top w:val="nil"/>
              <w:left w:val="nil"/>
              <w:bottom w:val="single" w:sz="8" w:space="0" w:color="auto"/>
              <w:right w:val="nil"/>
            </w:tcBorders>
          </w:tcPr>
          <w:p w14:paraId="7EE8BD4C" w14:textId="74FE6E6F" w:rsidR="00E01C5B" w:rsidRPr="00137C2C" w:rsidRDefault="00E01C5B" w:rsidP="00E01C5B">
            <w:pPr>
              <w:jc w:val="center"/>
              <w:rPr>
                <w:rFonts w:cs="Arial"/>
              </w:rPr>
            </w:pPr>
            <w:r w:rsidRPr="00137C2C">
              <w:rPr>
                <w:rFonts w:cs="Arial"/>
              </w:rPr>
              <w:t>0.01</w:t>
            </w:r>
          </w:p>
        </w:tc>
        <w:tc>
          <w:tcPr>
            <w:tcW w:w="460" w:type="pct"/>
            <w:tcBorders>
              <w:top w:val="nil"/>
              <w:left w:val="nil"/>
              <w:bottom w:val="single" w:sz="8" w:space="0" w:color="auto"/>
              <w:right w:val="nil"/>
            </w:tcBorders>
          </w:tcPr>
          <w:p w14:paraId="41B2FBBA" w14:textId="5FDF983A" w:rsidR="00E01C5B" w:rsidRPr="00137C2C" w:rsidRDefault="00E01C5B" w:rsidP="00E01C5B">
            <w:pPr>
              <w:jc w:val="center"/>
              <w:rPr>
                <w:rFonts w:cs="Arial"/>
              </w:rPr>
            </w:pPr>
            <w:r w:rsidRPr="00137C2C">
              <w:rPr>
                <w:rFonts w:cs="Arial"/>
              </w:rPr>
              <w:t>0.05</w:t>
            </w:r>
          </w:p>
        </w:tc>
        <w:tc>
          <w:tcPr>
            <w:tcW w:w="621" w:type="pct"/>
            <w:tcBorders>
              <w:top w:val="nil"/>
              <w:left w:val="nil"/>
              <w:bottom w:val="single" w:sz="8" w:space="0" w:color="auto"/>
              <w:right w:val="nil"/>
            </w:tcBorders>
          </w:tcPr>
          <w:p w14:paraId="0A6FF6CD" w14:textId="1FDFC54F" w:rsidR="00E01C5B" w:rsidRPr="00137C2C" w:rsidRDefault="00E01C5B" w:rsidP="00E01C5B">
            <w:pPr>
              <w:jc w:val="center"/>
              <w:rPr>
                <w:rFonts w:cs="Arial"/>
              </w:rPr>
            </w:pPr>
            <w:r w:rsidRPr="00137C2C">
              <w:rPr>
                <w:rFonts w:cs="Arial"/>
              </w:rPr>
              <w:t>0.07</w:t>
            </w:r>
          </w:p>
        </w:tc>
      </w:tr>
    </w:tbl>
    <w:p w14:paraId="7235CA27" w14:textId="34D49F44" w:rsidR="00137C2C" w:rsidRDefault="007707A9">
      <w:r>
        <w:t xml:space="preserve">Table </w:t>
      </w:r>
      <w:r w:rsidR="009778AC">
        <w:t>3</w:t>
      </w:r>
      <w:r>
        <w:t>-10 Continued</w:t>
      </w:r>
    </w:p>
    <w:tbl>
      <w:tblPr>
        <w:tblStyle w:val="TableGrid"/>
        <w:tblpPr w:leftFromText="180" w:rightFromText="180" w:vertAnchor="text" w:horzAnchor="margin" w:tblpY="99"/>
        <w:tblW w:w="5000" w:type="pct"/>
        <w:tblLook w:val="04A0" w:firstRow="1" w:lastRow="0" w:firstColumn="1" w:lastColumn="0" w:noHBand="0" w:noVBand="1"/>
      </w:tblPr>
      <w:tblGrid>
        <w:gridCol w:w="1439"/>
        <w:gridCol w:w="2125"/>
        <w:gridCol w:w="1473"/>
        <w:gridCol w:w="1348"/>
        <w:gridCol w:w="951"/>
        <w:gridCol w:w="861"/>
        <w:gridCol w:w="1163"/>
      </w:tblGrid>
      <w:tr w:rsidR="00137C2C" w:rsidRPr="00137C2C" w14:paraId="705B18EC" w14:textId="77777777" w:rsidTr="00137C2C">
        <w:tc>
          <w:tcPr>
            <w:tcW w:w="769" w:type="pct"/>
            <w:tcBorders>
              <w:top w:val="single" w:sz="8" w:space="0" w:color="auto"/>
              <w:left w:val="nil"/>
              <w:bottom w:val="single" w:sz="8" w:space="0" w:color="auto"/>
              <w:right w:val="nil"/>
            </w:tcBorders>
          </w:tcPr>
          <w:p w14:paraId="5E29CE82" w14:textId="7496E561" w:rsidR="00137C2C" w:rsidRPr="00137C2C" w:rsidRDefault="00137C2C" w:rsidP="00137C2C">
            <w:pPr>
              <w:jc w:val="center"/>
              <w:rPr>
                <w:rFonts w:cs="Arial"/>
                <w:i/>
                <w:iCs/>
              </w:rPr>
            </w:pPr>
            <w:r w:rsidRPr="00137C2C">
              <w:rPr>
                <w:rFonts w:cs="Arial"/>
              </w:rPr>
              <w:t>Parameter</w:t>
            </w:r>
          </w:p>
        </w:tc>
        <w:tc>
          <w:tcPr>
            <w:tcW w:w="1135" w:type="pct"/>
            <w:tcBorders>
              <w:top w:val="single" w:sz="8" w:space="0" w:color="auto"/>
              <w:left w:val="nil"/>
              <w:bottom w:val="single" w:sz="8" w:space="0" w:color="auto"/>
              <w:right w:val="nil"/>
            </w:tcBorders>
          </w:tcPr>
          <w:p w14:paraId="04E430FD" w14:textId="5BEAC0CF" w:rsidR="00137C2C" w:rsidRPr="00137C2C" w:rsidRDefault="00137C2C" w:rsidP="00137C2C">
            <w:pPr>
              <w:rPr>
                <w:rFonts w:cs="Arial"/>
              </w:rPr>
            </w:pPr>
            <w:r w:rsidRPr="00137C2C">
              <w:rPr>
                <w:rFonts w:cs="Arial"/>
              </w:rPr>
              <w:t>River</w:t>
            </w:r>
          </w:p>
        </w:tc>
        <w:tc>
          <w:tcPr>
            <w:tcW w:w="787" w:type="pct"/>
            <w:tcBorders>
              <w:top w:val="single" w:sz="8" w:space="0" w:color="auto"/>
              <w:left w:val="nil"/>
              <w:bottom w:val="single" w:sz="8" w:space="0" w:color="auto"/>
              <w:right w:val="nil"/>
            </w:tcBorders>
          </w:tcPr>
          <w:p w14:paraId="413812A2" w14:textId="57F3A7BB" w:rsidR="00137C2C" w:rsidRPr="00137C2C" w:rsidRDefault="00137C2C" w:rsidP="00137C2C">
            <w:pPr>
              <w:jc w:val="center"/>
              <w:rPr>
                <w:rFonts w:cs="Arial"/>
              </w:rPr>
            </w:pPr>
            <w:r w:rsidRPr="00137C2C">
              <w:rPr>
                <w:rFonts w:cs="Arial"/>
              </w:rPr>
              <w:t>Years</w:t>
            </w:r>
          </w:p>
        </w:tc>
        <w:tc>
          <w:tcPr>
            <w:tcW w:w="720" w:type="pct"/>
            <w:tcBorders>
              <w:top w:val="single" w:sz="8" w:space="0" w:color="auto"/>
              <w:left w:val="nil"/>
              <w:bottom w:val="single" w:sz="8" w:space="0" w:color="auto"/>
              <w:right w:val="nil"/>
            </w:tcBorders>
          </w:tcPr>
          <w:p w14:paraId="1F2F9796" w14:textId="3976854E" w:rsidR="00137C2C" w:rsidRPr="00137C2C" w:rsidRDefault="00137C2C" w:rsidP="00137C2C">
            <w:pPr>
              <w:jc w:val="center"/>
              <w:rPr>
                <w:rFonts w:cs="Arial"/>
              </w:rPr>
            </w:pPr>
            <w:r w:rsidRPr="00137C2C">
              <w:rPr>
                <w:rFonts w:cs="Arial"/>
              </w:rPr>
              <w:t xml:space="preserve">Estimate </w:t>
            </w:r>
          </w:p>
        </w:tc>
        <w:tc>
          <w:tcPr>
            <w:tcW w:w="508" w:type="pct"/>
            <w:tcBorders>
              <w:top w:val="single" w:sz="8" w:space="0" w:color="auto"/>
              <w:left w:val="nil"/>
              <w:bottom w:val="single" w:sz="8" w:space="0" w:color="auto"/>
              <w:right w:val="nil"/>
            </w:tcBorders>
          </w:tcPr>
          <w:p w14:paraId="7FD71AF2" w14:textId="12E4C90C" w:rsidR="00137C2C" w:rsidRPr="00137C2C" w:rsidRDefault="00137C2C" w:rsidP="00137C2C">
            <w:pPr>
              <w:jc w:val="center"/>
              <w:rPr>
                <w:rFonts w:cs="Arial"/>
              </w:rPr>
            </w:pPr>
            <w:r w:rsidRPr="00137C2C">
              <w:rPr>
                <w:rFonts w:cs="Arial"/>
              </w:rPr>
              <w:t>SE</w:t>
            </w:r>
          </w:p>
        </w:tc>
        <w:tc>
          <w:tcPr>
            <w:tcW w:w="460" w:type="pct"/>
            <w:tcBorders>
              <w:top w:val="single" w:sz="8" w:space="0" w:color="auto"/>
              <w:left w:val="nil"/>
              <w:bottom w:val="single" w:sz="8" w:space="0" w:color="auto"/>
              <w:right w:val="nil"/>
            </w:tcBorders>
          </w:tcPr>
          <w:p w14:paraId="7A31C4B9" w14:textId="6E017E50" w:rsidR="00137C2C" w:rsidRPr="00137C2C" w:rsidRDefault="00137C2C" w:rsidP="00137C2C">
            <w:pPr>
              <w:jc w:val="center"/>
              <w:rPr>
                <w:rFonts w:cs="Arial"/>
              </w:rPr>
            </w:pPr>
            <w:r w:rsidRPr="00137C2C">
              <w:rPr>
                <w:rFonts w:cs="Arial"/>
              </w:rPr>
              <w:t>LCL</w:t>
            </w:r>
          </w:p>
        </w:tc>
        <w:tc>
          <w:tcPr>
            <w:tcW w:w="621" w:type="pct"/>
            <w:tcBorders>
              <w:top w:val="single" w:sz="8" w:space="0" w:color="auto"/>
              <w:left w:val="nil"/>
              <w:bottom w:val="single" w:sz="8" w:space="0" w:color="auto"/>
              <w:right w:val="nil"/>
            </w:tcBorders>
          </w:tcPr>
          <w:p w14:paraId="6254F580" w14:textId="4A57C2AA" w:rsidR="00137C2C" w:rsidRPr="00137C2C" w:rsidRDefault="00137C2C" w:rsidP="00137C2C">
            <w:pPr>
              <w:jc w:val="center"/>
              <w:rPr>
                <w:rFonts w:cs="Arial"/>
              </w:rPr>
            </w:pPr>
            <w:r w:rsidRPr="00137C2C">
              <w:rPr>
                <w:rFonts w:cs="Arial"/>
              </w:rPr>
              <w:t>UCL</w:t>
            </w:r>
          </w:p>
        </w:tc>
      </w:tr>
      <w:tr w:rsidR="00E01C5B" w:rsidRPr="00137C2C" w14:paraId="7ACDF216" w14:textId="77777777" w:rsidTr="00137C2C">
        <w:tc>
          <w:tcPr>
            <w:tcW w:w="769" w:type="pct"/>
            <w:tcBorders>
              <w:top w:val="single" w:sz="8" w:space="0" w:color="auto"/>
              <w:left w:val="nil"/>
              <w:bottom w:val="nil"/>
              <w:right w:val="nil"/>
            </w:tcBorders>
          </w:tcPr>
          <w:p w14:paraId="507E5A98" w14:textId="66A1322D" w:rsidR="00E01C5B" w:rsidRPr="00137C2C" w:rsidRDefault="00E01C5B" w:rsidP="00E01C5B">
            <w:pPr>
              <w:jc w:val="center"/>
              <w:rPr>
                <w:rFonts w:cs="Arial"/>
                <w:i/>
                <w:iCs/>
              </w:rPr>
            </w:pPr>
            <w:r w:rsidRPr="00137C2C">
              <w:rPr>
                <w:rFonts w:cs="Arial"/>
                <w:i/>
                <w:iCs/>
              </w:rPr>
              <w:t>p</w:t>
            </w:r>
          </w:p>
        </w:tc>
        <w:tc>
          <w:tcPr>
            <w:tcW w:w="1135" w:type="pct"/>
            <w:tcBorders>
              <w:top w:val="single" w:sz="8" w:space="0" w:color="auto"/>
              <w:left w:val="nil"/>
              <w:bottom w:val="nil"/>
              <w:right w:val="nil"/>
            </w:tcBorders>
          </w:tcPr>
          <w:p w14:paraId="1A664CFE" w14:textId="510ED751" w:rsidR="00E01C5B" w:rsidRPr="00137C2C" w:rsidRDefault="00E01C5B" w:rsidP="00E01C5B">
            <w:pPr>
              <w:rPr>
                <w:rFonts w:cs="Arial"/>
              </w:rPr>
            </w:pPr>
            <w:r w:rsidRPr="00137C2C">
              <w:rPr>
                <w:rFonts w:cs="Arial"/>
              </w:rPr>
              <w:t>Suwannee</w:t>
            </w:r>
          </w:p>
        </w:tc>
        <w:tc>
          <w:tcPr>
            <w:tcW w:w="787" w:type="pct"/>
            <w:tcBorders>
              <w:top w:val="single" w:sz="8" w:space="0" w:color="auto"/>
              <w:left w:val="nil"/>
              <w:bottom w:val="nil"/>
              <w:right w:val="nil"/>
            </w:tcBorders>
          </w:tcPr>
          <w:p w14:paraId="61A46298" w14:textId="416718A4" w:rsidR="00E01C5B" w:rsidRPr="00137C2C" w:rsidRDefault="00E01C5B" w:rsidP="00E01C5B">
            <w:pPr>
              <w:jc w:val="center"/>
              <w:rPr>
                <w:rFonts w:cs="Arial"/>
              </w:rPr>
            </w:pPr>
            <w:r w:rsidRPr="00137C2C">
              <w:rPr>
                <w:rFonts w:cs="Arial"/>
              </w:rPr>
              <w:t>2000–2004</w:t>
            </w:r>
          </w:p>
        </w:tc>
        <w:tc>
          <w:tcPr>
            <w:tcW w:w="720" w:type="pct"/>
            <w:tcBorders>
              <w:top w:val="single" w:sz="8" w:space="0" w:color="auto"/>
              <w:left w:val="nil"/>
              <w:bottom w:val="nil"/>
              <w:right w:val="nil"/>
            </w:tcBorders>
          </w:tcPr>
          <w:p w14:paraId="7A675581" w14:textId="2B2919BB" w:rsidR="00E01C5B" w:rsidRPr="00137C2C" w:rsidRDefault="00E01C5B" w:rsidP="00E01C5B">
            <w:pPr>
              <w:jc w:val="center"/>
              <w:rPr>
                <w:rFonts w:cs="Arial"/>
              </w:rPr>
            </w:pPr>
            <w:r w:rsidRPr="00137C2C">
              <w:rPr>
                <w:rFonts w:cs="Arial"/>
              </w:rPr>
              <w:t>0.02</w:t>
            </w:r>
          </w:p>
        </w:tc>
        <w:tc>
          <w:tcPr>
            <w:tcW w:w="508" w:type="pct"/>
            <w:tcBorders>
              <w:top w:val="single" w:sz="8" w:space="0" w:color="auto"/>
              <w:left w:val="nil"/>
              <w:bottom w:val="nil"/>
              <w:right w:val="nil"/>
            </w:tcBorders>
          </w:tcPr>
          <w:p w14:paraId="69483278" w14:textId="62CCDFB7" w:rsidR="00E01C5B" w:rsidRPr="00137C2C" w:rsidRDefault="00E01C5B" w:rsidP="00E01C5B">
            <w:pPr>
              <w:jc w:val="center"/>
              <w:rPr>
                <w:rFonts w:cs="Arial"/>
              </w:rPr>
            </w:pPr>
            <w:r w:rsidRPr="00137C2C">
              <w:rPr>
                <w:rFonts w:cs="Arial"/>
              </w:rPr>
              <w:t>&lt;0.01</w:t>
            </w:r>
          </w:p>
        </w:tc>
        <w:tc>
          <w:tcPr>
            <w:tcW w:w="460" w:type="pct"/>
            <w:tcBorders>
              <w:top w:val="single" w:sz="8" w:space="0" w:color="auto"/>
              <w:left w:val="nil"/>
              <w:bottom w:val="nil"/>
              <w:right w:val="nil"/>
            </w:tcBorders>
          </w:tcPr>
          <w:p w14:paraId="11C50222" w14:textId="68AF65F1" w:rsidR="00E01C5B" w:rsidRPr="00137C2C" w:rsidRDefault="00E01C5B" w:rsidP="00E01C5B">
            <w:pPr>
              <w:jc w:val="center"/>
              <w:rPr>
                <w:rFonts w:cs="Arial"/>
              </w:rPr>
            </w:pPr>
            <w:r w:rsidRPr="00137C2C">
              <w:rPr>
                <w:rFonts w:cs="Arial"/>
              </w:rPr>
              <w:t>0.02</w:t>
            </w:r>
          </w:p>
        </w:tc>
        <w:tc>
          <w:tcPr>
            <w:tcW w:w="621" w:type="pct"/>
            <w:tcBorders>
              <w:top w:val="single" w:sz="8" w:space="0" w:color="auto"/>
              <w:left w:val="nil"/>
              <w:bottom w:val="nil"/>
              <w:right w:val="nil"/>
            </w:tcBorders>
          </w:tcPr>
          <w:p w14:paraId="4DEF9257" w14:textId="2BE6AF0F" w:rsidR="00E01C5B" w:rsidRPr="00137C2C" w:rsidRDefault="00E01C5B" w:rsidP="00E01C5B">
            <w:pPr>
              <w:jc w:val="center"/>
              <w:rPr>
                <w:rFonts w:cs="Arial"/>
              </w:rPr>
            </w:pPr>
            <w:r w:rsidRPr="00137C2C">
              <w:rPr>
                <w:rFonts w:cs="Arial"/>
              </w:rPr>
              <w:t>0.03</w:t>
            </w:r>
          </w:p>
        </w:tc>
      </w:tr>
      <w:tr w:rsidR="00E01C5B" w:rsidRPr="00137C2C" w14:paraId="68A0404D" w14:textId="77777777" w:rsidTr="00E01C5B">
        <w:tc>
          <w:tcPr>
            <w:tcW w:w="769" w:type="pct"/>
            <w:tcBorders>
              <w:top w:val="nil"/>
              <w:left w:val="nil"/>
              <w:bottom w:val="nil"/>
              <w:right w:val="nil"/>
            </w:tcBorders>
          </w:tcPr>
          <w:p w14:paraId="1C99AAAE" w14:textId="69148C41"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4E35A263" w14:textId="545587C2"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7AA38D3F" w14:textId="7045F7C3"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6F6EAF8E" w14:textId="473EEF52" w:rsidR="00E01C5B" w:rsidRPr="00137C2C" w:rsidRDefault="00E01C5B" w:rsidP="00E01C5B">
            <w:pPr>
              <w:jc w:val="center"/>
              <w:rPr>
                <w:rFonts w:cs="Arial"/>
              </w:rPr>
            </w:pPr>
            <w:r w:rsidRPr="00137C2C">
              <w:rPr>
                <w:rFonts w:cs="Arial"/>
              </w:rPr>
              <w:t>0.06</w:t>
            </w:r>
          </w:p>
        </w:tc>
        <w:tc>
          <w:tcPr>
            <w:tcW w:w="508" w:type="pct"/>
            <w:tcBorders>
              <w:top w:val="nil"/>
              <w:left w:val="nil"/>
              <w:bottom w:val="nil"/>
              <w:right w:val="nil"/>
            </w:tcBorders>
          </w:tcPr>
          <w:p w14:paraId="0451DC97" w14:textId="547003D1"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53884606" w14:textId="684F3966"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2DF344B9" w14:textId="4259DB0A" w:rsidR="00E01C5B" w:rsidRPr="00137C2C" w:rsidRDefault="00E01C5B" w:rsidP="00E01C5B">
            <w:pPr>
              <w:jc w:val="center"/>
              <w:rPr>
                <w:rFonts w:cs="Arial"/>
              </w:rPr>
            </w:pPr>
            <w:r w:rsidRPr="00137C2C">
              <w:rPr>
                <w:rFonts w:cs="Arial"/>
              </w:rPr>
              <w:t>0.07</w:t>
            </w:r>
          </w:p>
        </w:tc>
      </w:tr>
      <w:tr w:rsidR="00E01C5B" w:rsidRPr="00137C2C" w14:paraId="5F72FB70" w14:textId="77777777" w:rsidTr="00E01C5B">
        <w:tc>
          <w:tcPr>
            <w:tcW w:w="769" w:type="pct"/>
            <w:tcBorders>
              <w:top w:val="nil"/>
              <w:left w:val="nil"/>
              <w:bottom w:val="nil"/>
              <w:right w:val="nil"/>
            </w:tcBorders>
          </w:tcPr>
          <w:p w14:paraId="0D4CC92C" w14:textId="0C34F86F"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55CE42D2" w14:textId="672B8015"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64E66813" w14:textId="0ADD8398"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76338F6B" w14:textId="6F0E0926" w:rsidR="00E01C5B" w:rsidRPr="00137C2C" w:rsidRDefault="00E01C5B" w:rsidP="00E01C5B">
            <w:pPr>
              <w:jc w:val="center"/>
              <w:rPr>
                <w:rFonts w:cs="Arial"/>
              </w:rPr>
            </w:pPr>
            <w:r w:rsidRPr="00137C2C">
              <w:rPr>
                <w:rFonts w:cs="Arial"/>
              </w:rPr>
              <w:t>0.04</w:t>
            </w:r>
          </w:p>
        </w:tc>
        <w:tc>
          <w:tcPr>
            <w:tcW w:w="508" w:type="pct"/>
            <w:tcBorders>
              <w:top w:val="nil"/>
              <w:left w:val="nil"/>
              <w:bottom w:val="nil"/>
              <w:right w:val="nil"/>
            </w:tcBorders>
          </w:tcPr>
          <w:p w14:paraId="3311F901" w14:textId="0881FA15"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538A5C07" w14:textId="7D63B418" w:rsidR="00E01C5B" w:rsidRPr="00137C2C" w:rsidRDefault="00E01C5B" w:rsidP="00E01C5B">
            <w:pPr>
              <w:jc w:val="center"/>
              <w:rPr>
                <w:rFonts w:cs="Arial"/>
              </w:rPr>
            </w:pPr>
            <w:r w:rsidRPr="00137C2C">
              <w:rPr>
                <w:rFonts w:cs="Arial"/>
              </w:rPr>
              <w:t>0.03</w:t>
            </w:r>
          </w:p>
        </w:tc>
        <w:tc>
          <w:tcPr>
            <w:tcW w:w="621" w:type="pct"/>
            <w:tcBorders>
              <w:top w:val="nil"/>
              <w:left w:val="nil"/>
              <w:bottom w:val="nil"/>
              <w:right w:val="nil"/>
            </w:tcBorders>
          </w:tcPr>
          <w:p w14:paraId="7DF94903" w14:textId="7500ECF5" w:rsidR="00E01C5B" w:rsidRPr="00137C2C" w:rsidRDefault="00E01C5B" w:rsidP="00E01C5B">
            <w:pPr>
              <w:jc w:val="center"/>
              <w:rPr>
                <w:rFonts w:cs="Arial"/>
              </w:rPr>
            </w:pPr>
            <w:r w:rsidRPr="00137C2C">
              <w:rPr>
                <w:rFonts w:cs="Arial"/>
              </w:rPr>
              <w:t>0.05</w:t>
            </w:r>
          </w:p>
        </w:tc>
      </w:tr>
      <w:tr w:rsidR="00E01C5B" w:rsidRPr="00137C2C" w14:paraId="0B941C93" w14:textId="77777777" w:rsidTr="00E01C5B">
        <w:tc>
          <w:tcPr>
            <w:tcW w:w="769" w:type="pct"/>
            <w:tcBorders>
              <w:top w:val="nil"/>
              <w:left w:val="nil"/>
              <w:bottom w:val="nil"/>
              <w:right w:val="nil"/>
            </w:tcBorders>
          </w:tcPr>
          <w:p w14:paraId="2ED96B65" w14:textId="3F8F771A"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65F9CDF7" w14:textId="7DD90346"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3B5F797D" w14:textId="095F84AD" w:rsidR="00E01C5B" w:rsidRPr="00137C2C" w:rsidRDefault="00E01C5B" w:rsidP="00E01C5B">
            <w:pPr>
              <w:jc w:val="center"/>
              <w:rPr>
                <w:rFonts w:cs="Arial"/>
              </w:rPr>
            </w:pPr>
            <w:r w:rsidRPr="00137C2C">
              <w:rPr>
                <w:rFonts w:cs="Arial"/>
              </w:rPr>
              <w:t>1990–1994</w:t>
            </w:r>
          </w:p>
        </w:tc>
        <w:tc>
          <w:tcPr>
            <w:tcW w:w="720" w:type="pct"/>
            <w:tcBorders>
              <w:top w:val="nil"/>
              <w:left w:val="nil"/>
              <w:bottom w:val="nil"/>
              <w:right w:val="nil"/>
            </w:tcBorders>
          </w:tcPr>
          <w:p w14:paraId="58C47472" w14:textId="30719839" w:rsidR="00E01C5B" w:rsidRPr="00137C2C" w:rsidRDefault="00E01C5B" w:rsidP="00E01C5B">
            <w:pPr>
              <w:jc w:val="center"/>
              <w:rPr>
                <w:rFonts w:cs="Arial"/>
              </w:rPr>
            </w:pPr>
            <w:r w:rsidRPr="00137C2C">
              <w:rPr>
                <w:rFonts w:cs="Arial"/>
              </w:rPr>
              <w:t>0.05</w:t>
            </w:r>
          </w:p>
        </w:tc>
        <w:tc>
          <w:tcPr>
            <w:tcW w:w="508" w:type="pct"/>
            <w:tcBorders>
              <w:top w:val="nil"/>
              <w:left w:val="nil"/>
              <w:bottom w:val="nil"/>
              <w:right w:val="nil"/>
            </w:tcBorders>
          </w:tcPr>
          <w:p w14:paraId="03B4108F" w14:textId="10E97F1A"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2DEBFAF1" w14:textId="68BDCB5B" w:rsidR="00E01C5B" w:rsidRPr="00137C2C" w:rsidRDefault="00E01C5B" w:rsidP="00E01C5B">
            <w:pPr>
              <w:jc w:val="center"/>
              <w:rPr>
                <w:rFonts w:cs="Arial"/>
              </w:rPr>
            </w:pPr>
            <w:r w:rsidRPr="00137C2C">
              <w:rPr>
                <w:rFonts w:cs="Arial"/>
              </w:rPr>
              <w:t>0.03</w:t>
            </w:r>
          </w:p>
        </w:tc>
        <w:tc>
          <w:tcPr>
            <w:tcW w:w="621" w:type="pct"/>
            <w:tcBorders>
              <w:top w:val="nil"/>
              <w:left w:val="nil"/>
              <w:bottom w:val="nil"/>
              <w:right w:val="nil"/>
            </w:tcBorders>
          </w:tcPr>
          <w:p w14:paraId="5106C3D8" w14:textId="542F43C4" w:rsidR="00E01C5B" w:rsidRPr="00137C2C" w:rsidRDefault="00E01C5B" w:rsidP="00E01C5B">
            <w:pPr>
              <w:jc w:val="center"/>
              <w:rPr>
                <w:rFonts w:cs="Arial"/>
              </w:rPr>
            </w:pPr>
            <w:r w:rsidRPr="00137C2C">
              <w:rPr>
                <w:rFonts w:cs="Arial"/>
              </w:rPr>
              <w:t>0.06</w:t>
            </w:r>
          </w:p>
        </w:tc>
      </w:tr>
      <w:tr w:rsidR="00E01C5B" w:rsidRPr="00137C2C" w14:paraId="5003C0C6" w14:textId="77777777" w:rsidTr="00E01C5B">
        <w:tc>
          <w:tcPr>
            <w:tcW w:w="769" w:type="pct"/>
            <w:tcBorders>
              <w:top w:val="nil"/>
              <w:left w:val="nil"/>
              <w:bottom w:val="nil"/>
              <w:right w:val="nil"/>
            </w:tcBorders>
          </w:tcPr>
          <w:p w14:paraId="6565C6B1" w14:textId="34478AA6"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0C84594F" w14:textId="379ED0FB"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4C62D97B" w14:textId="62C3FC62" w:rsidR="00E01C5B" w:rsidRPr="00137C2C" w:rsidRDefault="00E01C5B" w:rsidP="00E01C5B">
            <w:pPr>
              <w:jc w:val="center"/>
              <w:rPr>
                <w:rFonts w:cs="Arial"/>
              </w:rPr>
            </w:pPr>
            <w:r w:rsidRPr="00137C2C">
              <w:rPr>
                <w:rFonts w:cs="Arial"/>
              </w:rPr>
              <w:t>1995–1999</w:t>
            </w:r>
          </w:p>
        </w:tc>
        <w:tc>
          <w:tcPr>
            <w:tcW w:w="720" w:type="pct"/>
            <w:tcBorders>
              <w:top w:val="nil"/>
              <w:left w:val="nil"/>
              <w:bottom w:val="nil"/>
              <w:right w:val="nil"/>
            </w:tcBorders>
          </w:tcPr>
          <w:p w14:paraId="073E1CDA" w14:textId="13B61538" w:rsidR="00E01C5B" w:rsidRPr="00137C2C" w:rsidRDefault="00E01C5B" w:rsidP="00E01C5B">
            <w:pPr>
              <w:jc w:val="center"/>
              <w:rPr>
                <w:rFonts w:cs="Arial"/>
              </w:rPr>
            </w:pPr>
            <w:r w:rsidRPr="00137C2C">
              <w:rPr>
                <w:rFonts w:cs="Arial"/>
              </w:rPr>
              <w:t>0.06</w:t>
            </w:r>
          </w:p>
        </w:tc>
        <w:tc>
          <w:tcPr>
            <w:tcW w:w="508" w:type="pct"/>
            <w:tcBorders>
              <w:top w:val="nil"/>
              <w:left w:val="nil"/>
              <w:bottom w:val="nil"/>
              <w:right w:val="nil"/>
            </w:tcBorders>
          </w:tcPr>
          <w:p w14:paraId="74E59083" w14:textId="4B58C21C"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25E5F012" w14:textId="271B91ED" w:rsidR="00E01C5B" w:rsidRPr="00137C2C" w:rsidRDefault="00E01C5B" w:rsidP="00E01C5B">
            <w:pPr>
              <w:jc w:val="center"/>
              <w:rPr>
                <w:rFonts w:cs="Arial"/>
              </w:rPr>
            </w:pPr>
            <w:r w:rsidRPr="00137C2C">
              <w:rPr>
                <w:rFonts w:cs="Arial"/>
              </w:rPr>
              <w:t>0.05</w:t>
            </w:r>
          </w:p>
        </w:tc>
        <w:tc>
          <w:tcPr>
            <w:tcW w:w="621" w:type="pct"/>
            <w:tcBorders>
              <w:top w:val="nil"/>
              <w:left w:val="nil"/>
              <w:bottom w:val="nil"/>
              <w:right w:val="nil"/>
            </w:tcBorders>
          </w:tcPr>
          <w:p w14:paraId="0137AD66" w14:textId="67B9FE32" w:rsidR="00E01C5B" w:rsidRPr="00137C2C" w:rsidRDefault="00E01C5B" w:rsidP="00E01C5B">
            <w:pPr>
              <w:jc w:val="center"/>
              <w:rPr>
                <w:rFonts w:cs="Arial"/>
              </w:rPr>
            </w:pPr>
            <w:r w:rsidRPr="00137C2C">
              <w:rPr>
                <w:rFonts w:cs="Arial"/>
              </w:rPr>
              <w:t>0.07</w:t>
            </w:r>
          </w:p>
        </w:tc>
      </w:tr>
      <w:tr w:rsidR="00E01C5B" w:rsidRPr="00137C2C" w14:paraId="0DDA69E5" w14:textId="77777777" w:rsidTr="00E01C5B">
        <w:tc>
          <w:tcPr>
            <w:tcW w:w="769" w:type="pct"/>
            <w:tcBorders>
              <w:top w:val="nil"/>
              <w:left w:val="nil"/>
              <w:bottom w:val="nil"/>
              <w:right w:val="nil"/>
            </w:tcBorders>
          </w:tcPr>
          <w:p w14:paraId="4055D45F" w14:textId="6559C0D8"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37C11209" w14:textId="3F4801E6" w:rsidR="00E01C5B" w:rsidRPr="00137C2C" w:rsidRDefault="00E01C5B" w:rsidP="00E01C5B">
            <w:pPr>
              <w:rPr>
                <w:rFonts w:cs="Arial"/>
              </w:rPr>
            </w:pPr>
            <w:r w:rsidRPr="00137C2C">
              <w:rPr>
                <w:rFonts w:cs="Arial"/>
              </w:rPr>
              <w:t>Suwannee</w:t>
            </w:r>
          </w:p>
        </w:tc>
        <w:tc>
          <w:tcPr>
            <w:tcW w:w="787" w:type="pct"/>
            <w:tcBorders>
              <w:top w:val="nil"/>
              <w:left w:val="nil"/>
              <w:bottom w:val="nil"/>
              <w:right w:val="nil"/>
            </w:tcBorders>
          </w:tcPr>
          <w:p w14:paraId="04DDAEBA" w14:textId="487DAFD1" w:rsidR="00E01C5B" w:rsidRPr="00137C2C" w:rsidRDefault="00E01C5B" w:rsidP="00E01C5B">
            <w:pPr>
              <w:jc w:val="center"/>
              <w:rPr>
                <w:rFonts w:cs="Arial"/>
              </w:rPr>
            </w:pPr>
            <w:r w:rsidRPr="00137C2C">
              <w:rPr>
                <w:rFonts w:cs="Arial"/>
              </w:rPr>
              <w:t>2000–2004</w:t>
            </w:r>
          </w:p>
        </w:tc>
        <w:tc>
          <w:tcPr>
            <w:tcW w:w="720" w:type="pct"/>
            <w:tcBorders>
              <w:top w:val="nil"/>
              <w:left w:val="nil"/>
              <w:bottom w:val="nil"/>
              <w:right w:val="nil"/>
            </w:tcBorders>
          </w:tcPr>
          <w:p w14:paraId="4784C5AD" w14:textId="18CEC7E9" w:rsidR="00E01C5B" w:rsidRPr="00137C2C" w:rsidRDefault="00E01C5B" w:rsidP="00E01C5B">
            <w:pPr>
              <w:jc w:val="center"/>
              <w:rPr>
                <w:rFonts w:cs="Arial"/>
              </w:rPr>
            </w:pPr>
            <w:r w:rsidRPr="00137C2C">
              <w:rPr>
                <w:rFonts w:cs="Arial"/>
              </w:rPr>
              <w:t>0.02</w:t>
            </w:r>
          </w:p>
        </w:tc>
        <w:tc>
          <w:tcPr>
            <w:tcW w:w="508" w:type="pct"/>
            <w:tcBorders>
              <w:top w:val="nil"/>
              <w:left w:val="nil"/>
              <w:bottom w:val="nil"/>
              <w:right w:val="nil"/>
            </w:tcBorders>
          </w:tcPr>
          <w:p w14:paraId="4BA048DA" w14:textId="4FD7E719" w:rsidR="00E01C5B" w:rsidRPr="00137C2C" w:rsidRDefault="00E01C5B" w:rsidP="00E01C5B">
            <w:pPr>
              <w:jc w:val="center"/>
              <w:rPr>
                <w:rFonts w:cs="Arial"/>
              </w:rPr>
            </w:pPr>
            <w:r w:rsidRPr="00137C2C">
              <w:rPr>
                <w:rFonts w:cs="Arial"/>
              </w:rPr>
              <w:t>&lt;0.01</w:t>
            </w:r>
          </w:p>
        </w:tc>
        <w:tc>
          <w:tcPr>
            <w:tcW w:w="460" w:type="pct"/>
            <w:tcBorders>
              <w:top w:val="nil"/>
              <w:left w:val="nil"/>
              <w:bottom w:val="nil"/>
              <w:right w:val="nil"/>
            </w:tcBorders>
          </w:tcPr>
          <w:p w14:paraId="5F17A637" w14:textId="28C97F6D" w:rsidR="00E01C5B" w:rsidRPr="00137C2C" w:rsidRDefault="00E01C5B" w:rsidP="00E01C5B">
            <w:pPr>
              <w:jc w:val="center"/>
              <w:rPr>
                <w:rFonts w:cs="Arial"/>
              </w:rPr>
            </w:pPr>
            <w:r w:rsidRPr="00137C2C">
              <w:rPr>
                <w:rFonts w:cs="Arial"/>
              </w:rPr>
              <w:t>0.02</w:t>
            </w:r>
          </w:p>
        </w:tc>
        <w:tc>
          <w:tcPr>
            <w:tcW w:w="621" w:type="pct"/>
            <w:tcBorders>
              <w:top w:val="nil"/>
              <w:left w:val="nil"/>
              <w:bottom w:val="nil"/>
              <w:right w:val="nil"/>
            </w:tcBorders>
          </w:tcPr>
          <w:p w14:paraId="29506FB6" w14:textId="552A4E2A" w:rsidR="00E01C5B" w:rsidRPr="00137C2C" w:rsidRDefault="00E01C5B" w:rsidP="00E01C5B">
            <w:pPr>
              <w:jc w:val="center"/>
              <w:rPr>
                <w:rFonts w:cs="Arial"/>
              </w:rPr>
            </w:pPr>
            <w:r w:rsidRPr="00137C2C">
              <w:rPr>
                <w:rFonts w:cs="Arial"/>
              </w:rPr>
              <w:t>0.03</w:t>
            </w:r>
          </w:p>
        </w:tc>
      </w:tr>
      <w:tr w:rsidR="00E01C5B" w:rsidRPr="00137C2C" w14:paraId="693CA22C" w14:textId="77777777" w:rsidTr="00E01C5B">
        <w:tc>
          <w:tcPr>
            <w:tcW w:w="769" w:type="pct"/>
            <w:tcBorders>
              <w:top w:val="nil"/>
              <w:left w:val="nil"/>
              <w:bottom w:val="nil"/>
              <w:right w:val="nil"/>
            </w:tcBorders>
          </w:tcPr>
          <w:p w14:paraId="210FCAD7" w14:textId="53058BBB"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75E55F7C" w14:textId="16CE630C"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7B8D1FE3" w14:textId="06BA7C3C" w:rsidR="00E01C5B" w:rsidRPr="00137C2C" w:rsidRDefault="00E01C5B" w:rsidP="00E01C5B">
            <w:pPr>
              <w:jc w:val="center"/>
              <w:rPr>
                <w:rFonts w:cs="Arial"/>
              </w:rPr>
            </w:pPr>
            <w:r w:rsidRPr="00137C2C">
              <w:rPr>
                <w:rFonts w:cs="Arial"/>
              </w:rPr>
              <w:t>2010–2014</w:t>
            </w:r>
          </w:p>
        </w:tc>
        <w:tc>
          <w:tcPr>
            <w:tcW w:w="720" w:type="pct"/>
            <w:tcBorders>
              <w:top w:val="nil"/>
              <w:left w:val="nil"/>
              <w:bottom w:val="nil"/>
              <w:right w:val="nil"/>
            </w:tcBorders>
          </w:tcPr>
          <w:p w14:paraId="700D53CE" w14:textId="3B3CB81A" w:rsidR="00E01C5B" w:rsidRPr="00137C2C" w:rsidRDefault="00E01C5B" w:rsidP="00E01C5B">
            <w:pPr>
              <w:jc w:val="center"/>
              <w:rPr>
                <w:rFonts w:cs="Arial"/>
              </w:rPr>
            </w:pPr>
            <w:r w:rsidRPr="00137C2C">
              <w:rPr>
                <w:rFonts w:cs="Arial"/>
              </w:rPr>
              <w:t>0.06</w:t>
            </w:r>
          </w:p>
        </w:tc>
        <w:tc>
          <w:tcPr>
            <w:tcW w:w="508" w:type="pct"/>
            <w:tcBorders>
              <w:top w:val="nil"/>
              <w:left w:val="nil"/>
              <w:bottom w:val="nil"/>
              <w:right w:val="nil"/>
            </w:tcBorders>
          </w:tcPr>
          <w:p w14:paraId="4A54E7EB" w14:textId="236FA107"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3651F35F" w14:textId="0C814C62" w:rsidR="00E01C5B" w:rsidRPr="00137C2C" w:rsidRDefault="00E01C5B" w:rsidP="00E01C5B">
            <w:pPr>
              <w:jc w:val="center"/>
              <w:rPr>
                <w:rFonts w:cs="Arial"/>
              </w:rPr>
            </w:pPr>
            <w:r w:rsidRPr="00137C2C">
              <w:rPr>
                <w:rFonts w:cs="Arial"/>
              </w:rPr>
              <w:t>0.04</w:t>
            </w:r>
          </w:p>
        </w:tc>
        <w:tc>
          <w:tcPr>
            <w:tcW w:w="621" w:type="pct"/>
            <w:tcBorders>
              <w:top w:val="nil"/>
              <w:left w:val="nil"/>
              <w:bottom w:val="nil"/>
              <w:right w:val="nil"/>
            </w:tcBorders>
          </w:tcPr>
          <w:p w14:paraId="00F2448E" w14:textId="575BFFFA" w:rsidR="00E01C5B" w:rsidRPr="00137C2C" w:rsidRDefault="00E01C5B" w:rsidP="00E01C5B">
            <w:pPr>
              <w:jc w:val="center"/>
              <w:rPr>
                <w:rFonts w:cs="Arial"/>
              </w:rPr>
            </w:pPr>
            <w:r w:rsidRPr="00137C2C">
              <w:rPr>
                <w:rFonts w:cs="Arial"/>
              </w:rPr>
              <w:t>0.07</w:t>
            </w:r>
          </w:p>
        </w:tc>
      </w:tr>
      <w:tr w:rsidR="00E01C5B" w:rsidRPr="00137C2C" w14:paraId="66358774" w14:textId="77777777" w:rsidTr="00137C2C">
        <w:tc>
          <w:tcPr>
            <w:tcW w:w="769" w:type="pct"/>
            <w:tcBorders>
              <w:top w:val="nil"/>
              <w:left w:val="nil"/>
              <w:bottom w:val="nil"/>
              <w:right w:val="nil"/>
            </w:tcBorders>
          </w:tcPr>
          <w:p w14:paraId="4E76CFE4" w14:textId="7F77F262"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nil"/>
              <w:right w:val="nil"/>
            </w:tcBorders>
          </w:tcPr>
          <w:p w14:paraId="3F1246F4" w14:textId="379A8E44" w:rsidR="00E01C5B" w:rsidRPr="00137C2C" w:rsidRDefault="00E01C5B" w:rsidP="00E01C5B">
            <w:pPr>
              <w:rPr>
                <w:rFonts w:cs="Arial"/>
              </w:rPr>
            </w:pPr>
            <w:r w:rsidRPr="00137C2C">
              <w:rPr>
                <w:rFonts w:cs="Arial"/>
              </w:rPr>
              <w:t>Apalachicola</w:t>
            </w:r>
          </w:p>
        </w:tc>
        <w:tc>
          <w:tcPr>
            <w:tcW w:w="787" w:type="pct"/>
            <w:tcBorders>
              <w:top w:val="nil"/>
              <w:left w:val="nil"/>
              <w:bottom w:val="nil"/>
              <w:right w:val="nil"/>
            </w:tcBorders>
          </w:tcPr>
          <w:p w14:paraId="3B38D269" w14:textId="3F509980" w:rsidR="00E01C5B" w:rsidRPr="00137C2C" w:rsidRDefault="00E01C5B" w:rsidP="00E01C5B">
            <w:pPr>
              <w:jc w:val="center"/>
              <w:rPr>
                <w:rFonts w:cs="Arial"/>
              </w:rPr>
            </w:pPr>
            <w:r w:rsidRPr="00137C2C">
              <w:rPr>
                <w:rFonts w:cs="Arial"/>
              </w:rPr>
              <w:t>2015–2021</w:t>
            </w:r>
          </w:p>
        </w:tc>
        <w:tc>
          <w:tcPr>
            <w:tcW w:w="720" w:type="pct"/>
            <w:tcBorders>
              <w:top w:val="nil"/>
              <w:left w:val="nil"/>
              <w:bottom w:val="nil"/>
              <w:right w:val="nil"/>
            </w:tcBorders>
          </w:tcPr>
          <w:p w14:paraId="0DECE2D6" w14:textId="121D9254" w:rsidR="00E01C5B" w:rsidRPr="00137C2C" w:rsidRDefault="00E01C5B" w:rsidP="00E01C5B">
            <w:pPr>
              <w:jc w:val="center"/>
              <w:rPr>
                <w:rFonts w:cs="Arial"/>
              </w:rPr>
            </w:pPr>
            <w:r w:rsidRPr="00137C2C">
              <w:rPr>
                <w:rFonts w:cs="Arial"/>
              </w:rPr>
              <w:t>0.04</w:t>
            </w:r>
          </w:p>
        </w:tc>
        <w:tc>
          <w:tcPr>
            <w:tcW w:w="508" w:type="pct"/>
            <w:tcBorders>
              <w:top w:val="nil"/>
              <w:left w:val="nil"/>
              <w:bottom w:val="nil"/>
              <w:right w:val="nil"/>
            </w:tcBorders>
          </w:tcPr>
          <w:p w14:paraId="53C6D34E" w14:textId="1383574B" w:rsidR="00E01C5B" w:rsidRPr="00137C2C" w:rsidRDefault="00E01C5B" w:rsidP="00E01C5B">
            <w:pPr>
              <w:jc w:val="center"/>
              <w:rPr>
                <w:rFonts w:cs="Arial"/>
              </w:rPr>
            </w:pPr>
            <w:r w:rsidRPr="00137C2C">
              <w:rPr>
                <w:rFonts w:cs="Arial"/>
              </w:rPr>
              <w:t>0.01</w:t>
            </w:r>
          </w:p>
        </w:tc>
        <w:tc>
          <w:tcPr>
            <w:tcW w:w="460" w:type="pct"/>
            <w:tcBorders>
              <w:top w:val="nil"/>
              <w:left w:val="nil"/>
              <w:bottom w:val="nil"/>
              <w:right w:val="nil"/>
            </w:tcBorders>
          </w:tcPr>
          <w:p w14:paraId="0DA52D95" w14:textId="30B88342" w:rsidR="00E01C5B" w:rsidRPr="00137C2C" w:rsidRDefault="00E01C5B" w:rsidP="00E01C5B">
            <w:pPr>
              <w:jc w:val="center"/>
              <w:rPr>
                <w:rFonts w:cs="Arial"/>
              </w:rPr>
            </w:pPr>
            <w:r w:rsidRPr="00137C2C">
              <w:rPr>
                <w:rFonts w:cs="Arial"/>
              </w:rPr>
              <w:t>0.03</w:t>
            </w:r>
          </w:p>
        </w:tc>
        <w:tc>
          <w:tcPr>
            <w:tcW w:w="621" w:type="pct"/>
            <w:tcBorders>
              <w:top w:val="nil"/>
              <w:left w:val="nil"/>
              <w:bottom w:val="nil"/>
              <w:right w:val="nil"/>
            </w:tcBorders>
          </w:tcPr>
          <w:p w14:paraId="14D2633B" w14:textId="3190387E" w:rsidR="00E01C5B" w:rsidRPr="00137C2C" w:rsidRDefault="00E01C5B" w:rsidP="00E01C5B">
            <w:pPr>
              <w:jc w:val="center"/>
              <w:rPr>
                <w:rFonts w:cs="Arial"/>
              </w:rPr>
            </w:pPr>
            <w:r w:rsidRPr="00137C2C">
              <w:rPr>
                <w:rFonts w:cs="Arial"/>
              </w:rPr>
              <w:t>0.05</w:t>
            </w:r>
          </w:p>
        </w:tc>
      </w:tr>
      <w:tr w:rsidR="00E01C5B" w:rsidRPr="00137C2C" w14:paraId="2F8B7297" w14:textId="77777777" w:rsidTr="00137C2C">
        <w:tc>
          <w:tcPr>
            <w:tcW w:w="769" w:type="pct"/>
            <w:tcBorders>
              <w:top w:val="nil"/>
              <w:left w:val="nil"/>
              <w:bottom w:val="single" w:sz="8" w:space="0" w:color="auto"/>
              <w:right w:val="nil"/>
            </w:tcBorders>
          </w:tcPr>
          <w:p w14:paraId="546B2BBC" w14:textId="04D4187D" w:rsidR="00E01C5B" w:rsidRPr="00137C2C" w:rsidRDefault="00E01C5B" w:rsidP="00E01C5B">
            <w:pPr>
              <w:jc w:val="center"/>
              <w:rPr>
                <w:rFonts w:cs="Arial"/>
                <w:i/>
                <w:iCs/>
              </w:rPr>
            </w:pPr>
            <w:r w:rsidRPr="00137C2C">
              <w:rPr>
                <w:rFonts w:cs="Arial"/>
                <w:i/>
                <w:iCs/>
              </w:rPr>
              <w:t>p</w:t>
            </w:r>
          </w:p>
        </w:tc>
        <w:tc>
          <w:tcPr>
            <w:tcW w:w="1135" w:type="pct"/>
            <w:tcBorders>
              <w:top w:val="nil"/>
              <w:left w:val="nil"/>
              <w:bottom w:val="single" w:sz="8" w:space="0" w:color="auto"/>
              <w:right w:val="nil"/>
            </w:tcBorders>
          </w:tcPr>
          <w:p w14:paraId="2E79BC71" w14:textId="57BC174D" w:rsidR="00E01C5B" w:rsidRPr="00137C2C" w:rsidRDefault="00E01C5B" w:rsidP="00E01C5B">
            <w:pPr>
              <w:rPr>
                <w:rFonts w:cs="Arial"/>
              </w:rPr>
            </w:pPr>
            <w:r w:rsidRPr="00137C2C">
              <w:rPr>
                <w:rFonts w:cs="Arial"/>
              </w:rPr>
              <w:t>Suwannee</w:t>
            </w:r>
          </w:p>
        </w:tc>
        <w:tc>
          <w:tcPr>
            <w:tcW w:w="787" w:type="pct"/>
            <w:tcBorders>
              <w:top w:val="nil"/>
              <w:left w:val="nil"/>
              <w:bottom w:val="single" w:sz="8" w:space="0" w:color="auto"/>
              <w:right w:val="nil"/>
            </w:tcBorders>
          </w:tcPr>
          <w:p w14:paraId="0F3EF92B" w14:textId="65D6BF09" w:rsidR="00E01C5B" w:rsidRPr="00137C2C" w:rsidRDefault="00E01C5B" w:rsidP="00E01C5B">
            <w:pPr>
              <w:jc w:val="center"/>
              <w:rPr>
                <w:rFonts w:cs="Arial"/>
              </w:rPr>
            </w:pPr>
            <w:r w:rsidRPr="00137C2C">
              <w:rPr>
                <w:rFonts w:cs="Arial"/>
              </w:rPr>
              <w:t>1990–1994</w:t>
            </w:r>
          </w:p>
        </w:tc>
        <w:tc>
          <w:tcPr>
            <w:tcW w:w="720" w:type="pct"/>
            <w:tcBorders>
              <w:top w:val="nil"/>
              <w:left w:val="nil"/>
              <w:bottom w:val="single" w:sz="8" w:space="0" w:color="auto"/>
              <w:right w:val="nil"/>
            </w:tcBorders>
          </w:tcPr>
          <w:p w14:paraId="7DE9B059" w14:textId="7A6BA2D8" w:rsidR="00E01C5B" w:rsidRPr="00137C2C" w:rsidRDefault="00E01C5B" w:rsidP="00E01C5B">
            <w:pPr>
              <w:jc w:val="center"/>
              <w:rPr>
                <w:rFonts w:cs="Arial"/>
              </w:rPr>
            </w:pPr>
            <w:r w:rsidRPr="00137C2C">
              <w:rPr>
                <w:rFonts w:cs="Arial"/>
              </w:rPr>
              <w:t>0.05</w:t>
            </w:r>
          </w:p>
        </w:tc>
        <w:tc>
          <w:tcPr>
            <w:tcW w:w="508" w:type="pct"/>
            <w:tcBorders>
              <w:top w:val="nil"/>
              <w:left w:val="nil"/>
              <w:bottom w:val="single" w:sz="8" w:space="0" w:color="auto"/>
              <w:right w:val="nil"/>
            </w:tcBorders>
          </w:tcPr>
          <w:p w14:paraId="091F3C59" w14:textId="0E532BDD" w:rsidR="00E01C5B" w:rsidRPr="00137C2C" w:rsidRDefault="00E01C5B" w:rsidP="00E01C5B">
            <w:pPr>
              <w:jc w:val="center"/>
              <w:rPr>
                <w:rFonts w:cs="Arial"/>
              </w:rPr>
            </w:pPr>
            <w:r w:rsidRPr="00137C2C">
              <w:rPr>
                <w:rFonts w:cs="Arial"/>
              </w:rPr>
              <w:t>0.01</w:t>
            </w:r>
          </w:p>
        </w:tc>
        <w:tc>
          <w:tcPr>
            <w:tcW w:w="460" w:type="pct"/>
            <w:tcBorders>
              <w:top w:val="nil"/>
              <w:left w:val="nil"/>
              <w:bottom w:val="single" w:sz="8" w:space="0" w:color="auto"/>
              <w:right w:val="nil"/>
            </w:tcBorders>
          </w:tcPr>
          <w:p w14:paraId="0E5AD91C" w14:textId="27C66646" w:rsidR="00E01C5B" w:rsidRPr="00137C2C" w:rsidRDefault="00E01C5B" w:rsidP="00E01C5B">
            <w:pPr>
              <w:jc w:val="center"/>
              <w:rPr>
                <w:rFonts w:cs="Arial"/>
              </w:rPr>
            </w:pPr>
            <w:r w:rsidRPr="00137C2C">
              <w:rPr>
                <w:rFonts w:cs="Arial"/>
              </w:rPr>
              <w:t>0.03</w:t>
            </w:r>
          </w:p>
        </w:tc>
        <w:tc>
          <w:tcPr>
            <w:tcW w:w="621" w:type="pct"/>
            <w:tcBorders>
              <w:top w:val="nil"/>
              <w:left w:val="nil"/>
              <w:bottom w:val="single" w:sz="8" w:space="0" w:color="auto"/>
              <w:right w:val="nil"/>
            </w:tcBorders>
          </w:tcPr>
          <w:p w14:paraId="4E47B22E" w14:textId="014E4C9F" w:rsidR="00E01C5B" w:rsidRPr="00137C2C" w:rsidRDefault="00E01C5B" w:rsidP="00E01C5B">
            <w:pPr>
              <w:jc w:val="center"/>
              <w:rPr>
                <w:rFonts w:cs="Arial"/>
              </w:rPr>
            </w:pPr>
            <w:r w:rsidRPr="00137C2C">
              <w:rPr>
                <w:rFonts w:cs="Arial"/>
              </w:rPr>
              <w:t>0.06</w:t>
            </w:r>
          </w:p>
        </w:tc>
      </w:tr>
      <w:bookmarkEnd w:id="96"/>
    </w:tbl>
    <w:p w14:paraId="2552F748" w14:textId="77777777" w:rsidR="00246B68" w:rsidRDefault="00246B68" w:rsidP="007707A9">
      <w:pPr>
        <w:pStyle w:val="007BodyText-NoIndent"/>
      </w:pPr>
    </w:p>
    <w:p w14:paraId="3E4202DF" w14:textId="3A2D5665" w:rsidR="00601D14" w:rsidRDefault="00601D14" w:rsidP="00601D14">
      <w:pPr>
        <w:pStyle w:val="013TableCaption"/>
      </w:pPr>
      <w:bookmarkStart w:id="97" w:name="_Toc142424150"/>
      <w:r w:rsidRPr="00601D14">
        <w:t xml:space="preserve">Table </w:t>
      </w:r>
      <w:r w:rsidR="009778AC">
        <w:t>3</w:t>
      </w:r>
      <w:r>
        <w:t>-</w:t>
      </w:r>
      <w:r w:rsidRPr="00601D14">
        <w:t>11.</w:t>
      </w:r>
      <w:r>
        <w:rPr>
          <w:b/>
          <w:bCs/>
        </w:rPr>
        <w:t xml:space="preserve">  </w:t>
      </w:r>
      <w:r>
        <w:t>Five-year survival estimates, standard errors (SE) and associated 95% confidence intervals (lower confidence limits [LCL] and upper confidence limits [UCL]) for Gulf Sturgeon 1990–2019 and a single two-year survival period representing 2020–2021 from a Barker model (Model 8) estimating river-specific survival (</w:t>
      </w:r>
      <m:oMath>
        <m:r>
          <w:rPr>
            <w:rFonts w:ascii="Cambria Math" w:hAnsi="Cambria Math"/>
          </w:rPr>
          <m:t>S</m:t>
        </m:r>
      </m:oMath>
      <w:r>
        <w:rPr>
          <w:rFonts w:eastAsiaTheme="minorEastAsia"/>
        </w:rPr>
        <w:t>)</w:t>
      </w:r>
      <w:r>
        <w:t>, river-specific PIT tag capture probability (</w:t>
      </w:r>
      <m:oMath>
        <m:r>
          <w:rPr>
            <w:rFonts w:ascii="Cambria Math" w:hAnsi="Cambria Math"/>
          </w:rPr>
          <m:t>p</m:t>
        </m:r>
      </m:oMath>
      <w:r>
        <w:t>), and a constant rate of acoustic tag detection (</w:t>
      </w:r>
      <m:oMath>
        <m:r>
          <w:rPr>
            <w:rFonts w:ascii="Cambria Math" w:hAnsi="Cambria Math"/>
          </w:rPr>
          <m:t>R</m:t>
        </m:r>
      </m:oMath>
      <w:r>
        <w:t xml:space="preserve">). Fixed parameters are defined in Table </w:t>
      </w:r>
      <w:r w:rsidR="005F7307">
        <w:t>3-2</w:t>
      </w:r>
      <w:r>
        <w:t>. Data-deficient estimates are represented by dashed lines. Estimates of 1.0 do not have 95% confidence intervals.</w:t>
      </w:r>
      <w:bookmarkEnd w:id="97"/>
    </w:p>
    <w:tbl>
      <w:tblPr>
        <w:tblStyle w:val="TableGrid"/>
        <w:tblpPr w:leftFromText="180" w:rightFromText="180" w:vertAnchor="text" w:horzAnchor="margin" w:tblpY="21"/>
        <w:tblW w:w="5000" w:type="pct"/>
        <w:tblLook w:val="04A0" w:firstRow="1" w:lastRow="0" w:firstColumn="1" w:lastColumn="0" w:noHBand="0" w:noVBand="1"/>
      </w:tblPr>
      <w:tblGrid>
        <w:gridCol w:w="1439"/>
        <w:gridCol w:w="2125"/>
        <w:gridCol w:w="1473"/>
        <w:gridCol w:w="1348"/>
        <w:gridCol w:w="951"/>
        <w:gridCol w:w="861"/>
        <w:gridCol w:w="1163"/>
      </w:tblGrid>
      <w:tr w:rsidR="00601D14" w:rsidRPr="00D32DD3" w14:paraId="1F93DBAE" w14:textId="77777777" w:rsidTr="00C36C0E">
        <w:tc>
          <w:tcPr>
            <w:tcW w:w="769" w:type="pct"/>
            <w:tcBorders>
              <w:top w:val="single" w:sz="8" w:space="0" w:color="auto"/>
              <w:left w:val="nil"/>
              <w:bottom w:val="single" w:sz="8" w:space="0" w:color="auto"/>
              <w:right w:val="nil"/>
            </w:tcBorders>
          </w:tcPr>
          <w:p w14:paraId="422F1BB7" w14:textId="77777777" w:rsidR="00601D14" w:rsidRPr="00D32DD3" w:rsidRDefault="00601D14" w:rsidP="00601D14">
            <w:pPr>
              <w:jc w:val="center"/>
              <w:rPr>
                <w:rFonts w:cs="Arial"/>
              </w:rPr>
            </w:pPr>
            <w:r w:rsidRPr="00D32DD3">
              <w:rPr>
                <w:rFonts w:cs="Arial"/>
              </w:rPr>
              <w:t>Parameter</w:t>
            </w:r>
          </w:p>
        </w:tc>
        <w:tc>
          <w:tcPr>
            <w:tcW w:w="1135" w:type="pct"/>
            <w:tcBorders>
              <w:top w:val="single" w:sz="8" w:space="0" w:color="auto"/>
              <w:left w:val="nil"/>
              <w:bottom w:val="single" w:sz="8" w:space="0" w:color="auto"/>
              <w:right w:val="nil"/>
            </w:tcBorders>
          </w:tcPr>
          <w:p w14:paraId="24472402" w14:textId="77777777" w:rsidR="00601D14" w:rsidRPr="00D32DD3" w:rsidRDefault="00601D14" w:rsidP="00601D14">
            <w:pPr>
              <w:jc w:val="center"/>
              <w:rPr>
                <w:rFonts w:cs="Arial"/>
              </w:rPr>
            </w:pPr>
            <w:r w:rsidRPr="00D32DD3">
              <w:rPr>
                <w:rFonts w:cs="Arial"/>
              </w:rPr>
              <w:t>River</w:t>
            </w:r>
          </w:p>
        </w:tc>
        <w:tc>
          <w:tcPr>
            <w:tcW w:w="787" w:type="pct"/>
            <w:tcBorders>
              <w:top w:val="single" w:sz="8" w:space="0" w:color="auto"/>
              <w:left w:val="nil"/>
              <w:bottom w:val="single" w:sz="8" w:space="0" w:color="auto"/>
              <w:right w:val="nil"/>
            </w:tcBorders>
          </w:tcPr>
          <w:p w14:paraId="583D231D" w14:textId="77777777" w:rsidR="00601D14" w:rsidRPr="00D32DD3" w:rsidRDefault="00601D14" w:rsidP="00601D14">
            <w:pPr>
              <w:jc w:val="center"/>
              <w:rPr>
                <w:rFonts w:cs="Arial"/>
              </w:rPr>
            </w:pPr>
            <w:r w:rsidRPr="00D32DD3">
              <w:rPr>
                <w:rFonts w:cs="Arial"/>
              </w:rPr>
              <w:t>Years</w:t>
            </w:r>
          </w:p>
        </w:tc>
        <w:tc>
          <w:tcPr>
            <w:tcW w:w="720" w:type="pct"/>
            <w:tcBorders>
              <w:top w:val="single" w:sz="8" w:space="0" w:color="auto"/>
              <w:left w:val="nil"/>
              <w:bottom w:val="single" w:sz="8" w:space="0" w:color="auto"/>
              <w:right w:val="nil"/>
            </w:tcBorders>
          </w:tcPr>
          <w:p w14:paraId="3C78E6D4" w14:textId="77777777" w:rsidR="00601D14" w:rsidRPr="00D32DD3" w:rsidRDefault="00601D14" w:rsidP="00C36C0E">
            <w:pPr>
              <w:jc w:val="right"/>
              <w:rPr>
                <w:rFonts w:cs="Arial"/>
              </w:rPr>
            </w:pPr>
            <w:r w:rsidRPr="00D32DD3">
              <w:rPr>
                <w:rFonts w:cs="Arial"/>
              </w:rPr>
              <w:t xml:space="preserve">Estimate </w:t>
            </w:r>
          </w:p>
        </w:tc>
        <w:tc>
          <w:tcPr>
            <w:tcW w:w="508" w:type="pct"/>
            <w:tcBorders>
              <w:top w:val="single" w:sz="8" w:space="0" w:color="auto"/>
              <w:left w:val="nil"/>
              <w:bottom w:val="single" w:sz="8" w:space="0" w:color="auto"/>
              <w:right w:val="nil"/>
            </w:tcBorders>
          </w:tcPr>
          <w:p w14:paraId="053C1DF3" w14:textId="77777777" w:rsidR="00601D14" w:rsidRPr="00D32DD3" w:rsidRDefault="00601D14" w:rsidP="00C36C0E">
            <w:pPr>
              <w:jc w:val="right"/>
              <w:rPr>
                <w:rFonts w:cs="Arial"/>
              </w:rPr>
            </w:pPr>
            <w:r w:rsidRPr="00D32DD3">
              <w:rPr>
                <w:rFonts w:cs="Arial"/>
              </w:rPr>
              <w:t>SE</w:t>
            </w:r>
          </w:p>
        </w:tc>
        <w:tc>
          <w:tcPr>
            <w:tcW w:w="460" w:type="pct"/>
            <w:tcBorders>
              <w:top w:val="single" w:sz="8" w:space="0" w:color="auto"/>
              <w:left w:val="nil"/>
              <w:bottom w:val="single" w:sz="8" w:space="0" w:color="auto"/>
              <w:right w:val="nil"/>
            </w:tcBorders>
          </w:tcPr>
          <w:p w14:paraId="6E5598F7" w14:textId="77777777" w:rsidR="00601D14" w:rsidRPr="00D32DD3" w:rsidRDefault="00601D14" w:rsidP="00C36C0E">
            <w:pPr>
              <w:jc w:val="right"/>
              <w:rPr>
                <w:rFonts w:cs="Arial"/>
              </w:rPr>
            </w:pPr>
            <w:r w:rsidRPr="00D32DD3">
              <w:rPr>
                <w:rFonts w:cs="Arial"/>
              </w:rPr>
              <w:t>LCL</w:t>
            </w:r>
          </w:p>
        </w:tc>
        <w:tc>
          <w:tcPr>
            <w:tcW w:w="621" w:type="pct"/>
            <w:tcBorders>
              <w:top w:val="single" w:sz="8" w:space="0" w:color="auto"/>
              <w:left w:val="nil"/>
              <w:bottom w:val="single" w:sz="8" w:space="0" w:color="auto"/>
              <w:right w:val="nil"/>
            </w:tcBorders>
          </w:tcPr>
          <w:p w14:paraId="64DA2394" w14:textId="77777777" w:rsidR="00601D14" w:rsidRPr="00D32DD3" w:rsidRDefault="00601D14" w:rsidP="00C36C0E">
            <w:pPr>
              <w:jc w:val="right"/>
              <w:rPr>
                <w:rFonts w:cs="Arial"/>
              </w:rPr>
            </w:pPr>
            <w:r w:rsidRPr="00D32DD3">
              <w:rPr>
                <w:rFonts w:cs="Arial"/>
              </w:rPr>
              <w:t>UCL</w:t>
            </w:r>
          </w:p>
        </w:tc>
      </w:tr>
      <w:tr w:rsidR="00601D14" w:rsidRPr="00D32DD3" w14:paraId="6877B576" w14:textId="77777777" w:rsidTr="00C36C0E">
        <w:tc>
          <w:tcPr>
            <w:tcW w:w="769" w:type="pct"/>
            <w:tcBorders>
              <w:top w:val="single" w:sz="8" w:space="0" w:color="auto"/>
              <w:left w:val="nil"/>
              <w:bottom w:val="nil"/>
              <w:right w:val="nil"/>
            </w:tcBorders>
          </w:tcPr>
          <w:p w14:paraId="065F5FCE" w14:textId="77777777" w:rsidR="00601D14" w:rsidRPr="00D32DD3" w:rsidRDefault="00601D14" w:rsidP="00601D14">
            <w:pPr>
              <w:jc w:val="center"/>
              <w:rPr>
                <w:rFonts w:cs="Arial"/>
                <w:i/>
                <w:iCs/>
              </w:rPr>
            </w:pPr>
            <w:r w:rsidRPr="00D32DD3">
              <w:rPr>
                <w:rFonts w:cs="Arial"/>
                <w:i/>
                <w:iCs/>
              </w:rPr>
              <w:t>S</w:t>
            </w:r>
          </w:p>
        </w:tc>
        <w:tc>
          <w:tcPr>
            <w:tcW w:w="1135" w:type="pct"/>
            <w:tcBorders>
              <w:top w:val="single" w:sz="8" w:space="0" w:color="auto"/>
              <w:left w:val="nil"/>
              <w:bottom w:val="nil"/>
              <w:right w:val="nil"/>
            </w:tcBorders>
          </w:tcPr>
          <w:p w14:paraId="13EB2127" w14:textId="77777777" w:rsidR="00601D14" w:rsidRPr="00D32DD3" w:rsidRDefault="00601D14" w:rsidP="00C36C0E">
            <w:pPr>
              <w:jc w:val="center"/>
              <w:rPr>
                <w:rFonts w:cs="Arial"/>
              </w:rPr>
            </w:pPr>
            <w:r w:rsidRPr="00D32DD3">
              <w:rPr>
                <w:rFonts w:cs="Arial"/>
              </w:rPr>
              <w:t>Pearl</w:t>
            </w:r>
          </w:p>
        </w:tc>
        <w:tc>
          <w:tcPr>
            <w:tcW w:w="787" w:type="pct"/>
            <w:tcBorders>
              <w:top w:val="single" w:sz="8" w:space="0" w:color="auto"/>
              <w:left w:val="nil"/>
              <w:bottom w:val="nil"/>
              <w:right w:val="nil"/>
            </w:tcBorders>
          </w:tcPr>
          <w:p w14:paraId="3E639B4D" w14:textId="77777777" w:rsidR="00601D14" w:rsidRPr="00D32DD3" w:rsidRDefault="00601D14" w:rsidP="00601D14">
            <w:pPr>
              <w:jc w:val="center"/>
              <w:rPr>
                <w:rFonts w:cs="Arial"/>
              </w:rPr>
            </w:pPr>
            <w:r w:rsidRPr="00D32DD3">
              <w:rPr>
                <w:rFonts w:cs="Arial"/>
              </w:rPr>
              <w:t>1990–1994</w:t>
            </w:r>
          </w:p>
        </w:tc>
        <w:tc>
          <w:tcPr>
            <w:tcW w:w="720" w:type="pct"/>
            <w:tcBorders>
              <w:top w:val="single" w:sz="8" w:space="0" w:color="auto"/>
              <w:left w:val="nil"/>
              <w:bottom w:val="nil"/>
              <w:right w:val="nil"/>
            </w:tcBorders>
          </w:tcPr>
          <w:p w14:paraId="0E49B36A" w14:textId="77777777" w:rsidR="00601D14" w:rsidRPr="00D32DD3" w:rsidRDefault="00601D14" w:rsidP="00C36C0E">
            <w:pPr>
              <w:jc w:val="right"/>
              <w:rPr>
                <w:rFonts w:cs="Arial"/>
              </w:rPr>
            </w:pPr>
            <w:r w:rsidRPr="00D32DD3">
              <w:rPr>
                <w:rFonts w:cs="Arial"/>
              </w:rPr>
              <w:t>–</w:t>
            </w:r>
          </w:p>
        </w:tc>
        <w:tc>
          <w:tcPr>
            <w:tcW w:w="508" w:type="pct"/>
            <w:tcBorders>
              <w:top w:val="single" w:sz="8" w:space="0" w:color="auto"/>
              <w:left w:val="nil"/>
              <w:bottom w:val="nil"/>
              <w:right w:val="nil"/>
            </w:tcBorders>
          </w:tcPr>
          <w:p w14:paraId="3C74A633" w14:textId="77777777" w:rsidR="00601D14" w:rsidRPr="00D32DD3" w:rsidRDefault="00601D14" w:rsidP="00C36C0E">
            <w:pPr>
              <w:jc w:val="right"/>
              <w:rPr>
                <w:rFonts w:cs="Arial"/>
              </w:rPr>
            </w:pPr>
            <w:r w:rsidRPr="00D32DD3">
              <w:rPr>
                <w:rFonts w:cs="Arial"/>
              </w:rPr>
              <w:t>–</w:t>
            </w:r>
          </w:p>
        </w:tc>
        <w:tc>
          <w:tcPr>
            <w:tcW w:w="460" w:type="pct"/>
            <w:tcBorders>
              <w:top w:val="single" w:sz="8" w:space="0" w:color="auto"/>
              <w:left w:val="nil"/>
              <w:bottom w:val="nil"/>
              <w:right w:val="nil"/>
            </w:tcBorders>
          </w:tcPr>
          <w:p w14:paraId="6218D14F" w14:textId="77777777" w:rsidR="00601D14" w:rsidRPr="00D32DD3" w:rsidRDefault="00601D14" w:rsidP="00C36C0E">
            <w:pPr>
              <w:jc w:val="right"/>
              <w:rPr>
                <w:rFonts w:cs="Arial"/>
              </w:rPr>
            </w:pPr>
            <w:r w:rsidRPr="00D32DD3">
              <w:rPr>
                <w:rFonts w:cs="Arial"/>
              </w:rPr>
              <w:t>–</w:t>
            </w:r>
          </w:p>
        </w:tc>
        <w:tc>
          <w:tcPr>
            <w:tcW w:w="621" w:type="pct"/>
            <w:tcBorders>
              <w:top w:val="single" w:sz="8" w:space="0" w:color="auto"/>
              <w:left w:val="nil"/>
              <w:bottom w:val="nil"/>
              <w:right w:val="nil"/>
            </w:tcBorders>
          </w:tcPr>
          <w:p w14:paraId="6D22BB48" w14:textId="77777777" w:rsidR="00601D14" w:rsidRPr="00D32DD3" w:rsidRDefault="00601D14" w:rsidP="00C36C0E">
            <w:pPr>
              <w:jc w:val="right"/>
              <w:rPr>
                <w:rFonts w:cs="Arial"/>
              </w:rPr>
            </w:pPr>
            <w:r w:rsidRPr="00D32DD3">
              <w:rPr>
                <w:rFonts w:cs="Arial"/>
              </w:rPr>
              <w:t>–</w:t>
            </w:r>
          </w:p>
        </w:tc>
      </w:tr>
      <w:tr w:rsidR="00601D14" w:rsidRPr="00D32DD3" w14:paraId="1989CE3E" w14:textId="77777777" w:rsidTr="00C36C0E">
        <w:tc>
          <w:tcPr>
            <w:tcW w:w="769" w:type="pct"/>
            <w:tcBorders>
              <w:top w:val="nil"/>
              <w:left w:val="nil"/>
              <w:bottom w:val="nil"/>
              <w:right w:val="nil"/>
            </w:tcBorders>
          </w:tcPr>
          <w:p w14:paraId="537956E5"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71075FA9" w14:textId="77777777" w:rsidR="00601D14" w:rsidRPr="00D32DD3" w:rsidRDefault="00601D14" w:rsidP="00C36C0E">
            <w:pPr>
              <w:jc w:val="center"/>
              <w:rPr>
                <w:rFonts w:cs="Arial"/>
              </w:rPr>
            </w:pPr>
            <w:r w:rsidRPr="00D32DD3">
              <w:rPr>
                <w:rFonts w:cs="Arial"/>
              </w:rPr>
              <w:t>Pearl</w:t>
            </w:r>
          </w:p>
        </w:tc>
        <w:tc>
          <w:tcPr>
            <w:tcW w:w="787" w:type="pct"/>
            <w:tcBorders>
              <w:top w:val="nil"/>
              <w:left w:val="nil"/>
              <w:bottom w:val="nil"/>
              <w:right w:val="nil"/>
            </w:tcBorders>
          </w:tcPr>
          <w:p w14:paraId="42EDD9BE" w14:textId="77777777" w:rsidR="00601D14" w:rsidRPr="00D32DD3" w:rsidRDefault="00601D14" w:rsidP="00601D14">
            <w:pPr>
              <w:jc w:val="center"/>
              <w:rPr>
                <w:rFonts w:cs="Arial"/>
              </w:rPr>
            </w:pPr>
            <w:r w:rsidRPr="00D32DD3">
              <w:rPr>
                <w:rFonts w:cs="Arial"/>
              </w:rPr>
              <w:t>1995–1999</w:t>
            </w:r>
          </w:p>
        </w:tc>
        <w:tc>
          <w:tcPr>
            <w:tcW w:w="720" w:type="pct"/>
            <w:tcBorders>
              <w:top w:val="nil"/>
              <w:left w:val="nil"/>
              <w:bottom w:val="nil"/>
              <w:right w:val="nil"/>
            </w:tcBorders>
          </w:tcPr>
          <w:p w14:paraId="39C737E6" w14:textId="77777777" w:rsidR="00601D14" w:rsidRPr="00D32DD3" w:rsidRDefault="00601D14" w:rsidP="00C36C0E">
            <w:pPr>
              <w:jc w:val="right"/>
              <w:rPr>
                <w:rFonts w:cs="Arial"/>
              </w:rPr>
            </w:pPr>
            <w:r w:rsidRPr="00D32DD3">
              <w:rPr>
                <w:rFonts w:cs="Arial"/>
              </w:rPr>
              <w:t>–</w:t>
            </w:r>
          </w:p>
        </w:tc>
        <w:tc>
          <w:tcPr>
            <w:tcW w:w="508" w:type="pct"/>
            <w:tcBorders>
              <w:top w:val="nil"/>
              <w:left w:val="nil"/>
              <w:bottom w:val="nil"/>
              <w:right w:val="nil"/>
            </w:tcBorders>
          </w:tcPr>
          <w:p w14:paraId="2AB83F48" w14:textId="77777777" w:rsidR="00601D14" w:rsidRPr="00D32DD3" w:rsidRDefault="00601D14" w:rsidP="00C36C0E">
            <w:pPr>
              <w:jc w:val="right"/>
              <w:rPr>
                <w:rFonts w:cs="Arial"/>
              </w:rPr>
            </w:pPr>
            <w:r w:rsidRPr="00D32DD3">
              <w:rPr>
                <w:rFonts w:cs="Arial"/>
              </w:rPr>
              <w:t>–</w:t>
            </w:r>
          </w:p>
        </w:tc>
        <w:tc>
          <w:tcPr>
            <w:tcW w:w="460" w:type="pct"/>
            <w:tcBorders>
              <w:top w:val="nil"/>
              <w:left w:val="nil"/>
              <w:bottom w:val="nil"/>
              <w:right w:val="nil"/>
            </w:tcBorders>
          </w:tcPr>
          <w:p w14:paraId="796086FE" w14:textId="77777777" w:rsidR="00601D14" w:rsidRPr="00D32DD3" w:rsidRDefault="00601D14" w:rsidP="00C36C0E">
            <w:pPr>
              <w:jc w:val="right"/>
              <w:rPr>
                <w:rFonts w:cs="Arial"/>
              </w:rPr>
            </w:pPr>
            <w:r w:rsidRPr="00D32DD3">
              <w:rPr>
                <w:rFonts w:cs="Arial"/>
              </w:rPr>
              <w:t>–</w:t>
            </w:r>
          </w:p>
        </w:tc>
        <w:tc>
          <w:tcPr>
            <w:tcW w:w="621" w:type="pct"/>
            <w:tcBorders>
              <w:top w:val="nil"/>
              <w:left w:val="nil"/>
              <w:bottom w:val="nil"/>
              <w:right w:val="nil"/>
            </w:tcBorders>
          </w:tcPr>
          <w:p w14:paraId="0727B650" w14:textId="77777777" w:rsidR="00601D14" w:rsidRPr="00D32DD3" w:rsidRDefault="00601D14" w:rsidP="00C36C0E">
            <w:pPr>
              <w:jc w:val="right"/>
              <w:rPr>
                <w:rFonts w:cs="Arial"/>
              </w:rPr>
            </w:pPr>
            <w:r w:rsidRPr="00D32DD3">
              <w:rPr>
                <w:rFonts w:cs="Arial"/>
              </w:rPr>
              <w:t>–</w:t>
            </w:r>
          </w:p>
        </w:tc>
      </w:tr>
      <w:tr w:rsidR="00601D14" w:rsidRPr="00D32DD3" w14:paraId="668361F7" w14:textId="77777777" w:rsidTr="00C36C0E">
        <w:tc>
          <w:tcPr>
            <w:tcW w:w="769" w:type="pct"/>
            <w:tcBorders>
              <w:top w:val="nil"/>
              <w:left w:val="nil"/>
              <w:bottom w:val="nil"/>
              <w:right w:val="nil"/>
            </w:tcBorders>
          </w:tcPr>
          <w:p w14:paraId="56B9D652"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325FF1AA" w14:textId="77777777" w:rsidR="00601D14" w:rsidRPr="00D32DD3" w:rsidRDefault="00601D14" w:rsidP="00C36C0E">
            <w:pPr>
              <w:jc w:val="center"/>
              <w:rPr>
                <w:rFonts w:cs="Arial"/>
              </w:rPr>
            </w:pPr>
            <w:r w:rsidRPr="00D32DD3">
              <w:rPr>
                <w:rFonts w:cs="Arial"/>
              </w:rPr>
              <w:t>Pearl</w:t>
            </w:r>
          </w:p>
        </w:tc>
        <w:tc>
          <w:tcPr>
            <w:tcW w:w="787" w:type="pct"/>
            <w:tcBorders>
              <w:top w:val="nil"/>
              <w:left w:val="nil"/>
              <w:bottom w:val="nil"/>
              <w:right w:val="nil"/>
            </w:tcBorders>
          </w:tcPr>
          <w:p w14:paraId="25C6D37C" w14:textId="77777777" w:rsidR="00601D14" w:rsidRPr="00D32DD3" w:rsidRDefault="00601D14" w:rsidP="00601D14">
            <w:pPr>
              <w:jc w:val="center"/>
              <w:rPr>
                <w:rFonts w:cs="Arial"/>
              </w:rPr>
            </w:pPr>
            <w:r w:rsidRPr="00D32DD3">
              <w:rPr>
                <w:rFonts w:cs="Arial"/>
              </w:rPr>
              <w:t>2000–2004</w:t>
            </w:r>
          </w:p>
        </w:tc>
        <w:tc>
          <w:tcPr>
            <w:tcW w:w="720" w:type="pct"/>
            <w:tcBorders>
              <w:top w:val="nil"/>
              <w:left w:val="nil"/>
              <w:bottom w:val="nil"/>
              <w:right w:val="nil"/>
            </w:tcBorders>
          </w:tcPr>
          <w:p w14:paraId="57AC15E3" w14:textId="77777777" w:rsidR="00601D14" w:rsidRPr="00D32DD3" w:rsidRDefault="00601D14" w:rsidP="00C36C0E">
            <w:pPr>
              <w:jc w:val="right"/>
              <w:rPr>
                <w:rFonts w:cs="Arial"/>
              </w:rPr>
            </w:pPr>
            <w:r w:rsidRPr="00D32DD3">
              <w:rPr>
                <w:rFonts w:cs="Arial"/>
              </w:rPr>
              <w:t>0.83</w:t>
            </w:r>
          </w:p>
        </w:tc>
        <w:tc>
          <w:tcPr>
            <w:tcW w:w="508" w:type="pct"/>
            <w:tcBorders>
              <w:top w:val="nil"/>
              <w:left w:val="nil"/>
              <w:bottom w:val="nil"/>
              <w:right w:val="nil"/>
            </w:tcBorders>
          </w:tcPr>
          <w:p w14:paraId="7FD07722" w14:textId="77777777" w:rsidR="00601D14" w:rsidRPr="00D32DD3" w:rsidRDefault="00601D14" w:rsidP="00C36C0E">
            <w:pPr>
              <w:jc w:val="right"/>
              <w:rPr>
                <w:rFonts w:cs="Arial"/>
              </w:rPr>
            </w:pPr>
            <w:r w:rsidRPr="00D32DD3">
              <w:rPr>
                <w:rFonts w:cs="Arial"/>
              </w:rPr>
              <w:t>0.09</w:t>
            </w:r>
          </w:p>
        </w:tc>
        <w:tc>
          <w:tcPr>
            <w:tcW w:w="460" w:type="pct"/>
            <w:tcBorders>
              <w:top w:val="nil"/>
              <w:left w:val="nil"/>
              <w:bottom w:val="nil"/>
              <w:right w:val="nil"/>
            </w:tcBorders>
          </w:tcPr>
          <w:p w14:paraId="7B77531A" w14:textId="77777777" w:rsidR="00601D14" w:rsidRPr="00D32DD3" w:rsidRDefault="00601D14" w:rsidP="00C36C0E">
            <w:pPr>
              <w:jc w:val="right"/>
              <w:rPr>
                <w:rFonts w:cs="Arial"/>
              </w:rPr>
            </w:pPr>
            <w:r w:rsidRPr="00D32DD3">
              <w:rPr>
                <w:rFonts w:cs="Arial"/>
              </w:rPr>
              <w:t>0.59</w:t>
            </w:r>
          </w:p>
        </w:tc>
        <w:tc>
          <w:tcPr>
            <w:tcW w:w="621" w:type="pct"/>
            <w:tcBorders>
              <w:top w:val="nil"/>
              <w:left w:val="nil"/>
              <w:bottom w:val="nil"/>
              <w:right w:val="nil"/>
            </w:tcBorders>
          </w:tcPr>
          <w:p w14:paraId="2BBC011C" w14:textId="77777777" w:rsidR="00601D14" w:rsidRPr="00D32DD3" w:rsidRDefault="00601D14" w:rsidP="00C36C0E">
            <w:pPr>
              <w:jc w:val="right"/>
              <w:rPr>
                <w:rFonts w:cs="Arial"/>
              </w:rPr>
            </w:pPr>
            <w:r w:rsidRPr="00D32DD3">
              <w:rPr>
                <w:rFonts w:cs="Arial"/>
              </w:rPr>
              <w:t>0.94</w:t>
            </w:r>
          </w:p>
        </w:tc>
      </w:tr>
      <w:tr w:rsidR="00601D14" w:rsidRPr="00D32DD3" w14:paraId="37854685" w14:textId="77777777" w:rsidTr="00C36C0E">
        <w:tc>
          <w:tcPr>
            <w:tcW w:w="769" w:type="pct"/>
            <w:tcBorders>
              <w:top w:val="nil"/>
              <w:left w:val="nil"/>
              <w:bottom w:val="nil"/>
              <w:right w:val="nil"/>
            </w:tcBorders>
          </w:tcPr>
          <w:p w14:paraId="595235EB"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41EB5582" w14:textId="77777777" w:rsidR="00601D14" w:rsidRPr="00D32DD3" w:rsidRDefault="00601D14" w:rsidP="00C36C0E">
            <w:pPr>
              <w:jc w:val="center"/>
              <w:rPr>
                <w:rFonts w:cs="Arial"/>
              </w:rPr>
            </w:pPr>
            <w:r w:rsidRPr="00D32DD3">
              <w:rPr>
                <w:rFonts w:cs="Arial"/>
              </w:rPr>
              <w:t>Pearl</w:t>
            </w:r>
          </w:p>
        </w:tc>
        <w:tc>
          <w:tcPr>
            <w:tcW w:w="787" w:type="pct"/>
            <w:tcBorders>
              <w:top w:val="nil"/>
              <w:left w:val="nil"/>
              <w:bottom w:val="nil"/>
              <w:right w:val="nil"/>
            </w:tcBorders>
          </w:tcPr>
          <w:p w14:paraId="7C3C2D98" w14:textId="77777777" w:rsidR="00601D14" w:rsidRPr="00D32DD3" w:rsidRDefault="00601D14" w:rsidP="00601D14">
            <w:pPr>
              <w:jc w:val="center"/>
              <w:rPr>
                <w:rFonts w:cs="Arial"/>
              </w:rPr>
            </w:pPr>
            <w:r w:rsidRPr="00D32DD3">
              <w:rPr>
                <w:rFonts w:cs="Arial"/>
              </w:rPr>
              <w:t>2005–2009</w:t>
            </w:r>
          </w:p>
        </w:tc>
        <w:tc>
          <w:tcPr>
            <w:tcW w:w="720" w:type="pct"/>
            <w:tcBorders>
              <w:top w:val="nil"/>
              <w:left w:val="nil"/>
              <w:bottom w:val="nil"/>
              <w:right w:val="nil"/>
            </w:tcBorders>
          </w:tcPr>
          <w:p w14:paraId="2BAE2A77" w14:textId="77777777" w:rsidR="00601D14" w:rsidRPr="00D32DD3" w:rsidRDefault="00601D14" w:rsidP="00C36C0E">
            <w:pPr>
              <w:jc w:val="right"/>
              <w:rPr>
                <w:rFonts w:cs="Arial"/>
              </w:rPr>
            </w:pPr>
            <w:r w:rsidRPr="00D32DD3">
              <w:rPr>
                <w:rFonts w:cs="Arial"/>
              </w:rPr>
              <w:t>0.80</w:t>
            </w:r>
          </w:p>
        </w:tc>
        <w:tc>
          <w:tcPr>
            <w:tcW w:w="508" w:type="pct"/>
            <w:tcBorders>
              <w:top w:val="nil"/>
              <w:left w:val="nil"/>
              <w:bottom w:val="nil"/>
              <w:right w:val="nil"/>
            </w:tcBorders>
          </w:tcPr>
          <w:p w14:paraId="539FCFA7" w14:textId="77777777" w:rsidR="00601D14" w:rsidRPr="00D32DD3" w:rsidRDefault="00601D14" w:rsidP="00C36C0E">
            <w:pPr>
              <w:jc w:val="right"/>
              <w:rPr>
                <w:rFonts w:cs="Arial"/>
              </w:rPr>
            </w:pPr>
            <w:r w:rsidRPr="00D32DD3">
              <w:rPr>
                <w:rFonts w:cs="Arial"/>
              </w:rPr>
              <w:t>0.13</w:t>
            </w:r>
          </w:p>
        </w:tc>
        <w:tc>
          <w:tcPr>
            <w:tcW w:w="460" w:type="pct"/>
            <w:tcBorders>
              <w:top w:val="nil"/>
              <w:left w:val="nil"/>
              <w:bottom w:val="nil"/>
              <w:right w:val="nil"/>
            </w:tcBorders>
          </w:tcPr>
          <w:p w14:paraId="34EE0AE4" w14:textId="77777777" w:rsidR="00601D14" w:rsidRPr="00D32DD3" w:rsidRDefault="00601D14" w:rsidP="00C36C0E">
            <w:pPr>
              <w:jc w:val="right"/>
              <w:rPr>
                <w:rFonts w:cs="Arial"/>
              </w:rPr>
            </w:pPr>
            <w:r w:rsidRPr="00D32DD3">
              <w:rPr>
                <w:rFonts w:cs="Arial"/>
              </w:rPr>
              <w:t>0.44</w:t>
            </w:r>
          </w:p>
        </w:tc>
        <w:tc>
          <w:tcPr>
            <w:tcW w:w="621" w:type="pct"/>
            <w:tcBorders>
              <w:top w:val="nil"/>
              <w:left w:val="nil"/>
              <w:bottom w:val="nil"/>
              <w:right w:val="nil"/>
            </w:tcBorders>
          </w:tcPr>
          <w:p w14:paraId="2B24A2C6" w14:textId="77777777" w:rsidR="00601D14" w:rsidRPr="00D32DD3" w:rsidRDefault="00601D14" w:rsidP="00C36C0E">
            <w:pPr>
              <w:jc w:val="right"/>
              <w:rPr>
                <w:rFonts w:cs="Arial"/>
              </w:rPr>
            </w:pPr>
            <w:r w:rsidRPr="00D32DD3">
              <w:rPr>
                <w:rFonts w:cs="Arial"/>
              </w:rPr>
              <w:t>0.95</w:t>
            </w:r>
          </w:p>
        </w:tc>
      </w:tr>
      <w:tr w:rsidR="00601D14" w:rsidRPr="00D32DD3" w14:paraId="7C8555DA" w14:textId="77777777" w:rsidTr="00C36C0E">
        <w:tc>
          <w:tcPr>
            <w:tcW w:w="769" w:type="pct"/>
            <w:tcBorders>
              <w:top w:val="nil"/>
              <w:left w:val="nil"/>
              <w:bottom w:val="nil"/>
              <w:right w:val="nil"/>
            </w:tcBorders>
          </w:tcPr>
          <w:p w14:paraId="0EEF25D3"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078ACA66" w14:textId="77777777" w:rsidR="00601D14" w:rsidRPr="00D32DD3" w:rsidRDefault="00601D14" w:rsidP="00C36C0E">
            <w:pPr>
              <w:jc w:val="center"/>
              <w:rPr>
                <w:rFonts w:cs="Arial"/>
              </w:rPr>
            </w:pPr>
            <w:r w:rsidRPr="00D32DD3">
              <w:rPr>
                <w:rFonts w:cs="Arial"/>
              </w:rPr>
              <w:t>Pearl</w:t>
            </w:r>
          </w:p>
        </w:tc>
        <w:tc>
          <w:tcPr>
            <w:tcW w:w="787" w:type="pct"/>
            <w:tcBorders>
              <w:top w:val="nil"/>
              <w:left w:val="nil"/>
              <w:bottom w:val="nil"/>
              <w:right w:val="nil"/>
            </w:tcBorders>
          </w:tcPr>
          <w:p w14:paraId="72836E1D" w14:textId="77777777" w:rsidR="00601D14" w:rsidRPr="00D32DD3" w:rsidRDefault="00601D14" w:rsidP="00601D14">
            <w:pPr>
              <w:jc w:val="center"/>
              <w:rPr>
                <w:rFonts w:cs="Arial"/>
              </w:rPr>
            </w:pPr>
            <w:r w:rsidRPr="00D32DD3">
              <w:rPr>
                <w:rFonts w:cs="Arial"/>
              </w:rPr>
              <w:t>2010–2014</w:t>
            </w:r>
          </w:p>
        </w:tc>
        <w:tc>
          <w:tcPr>
            <w:tcW w:w="720" w:type="pct"/>
            <w:tcBorders>
              <w:top w:val="nil"/>
              <w:left w:val="nil"/>
              <w:bottom w:val="nil"/>
              <w:right w:val="nil"/>
            </w:tcBorders>
          </w:tcPr>
          <w:p w14:paraId="37243E2E" w14:textId="77777777" w:rsidR="00601D14" w:rsidRPr="00D32DD3" w:rsidRDefault="00601D14" w:rsidP="00C36C0E">
            <w:pPr>
              <w:jc w:val="right"/>
              <w:rPr>
                <w:rFonts w:cs="Arial"/>
              </w:rPr>
            </w:pPr>
            <w:r w:rsidRPr="00D32DD3">
              <w:rPr>
                <w:rFonts w:cs="Arial"/>
              </w:rPr>
              <w:t>0.81</w:t>
            </w:r>
          </w:p>
        </w:tc>
        <w:tc>
          <w:tcPr>
            <w:tcW w:w="508" w:type="pct"/>
            <w:tcBorders>
              <w:top w:val="nil"/>
              <w:left w:val="nil"/>
              <w:bottom w:val="nil"/>
              <w:right w:val="nil"/>
            </w:tcBorders>
          </w:tcPr>
          <w:p w14:paraId="04723711" w14:textId="77777777" w:rsidR="00601D14" w:rsidRPr="00D32DD3" w:rsidRDefault="00601D14" w:rsidP="00C36C0E">
            <w:pPr>
              <w:jc w:val="right"/>
              <w:rPr>
                <w:rFonts w:cs="Arial"/>
              </w:rPr>
            </w:pPr>
            <w:r w:rsidRPr="00D32DD3">
              <w:rPr>
                <w:rFonts w:cs="Arial"/>
              </w:rPr>
              <w:t>0.06</w:t>
            </w:r>
          </w:p>
        </w:tc>
        <w:tc>
          <w:tcPr>
            <w:tcW w:w="460" w:type="pct"/>
            <w:tcBorders>
              <w:top w:val="nil"/>
              <w:left w:val="nil"/>
              <w:bottom w:val="nil"/>
              <w:right w:val="nil"/>
            </w:tcBorders>
          </w:tcPr>
          <w:p w14:paraId="2CB73E2D" w14:textId="77777777" w:rsidR="00601D14" w:rsidRPr="00D32DD3" w:rsidRDefault="00601D14" w:rsidP="00C36C0E">
            <w:pPr>
              <w:jc w:val="right"/>
              <w:rPr>
                <w:rFonts w:cs="Arial"/>
              </w:rPr>
            </w:pPr>
            <w:r w:rsidRPr="00D32DD3">
              <w:rPr>
                <w:rFonts w:cs="Arial"/>
              </w:rPr>
              <w:t>0.68</w:t>
            </w:r>
          </w:p>
        </w:tc>
        <w:tc>
          <w:tcPr>
            <w:tcW w:w="621" w:type="pct"/>
            <w:tcBorders>
              <w:top w:val="nil"/>
              <w:left w:val="nil"/>
              <w:bottom w:val="nil"/>
              <w:right w:val="nil"/>
            </w:tcBorders>
          </w:tcPr>
          <w:p w14:paraId="0CD90444" w14:textId="77777777" w:rsidR="00601D14" w:rsidRPr="00D32DD3" w:rsidRDefault="00601D14" w:rsidP="00C36C0E">
            <w:pPr>
              <w:jc w:val="right"/>
              <w:rPr>
                <w:rFonts w:cs="Arial"/>
              </w:rPr>
            </w:pPr>
            <w:r w:rsidRPr="00D32DD3">
              <w:rPr>
                <w:rFonts w:cs="Arial"/>
              </w:rPr>
              <w:t>0.90</w:t>
            </w:r>
          </w:p>
        </w:tc>
      </w:tr>
      <w:tr w:rsidR="00601D14" w:rsidRPr="00D32DD3" w14:paraId="0223D5A7" w14:textId="77777777" w:rsidTr="00C36C0E">
        <w:tc>
          <w:tcPr>
            <w:tcW w:w="769" w:type="pct"/>
            <w:tcBorders>
              <w:top w:val="nil"/>
              <w:left w:val="nil"/>
              <w:bottom w:val="nil"/>
              <w:right w:val="nil"/>
            </w:tcBorders>
          </w:tcPr>
          <w:p w14:paraId="223B9265"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626BEC74" w14:textId="77777777" w:rsidR="00601D14" w:rsidRPr="00D32DD3" w:rsidRDefault="00601D14" w:rsidP="00C36C0E">
            <w:pPr>
              <w:jc w:val="center"/>
              <w:rPr>
                <w:rFonts w:cs="Arial"/>
              </w:rPr>
            </w:pPr>
            <w:r w:rsidRPr="00D32DD3">
              <w:rPr>
                <w:rFonts w:cs="Arial"/>
              </w:rPr>
              <w:t>Pearl</w:t>
            </w:r>
          </w:p>
        </w:tc>
        <w:tc>
          <w:tcPr>
            <w:tcW w:w="787" w:type="pct"/>
            <w:tcBorders>
              <w:top w:val="nil"/>
              <w:left w:val="nil"/>
              <w:bottom w:val="nil"/>
              <w:right w:val="nil"/>
            </w:tcBorders>
          </w:tcPr>
          <w:p w14:paraId="615B0E15" w14:textId="77777777" w:rsidR="00601D14" w:rsidRPr="00D32DD3" w:rsidRDefault="00601D14" w:rsidP="00601D14">
            <w:pPr>
              <w:jc w:val="center"/>
              <w:rPr>
                <w:rFonts w:cs="Arial"/>
              </w:rPr>
            </w:pPr>
            <w:r w:rsidRPr="00D32DD3">
              <w:rPr>
                <w:rFonts w:cs="Arial"/>
              </w:rPr>
              <w:t>2015–2019</w:t>
            </w:r>
          </w:p>
        </w:tc>
        <w:tc>
          <w:tcPr>
            <w:tcW w:w="720" w:type="pct"/>
            <w:tcBorders>
              <w:top w:val="nil"/>
              <w:left w:val="nil"/>
              <w:bottom w:val="nil"/>
              <w:right w:val="nil"/>
            </w:tcBorders>
          </w:tcPr>
          <w:p w14:paraId="7D3823B3" w14:textId="77777777" w:rsidR="00601D14" w:rsidRPr="00D32DD3" w:rsidRDefault="00601D14" w:rsidP="00C36C0E">
            <w:pPr>
              <w:jc w:val="right"/>
              <w:rPr>
                <w:rFonts w:cs="Arial"/>
              </w:rPr>
            </w:pPr>
            <w:r w:rsidRPr="00D32DD3">
              <w:rPr>
                <w:rFonts w:cs="Arial"/>
              </w:rPr>
              <w:t>0.71</w:t>
            </w:r>
          </w:p>
        </w:tc>
        <w:tc>
          <w:tcPr>
            <w:tcW w:w="508" w:type="pct"/>
            <w:tcBorders>
              <w:top w:val="nil"/>
              <w:left w:val="nil"/>
              <w:bottom w:val="nil"/>
              <w:right w:val="nil"/>
            </w:tcBorders>
          </w:tcPr>
          <w:p w14:paraId="6DBE95B1" w14:textId="77777777" w:rsidR="00601D14" w:rsidRPr="00D32DD3" w:rsidRDefault="00601D14" w:rsidP="00C36C0E">
            <w:pPr>
              <w:jc w:val="right"/>
              <w:rPr>
                <w:rFonts w:cs="Arial"/>
              </w:rPr>
            </w:pPr>
            <w:r w:rsidRPr="00D32DD3">
              <w:rPr>
                <w:rFonts w:cs="Arial"/>
              </w:rPr>
              <w:t>0.09</w:t>
            </w:r>
          </w:p>
        </w:tc>
        <w:tc>
          <w:tcPr>
            <w:tcW w:w="460" w:type="pct"/>
            <w:tcBorders>
              <w:top w:val="nil"/>
              <w:left w:val="nil"/>
              <w:bottom w:val="nil"/>
              <w:right w:val="nil"/>
            </w:tcBorders>
          </w:tcPr>
          <w:p w14:paraId="43819752" w14:textId="77777777" w:rsidR="00601D14" w:rsidRPr="00D32DD3" w:rsidRDefault="00601D14" w:rsidP="00C36C0E">
            <w:pPr>
              <w:jc w:val="right"/>
              <w:rPr>
                <w:rFonts w:cs="Arial"/>
              </w:rPr>
            </w:pPr>
            <w:r w:rsidRPr="00D32DD3">
              <w:rPr>
                <w:rFonts w:cs="Arial"/>
              </w:rPr>
              <w:t>0.51</w:t>
            </w:r>
          </w:p>
        </w:tc>
        <w:tc>
          <w:tcPr>
            <w:tcW w:w="621" w:type="pct"/>
            <w:tcBorders>
              <w:top w:val="nil"/>
              <w:left w:val="nil"/>
              <w:bottom w:val="nil"/>
              <w:right w:val="nil"/>
            </w:tcBorders>
          </w:tcPr>
          <w:p w14:paraId="5D96ED8B" w14:textId="77777777" w:rsidR="00601D14" w:rsidRPr="00D32DD3" w:rsidRDefault="00601D14" w:rsidP="00C36C0E">
            <w:pPr>
              <w:jc w:val="right"/>
              <w:rPr>
                <w:rFonts w:cs="Arial"/>
              </w:rPr>
            </w:pPr>
            <w:r w:rsidRPr="00D32DD3">
              <w:rPr>
                <w:rFonts w:cs="Arial"/>
              </w:rPr>
              <w:t>0.85</w:t>
            </w:r>
          </w:p>
        </w:tc>
      </w:tr>
      <w:tr w:rsidR="00601D14" w:rsidRPr="00D32DD3" w14:paraId="2D93612D" w14:textId="77777777" w:rsidTr="00C36C0E">
        <w:tc>
          <w:tcPr>
            <w:tcW w:w="769" w:type="pct"/>
            <w:tcBorders>
              <w:top w:val="nil"/>
              <w:left w:val="nil"/>
              <w:bottom w:val="nil"/>
              <w:right w:val="nil"/>
            </w:tcBorders>
          </w:tcPr>
          <w:p w14:paraId="33C80737"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1BC98E85" w14:textId="77777777" w:rsidR="00601D14" w:rsidRPr="00D32DD3" w:rsidRDefault="00601D14" w:rsidP="00C36C0E">
            <w:pPr>
              <w:jc w:val="center"/>
              <w:rPr>
                <w:rFonts w:cs="Arial"/>
              </w:rPr>
            </w:pPr>
            <w:r w:rsidRPr="00D32DD3">
              <w:rPr>
                <w:rFonts w:cs="Arial"/>
              </w:rPr>
              <w:t>Pearl</w:t>
            </w:r>
          </w:p>
        </w:tc>
        <w:tc>
          <w:tcPr>
            <w:tcW w:w="787" w:type="pct"/>
            <w:tcBorders>
              <w:top w:val="nil"/>
              <w:left w:val="nil"/>
              <w:bottom w:val="nil"/>
              <w:right w:val="nil"/>
            </w:tcBorders>
          </w:tcPr>
          <w:p w14:paraId="1E6D3E03" w14:textId="77777777" w:rsidR="00601D14" w:rsidRPr="00D32DD3" w:rsidRDefault="00601D14" w:rsidP="00601D14">
            <w:pPr>
              <w:jc w:val="center"/>
              <w:rPr>
                <w:rFonts w:cs="Arial"/>
              </w:rPr>
            </w:pPr>
            <w:r w:rsidRPr="00D32DD3">
              <w:rPr>
                <w:rFonts w:cs="Arial"/>
              </w:rPr>
              <w:t>2020–2021</w:t>
            </w:r>
          </w:p>
        </w:tc>
        <w:tc>
          <w:tcPr>
            <w:tcW w:w="720" w:type="pct"/>
            <w:tcBorders>
              <w:top w:val="nil"/>
              <w:left w:val="nil"/>
              <w:bottom w:val="nil"/>
              <w:right w:val="nil"/>
            </w:tcBorders>
          </w:tcPr>
          <w:p w14:paraId="5FF0CDAF" w14:textId="77777777" w:rsidR="00601D14" w:rsidRPr="00D32DD3" w:rsidRDefault="00601D14" w:rsidP="00C36C0E">
            <w:pPr>
              <w:jc w:val="right"/>
              <w:rPr>
                <w:rFonts w:cs="Arial"/>
              </w:rPr>
            </w:pPr>
            <w:r w:rsidRPr="00D32DD3">
              <w:rPr>
                <w:rFonts w:cs="Arial"/>
              </w:rPr>
              <w:t>0.95</w:t>
            </w:r>
          </w:p>
        </w:tc>
        <w:tc>
          <w:tcPr>
            <w:tcW w:w="508" w:type="pct"/>
            <w:tcBorders>
              <w:top w:val="nil"/>
              <w:left w:val="nil"/>
              <w:bottom w:val="nil"/>
              <w:right w:val="nil"/>
            </w:tcBorders>
          </w:tcPr>
          <w:p w14:paraId="340F8F30" w14:textId="77777777" w:rsidR="00601D14" w:rsidRPr="00D32DD3" w:rsidRDefault="00601D14" w:rsidP="00C36C0E">
            <w:pPr>
              <w:jc w:val="right"/>
              <w:rPr>
                <w:rFonts w:cs="Arial"/>
              </w:rPr>
            </w:pPr>
            <w:r w:rsidRPr="00D32DD3">
              <w:rPr>
                <w:rFonts w:cs="Arial"/>
              </w:rPr>
              <w:t>0.04</w:t>
            </w:r>
          </w:p>
        </w:tc>
        <w:tc>
          <w:tcPr>
            <w:tcW w:w="460" w:type="pct"/>
            <w:tcBorders>
              <w:top w:val="nil"/>
              <w:left w:val="nil"/>
              <w:bottom w:val="nil"/>
              <w:right w:val="nil"/>
            </w:tcBorders>
          </w:tcPr>
          <w:p w14:paraId="53F4EB65" w14:textId="77777777" w:rsidR="00601D14" w:rsidRPr="00D32DD3" w:rsidRDefault="00601D14" w:rsidP="00C36C0E">
            <w:pPr>
              <w:jc w:val="right"/>
              <w:rPr>
                <w:rFonts w:cs="Arial"/>
              </w:rPr>
            </w:pPr>
            <w:r w:rsidRPr="00D32DD3">
              <w:rPr>
                <w:rFonts w:cs="Arial"/>
              </w:rPr>
              <w:t>0.79</w:t>
            </w:r>
          </w:p>
        </w:tc>
        <w:tc>
          <w:tcPr>
            <w:tcW w:w="621" w:type="pct"/>
            <w:tcBorders>
              <w:top w:val="nil"/>
              <w:left w:val="nil"/>
              <w:bottom w:val="nil"/>
              <w:right w:val="nil"/>
            </w:tcBorders>
          </w:tcPr>
          <w:p w14:paraId="75F75C0D" w14:textId="77777777" w:rsidR="00601D14" w:rsidRPr="00D32DD3" w:rsidRDefault="00601D14" w:rsidP="00C36C0E">
            <w:pPr>
              <w:jc w:val="right"/>
              <w:rPr>
                <w:rFonts w:cs="Arial"/>
              </w:rPr>
            </w:pPr>
            <w:r w:rsidRPr="00D32DD3">
              <w:rPr>
                <w:rFonts w:cs="Arial"/>
              </w:rPr>
              <w:t>0.99</w:t>
            </w:r>
          </w:p>
        </w:tc>
      </w:tr>
      <w:tr w:rsidR="00601D14" w:rsidRPr="00D32DD3" w14:paraId="37725418" w14:textId="77777777" w:rsidTr="00C36C0E">
        <w:tc>
          <w:tcPr>
            <w:tcW w:w="769" w:type="pct"/>
            <w:tcBorders>
              <w:top w:val="nil"/>
              <w:left w:val="nil"/>
              <w:bottom w:val="nil"/>
              <w:right w:val="nil"/>
            </w:tcBorders>
          </w:tcPr>
          <w:p w14:paraId="0A03B7F8"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4BB5568C"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06C60E35" w14:textId="77777777" w:rsidR="00601D14" w:rsidRPr="00D32DD3" w:rsidRDefault="00601D14" w:rsidP="00601D14">
            <w:pPr>
              <w:jc w:val="center"/>
              <w:rPr>
                <w:rFonts w:cs="Arial"/>
              </w:rPr>
            </w:pPr>
            <w:r w:rsidRPr="00D32DD3">
              <w:rPr>
                <w:rFonts w:cs="Arial"/>
              </w:rPr>
              <w:t>1990–1994</w:t>
            </w:r>
          </w:p>
        </w:tc>
        <w:tc>
          <w:tcPr>
            <w:tcW w:w="720" w:type="pct"/>
            <w:tcBorders>
              <w:top w:val="nil"/>
              <w:left w:val="nil"/>
              <w:bottom w:val="nil"/>
              <w:right w:val="nil"/>
            </w:tcBorders>
          </w:tcPr>
          <w:p w14:paraId="771BB675" w14:textId="77777777" w:rsidR="00601D14" w:rsidRPr="00D32DD3" w:rsidRDefault="00601D14" w:rsidP="00C36C0E">
            <w:pPr>
              <w:jc w:val="right"/>
              <w:rPr>
                <w:rFonts w:cs="Arial"/>
              </w:rPr>
            </w:pPr>
            <w:r w:rsidRPr="00D32DD3">
              <w:rPr>
                <w:rFonts w:cs="Arial"/>
              </w:rPr>
              <w:t>–</w:t>
            </w:r>
          </w:p>
        </w:tc>
        <w:tc>
          <w:tcPr>
            <w:tcW w:w="508" w:type="pct"/>
            <w:tcBorders>
              <w:top w:val="nil"/>
              <w:left w:val="nil"/>
              <w:bottom w:val="nil"/>
              <w:right w:val="nil"/>
            </w:tcBorders>
          </w:tcPr>
          <w:p w14:paraId="7D3390F9" w14:textId="77777777" w:rsidR="00601D14" w:rsidRPr="00D32DD3" w:rsidRDefault="00601D14" w:rsidP="00C36C0E">
            <w:pPr>
              <w:jc w:val="right"/>
              <w:rPr>
                <w:rFonts w:cs="Arial"/>
              </w:rPr>
            </w:pPr>
            <w:r w:rsidRPr="00D32DD3">
              <w:rPr>
                <w:rFonts w:cs="Arial"/>
              </w:rPr>
              <w:t>–</w:t>
            </w:r>
          </w:p>
        </w:tc>
        <w:tc>
          <w:tcPr>
            <w:tcW w:w="460" w:type="pct"/>
            <w:tcBorders>
              <w:top w:val="nil"/>
              <w:left w:val="nil"/>
              <w:bottom w:val="nil"/>
              <w:right w:val="nil"/>
            </w:tcBorders>
          </w:tcPr>
          <w:p w14:paraId="3E4DA501" w14:textId="77777777" w:rsidR="00601D14" w:rsidRPr="00D32DD3" w:rsidRDefault="00601D14" w:rsidP="00C36C0E">
            <w:pPr>
              <w:jc w:val="right"/>
              <w:rPr>
                <w:rFonts w:cs="Arial"/>
              </w:rPr>
            </w:pPr>
            <w:r w:rsidRPr="00D32DD3">
              <w:rPr>
                <w:rFonts w:cs="Arial"/>
              </w:rPr>
              <w:t>–</w:t>
            </w:r>
          </w:p>
        </w:tc>
        <w:tc>
          <w:tcPr>
            <w:tcW w:w="621" w:type="pct"/>
            <w:tcBorders>
              <w:top w:val="nil"/>
              <w:left w:val="nil"/>
              <w:bottom w:val="nil"/>
              <w:right w:val="nil"/>
            </w:tcBorders>
          </w:tcPr>
          <w:p w14:paraId="43BFFDA4" w14:textId="77777777" w:rsidR="00601D14" w:rsidRPr="00D32DD3" w:rsidRDefault="00601D14" w:rsidP="00C36C0E">
            <w:pPr>
              <w:jc w:val="right"/>
              <w:rPr>
                <w:rFonts w:cs="Arial"/>
              </w:rPr>
            </w:pPr>
            <w:r w:rsidRPr="00D32DD3">
              <w:rPr>
                <w:rFonts w:cs="Arial"/>
              </w:rPr>
              <w:t>–</w:t>
            </w:r>
          </w:p>
        </w:tc>
      </w:tr>
      <w:tr w:rsidR="00601D14" w:rsidRPr="00D32DD3" w14:paraId="5971695A" w14:textId="77777777" w:rsidTr="00C36C0E">
        <w:tc>
          <w:tcPr>
            <w:tcW w:w="769" w:type="pct"/>
            <w:tcBorders>
              <w:top w:val="nil"/>
              <w:left w:val="nil"/>
              <w:bottom w:val="nil"/>
              <w:right w:val="nil"/>
            </w:tcBorders>
          </w:tcPr>
          <w:p w14:paraId="3810FC8E"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7EB59346"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16DFCD68" w14:textId="77777777" w:rsidR="00601D14" w:rsidRPr="00D32DD3" w:rsidRDefault="00601D14" w:rsidP="00601D14">
            <w:pPr>
              <w:jc w:val="center"/>
              <w:rPr>
                <w:rFonts w:cs="Arial"/>
              </w:rPr>
            </w:pPr>
            <w:r w:rsidRPr="00D32DD3">
              <w:rPr>
                <w:rFonts w:cs="Arial"/>
              </w:rPr>
              <w:t>1995–1999</w:t>
            </w:r>
          </w:p>
        </w:tc>
        <w:tc>
          <w:tcPr>
            <w:tcW w:w="720" w:type="pct"/>
            <w:tcBorders>
              <w:top w:val="nil"/>
              <w:left w:val="nil"/>
              <w:bottom w:val="nil"/>
              <w:right w:val="nil"/>
            </w:tcBorders>
          </w:tcPr>
          <w:p w14:paraId="22D7D4B1" w14:textId="77777777" w:rsidR="00601D14" w:rsidRPr="00D32DD3" w:rsidRDefault="00601D14" w:rsidP="00C36C0E">
            <w:pPr>
              <w:jc w:val="right"/>
              <w:rPr>
                <w:rFonts w:cs="Arial"/>
              </w:rPr>
            </w:pPr>
            <w:r w:rsidRPr="00D32DD3">
              <w:rPr>
                <w:rFonts w:cs="Arial"/>
              </w:rPr>
              <w:t>1.00</w:t>
            </w:r>
          </w:p>
        </w:tc>
        <w:tc>
          <w:tcPr>
            <w:tcW w:w="508" w:type="pct"/>
            <w:tcBorders>
              <w:top w:val="nil"/>
              <w:left w:val="nil"/>
              <w:bottom w:val="nil"/>
              <w:right w:val="nil"/>
            </w:tcBorders>
          </w:tcPr>
          <w:p w14:paraId="4D074FD5" w14:textId="77777777" w:rsidR="00601D14" w:rsidRPr="00D32DD3" w:rsidRDefault="00601D14" w:rsidP="00C36C0E">
            <w:pPr>
              <w:jc w:val="right"/>
              <w:rPr>
                <w:rFonts w:cs="Arial"/>
              </w:rPr>
            </w:pPr>
            <w:r w:rsidRPr="00D32DD3">
              <w:rPr>
                <w:rFonts w:cs="Arial"/>
              </w:rPr>
              <w:t>0.00</w:t>
            </w:r>
          </w:p>
        </w:tc>
        <w:tc>
          <w:tcPr>
            <w:tcW w:w="460" w:type="pct"/>
            <w:tcBorders>
              <w:top w:val="nil"/>
              <w:left w:val="nil"/>
              <w:bottom w:val="nil"/>
              <w:right w:val="nil"/>
            </w:tcBorders>
          </w:tcPr>
          <w:p w14:paraId="2C8E8DCC" w14:textId="77777777" w:rsidR="00601D14" w:rsidRPr="00D32DD3" w:rsidRDefault="00601D14" w:rsidP="00C36C0E">
            <w:pPr>
              <w:jc w:val="right"/>
              <w:rPr>
                <w:rFonts w:cs="Arial"/>
              </w:rPr>
            </w:pPr>
            <w:r w:rsidRPr="00D32DD3">
              <w:rPr>
                <w:rFonts w:cs="Arial"/>
              </w:rPr>
              <w:t>–</w:t>
            </w:r>
          </w:p>
        </w:tc>
        <w:tc>
          <w:tcPr>
            <w:tcW w:w="621" w:type="pct"/>
            <w:tcBorders>
              <w:top w:val="nil"/>
              <w:left w:val="nil"/>
              <w:bottom w:val="nil"/>
              <w:right w:val="nil"/>
            </w:tcBorders>
          </w:tcPr>
          <w:p w14:paraId="73E2A8C4" w14:textId="77777777" w:rsidR="00601D14" w:rsidRPr="00D32DD3" w:rsidRDefault="00601D14" w:rsidP="00C36C0E">
            <w:pPr>
              <w:jc w:val="right"/>
              <w:rPr>
                <w:rFonts w:cs="Arial"/>
              </w:rPr>
            </w:pPr>
            <w:r w:rsidRPr="00D32DD3">
              <w:rPr>
                <w:rFonts w:cs="Arial"/>
              </w:rPr>
              <w:t>–</w:t>
            </w:r>
          </w:p>
        </w:tc>
      </w:tr>
      <w:tr w:rsidR="00601D14" w:rsidRPr="00D32DD3" w14:paraId="2D439093" w14:textId="77777777" w:rsidTr="00C36C0E">
        <w:tc>
          <w:tcPr>
            <w:tcW w:w="769" w:type="pct"/>
            <w:tcBorders>
              <w:top w:val="nil"/>
              <w:left w:val="nil"/>
              <w:bottom w:val="nil"/>
              <w:right w:val="nil"/>
            </w:tcBorders>
          </w:tcPr>
          <w:p w14:paraId="6EE38F2A"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2AF8268F"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0CEC0FCC" w14:textId="77777777" w:rsidR="00601D14" w:rsidRPr="00D32DD3" w:rsidRDefault="00601D14" w:rsidP="00601D14">
            <w:pPr>
              <w:jc w:val="center"/>
              <w:rPr>
                <w:rFonts w:cs="Arial"/>
              </w:rPr>
            </w:pPr>
            <w:r w:rsidRPr="00D32DD3">
              <w:rPr>
                <w:rFonts w:cs="Arial"/>
              </w:rPr>
              <w:t>2000–2004</w:t>
            </w:r>
          </w:p>
        </w:tc>
        <w:tc>
          <w:tcPr>
            <w:tcW w:w="720" w:type="pct"/>
            <w:tcBorders>
              <w:top w:val="nil"/>
              <w:left w:val="nil"/>
              <w:bottom w:val="nil"/>
              <w:right w:val="nil"/>
            </w:tcBorders>
          </w:tcPr>
          <w:p w14:paraId="5726C266" w14:textId="77777777" w:rsidR="00601D14" w:rsidRPr="00D32DD3" w:rsidRDefault="00601D14" w:rsidP="00C36C0E">
            <w:pPr>
              <w:jc w:val="right"/>
              <w:rPr>
                <w:rFonts w:cs="Arial"/>
              </w:rPr>
            </w:pPr>
            <w:r w:rsidRPr="00D32DD3">
              <w:rPr>
                <w:rFonts w:cs="Arial"/>
              </w:rPr>
              <w:t>0.71</w:t>
            </w:r>
          </w:p>
        </w:tc>
        <w:tc>
          <w:tcPr>
            <w:tcW w:w="508" w:type="pct"/>
            <w:tcBorders>
              <w:top w:val="nil"/>
              <w:left w:val="nil"/>
              <w:bottom w:val="nil"/>
              <w:right w:val="nil"/>
            </w:tcBorders>
          </w:tcPr>
          <w:p w14:paraId="04FCB33A" w14:textId="77777777" w:rsidR="00601D14" w:rsidRPr="00D32DD3" w:rsidRDefault="00601D14" w:rsidP="00C36C0E">
            <w:pPr>
              <w:jc w:val="right"/>
              <w:rPr>
                <w:rFonts w:cs="Arial"/>
              </w:rPr>
            </w:pPr>
            <w:r w:rsidRPr="00D32DD3">
              <w:rPr>
                <w:rFonts w:cs="Arial"/>
              </w:rPr>
              <w:t>0.08</w:t>
            </w:r>
          </w:p>
        </w:tc>
        <w:tc>
          <w:tcPr>
            <w:tcW w:w="460" w:type="pct"/>
            <w:tcBorders>
              <w:top w:val="nil"/>
              <w:left w:val="nil"/>
              <w:bottom w:val="nil"/>
              <w:right w:val="nil"/>
            </w:tcBorders>
          </w:tcPr>
          <w:p w14:paraId="6D746852" w14:textId="77777777" w:rsidR="00601D14" w:rsidRPr="00D32DD3" w:rsidRDefault="00601D14" w:rsidP="00C36C0E">
            <w:pPr>
              <w:jc w:val="right"/>
              <w:rPr>
                <w:rFonts w:cs="Arial"/>
              </w:rPr>
            </w:pPr>
            <w:r w:rsidRPr="00D32DD3">
              <w:rPr>
                <w:rFonts w:cs="Arial"/>
              </w:rPr>
              <w:t>0.52</w:t>
            </w:r>
          </w:p>
        </w:tc>
        <w:tc>
          <w:tcPr>
            <w:tcW w:w="621" w:type="pct"/>
            <w:tcBorders>
              <w:top w:val="nil"/>
              <w:left w:val="nil"/>
              <w:bottom w:val="nil"/>
              <w:right w:val="nil"/>
            </w:tcBorders>
          </w:tcPr>
          <w:p w14:paraId="25D31118" w14:textId="77777777" w:rsidR="00601D14" w:rsidRPr="00D32DD3" w:rsidRDefault="00601D14" w:rsidP="00C36C0E">
            <w:pPr>
              <w:jc w:val="right"/>
              <w:rPr>
                <w:rFonts w:cs="Arial"/>
              </w:rPr>
            </w:pPr>
            <w:r w:rsidRPr="00D32DD3">
              <w:rPr>
                <w:rFonts w:cs="Arial"/>
              </w:rPr>
              <w:t>0.85</w:t>
            </w:r>
          </w:p>
        </w:tc>
      </w:tr>
      <w:tr w:rsidR="00601D14" w:rsidRPr="00D32DD3" w14:paraId="35563DCB" w14:textId="77777777" w:rsidTr="00C36C0E">
        <w:tc>
          <w:tcPr>
            <w:tcW w:w="769" w:type="pct"/>
            <w:tcBorders>
              <w:top w:val="nil"/>
              <w:left w:val="nil"/>
              <w:bottom w:val="nil"/>
              <w:right w:val="nil"/>
            </w:tcBorders>
          </w:tcPr>
          <w:p w14:paraId="140E1C7D"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7C67AD04"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306568D7" w14:textId="77777777" w:rsidR="00601D14" w:rsidRPr="00D32DD3" w:rsidRDefault="00601D14" w:rsidP="00601D14">
            <w:pPr>
              <w:jc w:val="center"/>
              <w:rPr>
                <w:rFonts w:cs="Arial"/>
              </w:rPr>
            </w:pPr>
            <w:r w:rsidRPr="00D32DD3">
              <w:rPr>
                <w:rFonts w:cs="Arial"/>
              </w:rPr>
              <w:t>2005–2009</w:t>
            </w:r>
          </w:p>
        </w:tc>
        <w:tc>
          <w:tcPr>
            <w:tcW w:w="720" w:type="pct"/>
            <w:tcBorders>
              <w:top w:val="nil"/>
              <w:left w:val="nil"/>
              <w:bottom w:val="nil"/>
              <w:right w:val="nil"/>
            </w:tcBorders>
          </w:tcPr>
          <w:p w14:paraId="3D73D9A5" w14:textId="77777777" w:rsidR="00601D14" w:rsidRPr="00D32DD3" w:rsidRDefault="00601D14" w:rsidP="00C36C0E">
            <w:pPr>
              <w:jc w:val="right"/>
              <w:rPr>
                <w:rFonts w:cs="Arial"/>
              </w:rPr>
            </w:pPr>
            <w:r w:rsidRPr="00D32DD3">
              <w:rPr>
                <w:rFonts w:cs="Arial"/>
              </w:rPr>
              <w:t>0.50</w:t>
            </w:r>
          </w:p>
        </w:tc>
        <w:tc>
          <w:tcPr>
            <w:tcW w:w="508" w:type="pct"/>
            <w:tcBorders>
              <w:top w:val="nil"/>
              <w:left w:val="nil"/>
              <w:bottom w:val="nil"/>
              <w:right w:val="nil"/>
            </w:tcBorders>
          </w:tcPr>
          <w:p w14:paraId="20716B1B" w14:textId="77777777" w:rsidR="00601D14" w:rsidRPr="00D32DD3" w:rsidRDefault="00601D14" w:rsidP="00C36C0E">
            <w:pPr>
              <w:jc w:val="right"/>
              <w:rPr>
                <w:rFonts w:cs="Arial"/>
              </w:rPr>
            </w:pPr>
            <w:r w:rsidRPr="00D32DD3">
              <w:rPr>
                <w:rFonts w:cs="Arial"/>
              </w:rPr>
              <w:t>0.15</w:t>
            </w:r>
          </w:p>
        </w:tc>
        <w:tc>
          <w:tcPr>
            <w:tcW w:w="460" w:type="pct"/>
            <w:tcBorders>
              <w:top w:val="nil"/>
              <w:left w:val="nil"/>
              <w:bottom w:val="nil"/>
              <w:right w:val="nil"/>
            </w:tcBorders>
          </w:tcPr>
          <w:p w14:paraId="3A26AE52" w14:textId="77777777" w:rsidR="00601D14" w:rsidRPr="00D32DD3" w:rsidRDefault="00601D14" w:rsidP="00C36C0E">
            <w:pPr>
              <w:jc w:val="right"/>
              <w:rPr>
                <w:rFonts w:cs="Arial"/>
              </w:rPr>
            </w:pPr>
            <w:r w:rsidRPr="00D32DD3">
              <w:rPr>
                <w:rFonts w:cs="Arial"/>
              </w:rPr>
              <w:t>0.23</w:t>
            </w:r>
          </w:p>
        </w:tc>
        <w:tc>
          <w:tcPr>
            <w:tcW w:w="621" w:type="pct"/>
            <w:tcBorders>
              <w:top w:val="nil"/>
              <w:left w:val="nil"/>
              <w:bottom w:val="nil"/>
              <w:right w:val="nil"/>
            </w:tcBorders>
          </w:tcPr>
          <w:p w14:paraId="78FA4C83" w14:textId="77777777" w:rsidR="00601D14" w:rsidRPr="00D32DD3" w:rsidRDefault="00601D14" w:rsidP="00C36C0E">
            <w:pPr>
              <w:jc w:val="right"/>
              <w:rPr>
                <w:rFonts w:cs="Arial"/>
              </w:rPr>
            </w:pPr>
            <w:r w:rsidRPr="00D32DD3">
              <w:rPr>
                <w:rFonts w:cs="Arial"/>
              </w:rPr>
              <w:t>0.76</w:t>
            </w:r>
          </w:p>
        </w:tc>
      </w:tr>
      <w:tr w:rsidR="00601D14" w:rsidRPr="00D32DD3" w14:paraId="1FAE6D63" w14:textId="77777777" w:rsidTr="00C36C0E">
        <w:tc>
          <w:tcPr>
            <w:tcW w:w="769" w:type="pct"/>
            <w:tcBorders>
              <w:top w:val="nil"/>
              <w:left w:val="nil"/>
              <w:bottom w:val="nil"/>
              <w:right w:val="nil"/>
            </w:tcBorders>
          </w:tcPr>
          <w:p w14:paraId="488D667E"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73A1D021"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21BA7275" w14:textId="77777777" w:rsidR="00601D14" w:rsidRPr="00D32DD3" w:rsidRDefault="00601D14" w:rsidP="00601D14">
            <w:pPr>
              <w:jc w:val="center"/>
              <w:rPr>
                <w:rFonts w:cs="Arial"/>
              </w:rPr>
            </w:pPr>
            <w:r w:rsidRPr="00D32DD3">
              <w:rPr>
                <w:rFonts w:cs="Arial"/>
              </w:rPr>
              <w:t>2010–2014</w:t>
            </w:r>
          </w:p>
        </w:tc>
        <w:tc>
          <w:tcPr>
            <w:tcW w:w="720" w:type="pct"/>
            <w:tcBorders>
              <w:top w:val="nil"/>
              <w:left w:val="nil"/>
              <w:bottom w:val="nil"/>
              <w:right w:val="nil"/>
            </w:tcBorders>
          </w:tcPr>
          <w:p w14:paraId="08C5BEB6" w14:textId="77777777" w:rsidR="00601D14" w:rsidRPr="00D32DD3" w:rsidRDefault="00601D14" w:rsidP="00C36C0E">
            <w:pPr>
              <w:jc w:val="right"/>
              <w:rPr>
                <w:rFonts w:cs="Arial"/>
              </w:rPr>
            </w:pPr>
            <w:r w:rsidRPr="00D32DD3">
              <w:rPr>
                <w:rFonts w:cs="Arial"/>
              </w:rPr>
              <w:t>0.93</w:t>
            </w:r>
          </w:p>
        </w:tc>
        <w:tc>
          <w:tcPr>
            <w:tcW w:w="508" w:type="pct"/>
            <w:tcBorders>
              <w:top w:val="nil"/>
              <w:left w:val="nil"/>
              <w:bottom w:val="nil"/>
              <w:right w:val="nil"/>
            </w:tcBorders>
          </w:tcPr>
          <w:p w14:paraId="2531F52E" w14:textId="77777777" w:rsidR="00601D14" w:rsidRPr="00D32DD3" w:rsidRDefault="00601D14" w:rsidP="00C36C0E">
            <w:pPr>
              <w:jc w:val="right"/>
              <w:rPr>
                <w:rFonts w:cs="Arial"/>
              </w:rPr>
            </w:pPr>
            <w:r w:rsidRPr="00D32DD3">
              <w:rPr>
                <w:rFonts w:cs="Arial"/>
              </w:rPr>
              <w:t>0.04</w:t>
            </w:r>
          </w:p>
        </w:tc>
        <w:tc>
          <w:tcPr>
            <w:tcW w:w="460" w:type="pct"/>
            <w:tcBorders>
              <w:top w:val="nil"/>
              <w:left w:val="nil"/>
              <w:bottom w:val="nil"/>
              <w:right w:val="nil"/>
            </w:tcBorders>
          </w:tcPr>
          <w:p w14:paraId="0897ADDF" w14:textId="77777777" w:rsidR="00601D14" w:rsidRPr="00D32DD3" w:rsidRDefault="00601D14" w:rsidP="00C36C0E">
            <w:pPr>
              <w:jc w:val="right"/>
              <w:rPr>
                <w:rFonts w:cs="Arial"/>
              </w:rPr>
            </w:pPr>
            <w:r w:rsidRPr="00D32DD3">
              <w:rPr>
                <w:rFonts w:cs="Arial"/>
              </w:rPr>
              <w:t>0.79</w:t>
            </w:r>
          </w:p>
        </w:tc>
        <w:tc>
          <w:tcPr>
            <w:tcW w:w="621" w:type="pct"/>
            <w:tcBorders>
              <w:top w:val="nil"/>
              <w:left w:val="nil"/>
              <w:bottom w:val="nil"/>
              <w:right w:val="nil"/>
            </w:tcBorders>
          </w:tcPr>
          <w:p w14:paraId="3DF5F46A" w14:textId="77777777" w:rsidR="00601D14" w:rsidRPr="00D32DD3" w:rsidRDefault="00601D14" w:rsidP="00C36C0E">
            <w:pPr>
              <w:jc w:val="right"/>
              <w:rPr>
                <w:rFonts w:cs="Arial"/>
              </w:rPr>
            </w:pPr>
            <w:r w:rsidRPr="00D32DD3">
              <w:rPr>
                <w:rFonts w:cs="Arial"/>
              </w:rPr>
              <w:t>0.98</w:t>
            </w:r>
          </w:p>
        </w:tc>
      </w:tr>
      <w:tr w:rsidR="00601D14" w:rsidRPr="00D32DD3" w14:paraId="5F721DF3" w14:textId="77777777" w:rsidTr="00C36C0E">
        <w:tc>
          <w:tcPr>
            <w:tcW w:w="769" w:type="pct"/>
            <w:tcBorders>
              <w:top w:val="nil"/>
              <w:left w:val="nil"/>
              <w:bottom w:val="nil"/>
              <w:right w:val="nil"/>
            </w:tcBorders>
          </w:tcPr>
          <w:p w14:paraId="01A73181"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0622E0BB"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031428A0" w14:textId="77777777" w:rsidR="00601D14" w:rsidRPr="00D32DD3" w:rsidRDefault="00601D14" w:rsidP="00601D14">
            <w:pPr>
              <w:jc w:val="center"/>
              <w:rPr>
                <w:rFonts w:cs="Arial"/>
              </w:rPr>
            </w:pPr>
            <w:r w:rsidRPr="00D32DD3">
              <w:rPr>
                <w:rFonts w:cs="Arial"/>
              </w:rPr>
              <w:t>2015–2019</w:t>
            </w:r>
          </w:p>
        </w:tc>
        <w:tc>
          <w:tcPr>
            <w:tcW w:w="720" w:type="pct"/>
            <w:tcBorders>
              <w:top w:val="nil"/>
              <w:left w:val="nil"/>
              <w:bottom w:val="nil"/>
              <w:right w:val="nil"/>
            </w:tcBorders>
          </w:tcPr>
          <w:p w14:paraId="37673410" w14:textId="77777777" w:rsidR="00601D14" w:rsidRPr="00D32DD3" w:rsidRDefault="00601D14" w:rsidP="00C36C0E">
            <w:pPr>
              <w:jc w:val="right"/>
              <w:rPr>
                <w:rFonts w:cs="Arial"/>
              </w:rPr>
            </w:pPr>
            <w:r w:rsidRPr="00D32DD3">
              <w:rPr>
                <w:rFonts w:cs="Arial"/>
              </w:rPr>
              <w:t>0.92</w:t>
            </w:r>
          </w:p>
        </w:tc>
        <w:tc>
          <w:tcPr>
            <w:tcW w:w="508" w:type="pct"/>
            <w:tcBorders>
              <w:top w:val="nil"/>
              <w:left w:val="nil"/>
              <w:bottom w:val="nil"/>
              <w:right w:val="nil"/>
            </w:tcBorders>
          </w:tcPr>
          <w:p w14:paraId="0D450B48" w14:textId="77777777" w:rsidR="00601D14" w:rsidRPr="00D32DD3" w:rsidRDefault="00601D14" w:rsidP="00C36C0E">
            <w:pPr>
              <w:jc w:val="right"/>
              <w:rPr>
                <w:rFonts w:cs="Arial"/>
              </w:rPr>
            </w:pPr>
            <w:r w:rsidRPr="00D32DD3">
              <w:rPr>
                <w:rFonts w:cs="Arial"/>
              </w:rPr>
              <w:t>0.02</w:t>
            </w:r>
          </w:p>
        </w:tc>
        <w:tc>
          <w:tcPr>
            <w:tcW w:w="460" w:type="pct"/>
            <w:tcBorders>
              <w:top w:val="nil"/>
              <w:left w:val="nil"/>
              <w:bottom w:val="nil"/>
              <w:right w:val="nil"/>
            </w:tcBorders>
          </w:tcPr>
          <w:p w14:paraId="2CCE8A6C" w14:textId="77777777" w:rsidR="00601D14" w:rsidRPr="00D32DD3" w:rsidRDefault="00601D14" w:rsidP="00C36C0E">
            <w:pPr>
              <w:jc w:val="right"/>
              <w:rPr>
                <w:rFonts w:cs="Arial"/>
              </w:rPr>
            </w:pPr>
            <w:r w:rsidRPr="00D32DD3">
              <w:rPr>
                <w:rFonts w:cs="Arial"/>
              </w:rPr>
              <w:t>0.86</w:t>
            </w:r>
          </w:p>
        </w:tc>
        <w:tc>
          <w:tcPr>
            <w:tcW w:w="621" w:type="pct"/>
            <w:tcBorders>
              <w:top w:val="nil"/>
              <w:left w:val="nil"/>
              <w:bottom w:val="nil"/>
              <w:right w:val="nil"/>
            </w:tcBorders>
          </w:tcPr>
          <w:p w14:paraId="0AA10CBB" w14:textId="77777777" w:rsidR="00601D14" w:rsidRPr="00D32DD3" w:rsidRDefault="00601D14" w:rsidP="00C36C0E">
            <w:pPr>
              <w:jc w:val="right"/>
              <w:rPr>
                <w:rFonts w:cs="Arial"/>
              </w:rPr>
            </w:pPr>
            <w:r w:rsidRPr="00D32DD3">
              <w:rPr>
                <w:rFonts w:cs="Arial"/>
              </w:rPr>
              <w:t>0.95</w:t>
            </w:r>
          </w:p>
        </w:tc>
      </w:tr>
      <w:tr w:rsidR="00601D14" w:rsidRPr="00D32DD3" w14:paraId="38BD0849" w14:textId="77777777" w:rsidTr="00C36C0E">
        <w:tc>
          <w:tcPr>
            <w:tcW w:w="769" w:type="pct"/>
            <w:tcBorders>
              <w:top w:val="nil"/>
              <w:left w:val="nil"/>
              <w:bottom w:val="nil"/>
              <w:right w:val="nil"/>
            </w:tcBorders>
          </w:tcPr>
          <w:p w14:paraId="37F3E013"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21E808DA" w14:textId="77777777" w:rsidR="00601D14" w:rsidRPr="00D32DD3" w:rsidRDefault="00601D14" w:rsidP="00C36C0E">
            <w:pPr>
              <w:jc w:val="center"/>
              <w:rPr>
                <w:rFonts w:cs="Arial"/>
              </w:rPr>
            </w:pPr>
            <w:r w:rsidRPr="00D32DD3">
              <w:rPr>
                <w:rFonts w:cs="Arial"/>
              </w:rPr>
              <w:t>Pascagoula</w:t>
            </w:r>
          </w:p>
        </w:tc>
        <w:tc>
          <w:tcPr>
            <w:tcW w:w="787" w:type="pct"/>
            <w:tcBorders>
              <w:top w:val="nil"/>
              <w:left w:val="nil"/>
              <w:bottom w:val="nil"/>
              <w:right w:val="nil"/>
            </w:tcBorders>
          </w:tcPr>
          <w:p w14:paraId="5DA865C4" w14:textId="77777777" w:rsidR="00601D14" w:rsidRPr="00D32DD3" w:rsidRDefault="00601D14" w:rsidP="00601D14">
            <w:pPr>
              <w:jc w:val="center"/>
              <w:rPr>
                <w:rFonts w:cs="Arial"/>
              </w:rPr>
            </w:pPr>
            <w:r w:rsidRPr="00D32DD3">
              <w:rPr>
                <w:rFonts w:cs="Arial"/>
              </w:rPr>
              <w:t>2020–2021</w:t>
            </w:r>
          </w:p>
        </w:tc>
        <w:tc>
          <w:tcPr>
            <w:tcW w:w="720" w:type="pct"/>
            <w:tcBorders>
              <w:top w:val="nil"/>
              <w:left w:val="nil"/>
              <w:bottom w:val="nil"/>
              <w:right w:val="nil"/>
            </w:tcBorders>
          </w:tcPr>
          <w:p w14:paraId="2054F07D" w14:textId="77777777" w:rsidR="00601D14" w:rsidRPr="00D32DD3" w:rsidRDefault="00601D14" w:rsidP="00C36C0E">
            <w:pPr>
              <w:jc w:val="right"/>
              <w:rPr>
                <w:rFonts w:cs="Arial"/>
              </w:rPr>
            </w:pPr>
            <w:r w:rsidRPr="00D32DD3">
              <w:rPr>
                <w:rFonts w:cs="Arial"/>
              </w:rPr>
              <w:t>0.97</w:t>
            </w:r>
          </w:p>
        </w:tc>
        <w:tc>
          <w:tcPr>
            <w:tcW w:w="508" w:type="pct"/>
            <w:tcBorders>
              <w:top w:val="nil"/>
              <w:left w:val="nil"/>
              <w:bottom w:val="nil"/>
              <w:right w:val="nil"/>
            </w:tcBorders>
          </w:tcPr>
          <w:p w14:paraId="759AAE8B" w14:textId="77777777" w:rsidR="00601D14" w:rsidRPr="00D32DD3" w:rsidRDefault="00601D14" w:rsidP="00C36C0E">
            <w:pPr>
              <w:jc w:val="right"/>
              <w:rPr>
                <w:rFonts w:cs="Arial"/>
              </w:rPr>
            </w:pPr>
            <w:r w:rsidRPr="00D32DD3">
              <w:rPr>
                <w:rFonts w:cs="Arial"/>
              </w:rPr>
              <w:t>0.02</w:t>
            </w:r>
          </w:p>
        </w:tc>
        <w:tc>
          <w:tcPr>
            <w:tcW w:w="460" w:type="pct"/>
            <w:tcBorders>
              <w:top w:val="nil"/>
              <w:left w:val="nil"/>
              <w:bottom w:val="nil"/>
              <w:right w:val="nil"/>
            </w:tcBorders>
          </w:tcPr>
          <w:p w14:paraId="4A27011B" w14:textId="77777777" w:rsidR="00601D14" w:rsidRPr="00D32DD3" w:rsidRDefault="00601D14" w:rsidP="00C36C0E">
            <w:pPr>
              <w:jc w:val="right"/>
              <w:rPr>
                <w:rFonts w:cs="Arial"/>
              </w:rPr>
            </w:pPr>
            <w:r w:rsidRPr="00D32DD3">
              <w:rPr>
                <w:rFonts w:cs="Arial"/>
              </w:rPr>
              <w:t>0.91</w:t>
            </w:r>
          </w:p>
        </w:tc>
        <w:tc>
          <w:tcPr>
            <w:tcW w:w="621" w:type="pct"/>
            <w:tcBorders>
              <w:top w:val="nil"/>
              <w:left w:val="nil"/>
              <w:bottom w:val="nil"/>
              <w:right w:val="nil"/>
            </w:tcBorders>
          </w:tcPr>
          <w:p w14:paraId="55625754" w14:textId="77777777" w:rsidR="00601D14" w:rsidRPr="00D32DD3" w:rsidRDefault="00601D14" w:rsidP="00C36C0E">
            <w:pPr>
              <w:jc w:val="right"/>
              <w:rPr>
                <w:rFonts w:cs="Arial"/>
              </w:rPr>
            </w:pPr>
            <w:r w:rsidRPr="00D32DD3">
              <w:rPr>
                <w:rFonts w:cs="Arial"/>
              </w:rPr>
              <w:t>0.99</w:t>
            </w:r>
          </w:p>
        </w:tc>
      </w:tr>
      <w:tr w:rsidR="00601D14" w:rsidRPr="00D32DD3" w14:paraId="2F45E2F2" w14:textId="77777777" w:rsidTr="00C36C0E">
        <w:tc>
          <w:tcPr>
            <w:tcW w:w="769" w:type="pct"/>
            <w:tcBorders>
              <w:top w:val="nil"/>
              <w:left w:val="nil"/>
              <w:bottom w:val="nil"/>
              <w:right w:val="nil"/>
            </w:tcBorders>
          </w:tcPr>
          <w:p w14:paraId="46F39908"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0A42B0CF"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3B85B411" w14:textId="77777777" w:rsidR="00601D14" w:rsidRPr="00D32DD3" w:rsidRDefault="00601D14" w:rsidP="00601D14">
            <w:pPr>
              <w:jc w:val="center"/>
              <w:rPr>
                <w:rFonts w:cs="Arial"/>
              </w:rPr>
            </w:pPr>
            <w:r w:rsidRPr="00D32DD3">
              <w:rPr>
                <w:rFonts w:cs="Arial"/>
              </w:rPr>
              <w:t>1990–1994</w:t>
            </w:r>
          </w:p>
        </w:tc>
        <w:tc>
          <w:tcPr>
            <w:tcW w:w="720" w:type="pct"/>
            <w:tcBorders>
              <w:top w:val="nil"/>
              <w:left w:val="nil"/>
              <w:bottom w:val="nil"/>
              <w:right w:val="nil"/>
            </w:tcBorders>
          </w:tcPr>
          <w:p w14:paraId="1359B2DD" w14:textId="77777777" w:rsidR="00601D14" w:rsidRPr="00D32DD3" w:rsidRDefault="00601D14" w:rsidP="00C36C0E">
            <w:pPr>
              <w:jc w:val="right"/>
              <w:rPr>
                <w:rFonts w:cs="Arial"/>
              </w:rPr>
            </w:pPr>
            <w:r w:rsidRPr="00D32DD3">
              <w:rPr>
                <w:rFonts w:cs="Arial"/>
              </w:rPr>
              <w:t>–</w:t>
            </w:r>
          </w:p>
        </w:tc>
        <w:tc>
          <w:tcPr>
            <w:tcW w:w="508" w:type="pct"/>
            <w:tcBorders>
              <w:top w:val="nil"/>
              <w:left w:val="nil"/>
              <w:bottom w:val="nil"/>
              <w:right w:val="nil"/>
            </w:tcBorders>
          </w:tcPr>
          <w:p w14:paraId="732F9515" w14:textId="77777777" w:rsidR="00601D14" w:rsidRPr="00D32DD3" w:rsidRDefault="00601D14" w:rsidP="00C36C0E">
            <w:pPr>
              <w:jc w:val="right"/>
              <w:rPr>
                <w:rFonts w:cs="Arial"/>
              </w:rPr>
            </w:pPr>
            <w:r w:rsidRPr="00D32DD3">
              <w:rPr>
                <w:rFonts w:cs="Arial"/>
              </w:rPr>
              <w:t>–</w:t>
            </w:r>
          </w:p>
        </w:tc>
        <w:tc>
          <w:tcPr>
            <w:tcW w:w="460" w:type="pct"/>
            <w:tcBorders>
              <w:top w:val="nil"/>
              <w:left w:val="nil"/>
              <w:bottom w:val="nil"/>
              <w:right w:val="nil"/>
            </w:tcBorders>
          </w:tcPr>
          <w:p w14:paraId="03774DCE" w14:textId="77777777" w:rsidR="00601D14" w:rsidRPr="00D32DD3" w:rsidRDefault="00601D14" w:rsidP="00C36C0E">
            <w:pPr>
              <w:jc w:val="right"/>
              <w:rPr>
                <w:rFonts w:cs="Arial"/>
              </w:rPr>
            </w:pPr>
            <w:r w:rsidRPr="00D32DD3">
              <w:rPr>
                <w:rFonts w:cs="Arial"/>
              </w:rPr>
              <w:t>–</w:t>
            </w:r>
          </w:p>
        </w:tc>
        <w:tc>
          <w:tcPr>
            <w:tcW w:w="621" w:type="pct"/>
            <w:tcBorders>
              <w:top w:val="nil"/>
              <w:left w:val="nil"/>
              <w:bottom w:val="nil"/>
              <w:right w:val="nil"/>
            </w:tcBorders>
          </w:tcPr>
          <w:p w14:paraId="12F07F07" w14:textId="77777777" w:rsidR="00601D14" w:rsidRPr="00D32DD3" w:rsidRDefault="00601D14" w:rsidP="00C36C0E">
            <w:pPr>
              <w:jc w:val="right"/>
              <w:rPr>
                <w:rFonts w:cs="Arial"/>
              </w:rPr>
            </w:pPr>
            <w:r w:rsidRPr="00D32DD3">
              <w:rPr>
                <w:rFonts w:cs="Arial"/>
              </w:rPr>
              <w:t>–</w:t>
            </w:r>
          </w:p>
        </w:tc>
      </w:tr>
      <w:tr w:rsidR="00601D14" w:rsidRPr="00D32DD3" w14:paraId="0FEADCC6" w14:textId="77777777" w:rsidTr="00C36C0E">
        <w:tc>
          <w:tcPr>
            <w:tcW w:w="769" w:type="pct"/>
            <w:tcBorders>
              <w:top w:val="nil"/>
              <w:left w:val="nil"/>
              <w:bottom w:val="nil"/>
              <w:right w:val="nil"/>
            </w:tcBorders>
          </w:tcPr>
          <w:p w14:paraId="2720289F" w14:textId="77777777" w:rsidR="00601D14" w:rsidRPr="00D32DD3" w:rsidRDefault="00601D14" w:rsidP="00601D14">
            <w:pPr>
              <w:jc w:val="center"/>
              <w:rPr>
                <w:rFonts w:cs="Arial"/>
              </w:rPr>
            </w:pPr>
            <w:r w:rsidRPr="00D32DD3">
              <w:rPr>
                <w:rFonts w:cs="Arial"/>
                <w:i/>
                <w:iCs/>
              </w:rPr>
              <w:t>S</w:t>
            </w:r>
          </w:p>
        </w:tc>
        <w:tc>
          <w:tcPr>
            <w:tcW w:w="1135" w:type="pct"/>
            <w:tcBorders>
              <w:top w:val="nil"/>
              <w:left w:val="nil"/>
              <w:bottom w:val="nil"/>
              <w:right w:val="nil"/>
            </w:tcBorders>
          </w:tcPr>
          <w:p w14:paraId="17C312E9"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31B9427F" w14:textId="77777777" w:rsidR="00601D14" w:rsidRPr="00D32DD3" w:rsidRDefault="00601D14" w:rsidP="00601D14">
            <w:pPr>
              <w:jc w:val="center"/>
              <w:rPr>
                <w:rFonts w:cs="Arial"/>
              </w:rPr>
            </w:pPr>
            <w:r w:rsidRPr="00D32DD3">
              <w:rPr>
                <w:rFonts w:cs="Arial"/>
              </w:rPr>
              <w:t>1995–1999</w:t>
            </w:r>
          </w:p>
        </w:tc>
        <w:tc>
          <w:tcPr>
            <w:tcW w:w="720" w:type="pct"/>
            <w:tcBorders>
              <w:top w:val="nil"/>
              <w:left w:val="nil"/>
              <w:bottom w:val="nil"/>
              <w:right w:val="nil"/>
            </w:tcBorders>
          </w:tcPr>
          <w:p w14:paraId="2B38D16A" w14:textId="77777777" w:rsidR="00601D14" w:rsidRPr="00D32DD3" w:rsidRDefault="00601D14" w:rsidP="00C36C0E">
            <w:pPr>
              <w:jc w:val="right"/>
              <w:rPr>
                <w:rFonts w:cs="Arial"/>
              </w:rPr>
            </w:pPr>
            <w:r w:rsidRPr="00D32DD3">
              <w:rPr>
                <w:rFonts w:cs="Arial"/>
              </w:rPr>
              <w:t>0.83</w:t>
            </w:r>
          </w:p>
        </w:tc>
        <w:tc>
          <w:tcPr>
            <w:tcW w:w="508" w:type="pct"/>
            <w:tcBorders>
              <w:top w:val="nil"/>
              <w:left w:val="nil"/>
              <w:bottom w:val="nil"/>
              <w:right w:val="nil"/>
            </w:tcBorders>
          </w:tcPr>
          <w:p w14:paraId="3DC689BA" w14:textId="77777777" w:rsidR="00601D14" w:rsidRPr="00D32DD3" w:rsidRDefault="00601D14" w:rsidP="00C36C0E">
            <w:pPr>
              <w:jc w:val="right"/>
              <w:rPr>
                <w:rFonts w:cs="Arial"/>
              </w:rPr>
            </w:pPr>
            <w:r w:rsidRPr="00D32DD3">
              <w:rPr>
                <w:rFonts w:cs="Arial"/>
              </w:rPr>
              <w:t>0.16</w:t>
            </w:r>
          </w:p>
        </w:tc>
        <w:tc>
          <w:tcPr>
            <w:tcW w:w="460" w:type="pct"/>
            <w:tcBorders>
              <w:top w:val="nil"/>
              <w:left w:val="nil"/>
              <w:bottom w:val="nil"/>
              <w:right w:val="nil"/>
            </w:tcBorders>
          </w:tcPr>
          <w:p w14:paraId="049E8395" w14:textId="77777777" w:rsidR="00601D14" w:rsidRPr="00D32DD3" w:rsidRDefault="00601D14" w:rsidP="00C36C0E">
            <w:pPr>
              <w:jc w:val="right"/>
              <w:rPr>
                <w:rFonts w:cs="Arial"/>
              </w:rPr>
            </w:pPr>
            <w:r w:rsidRPr="00D32DD3">
              <w:rPr>
                <w:rFonts w:cs="Arial"/>
              </w:rPr>
              <w:t>0.36</w:t>
            </w:r>
          </w:p>
        </w:tc>
        <w:tc>
          <w:tcPr>
            <w:tcW w:w="621" w:type="pct"/>
            <w:tcBorders>
              <w:top w:val="nil"/>
              <w:left w:val="nil"/>
              <w:bottom w:val="nil"/>
              <w:right w:val="nil"/>
            </w:tcBorders>
          </w:tcPr>
          <w:p w14:paraId="502AAAE4" w14:textId="77777777" w:rsidR="00601D14" w:rsidRPr="00D32DD3" w:rsidRDefault="00601D14" w:rsidP="00C36C0E">
            <w:pPr>
              <w:jc w:val="right"/>
              <w:rPr>
                <w:rFonts w:cs="Arial"/>
              </w:rPr>
            </w:pPr>
            <w:r w:rsidRPr="00D32DD3">
              <w:rPr>
                <w:rFonts w:cs="Arial"/>
              </w:rPr>
              <w:t>0.98</w:t>
            </w:r>
          </w:p>
        </w:tc>
      </w:tr>
      <w:tr w:rsidR="00601D14" w:rsidRPr="00D32DD3" w14:paraId="50183637" w14:textId="77777777" w:rsidTr="00C36C0E">
        <w:tc>
          <w:tcPr>
            <w:tcW w:w="769" w:type="pct"/>
            <w:tcBorders>
              <w:top w:val="nil"/>
              <w:left w:val="nil"/>
              <w:bottom w:val="nil"/>
              <w:right w:val="nil"/>
            </w:tcBorders>
          </w:tcPr>
          <w:p w14:paraId="402459A4"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4D8FCDE1"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20DA20C2" w14:textId="77777777" w:rsidR="00601D14" w:rsidRPr="00D32DD3" w:rsidRDefault="00601D14" w:rsidP="00601D14">
            <w:pPr>
              <w:jc w:val="center"/>
              <w:rPr>
                <w:rFonts w:cs="Arial"/>
              </w:rPr>
            </w:pPr>
            <w:r w:rsidRPr="00D32DD3">
              <w:rPr>
                <w:rFonts w:cs="Arial"/>
              </w:rPr>
              <w:t>2000–2004</w:t>
            </w:r>
          </w:p>
        </w:tc>
        <w:tc>
          <w:tcPr>
            <w:tcW w:w="720" w:type="pct"/>
            <w:tcBorders>
              <w:top w:val="nil"/>
              <w:left w:val="nil"/>
              <w:bottom w:val="nil"/>
              <w:right w:val="nil"/>
            </w:tcBorders>
          </w:tcPr>
          <w:p w14:paraId="6B277B28" w14:textId="77777777" w:rsidR="00601D14" w:rsidRPr="00D32DD3" w:rsidRDefault="00601D14" w:rsidP="00C36C0E">
            <w:pPr>
              <w:jc w:val="right"/>
              <w:rPr>
                <w:rFonts w:cs="Arial"/>
              </w:rPr>
            </w:pPr>
            <w:r w:rsidRPr="00D32DD3">
              <w:rPr>
                <w:rFonts w:cs="Arial"/>
              </w:rPr>
              <w:t>0.84</w:t>
            </w:r>
          </w:p>
        </w:tc>
        <w:tc>
          <w:tcPr>
            <w:tcW w:w="508" w:type="pct"/>
            <w:tcBorders>
              <w:top w:val="nil"/>
              <w:left w:val="nil"/>
              <w:bottom w:val="nil"/>
              <w:right w:val="nil"/>
            </w:tcBorders>
          </w:tcPr>
          <w:p w14:paraId="64AC8EB6" w14:textId="77777777" w:rsidR="00601D14" w:rsidRPr="00D32DD3" w:rsidRDefault="00601D14" w:rsidP="00C36C0E">
            <w:pPr>
              <w:jc w:val="right"/>
              <w:rPr>
                <w:rFonts w:cs="Arial"/>
              </w:rPr>
            </w:pPr>
            <w:r w:rsidRPr="00D32DD3">
              <w:rPr>
                <w:rFonts w:cs="Arial"/>
              </w:rPr>
              <w:t>0.07</w:t>
            </w:r>
          </w:p>
        </w:tc>
        <w:tc>
          <w:tcPr>
            <w:tcW w:w="460" w:type="pct"/>
            <w:tcBorders>
              <w:top w:val="nil"/>
              <w:left w:val="nil"/>
              <w:bottom w:val="nil"/>
              <w:right w:val="nil"/>
            </w:tcBorders>
          </w:tcPr>
          <w:p w14:paraId="4AEBCC96" w14:textId="77777777" w:rsidR="00601D14" w:rsidRPr="00D32DD3" w:rsidRDefault="00601D14" w:rsidP="00C36C0E">
            <w:pPr>
              <w:jc w:val="right"/>
              <w:rPr>
                <w:rFonts w:cs="Arial"/>
              </w:rPr>
            </w:pPr>
            <w:r w:rsidRPr="00D32DD3">
              <w:rPr>
                <w:rFonts w:cs="Arial"/>
              </w:rPr>
              <w:t>0.67</w:t>
            </w:r>
          </w:p>
        </w:tc>
        <w:tc>
          <w:tcPr>
            <w:tcW w:w="621" w:type="pct"/>
            <w:tcBorders>
              <w:top w:val="nil"/>
              <w:left w:val="nil"/>
              <w:bottom w:val="nil"/>
              <w:right w:val="nil"/>
            </w:tcBorders>
          </w:tcPr>
          <w:p w14:paraId="5314629E" w14:textId="77777777" w:rsidR="00601D14" w:rsidRPr="00D32DD3" w:rsidRDefault="00601D14" w:rsidP="00C36C0E">
            <w:pPr>
              <w:jc w:val="right"/>
              <w:rPr>
                <w:rFonts w:cs="Arial"/>
              </w:rPr>
            </w:pPr>
            <w:r w:rsidRPr="00D32DD3">
              <w:rPr>
                <w:rFonts w:cs="Arial"/>
              </w:rPr>
              <w:t>0.93</w:t>
            </w:r>
          </w:p>
        </w:tc>
      </w:tr>
      <w:tr w:rsidR="00601D14" w:rsidRPr="00D32DD3" w14:paraId="1CA05A77" w14:textId="77777777" w:rsidTr="00C36C0E">
        <w:tc>
          <w:tcPr>
            <w:tcW w:w="769" w:type="pct"/>
            <w:tcBorders>
              <w:top w:val="nil"/>
              <w:left w:val="nil"/>
              <w:bottom w:val="nil"/>
              <w:right w:val="nil"/>
            </w:tcBorders>
          </w:tcPr>
          <w:p w14:paraId="4BE4CE9F"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23D78028"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1D5C4292" w14:textId="77777777" w:rsidR="00601D14" w:rsidRPr="00D32DD3" w:rsidRDefault="00601D14" w:rsidP="00601D14">
            <w:pPr>
              <w:jc w:val="center"/>
              <w:rPr>
                <w:rFonts w:cs="Arial"/>
              </w:rPr>
            </w:pPr>
            <w:r w:rsidRPr="00D32DD3">
              <w:rPr>
                <w:rFonts w:cs="Arial"/>
              </w:rPr>
              <w:t>2005–2009</w:t>
            </w:r>
          </w:p>
        </w:tc>
        <w:tc>
          <w:tcPr>
            <w:tcW w:w="720" w:type="pct"/>
            <w:tcBorders>
              <w:top w:val="nil"/>
              <w:left w:val="nil"/>
              <w:bottom w:val="nil"/>
              <w:right w:val="nil"/>
            </w:tcBorders>
          </w:tcPr>
          <w:p w14:paraId="77728BD0" w14:textId="77777777" w:rsidR="00601D14" w:rsidRPr="00D32DD3" w:rsidRDefault="00601D14" w:rsidP="00C36C0E">
            <w:pPr>
              <w:jc w:val="right"/>
              <w:rPr>
                <w:rFonts w:cs="Arial"/>
              </w:rPr>
            </w:pPr>
            <w:r w:rsidRPr="00D32DD3">
              <w:rPr>
                <w:rFonts w:cs="Arial"/>
              </w:rPr>
              <w:t>0.88</w:t>
            </w:r>
          </w:p>
        </w:tc>
        <w:tc>
          <w:tcPr>
            <w:tcW w:w="508" w:type="pct"/>
            <w:tcBorders>
              <w:top w:val="nil"/>
              <w:left w:val="nil"/>
              <w:bottom w:val="nil"/>
              <w:right w:val="nil"/>
            </w:tcBorders>
          </w:tcPr>
          <w:p w14:paraId="006AB449" w14:textId="77777777" w:rsidR="00601D14" w:rsidRPr="00D32DD3" w:rsidRDefault="00601D14" w:rsidP="00C36C0E">
            <w:pPr>
              <w:jc w:val="right"/>
              <w:rPr>
                <w:rFonts w:cs="Arial"/>
              </w:rPr>
            </w:pPr>
            <w:r w:rsidRPr="00D32DD3">
              <w:rPr>
                <w:rFonts w:cs="Arial"/>
              </w:rPr>
              <w:t>0.04</w:t>
            </w:r>
          </w:p>
        </w:tc>
        <w:tc>
          <w:tcPr>
            <w:tcW w:w="460" w:type="pct"/>
            <w:tcBorders>
              <w:top w:val="nil"/>
              <w:left w:val="nil"/>
              <w:bottom w:val="nil"/>
              <w:right w:val="nil"/>
            </w:tcBorders>
          </w:tcPr>
          <w:p w14:paraId="1893029A" w14:textId="77777777" w:rsidR="00601D14" w:rsidRPr="00D32DD3" w:rsidRDefault="00601D14" w:rsidP="00C36C0E">
            <w:pPr>
              <w:jc w:val="right"/>
              <w:rPr>
                <w:rFonts w:cs="Arial"/>
              </w:rPr>
            </w:pPr>
            <w:r w:rsidRPr="00D32DD3">
              <w:rPr>
                <w:rFonts w:cs="Arial"/>
              </w:rPr>
              <w:t>0.79</w:t>
            </w:r>
          </w:p>
        </w:tc>
        <w:tc>
          <w:tcPr>
            <w:tcW w:w="621" w:type="pct"/>
            <w:tcBorders>
              <w:top w:val="nil"/>
              <w:left w:val="nil"/>
              <w:bottom w:val="nil"/>
              <w:right w:val="nil"/>
            </w:tcBorders>
          </w:tcPr>
          <w:p w14:paraId="5AD79C9F" w14:textId="77777777" w:rsidR="00601D14" w:rsidRPr="00D32DD3" w:rsidRDefault="00601D14" w:rsidP="00C36C0E">
            <w:pPr>
              <w:jc w:val="right"/>
              <w:rPr>
                <w:rFonts w:cs="Arial"/>
              </w:rPr>
            </w:pPr>
            <w:r w:rsidRPr="00D32DD3">
              <w:rPr>
                <w:rFonts w:cs="Arial"/>
              </w:rPr>
              <w:t>0.94</w:t>
            </w:r>
          </w:p>
        </w:tc>
      </w:tr>
      <w:tr w:rsidR="00601D14" w:rsidRPr="00D32DD3" w14:paraId="7AF731DF" w14:textId="77777777" w:rsidTr="00C36C0E">
        <w:tc>
          <w:tcPr>
            <w:tcW w:w="769" w:type="pct"/>
            <w:tcBorders>
              <w:top w:val="nil"/>
              <w:left w:val="nil"/>
              <w:bottom w:val="nil"/>
              <w:right w:val="nil"/>
            </w:tcBorders>
          </w:tcPr>
          <w:p w14:paraId="4EBB492B"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01F2CA78"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5A4E1AE2" w14:textId="77777777" w:rsidR="00601D14" w:rsidRPr="00D32DD3" w:rsidRDefault="00601D14" w:rsidP="00601D14">
            <w:pPr>
              <w:jc w:val="center"/>
              <w:rPr>
                <w:rFonts w:cs="Arial"/>
              </w:rPr>
            </w:pPr>
            <w:r w:rsidRPr="00D32DD3">
              <w:rPr>
                <w:rFonts w:cs="Arial"/>
              </w:rPr>
              <w:t>2010–2014</w:t>
            </w:r>
          </w:p>
        </w:tc>
        <w:tc>
          <w:tcPr>
            <w:tcW w:w="720" w:type="pct"/>
            <w:tcBorders>
              <w:top w:val="nil"/>
              <w:left w:val="nil"/>
              <w:bottom w:val="nil"/>
              <w:right w:val="nil"/>
            </w:tcBorders>
          </w:tcPr>
          <w:p w14:paraId="016A4047" w14:textId="77777777" w:rsidR="00601D14" w:rsidRPr="00D32DD3" w:rsidRDefault="00601D14" w:rsidP="00C36C0E">
            <w:pPr>
              <w:jc w:val="right"/>
              <w:rPr>
                <w:rFonts w:cs="Arial"/>
              </w:rPr>
            </w:pPr>
            <w:r w:rsidRPr="00D32DD3">
              <w:rPr>
                <w:rFonts w:cs="Arial"/>
              </w:rPr>
              <w:t>0.91</w:t>
            </w:r>
          </w:p>
        </w:tc>
        <w:tc>
          <w:tcPr>
            <w:tcW w:w="508" w:type="pct"/>
            <w:tcBorders>
              <w:top w:val="nil"/>
              <w:left w:val="nil"/>
              <w:bottom w:val="nil"/>
              <w:right w:val="nil"/>
            </w:tcBorders>
          </w:tcPr>
          <w:p w14:paraId="643084AF" w14:textId="77777777" w:rsidR="00601D14" w:rsidRPr="00D32DD3" w:rsidRDefault="00601D14" w:rsidP="00C36C0E">
            <w:pPr>
              <w:jc w:val="right"/>
              <w:rPr>
                <w:rFonts w:cs="Arial"/>
              </w:rPr>
            </w:pPr>
            <w:r w:rsidRPr="00D32DD3">
              <w:rPr>
                <w:rFonts w:cs="Arial"/>
              </w:rPr>
              <w:t>0.02</w:t>
            </w:r>
          </w:p>
        </w:tc>
        <w:tc>
          <w:tcPr>
            <w:tcW w:w="460" w:type="pct"/>
            <w:tcBorders>
              <w:top w:val="nil"/>
              <w:left w:val="nil"/>
              <w:bottom w:val="nil"/>
              <w:right w:val="nil"/>
            </w:tcBorders>
          </w:tcPr>
          <w:p w14:paraId="345F23D0" w14:textId="77777777" w:rsidR="00601D14" w:rsidRPr="00D32DD3" w:rsidRDefault="00601D14" w:rsidP="00C36C0E">
            <w:pPr>
              <w:jc w:val="right"/>
              <w:rPr>
                <w:rFonts w:cs="Arial"/>
              </w:rPr>
            </w:pPr>
            <w:r w:rsidRPr="00D32DD3">
              <w:rPr>
                <w:rFonts w:cs="Arial"/>
              </w:rPr>
              <w:t>0.87</w:t>
            </w:r>
          </w:p>
        </w:tc>
        <w:tc>
          <w:tcPr>
            <w:tcW w:w="621" w:type="pct"/>
            <w:tcBorders>
              <w:top w:val="nil"/>
              <w:left w:val="nil"/>
              <w:bottom w:val="nil"/>
              <w:right w:val="nil"/>
            </w:tcBorders>
          </w:tcPr>
          <w:p w14:paraId="40EDB9A1" w14:textId="77777777" w:rsidR="00601D14" w:rsidRPr="00D32DD3" w:rsidRDefault="00601D14" w:rsidP="00C36C0E">
            <w:pPr>
              <w:jc w:val="right"/>
              <w:rPr>
                <w:rFonts w:cs="Arial"/>
              </w:rPr>
            </w:pPr>
            <w:r w:rsidRPr="00D32DD3">
              <w:rPr>
                <w:rFonts w:cs="Arial"/>
              </w:rPr>
              <w:t>0.95</w:t>
            </w:r>
          </w:p>
        </w:tc>
      </w:tr>
      <w:tr w:rsidR="00601D14" w:rsidRPr="00D32DD3" w14:paraId="7F0007A7" w14:textId="77777777" w:rsidTr="00C36C0E">
        <w:tc>
          <w:tcPr>
            <w:tcW w:w="769" w:type="pct"/>
            <w:tcBorders>
              <w:top w:val="nil"/>
              <w:left w:val="nil"/>
              <w:bottom w:val="nil"/>
              <w:right w:val="nil"/>
            </w:tcBorders>
          </w:tcPr>
          <w:p w14:paraId="784136CA"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78DFCA1B"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3C596F36" w14:textId="77777777" w:rsidR="00601D14" w:rsidRPr="00D32DD3" w:rsidRDefault="00601D14" w:rsidP="00601D14">
            <w:pPr>
              <w:jc w:val="center"/>
              <w:rPr>
                <w:rFonts w:cs="Arial"/>
              </w:rPr>
            </w:pPr>
            <w:r w:rsidRPr="00D32DD3">
              <w:rPr>
                <w:rFonts w:cs="Arial"/>
              </w:rPr>
              <w:t>2015–2019</w:t>
            </w:r>
          </w:p>
        </w:tc>
        <w:tc>
          <w:tcPr>
            <w:tcW w:w="720" w:type="pct"/>
            <w:tcBorders>
              <w:top w:val="nil"/>
              <w:left w:val="nil"/>
              <w:bottom w:val="nil"/>
              <w:right w:val="nil"/>
            </w:tcBorders>
          </w:tcPr>
          <w:p w14:paraId="4E0C38C4" w14:textId="77777777" w:rsidR="00601D14" w:rsidRPr="00D32DD3" w:rsidRDefault="00601D14" w:rsidP="00C36C0E">
            <w:pPr>
              <w:jc w:val="right"/>
              <w:rPr>
                <w:rFonts w:cs="Arial"/>
              </w:rPr>
            </w:pPr>
            <w:r w:rsidRPr="00D32DD3">
              <w:rPr>
                <w:rFonts w:cs="Arial"/>
              </w:rPr>
              <w:t>0.82</w:t>
            </w:r>
          </w:p>
        </w:tc>
        <w:tc>
          <w:tcPr>
            <w:tcW w:w="508" w:type="pct"/>
            <w:tcBorders>
              <w:top w:val="nil"/>
              <w:left w:val="nil"/>
              <w:bottom w:val="nil"/>
              <w:right w:val="nil"/>
            </w:tcBorders>
          </w:tcPr>
          <w:p w14:paraId="45EAA25A" w14:textId="77777777" w:rsidR="00601D14" w:rsidRPr="00D32DD3" w:rsidRDefault="00601D14" w:rsidP="00C36C0E">
            <w:pPr>
              <w:jc w:val="right"/>
              <w:rPr>
                <w:rFonts w:cs="Arial"/>
              </w:rPr>
            </w:pPr>
            <w:r w:rsidRPr="00D32DD3">
              <w:rPr>
                <w:rFonts w:cs="Arial"/>
              </w:rPr>
              <w:t>0.03</w:t>
            </w:r>
          </w:p>
        </w:tc>
        <w:tc>
          <w:tcPr>
            <w:tcW w:w="460" w:type="pct"/>
            <w:tcBorders>
              <w:top w:val="nil"/>
              <w:left w:val="nil"/>
              <w:bottom w:val="nil"/>
              <w:right w:val="nil"/>
            </w:tcBorders>
          </w:tcPr>
          <w:p w14:paraId="556326CB" w14:textId="77777777" w:rsidR="00601D14" w:rsidRPr="00D32DD3" w:rsidRDefault="00601D14" w:rsidP="00C36C0E">
            <w:pPr>
              <w:jc w:val="right"/>
              <w:rPr>
                <w:rFonts w:cs="Arial"/>
              </w:rPr>
            </w:pPr>
            <w:r w:rsidRPr="00D32DD3">
              <w:rPr>
                <w:rFonts w:cs="Arial"/>
              </w:rPr>
              <w:t>0.76</w:t>
            </w:r>
          </w:p>
        </w:tc>
        <w:tc>
          <w:tcPr>
            <w:tcW w:w="621" w:type="pct"/>
            <w:tcBorders>
              <w:top w:val="nil"/>
              <w:left w:val="nil"/>
              <w:bottom w:val="nil"/>
              <w:right w:val="nil"/>
            </w:tcBorders>
          </w:tcPr>
          <w:p w14:paraId="57D41A41" w14:textId="77777777" w:rsidR="00601D14" w:rsidRPr="00D32DD3" w:rsidRDefault="00601D14" w:rsidP="00C36C0E">
            <w:pPr>
              <w:jc w:val="right"/>
              <w:rPr>
                <w:rFonts w:cs="Arial"/>
              </w:rPr>
            </w:pPr>
            <w:r w:rsidRPr="00D32DD3">
              <w:rPr>
                <w:rFonts w:cs="Arial"/>
              </w:rPr>
              <w:t>0.87</w:t>
            </w:r>
          </w:p>
        </w:tc>
      </w:tr>
      <w:tr w:rsidR="00601D14" w:rsidRPr="00D32DD3" w14:paraId="57D28BB0" w14:textId="77777777" w:rsidTr="00D32DD3">
        <w:tc>
          <w:tcPr>
            <w:tcW w:w="769" w:type="pct"/>
            <w:tcBorders>
              <w:top w:val="nil"/>
              <w:left w:val="nil"/>
              <w:bottom w:val="nil"/>
              <w:right w:val="nil"/>
            </w:tcBorders>
          </w:tcPr>
          <w:p w14:paraId="3F327BEB"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nil"/>
              <w:right w:val="nil"/>
            </w:tcBorders>
          </w:tcPr>
          <w:p w14:paraId="0EC8AFBB" w14:textId="77777777" w:rsidR="00601D14" w:rsidRPr="00D32DD3" w:rsidRDefault="00601D14" w:rsidP="00C36C0E">
            <w:pPr>
              <w:jc w:val="center"/>
              <w:rPr>
                <w:rFonts w:cs="Arial"/>
              </w:rPr>
            </w:pPr>
            <w:r w:rsidRPr="00D32DD3">
              <w:rPr>
                <w:rFonts w:cs="Arial"/>
              </w:rPr>
              <w:t>Escambia</w:t>
            </w:r>
          </w:p>
        </w:tc>
        <w:tc>
          <w:tcPr>
            <w:tcW w:w="787" w:type="pct"/>
            <w:tcBorders>
              <w:top w:val="nil"/>
              <w:left w:val="nil"/>
              <w:bottom w:val="nil"/>
              <w:right w:val="nil"/>
            </w:tcBorders>
          </w:tcPr>
          <w:p w14:paraId="440A45BE" w14:textId="77777777" w:rsidR="00601D14" w:rsidRPr="00D32DD3" w:rsidRDefault="00601D14" w:rsidP="00601D14">
            <w:pPr>
              <w:jc w:val="center"/>
              <w:rPr>
                <w:rFonts w:cs="Arial"/>
              </w:rPr>
            </w:pPr>
            <w:r w:rsidRPr="00D32DD3">
              <w:rPr>
                <w:rFonts w:cs="Arial"/>
              </w:rPr>
              <w:t>2020–2021</w:t>
            </w:r>
          </w:p>
        </w:tc>
        <w:tc>
          <w:tcPr>
            <w:tcW w:w="720" w:type="pct"/>
            <w:tcBorders>
              <w:top w:val="nil"/>
              <w:left w:val="nil"/>
              <w:bottom w:val="nil"/>
              <w:right w:val="nil"/>
            </w:tcBorders>
          </w:tcPr>
          <w:p w14:paraId="59225553" w14:textId="77777777" w:rsidR="00601D14" w:rsidRPr="00D32DD3" w:rsidRDefault="00601D14" w:rsidP="00C36C0E">
            <w:pPr>
              <w:jc w:val="right"/>
              <w:rPr>
                <w:rFonts w:cs="Arial"/>
              </w:rPr>
            </w:pPr>
            <w:r w:rsidRPr="00D32DD3">
              <w:rPr>
                <w:rFonts w:cs="Arial"/>
              </w:rPr>
              <w:t>0.94</w:t>
            </w:r>
          </w:p>
        </w:tc>
        <w:tc>
          <w:tcPr>
            <w:tcW w:w="508" w:type="pct"/>
            <w:tcBorders>
              <w:top w:val="nil"/>
              <w:left w:val="nil"/>
              <w:bottom w:val="nil"/>
              <w:right w:val="nil"/>
            </w:tcBorders>
          </w:tcPr>
          <w:p w14:paraId="1530400D" w14:textId="77777777" w:rsidR="00601D14" w:rsidRPr="00D32DD3" w:rsidRDefault="00601D14" w:rsidP="00C36C0E">
            <w:pPr>
              <w:jc w:val="right"/>
              <w:rPr>
                <w:rFonts w:cs="Arial"/>
              </w:rPr>
            </w:pPr>
            <w:r w:rsidRPr="00D32DD3">
              <w:rPr>
                <w:rFonts w:cs="Arial"/>
              </w:rPr>
              <w:t>0.03</w:t>
            </w:r>
          </w:p>
        </w:tc>
        <w:tc>
          <w:tcPr>
            <w:tcW w:w="460" w:type="pct"/>
            <w:tcBorders>
              <w:top w:val="nil"/>
              <w:left w:val="nil"/>
              <w:bottom w:val="nil"/>
              <w:right w:val="nil"/>
            </w:tcBorders>
          </w:tcPr>
          <w:p w14:paraId="7715DF9A" w14:textId="77777777" w:rsidR="00601D14" w:rsidRPr="00D32DD3" w:rsidRDefault="00601D14" w:rsidP="00C36C0E">
            <w:pPr>
              <w:jc w:val="right"/>
              <w:rPr>
                <w:rFonts w:cs="Arial"/>
              </w:rPr>
            </w:pPr>
            <w:r w:rsidRPr="00D32DD3">
              <w:rPr>
                <w:rFonts w:cs="Arial"/>
              </w:rPr>
              <w:t>0.85</w:t>
            </w:r>
          </w:p>
        </w:tc>
        <w:tc>
          <w:tcPr>
            <w:tcW w:w="621" w:type="pct"/>
            <w:tcBorders>
              <w:top w:val="nil"/>
              <w:left w:val="nil"/>
              <w:bottom w:val="nil"/>
              <w:right w:val="nil"/>
            </w:tcBorders>
          </w:tcPr>
          <w:p w14:paraId="1D300F95" w14:textId="77777777" w:rsidR="00601D14" w:rsidRPr="00D32DD3" w:rsidRDefault="00601D14" w:rsidP="00C36C0E">
            <w:pPr>
              <w:jc w:val="right"/>
              <w:rPr>
                <w:rFonts w:cs="Arial"/>
              </w:rPr>
            </w:pPr>
            <w:r w:rsidRPr="00D32DD3">
              <w:rPr>
                <w:rFonts w:cs="Arial"/>
              </w:rPr>
              <w:t>0.98</w:t>
            </w:r>
          </w:p>
        </w:tc>
      </w:tr>
      <w:tr w:rsidR="00601D14" w:rsidRPr="00D32DD3" w14:paraId="587C51CF" w14:textId="77777777" w:rsidTr="00D32DD3">
        <w:tc>
          <w:tcPr>
            <w:tcW w:w="769" w:type="pct"/>
            <w:tcBorders>
              <w:top w:val="nil"/>
              <w:left w:val="nil"/>
              <w:bottom w:val="single" w:sz="8" w:space="0" w:color="auto"/>
              <w:right w:val="nil"/>
            </w:tcBorders>
          </w:tcPr>
          <w:p w14:paraId="4345C07F" w14:textId="77777777" w:rsidR="00601D14" w:rsidRPr="00D32DD3" w:rsidRDefault="00601D14" w:rsidP="00601D14">
            <w:pPr>
              <w:jc w:val="center"/>
              <w:rPr>
                <w:rFonts w:cs="Arial"/>
                <w:i/>
                <w:iCs/>
              </w:rPr>
            </w:pPr>
            <w:r w:rsidRPr="00D32DD3">
              <w:rPr>
                <w:rFonts w:cs="Arial"/>
                <w:i/>
                <w:iCs/>
              </w:rPr>
              <w:t>S</w:t>
            </w:r>
          </w:p>
        </w:tc>
        <w:tc>
          <w:tcPr>
            <w:tcW w:w="1135" w:type="pct"/>
            <w:tcBorders>
              <w:top w:val="nil"/>
              <w:left w:val="nil"/>
              <w:bottom w:val="single" w:sz="8" w:space="0" w:color="auto"/>
              <w:right w:val="nil"/>
            </w:tcBorders>
          </w:tcPr>
          <w:p w14:paraId="65F68EA4" w14:textId="77777777" w:rsidR="00601D14" w:rsidRPr="00D32DD3" w:rsidRDefault="00601D14" w:rsidP="00C36C0E">
            <w:pPr>
              <w:jc w:val="center"/>
              <w:rPr>
                <w:rFonts w:cs="Arial"/>
              </w:rPr>
            </w:pPr>
            <w:r w:rsidRPr="00D32DD3">
              <w:rPr>
                <w:rFonts w:cs="Arial"/>
              </w:rPr>
              <w:t>Yellow</w:t>
            </w:r>
          </w:p>
        </w:tc>
        <w:tc>
          <w:tcPr>
            <w:tcW w:w="787" w:type="pct"/>
            <w:tcBorders>
              <w:top w:val="nil"/>
              <w:left w:val="nil"/>
              <w:bottom w:val="single" w:sz="8" w:space="0" w:color="auto"/>
              <w:right w:val="nil"/>
            </w:tcBorders>
          </w:tcPr>
          <w:p w14:paraId="3ECB26DC" w14:textId="77777777" w:rsidR="00601D14" w:rsidRPr="00D32DD3" w:rsidRDefault="00601D14" w:rsidP="00601D14">
            <w:pPr>
              <w:jc w:val="center"/>
              <w:rPr>
                <w:rFonts w:cs="Arial"/>
              </w:rPr>
            </w:pPr>
            <w:r w:rsidRPr="00D32DD3">
              <w:rPr>
                <w:rFonts w:cs="Arial"/>
              </w:rPr>
              <w:t>1990–1994</w:t>
            </w:r>
          </w:p>
        </w:tc>
        <w:tc>
          <w:tcPr>
            <w:tcW w:w="720" w:type="pct"/>
            <w:tcBorders>
              <w:top w:val="nil"/>
              <w:left w:val="nil"/>
              <w:bottom w:val="single" w:sz="8" w:space="0" w:color="auto"/>
              <w:right w:val="nil"/>
            </w:tcBorders>
          </w:tcPr>
          <w:p w14:paraId="129E9460" w14:textId="77777777" w:rsidR="00601D14" w:rsidRPr="00D32DD3" w:rsidRDefault="00601D14" w:rsidP="00C36C0E">
            <w:pPr>
              <w:jc w:val="right"/>
              <w:rPr>
                <w:rFonts w:cs="Arial"/>
              </w:rPr>
            </w:pPr>
            <w:r w:rsidRPr="00D32DD3">
              <w:rPr>
                <w:rFonts w:cs="Arial"/>
              </w:rPr>
              <w:t>0.68</w:t>
            </w:r>
          </w:p>
        </w:tc>
        <w:tc>
          <w:tcPr>
            <w:tcW w:w="508" w:type="pct"/>
            <w:tcBorders>
              <w:top w:val="nil"/>
              <w:left w:val="nil"/>
              <w:bottom w:val="single" w:sz="8" w:space="0" w:color="auto"/>
              <w:right w:val="nil"/>
            </w:tcBorders>
          </w:tcPr>
          <w:p w14:paraId="68AEE12B" w14:textId="77777777" w:rsidR="00601D14" w:rsidRPr="00D32DD3" w:rsidRDefault="00601D14" w:rsidP="00C36C0E">
            <w:pPr>
              <w:jc w:val="right"/>
              <w:rPr>
                <w:rFonts w:cs="Arial"/>
              </w:rPr>
            </w:pPr>
            <w:r w:rsidRPr="00D32DD3">
              <w:rPr>
                <w:rFonts w:cs="Arial"/>
              </w:rPr>
              <w:t>0.18</w:t>
            </w:r>
          </w:p>
        </w:tc>
        <w:tc>
          <w:tcPr>
            <w:tcW w:w="460" w:type="pct"/>
            <w:tcBorders>
              <w:top w:val="nil"/>
              <w:left w:val="nil"/>
              <w:bottom w:val="single" w:sz="8" w:space="0" w:color="auto"/>
              <w:right w:val="nil"/>
            </w:tcBorders>
          </w:tcPr>
          <w:p w14:paraId="1801149A" w14:textId="77777777" w:rsidR="00601D14" w:rsidRPr="00D32DD3" w:rsidRDefault="00601D14" w:rsidP="00C36C0E">
            <w:pPr>
              <w:jc w:val="right"/>
              <w:rPr>
                <w:rFonts w:cs="Arial"/>
              </w:rPr>
            </w:pPr>
            <w:r w:rsidRPr="00D32DD3">
              <w:rPr>
                <w:rFonts w:cs="Arial"/>
              </w:rPr>
              <w:t>0.29</w:t>
            </w:r>
          </w:p>
        </w:tc>
        <w:tc>
          <w:tcPr>
            <w:tcW w:w="621" w:type="pct"/>
            <w:tcBorders>
              <w:top w:val="nil"/>
              <w:left w:val="nil"/>
              <w:bottom w:val="single" w:sz="8" w:space="0" w:color="auto"/>
              <w:right w:val="nil"/>
            </w:tcBorders>
          </w:tcPr>
          <w:p w14:paraId="7C801396" w14:textId="77777777" w:rsidR="00601D14" w:rsidRPr="00D32DD3" w:rsidRDefault="00601D14" w:rsidP="00C36C0E">
            <w:pPr>
              <w:jc w:val="right"/>
              <w:rPr>
                <w:rFonts w:cs="Arial"/>
              </w:rPr>
            </w:pPr>
            <w:r w:rsidRPr="00D32DD3">
              <w:rPr>
                <w:rFonts w:cs="Arial"/>
              </w:rPr>
              <w:t>0.92</w:t>
            </w:r>
          </w:p>
        </w:tc>
      </w:tr>
    </w:tbl>
    <w:p w14:paraId="2738520E" w14:textId="77777777" w:rsidR="00601D14" w:rsidRDefault="00601D14"/>
    <w:tbl>
      <w:tblPr>
        <w:tblStyle w:val="TableGrid"/>
        <w:tblpPr w:leftFromText="180" w:rightFromText="180" w:vertAnchor="text" w:horzAnchor="margin" w:tblpY="346"/>
        <w:tblW w:w="0" w:type="auto"/>
        <w:tblLayout w:type="fixed"/>
        <w:tblLook w:val="04A0" w:firstRow="1" w:lastRow="0" w:firstColumn="1" w:lastColumn="0" w:noHBand="0" w:noVBand="1"/>
      </w:tblPr>
      <w:tblGrid>
        <w:gridCol w:w="1439"/>
        <w:gridCol w:w="2125"/>
        <w:gridCol w:w="1473"/>
        <w:gridCol w:w="1348"/>
        <w:gridCol w:w="951"/>
        <w:gridCol w:w="861"/>
        <w:gridCol w:w="1163"/>
      </w:tblGrid>
      <w:tr w:rsidR="005E6A73" w:rsidRPr="00D32DD3" w14:paraId="00A1E239" w14:textId="77777777" w:rsidTr="005E6A73">
        <w:tc>
          <w:tcPr>
            <w:tcW w:w="1439" w:type="dxa"/>
            <w:tcBorders>
              <w:top w:val="single" w:sz="8" w:space="0" w:color="auto"/>
              <w:left w:val="nil"/>
              <w:bottom w:val="single" w:sz="8" w:space="0" w:color="auto"/>
              <w:right w:val="nil"/>
            </w:tcBorders>
          </w:tcPr>
          <w:p w14:paraId="3F049A87" w14:textId="77777777" w:rsidR="005E6A73" w:rsidRPr="00D32DD3" w:rsidRDefault="005E6A73" w:rsidP="005E6A73">
            <w:pPr>
              <w:jc w:val="center"/>
              <w:rPr>
                <w:rFonts w:cs="Arial"/>
                <w:i/>
                <w:iCs/>
              </w:rPr>
            </w:pPr>
            <w:r w:rsidRPr="00D32DD3">
              <w:rPr>
                <w:rFonts w:cs="Arial"/>
              </w:rPr>
              <w:t>Parameter</w:t>
            </w:r>
          </w:p>
        </w:tc>
        <w:tc>
          <w:tcPr>
            <w:tcW w:w="2125" w:type="dxa"/>
            <w:tcBorders>
              <w:top w:val="single" w:sz="8" w:space="0" w:color="auto"/>
              <w:left w:val="nil"/>
              <w:bottom w:val="single" w:sz="8" w:space="0" w:color="auto"/>
              <w:right w:val="nil"/>
            </w:tcBorders>
          </w:tcPr>
          <w:p w14:paraId="2EA90DA0" w14:textId="77777777" w:rsidR="005E6A73" w:rsidRPr="00D32DD3" w:rsidRDefault="005E6A73" w:rsidP="005E6A73">
            <w:pPr>
              <w:jc w:val="center"/>
              <w:rPr>
                <w:rFonts w:cs="Arial"/>
              </w:rPr>
            </w:pPr>
            <w:r w:rsidRPr="00D32DD3">
              <w:rPr>
                <w:rFonts w:cs="Arial"/>
              </w:rPr>
              <w:t>River</w:t>
            </w:r>
          </w:p>
        </w:tc>
        <w:tc>
          <w:tcPr>
            <w:tcW w:w="1473" w:type="dxa"/>
            <w:tcBorders>
              <w:top w:val="single" w:sz="8" w:space="0" w:color="auto"/>
              <w:left w:val="nil"/>
              <w:bottom w:val="single" w:sz="8" w:space="0" w:color="auto"/>
              <w:right w:val="nil"/>
            </w:tcBorders>
          </w:tcPr>
          <w:p w14:paraId="267C9223" w14:textId="77777777" w:rsidR="005E6A73" w:rsidRPr="00D32DD3" w:rsidRDefault="005E6A73" w:rsidP="005E6A73">
            <w:pPr>
              <w:jc w:val="center"/>
              <w:rPr>
                <w:rFonts w:cs="Arial"/>
              </w:rPr>
            </w:pPr>
            <w:r w:rsidRPr="00D32DD3">
              <w:rPr>
                <w:rFonts w:cs="Arial"/>
              </w:rPr>
              <w:t>Years</w:t>
            </w:r>
          </w:p>
        </w:tc>
        <w:tc>
          <w:tcPr>
            <w:tcW w:w="1348" w:type="dxa"/>
            <w:tcBorders>
              <w:top w:val="single" w:sz="8" w:space="0" w:color="auto"/>
              <w:left w:val="nil"/>
              <w:bottom w:val="single" w:sz="8" w:space="0" w:color="auto"/>
              <w:right w:val="nil"/>
            </w:tcBorders>
          </w:tcPr>
          <w:p w14:paraId="13FF087B" w14:textId="77777777" w:rsidR="005E6A73" w:rsidRPr="00D32DD3" w:rsidRDefault="005E6A73" w:rsidP="005E6A73">
            <w:pPr>
              <w:jc w:val="right"/>
              <w:rPr>
                <w:rFonts w:cs="Arial"/>
              </w:rPr>
            </w:pPr>
            <w:r w:rsidRPr="00D32DD3">
              <w:rPr>
                <w:rFonts w:cs="Arial"/>
              </w:rPr>
              <w:t xml:space="preserve">Estimate </w:t>
            </w:r>
          </w:p>
        </w:tc>
        <w:tc>
          <w:tcPr>
            <w:tcW w:w="951" w:type="dxa"/>
            <w:tcBorders>
              <w:top w:val="single" w:sz="8" w:space="0" w:color="auto"/>
              <w:left w:val="nil"/>
              <w:bottom w:val="single" w:sz="8" w:space="0" w:color="auto"/>
              <w:right w:val="nil"/>
            </w:tcBorders>
          </w:tcPr>
          <w:p w14:paraId="39F52044" w14:textId="77777777" w:rsidR="005E6A73" w:rsidRPr="00D32DD3" w:rsidRDefault="005E6A73" w:rsidP="005E6A73">
            <w:pPr>
              <w:jc w:val="right"/>
              <w:rPr>
                <w:rFonts w:cs="Arial"/>
              </w:rPr>
            </w:pPr>
            <w:r w:rsidRPr="00D32DD3">
              <w:rPr>
                <w:rFonts w:cs="Arial"/>
              </w:rPr>
              <w:t>SE</w:t>
            </w:r>
          </w:p>
        </w:tc>
        <w:tc>
          <w:tcPr>
            <w:tcW w:w="861" w:type="dxa"/>
            <w:tcBorders>
              <w:top w:val="single" w:sz="8" w:space="0" w:color="auto"/>
              <w:left w:val="nil"/>
              <w:bottom w:val="single" w:sz="8" w:space="0" w:color="auto"/>
              <w:right w:val="nil"/>
            </w:tcBorders>
          </w:tcPr>
          <w:p w14:paraId="0BE3926B" w14:textId="77777777" w:rsidR="005E6A73" w:rsidRPr="00D32DD3" w:rsidRDefault="005E6A73" w:rsidP="005E6A73">
            <w:pPr>
              <w:jc w:val="right"/>
              <w:rPr>
                <w:rFonts w:cs="Arial"/>
              </w:rPr>
            </w:pPr>
            <w:r w:rsidRPr="00D32DD3">
              <w:rPr>
                <w:rFonts w:cs="Arial"/>
              </w:rPr>
              <w:t>LCL</w:t>
            </w:r>
          </w:p>
        </w:tc>
        <w:tc>
          <w:tcPr>
            <w:tcW w:w="1163" w:type="dxa"/>
            <w:tcBorders>
              <w:top w:val="single" w:sz="8" w:space="0" w:color="auto"/>
              <w:left w:val="nil"/>
              <w:bottom w:val="single" w:sz="8" w:space="0" w:color="auto"/>
              <w:right w:val="nil"/>
            </w:tcBorders>
          </w:tcPr>
          <w:p w14:paraId="3474D1D0" w14:textId="77777777" w:rsidR="005E6A73" w:rsidRPr="00D32DD3" w:rsidRDefault="005E6A73" w:rsidP="005E6A73">
            <w:pPr>
              <w:jc w:val="right"/>
              <w:rPr>
                <w:rFonts w:cs="Arial"/>
              </w:rPr>
            </w:pPr>
            <w:r w:rsidRPr="00D32DD3">
              <w:rPr>
                <w:rFonts w:cs="Arial"/>
              </w:rPr>
              <w:t>UCL</w:t>
            </w:r>
          </w:p>
        </w:tc>
      </w:tr>
      <w:tr w:rsidR="005E6A73" w:rsidRPr="00D32DD3" w14:paraId="6DF637A1" w14:textId="77777777" w:rsidTr="005E6A73">
        <w:tc>
          <w:tcPr>
            <w:tcW w:w="1439" w:type="dxa"/>
            <w:tcBorders>
              <w:top w:val="single" w:sz="8" w:space="0" w:color="auto"/>
              <w:left w:val="nil"/>
              <w:bottom w:val="nil"/>
              <w:right w:val="nil"/>
            </w:tcBorders>
          </w:tcPr>
          <w:p w14:paraId="5D704706" w14:textId="77777777" w:rsidR="005E6A73" w:rsidRPr="00D32DD3" w:rsidRDefault="005E6A73" w:rsidP="005E6A73">
            <w:pPr>
              <w:jc w:val="center"/>
              <w:rPr>
                <w:rFonts w:cs="Arial"/>
                <w:i/>
                <w:iCs/>
              </w:rPr>
            </w:pPr>
            <w:r w:rsidRPr="00D32DD3">
              <w:rPr>
                <w:rFonts w:cs="Arial"/>
                <w:i/>
                <w:iCs/>
              </w:rPr>
              <w:t>S</w:t>
            </w:r>
          </w:p>
        </w:tc>
        <w:tc>
          <w:tcPr>
            <w:tcW w:w="2125" w:type="dxa"/>
            <w:tcBorders>
              <w:top w:val="single" w:sz="8" w:space="0" w:color="auto"/>
              <w:left w:val="nil"/>
              <w:bottom w:val="nil"/>
              <w:right w:val="nil"/>
            </w:tcBorders>
          </w:tcPr>
          <w:p w14:paraId="3761925D" w14:textId="77777777" w:rsidR="005E6A73" w:rsidRPr="00D32DD3" w:rsidRDefault="005E6A73" w:rsidP="005E6A73">
            <w:pPr>
              <w:jc w:val="center"/>
              <w:rPr>
                <w:rFonts w:cs="Arial"/>
              </w:rPr>
            </w:pPr>
            <w:r w:rsidRPr="00D32DD3">
              <w:rPr>
                <w:rFonts w:cs="Arial"/>
              </w:rPr>
              <w:t>Yellow</w:t>
            </w:r>
          </w:p>
        </w:tc>
        <w:tc>
          <w:tcPr>
            <w:tcW w:w="1473" w:type="dxa"/>
            <w:tcBorders>
              <w:top w:val="single" w:sz="8" w:space="0" w:color="auto"/>
              <w:left w:val="nil"/>
              <w:bottom w:val="nil"/>
              <w:right w:val="nil"/>
            </w:tcBorders>
          </w:tcPr>
          <w:p w14:paraId="3538CF48" w14:textId="77777777" w:rsidR="005E6A73" w:rsidRPr="00D32DD3" w:rsidRDefault="005E6A73" w:rsidP="005E6A73">
            <w:pPr>
              <w:jc w:val="center"/>
              <w:rPr>
                <w:rFonts w:cs="Arial"/>
              </w:rPr>
            </w:pPr>
            <w:r w:rsidRPr="00D32DD3">
              <w:rPr>
                <w:rFonts w:cs="Arial"/>
              </w:rPr>
              <w:t>1995–1999</w:t>
            </w:r>
          </w:p>
        </w:tc>
        <w:tc>
          <w:tcPr>
            <w:tcW w:w="1348" w:type="dxa"/>
            <w:tcBorders>
              <w:top w:val="single" w:sz="8" w:space="0" w:color="auto"/>
              <w:left w:val="nil"/>
              <w:bottom w:val="nil"/>
              <w:right w:val="nil"/>
            </w:tcBorders>
          </w:tcPr>
          <w:p w14:paraId="5F74BA4C" w14:textId="77777777" w:rsidR="005E6A73" w:rsidRPr="00D32DD3" w:rsidRDefault="005E6A73" w:rsidP="005E6A73">
            <w:pPr>
              <w:jc w:val="right"/>
              <w:rPr>
                <w:rFonts w:cs="Arial"/>
              </w:rPr>
            </w:pPr>
            <w:r w:rsidRPr="00D32DD3">
              <w:rPr>
                <w:rFonts w:cs="Arial"/>
              </w:rPr>
              <w:t>1.00</w:t>
            </w:r>
          </w:p>
        </w:tc>
        <w:tc>
          <w:tcPr>
            <w:tcW w:w="951" w:type="dxa"/>
            <w:tcBorders>
              <w:top w:val="single" w:sz="8" w:space="0" w:color="auto"/>
              <w:left w:val="nil"/>
              <w:bottom w:val="nil"/>
              <w:right w:val="nil"/>
            </w:tcBorders>
          </w:tcPr>
          <w:p w14:paraId="1C1BD7D8" w14:textId="77777777" w:rsidR="005E6A73" w:rsidRPr="00D32DD3" w:rsidRDefault="005E6A73" w:rsidP="005E6A73">
            <w:pPr>
              <w:jc w:val="right"/>
              <w:rPr>
                <w:rFonts w:cs="Arial"/>
              </w:rPr>
            </w:pPr>
            <w:r w:rsidRPr="00D32DD3">
              <w:rPr>
                <w:rFonts w:cs="Arial"/>
              </w:rPr>
              <w:t>0.00</w:t>
            </w:r>
          </w:p>
        </w:tc>
        <w:tc>
          <w:tcPr>
            <w:tcW w:w="861" w:type="dxa"/>
            <w:tcBorders>
              <w:top w:val="single" w:sz="8" w:space="0" w:color="auto"/>
              <w:left w:val="nil"/>
              <w:bottom w:val="nil"/>
              <w:right w:val="nil"/>
            </w:tcBorders>
          </w:tcPr>
          <w:p w14:paraId="733431F6" w14:textId="77777777" w:rsidR="005E6A73" w:rsidRPr="00D32DD3" w:rsidRDefault="005E6A73" w:rsidP="005E6A73">
            <w:pPr>
              <w:jc w:val="right"/>
              <w:rPr>
                <w:rFonts w:cs="Arial"/>
              </w:rPr>
            </w:pPr>
            <w:r w:rsidRPr="00D32DD3">
              <w:rPr>
                <w:rFonts w:cs="Arial"/>
              </w:rPr>
              <w:t>–</w:t>
            </w:r>
          </w:p>
        </w:tc>
        <w:tc>
          <w:tcPr>
            <w:tcW w:w="1163" w:type="dxa"/>
            <w:tcBorders>
              <w:top w:val="single" w:sz="8" w:space="0" w:color="auto"/>
              <w:left w:val="nil"/>
              <w:bottom w:val="nil"/>
              <w:right w:val="nil"/>
            </w:tcBorders>
          </w:tcPr>
          <w:p w14:paraId="346DA8EC" w14:textId="77777777" w:rsidR="005E6A73" w:rsidRPr="00D32DD3" w:rsidRDefault="005E6A73" w:rsidP="005E6A73">
            <w:pPr>
              <w:jc w:val="right"/>
              <w:rPr>
                <w:rFonts w:cs="Arial"/>
              </w:rPr>
            </w:pPr>
            <w:r w:rsidRPr="00D32DD3">
              <w:rPr>
                <w:rFonts w:cs="Arial"/>
              </w:rPr>
              <w:t>–</w:t>
            </w:r>
          </w:p>
        </w:tc>
      </w:tr>
      <w:tr w:rsidR="005E6A73" w:rsidRPr="00D32DD3" w14:paraId="2C30A14E" w14:textId="77777777" w:rsidTr="005E6A73">
        <w:tc>
          <w:tcPr>
            <w:tcW w:w="1439" w:type="dxa"/>
            <w:tcBorders>
              <w:top w:val="nil"/>
              <w:left w:val="nil"/>
              <w:bottom w:val="nil"/>
              <w:right w:val="nil"/>
            </w:tcBorders>
          </w:tcPr>
          <w:p w14:paraId="19C109C9"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1DA125E2"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4A371BFA"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3F392D99" w14:textId="77777777" w:rsidR="005E6A73" w:rsidRPr="00D32DD3" w:rsidRDefault="005E6A73" w:rsidP="005E6A73">
            <w:pPr>
              <w:jc w:val="right"/>
              <w:rPr>
                <w:rFonts w:cs="Arial"/>
              </w:rPr>
            </w:pPr>
            <w:r w:rsidRPr="00D32DD3">
              <w:rPr>
                <w:rFonts w:cs="Arial"/>
              </w:rPr>
              <w:t>0.85</w:t>
            </w:r>
          </w:p>
        </w:tc>
        <w:tc>
          <w:tcPr>
            <w:tcW w:w="951" w:type="dxa"/>
            <w:tcBorders>
              <w:top w:val="nil"/>
              <w:left w:val="nil"/>
              <w:bottom w:val="nil"/>
              <w:right w:val="nil"/>
            </w:tcBorders>
          </w:tcPr>
          <w:p w14:paraId="0F971004" w14:textId="77777777" w:rsidR="005E6A73" w:rsidRPr="00D32DD3" w:rsidRDefault="005E6A73" w:rsidP="005E6A73">
            <w:pPr>
              <w:jc w:val="right"/>
              <w:rPr>
                <w:rFonts w:cs="Arial"/>
              </w:rPr>
            </w:pPr>
            <w:r w:rsidRPr="00D32DD3">
              <w:rPr>
                <w:rFonts w:cs="Arial"/>
              </w:rPr>
              <w:t>0.04</w:t>
            </w:r>
          </w:p>
        </w:tc>
        <w:tc>
          <w:tcPr>
            <w:tcW w:w="861" w:type="dxa"/>
            <w:tcBorders>
              <w:top w:val="nil"/>
              <w:left w:val="nil"/>
              <w:bottom w:val="nil"/>
              <w:right w:val="nil"/>
            </w:tcBorders>
          </w:tcPr>
          <w:p w14:paraId="314E1D3B" w14:textId="77777777" w:rsidR="005E6A73" w:rsidRPr="00D32DD3" w:rsidRDefault="005E6A73" w:rsidP="005E6A73">
            <w:pPr>
              <w:jc w:val="right"/>
              <w:rPr>
                <w:rFonts w:cs="Arial"/>
              </w:rPr>
            </w:pPr>
            <w:r w:rsidRPr="00D32DD3">
              <w:rPr>
                <w:rFonts w:cs="Arial"/>
              </w:rPr>
              <w:t>0.77</w:t>
            </w:r>
          </w:p>
        </w:tc>
        <w:tc>
          <w:tcPr>
            <w:tcW w:w="1163" w:type="dxa"/>
            <w:tcBorders>
              <w:top w:val="nil"/>
              <w:left w:val="nil"/>
              <w:bottom w:val="nil"/>
              <w:right w:val="nil"/>
            </w:tcBorders>
          </w:tcPr>
          <w:p w14:paraId="1CC4279E" w14:textId="77777777" w:rsidR="005E6A73" w:rsidRPr="00D32DD3" w:rsidRDefault="005E6A73" w:rsidP="005E6A73">
            <w:pPr>
              <w:jc w:val="right"/>
              <w:rPr>
                <w:rFonts w:cs="Arial"/>
              </w:rPr>
            </w:pPr>
            <w:r w:rsidRPr="00D32DD3">
              <w:rPr>
                <w:rFonts w:cs="Arial"/>
              </w:rPr>
              <w:t>0.91</w:t>
            </w:r>
          </w:p>
        </w:tc>
      </w:tr>
      <w:tr w:rsidR="005E6A73" w:rsidRPr="00D32DD3" w14:paraId="2740767B" w14:textId="77777777" w:rsidTr="005E6A73">
        <w:tc>
          <w:tcPr>
            <w:tcW w:w="1439" w:type="dxa"/>
            <w:tcBorders>
              <w:top w:val="nil"/>
              <w:left w:val="nil"/>
              <w:bottom w:val="nil"/>
              <w:right w:val="nil"/>
            </w:tcBorders>
          </w:tcPr>
          <w:p w14:paraId="60A8FD0F"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4E010C7A"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194890F8"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0FEE3C1C" w14:textId="77777777" w:rsidR="005E6A73" w:rsidRPr="00D32DD3" w:rsidRDefault="005E6A73" w:rsidP="005E6A73">
            <w:pPr>
              <w:jc w:val="right"/>
              <w:rPr>
                <w:rFonts w:cs="Arial"/>
              </w:rPr>
            </w:pPr>
            <w:r w:rsidRPr="00D32DD3">
              <w:rPr>
                <w:rFonts w:cs="Arial"/>
              </w:rPr>
              <w:t>0.98</w:t>
            </w:r>
          </w:p>
        </w:tc>
        <w:tc>
          <w:tcPr>
            <w:tcW w:w="951" w:type="dxa"/>
            <w:tcBorders>
              <w:top w:val="nil"/>
              <w:left w:val="nil"/>
              <w:bottom w:val="nil"/>
              <w:right w:val="nil"/>
            </w:tcBorders>
          </w:tcPr>
          <w:p w14:paraId="4184B29F"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1AC55D4C" w14:textId="77777777" w:rsidR="005E6A73" w:rsidRPr="00D32DD3" w:rsidRDefault="005E6A73" w:rsidP="005E6A73">
            <w:pPr>
              <w:jc w:val="right"/>
              <w:rPr>
                <w:rFonts w:cs="Arial"/>
              </w:rPr>
            </w:pPr>
            <w:r w:rsidRPr="00D32DD3">
              <w:rPr>
                <w:rFonts w:cs="Arial"/>
              </w:rPr>
              <w:t>0.80</w:t>
            </w:r>
          </w:p>
        </w:tc>
        <w:tc>
          <w:tcPr>
            <w:tcW w:w="1163" w:type="dxa"/>
            <w:tcBorders>
              <w:top w:val="nil"/>
              <w:left w:val="nil"/>
              <w:bottom w:val="nil"/>
              <w:right w:val="nil"/>
            </w:tcBorders>
          </w:tcPr>
          <w:p w14:paraId="2098F6CA" w14:textId="77777777" w:rsidR="005E6A73" w:rsidRPr="00D32DD3" w:rsidRDefault="005E6A73" w:rsidP="005E6A73">
            <w:pPr>
              <w:jc w:val="right"/>
              <w:rPr>
                <w:rFonts w:cs="Arial"/>
              </w:rPr>
            </w:pPr>
            <w:r w:rsidRPr="00D32DD3">
              <w:rPr>
                <w:rFonts w:cs="Arial"/>
              </w:rPr>
              <w:t>1.00</w:t>
            </w:r>
          </w:p>
        </w:tc>
      </w:tr>
      <w:tr w:rsidR="005E6A73" w:rsidRPr="00D32DD3" w14:paraId="2ED01660" w14:textId="77777777" w:rsidTr="005E6A73">
        <w:tc>
          <w:tcPr>
            <w:tcW w:w="1439" w:type="dxa"/>
            <w:tcBorders>
              <w:top w:val="nil"/>
              <w:left w:val="nil"/>
              <w:bottom w:val="nil"/>
              <w:right w:val="nil"/>
            </w:tcBorders>
          </w:tcPr>
          <w:p w14:paraId="6F0E1104"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09AFB979"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356B038A"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6573A1E4" w14:textId="77777777" w:rsidR="005E6A73" w:rsidRPr="00D32DD3" w:rsidRDefault="005E6A73" w:rsidP="005E6A73">
            <w:pPr>
              <w:jc w:val="right"/>
              <w:rPr>
                <w:rFonts w:cs="Arial"/>
              </w:rPr>
            </w:pPr>
            <w:r w:rsidRPr="00D32DD3">
              <w:rPr>
                <w:rFonts w:cs="Arial"/>
              </w:rPr>
              <w:t>0.89</w:t>
            </w:r>
          </w:p>
        </w:tc>
        <w:tc>
          <w:tcPr>
            <w:tcW w:w="951" w:type="dxa"/>
            <w:tcBorders>
              <w:top w:val="nil"/>
              <w:left w:val="nil"/>
              <w:bottom w:val="nil"/>
              <w:right w:val="nil"/>
            </w:tcBorders>
          </w:tcPr>
          <w:p w14:paraId="2016A316"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1F7B551E" w14:textId="77777777" w:rsidR="005E6A73" w:rsidRPr="00D32DD3" w:rsidRDefault="005E6A73" w:rsidP="005E6A73">
            <w:pPr>
              <w:jc w:val="right"/>
              <w:rPr>
                <w:rFonts w:cs="Arial"/>
              </w:rPr>
            </w:pPr>
            <w:r w:rsidRPr="00D32DD3">
              <w:rPr>
                <w:rFonts w:cs="Arial"/>
              </w:rPr>
              <w:t>0.85</w:t>
            </w:r>
          </w:p>
        </w:tc>
        <w:tc>
          <w:tcPr>
            <w:tcW w:w="1163" w:type="dxa"/>
            <w:tcBorders>
              <w:top w:val="nil"/>
              <w:left w:val="nil"/>
              <w:bottom w:val="nil"/>
              <w:right w:val="nil"/>
            </w:tcBorders>
          </w:tcPr>
          <w:p w14:paraId="597D165F" w14:textId="77777777" w:rsidR="005E6A73" w:rsidRPr="00D32DD3" w:rsidRDefault="005E6A73" w:rsidP="005E6A73">
            <w:pPr>
              <w:jc w:val="right"/>
              <w:rPr>
                <w:rFonts w:cs="Arial"/>
              </w:rPr>
            </w:pPr>
            <w:r w:rsidRPr="00D32DD3">
              <w:rPr>
                <w:rFonts w:cs="Arial"/>
              </w:rPr>
              <w:t>0.91</w:t>
            </w:r>
          </w:p>
        </w:tc>
      </w:tr>
      <w:tr w:rsidR="005E6A73" w:rsidRPr="00D32DD3" w14:paraId="69702775" w14:textId="77777777" w:rsidTr="005E6A73">
        <w:tc>
          <w:tcPr>
            <w:tcW w:w="1439" w:type="dxa"/>
            <w:tcBorders>
              <w:top w:val="nil"/>
              <w:left w:val="nil"/>
              <w:bottom w:val="nil"/>
              <w:right w:val="nil"/>
            </w:tcBorders>
          </w:tcPr>
          <w:p w14:paraId="7FF72EDF"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48CE2496"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275E66D6"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6B9BD923" w14:textId="77777777" w:rsidR="005E6A73" w:rsidRPr="00D32DD3" w:rsidRDefault="005E6A73" w:rsidP="005E6A73">
            <w:pPr>
              <w:jc w:val="right"/>
              <w:rPr>
                <w:rFonts w:cs="Arial"/>
              </w:rPr>
            </w:pPr>
            <w:r w:rsidRPr="00D32DD3">
              <w:rPr>
                <w:rFonts w:cs="Arial"/>
              </w:rPr>
              <w:t>0.84</w:t>
            </w:r>
          </w:p>
        </w:tc>
        <w:tc>
          <w:tcPr>
            <w:tcW w:w="951" w:type="dxa"/>
            <w:tcBorders>
              <w:top w:val="nil"/>
              <w:left w:val="nil"/>
              <w:bottom w:val="nil"/>
              <w:right w:val="nil"/>
            </w:tcBorders>
          </w:tcPr>
          <w:p w14:paraId="54E5F2CC"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14A06948" w14:textId="77777777" w:rsidR="005E6A73" w:rsidRPr="00D32DD3" w:rsidRDefault="005E6A73" w:rsidP="005E6A73">
            <w:pPr>
              <w:jc w:val="right"/>
              <w:rPr>
                <w:rFonts w:cs="Arial"/>
              </w:rPr>
            </w:pPr>
            <w:r w:rsidRPr="00D32DD3">
              <w:rPr>
                <w:rFonts w:cs="Arial"/>
              </w:rPr>
              <w:t>0.79</w:t>
            </w:r>
          </w:p>
        </w:tc>
        <w:tc>
          <w:tcPr>
            <w:tcW w:w="1163" w:type="dxa"/>
            <w:tcBorders>
              <w:top w:val="nil"/>
              <w:left w:val="nil"/>
              <w:bottom w:val="nil"/>
              <w:right w:val="nil"/>
            </w:tcBorders>
          </w:tcPr>
          <w:p w14:paraId="68F3BB95" w14:textId="77777777" w:rsidR="005E6A73" w:rsidRPr="00D32DD3" w:rsidRDefault="005E6A73" w:rsidP="005E6A73">
            <w:pPr>
              <w:jc w:val="right"/>
              <w:rPr>
                <w:rFonts w:cs="Arial"/>
              </w:rPr>
            </w:pPr>
            <w:r w:rsidRPr="00D32DD3">
              <w:rPr>
                <w:rFonts w:cs="Arial"/>
              </w:rPr>
              <w:t>0.87</w:t>
            </w:r>
          </w:p>
        </w:tc>
      </w:tr>
      <w:tr w:rsidR="005E6A73" w:rsidRPr="00D32DD3" w14:paraId="4303E817" w14:textId="77777777" w:rsidTr="005E6A73">
        <w:tc>
          <w:tcPr>
            <w:tcW w:w="1439" w:type="dxa"/>
            <w:tcBorders>
              <w:top w:val="nil"/>
              <w:left w:val="nil"/>
              <w:bottom w:val="nil"/>
              <w:right w:val="nil"/>
            </w:tcBorders>
          </w:tcPr>
          <w:p w14:paraId="0EA695AA"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27C84C4A"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4A2368D5"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4B7984D3" w14:textId="77777777" w:rsidR="005E6A73" w:rsidRPr="00D32DD3" w:rsidRDefault="005E6A73" w:rsidP="005E6A73">
            <w:pPr>
              <w:jc w:val="right"/>
              <w:rPr>
                <w:rFonts w:cs="Arial"/>
              </w:rPr>
            </w:pPr>
            <w:r w:rsidRPr="00D32DD3">
              <w:rPr>
                <w:rFonts w:cs="Arial"/>
              </w:rPr>
              <w:t>0.89</w:t>
            </w:r>
          </w:p>
        </w:tc>
        <w:tc>
          <w:tcPr>
            <w:tcW w:w="951" w:type="dxa"/>
            <w:tcBorders>
              <w:top w:val="nil"/>
              <w:left w:val="nil"/>
              <w:bottom w:val="nil"/>
              <w:right w:val="nil"/>
            </w:tcBorders>
          </w:tcPr>
          <w:p w14:paraId="0FE97D81"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0B807218" w14:textId="77777777" w:rsidR="005E6A73" w:rsidRPr="00D32DD3" w:rsidRDefault="005E6A73" w:rsidP="005E6A73">
            <w:pPr>
              <w:jc w:val="right"/>
              <w:rPr>
                <w:rFonts w:cs="Arial"/>
              </w:rPr>
            </w:pPr>
            <w:r w:rsidRPr="00D32DD3">
              <w:rPr>
                <w:rFonts w:cs="Arial"/>
              </w:rPr>
              <w:t>0.81</w:t>
            </w:r>
          </w:p>
        </w:tc>
        <w:tc>
          <w:tcPr>
            <w:tcW w:w="1163" w:type="dxa"/>
            <w:tcBorders>
              <w:top w:val="nil"/>
              <w:left w:val="nil"/>
              <w:bottom w:val="nil"/>
              <w:right w:val="nil"/>
            </w:tcBorders>
          </w:tcPr>
          <w:p w14:paraId="59A5A6FC" w14:textId="77777777" w:rsidR="005E6A73" w:rsidRPr="00D32DD3" w:rsidRDefault="005E6A73" w:rsidP="005E6A73">
            <w:pPr>
              <w:jc w:val="right"/>
              <w:rPr>
                <w:rFonts w:cs="Arial"/>
              </w:rPr>
            </w:pPr>
            <w:r w:rsidRPr="00D32DD3">
              <w:rPr>
                <w:rFonts w:cs="Arial"/>
              </w:rPr>
              <w:t>0.94</w:t>
            </w:r>
          </w:p>
        </w:tc>
      </w:tr>
      <w:tr w:rsidR="005E6A73" w:rsidRPr="00D32DD3" w14:paraId="0493B688" w14:textId="77777777" w:rsidTr="005E6A73">
        <w:tc>
          <w:tcPr>
            <w:tcW w:w="1439" w:type="dxa"/>
            <w:tcBorders>
              <w:top w:val="nil"/>
              <w:left w:val="nil"/>
              <w:bottom w:val="nil"/>
              <w:right w:val="nil"/>
            </w:tcBorders>
          </w:tcPr>
          <w:p w14:paraId="07EB8C55"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7273416A"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4AA1639D"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2C774B4A"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nil"/>
              <w:right w:val="nil"/>
            </w:tcBorders>
          </w:tcPr>
          <w:p w14:paraId="779013C5"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6D536E1D"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34B450FD" w14:textId="77777777" w:rsidR="005E6A73" w:rsidRPr="00D32DD3" w:rsidRDefault="005E6A73" w:rsidP="005E6A73">
            <w:pPr>
              <w:jc w:val="right"/>
              <w:rPr>
                <w:rFonts w:cs="Arial"/>
              </w:rPr>
            </w:pPr>
            <w:r w:rsidRPr="00D32DD3">
              <w:rPr>
                <w:rFonts w:cs="Arial"/>
              </w:rPr>
              <w:t>–</w:t>
            </w:r>
          </w:p>
        </w:tc>
      </w:tr>
      <w:tr w:rsidR="005E6A73" w:rsidRPr="00D32DD3" w14:paraId="4D332B39" w14:textId="77777777" w:rsidTr="005E6A73">
        <w:tc>
          <w:tcPr>
            <w:tcW w:w="1439" w:type="dxa"/>
            <w:tcBorders>
              <w:top w:val="nil"/>
              <w:left w:val="nil"/>
              <w:bottom w:val="nil"/>
              <w:right w:val="nil"/>
            </w:tcBorders>
          </w:tcPr>
          <w:p w14:paraId="31CE30DC"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4E353D44"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6B7C2F45"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162E548B" w14:textId="77777777" w:rsidR="005E6A73" w:rsidRPr="00D32DD3" w:rsidRDefault="005E6A73" w:rsidP="005E6A73">
            <w:pPr>
              <w:jc w:val="right"/>
              <w:rPr>
                <w:rFonts w:cs="Arial"/>
              </w:rPr>
            </w:pPr>
            <w:r w:rsidRPr="00D32DD3">
              <w:rPr>
                <w:rFonts w:cs="Arial"/>
              </w:rPr>
              <w:t>0.84</w:t>
            </w:r>
          </w:p>
        </w:tc>
        <w:tc>
          <w:tcPr>
            <w:tcW w:w="951" w:type="dxa"/>
            <w:tcBorders>
              <w:top w:val="nil"/>
              <w:left w:val="nil"/>
              <w:bottom w:val="nil"/>
              <w:right w:val="nil"/>
            </w:tcBorders>
          </w:tcPr>
          <w:p w14:paraId="0A6E1052" w14:textId="77777777" w:rsidR="005E6A73" w:rsidRPr="00D32DD3" w:rsidRDefault="005E6A73" w:rsidP="005E6A73">
            <w:pPr>
              <w:jc w:val="right"/>
              <w:rPr>
                <w:rFonts w:cs="Arial"/>
              </w:rPr>
            </w:pPr>
            <w:r w:rsidRPr="00D32DD3">
              <w:rPr>
                <w:rFonts w:cs="Arial"/>
              </w:rPr>
              <w:t>0.06</w:t>
            </w:r>
          </w:p>
        </w:tc>
        <w:tc>
          <w:tcPr>
            <w:tcW w:w="861" w:type="dxa"/>
            <w:tcBorders>
              <w:top w:val="nil"/>
              <w:left w:val="nil"/>
              <w:bottom w:val="nil"/>
              <w:right w:val="nil"/>
            </w:tcBorders>
          </w:tcPr>
          <w:p w14:paraId="3B74D9A1" w14:textId="77777777" w:rsidR="005E6A73" w:rsidRPr="00D32DD3" w:rsidRDefault="005E6A73" w:rsidP="005E6A73">
            <w:pPr>
              <w:jc w:val="right"/>
              <w:rPr>
                <w:rFonts w:cs="Arial"/>
              </w:rPr>
            </w:pPr>
            <w:r w:rsidRPr="00D32DD3">
              <w:rPr>
                <w:rFonts w:cs="Arial"/>
              </w:rPr>
              <w:t>0.69</w:t>
            </w:r>
          </w:p>
        </w:tc>
        <w:tc>
          <w:tcPr>
            <w:tcW w:w="1163" w:type="dxa"/>
            <w:tcBorders>
              <w:top w:val="nil"/>
              <w:left w:val="nil"/>
              <w:bottom w:val="nil"/>
              <w:right w:val="nil"/>
            </w:tcBorders>
          </w:tcPr>
          <w:p w14:paraId="0CCDC60A" w14:textId="77777777" w:rsidR="005E6A73" w:rsidRPr="00D32DD3" w:rsidRDefault="005E6A73" w:rsidP="005E6A73">
            <w:pPr>
              <w:jc w:val="right"/>
              <w:rPr>
                <w:rFonts w:cs="Arial"/>
              </w:rPr>
            </w:pPr>
            <w:r w:rsidRPr="00D32DD3">
              <w:rPr>
                <w:rFonts w:cs="Arial"/>
              </w:rPr>
              <w:t>0.92</w:t>
            </w:r>
          </w:p>
        </w:tc>
      </w:tr>
      <w:tr w:rsidR="005E6A73" w:rsidRPr="00D32DD3" w14:paraId="5EDB65BD" w14:textId="77777777" w:rsidTr="005E6A73">
        <w:tc>
          <w:tcPr>
            <w:tcW w:w="1439" w:type="dxa"/>
            <w:tcBorders>
              <w:top w:val="nil"/>
              <w:left w:val="nil"/>
              <w:bottom w:val="nil"/>
              <w:right w:val="nil"/>
            </w:tcBorders>
          </w:tcPr>
          <w:p w14:paraId="3F0E0F63"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19710F1A"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215D0C86"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09B62D60" w14:textId="77777777" w:rsidR="005E6A73" w:rsidRPr="00D32DD3" w:rsidRDefault="005E6A73" w:rsidP="005E6A73">
            <w:pPr>
              <w:jc w:val="right"/>
              <w:rPr>
                <w:rFonts w:cs="Arial"/>
              </w:rPr>
            </w:pPr>
            <w:r w:rsidRPr="00D32DD3">
              <w:rPr>
                <w:rFonts w:cs="Arial"/>
              </w:rPr>
              <w:t>0.86</w:t>
            </w:r>
          </w:p>
        </w:tc>
        <w:tc>
          <w:tcPr>
            <w:tcW w:w="951" w:type="dxa"/>
            <w:tcBorders>
              <w:top w:val="nil"/>
              <w:left w:val="nil"/>
              <w:bottom w:val="nil"/>
              <w:right w:val="nil"/>
            </w:tcBorders>
          </w:tcPr>
          <w:p w14:paraId="2CF7744C"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2C3558D5" w14:textId="77777777" w:rsidR="005E6A73" w:rsidRPr="00D32DD3" w:rsidRDefault="005E6A73" w:rsidP="005E6A73">
            <w:pPr>
              <w:jc w:val="right"/>
              <w:rPr>
                <w:rFonts w:cs="Arial"/>
              </w:rPr>
            </w:pPr>
            <w:r w:rsidRPr="00D32DD3">
              <w:rPr>
                <w:rFonts w:cs="Arial"/>
              </w:rPr>
              <w:t>0.81</w:t>
            </w:r>
          </w:p>
        </w:tc>
        <w:tc>
          <w:tcPr>
            <w:tcW w:w="1163" w:type="dxa"/>
            <w:tcBorders>
              <w:top w:val="nil"/>
              <w:left w:val="nil"/>
              <w:bottom w:val="nil"/>
              <w:right w:val="nil"/>
            </w:tcBorders>
          </w:tcPr>
          <w:p w14:paraId="159DB953" w14:textId="77777777" w:rsidR="005E6A73" w:rsidRPr="00D32DD3" w:rsidRDefault="005E6A73" w:rsidP="005E6A73">
            <w:pPr>
              <w:jc w:val="right"/>
              <w:rPr>
                <w:rFonts w:cs="Arial"/>
              </w:rPr>
            </w:pPr>
            <w:r w:rsidRPr="00D32DD3">
              <w:rPr>
                <w:rFonts w:cs="Arial"/>
              </w:rPr>
              <w:t>0.90</w:t>
            </w:r>
          </w:p>
        </w:tc>
      </w:tr>
      <w:tr w:rsidR="005E6A73" w:rsidRPr="00D32DD3" w14:paraId="1F3F704D" w14:textId="77777777" w:rsidTr="005E6A73">
        <w:tc>
          <w:tcPr>
            <w:tcW w:w="1439" w:type="dxa"/>
            <w:tcBorders>
              <w:top w:val="nil"/>
              <w:left w:val="nil"/>
              <w:bottom w:val="nil"/>
              <w:right w:val="nil"/>
            </w:tcBorders>
          </w:tcPr>
          <w:p w14:paraId="21DAF388"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67BD6326"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6791923A"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56A3AAB6" w14:textId="77777777" w:rsidR="005E6A73" w:rsidRPr="00D32DD3" w:rsidRDefault="005E6A73" w:rsidP="005E6A73">
            <w:pPr>
              <w:jc w:val="right"/>
              <w:rPr>
                <w:rFonts w:cs="Arial"/>
              </w:rPr>
            </w:pPr>
            <w:r w:rsidRPr="00D32DD3">
              <w:rPr>
                <w:rFonts w:cs="Arial"/>
              </w:rPr>
              <w:t>0.98</w:t>
            </w:r>
          </w:p>
        </w:tc>
        <w:tc>
          <w:tcPr>
            <w:tcW w:w="951" w:type="dxa"/>
            <w:tcBorders>
              <w:top w:val="nil"/>
              <w:left w:val="nil"/>
              <w:bottom w:val="nil"/>
              <w:right w:val="nil"/>
            </w:tcBorders>
          </w:tcPr>
          <w:p w14:paraId="5FD8FAAE"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2215DB00" w14:textId="77777777" w:rsidR="005E6A73" w:rsidRPr="00D32DD3" w:rsidRDefault="005E6A73" w:rsidP="005E6A73">
            <w:pPr>
              <w:jc w:val="right"/>
              <w:rPr>
                <w:rFonts w:cs="Arial"/>
              </w:rPr>
            </w:pPr>
            <w:r w:rsidRPr="00D32DD3">
              <w:rPr>
                <w:rFonts w:cs="Arial"/>
              </w:rPr>
              <w:t>0.76</w:t>
            </w:r>
          </w:p>
        </w:tc>
        <w:tc>
          <w:tcPr>
            <w:tcW w:w="1163" w:type="dxa"/>
            <w:tcBorders>
              <w:top w:val="nil"/>
              <w:left w:val="nil"/>
              <w:bottom w:val="nil"/>
              <w:right w:val="nil"/>
            </w:tcBorders>
          </w:tcPr>
          <w:p w14:paraId="3B7F5728" w14:textId="77777777" w:rsidR="005E6A73" w:rsidRPr="00D32DD3" w:rsidRDefault="005E6A73" w:rsidP="005E6A73">
            <w:pPr>
              <w:jc w:val="right"/>
              <w:rPr>
                <w:rFonts w:cs="Arial"/>
              </w:rPr>
            </w:pPr>
            <w:r w:rsidRPr="00D32DD3">
              <w:rPr>
                <w:rFonts w:cs="Arial"/>
              </w:rPr>
              <w:t>1.00</w:t>
            </w:r>
          </w:p>
        </w:tc>
      </w:tr>
      <w:tr w:rsidR="005E6A73" w:rsidRPr="00D32DD3" w14:paraId="5B1184D4" w14:textId="77777777" w:rsidTr="005E6A73">
        <w:tc>
          <w:tcPr>
            <w:tcW w:w="1439" w:type="dxa"/>
            <w:tcBorders>
              <w:top w:val="nil"/>
              <w:left w:val="nil"/>
              <w:bottom w:val="nil"/>
              <w:right w:val="nil"/>
            </w:tcBorders>
          </w:tcPr>
          <w:p w14:paraId="5FC3FA7C"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7C6D4FF1"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08A0DC25"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1E2A3A34" w14:textId="77777777" w:rsidR="005E6A73" w:rsidRPr="00D32DD3" w:rsidRDefault="005E6A73" w:rsidP="005E6A73">
            <w:pPr>
              <w:jc w:val="right"/>
              <w:rPr>
                <w:rFonts w:cs="Arial"/>
              </w:rPr>
            </w:pPr>
            <w:r w:rsidRPr="00D32DD3">
              <w:rPr>
                <w:rFonts w:cs="Arial"/>
              </w:rPr>
              <w:t>0.88</w:t>
            </w:r>
          </w:p>
        </w:tc>
        <w:tc>
          <w:tcPr>
            <w:tcW w:w="951" w:type="dxa"/>
            <w:tcBorders>
              <w:top w:val="nil"/>
              <w:left w:val="nil"/>
              <w:bottom w:val="nil"/>
              <w:right w:val="nil"/>
            </w:tcBorders>
          </w:tcPr>
          <w:p w14:paraId="5507B0A9"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23112015" w14:textId="77777777" w:rsidR="005E6A73" w:rsidRPr="00D32DD3" w:rsidRDefault="005E6A73" w:rsidP="005E6A73">
            <w:pPr>
              <w:jc w:val="right"/>
              <w:rPr>
                <w:rFonts w:cs="Arial"/>
              </w:rPr>
            </w:pPr>
            <w:r w:rsidRPr="00D32DD3">
              <w:rPr>
                <w:rFonts w:cs="Arial"/>
              </w:rPr>
              <w:t>0.85</w:t>
            </w:r>
          </w:p>
        </w:tc>
        <w:tc>
          <w:tcPr>
            <w:tcW w:w="1163" w:type="dxa"/>
            <w:tcBorders>
              <w:top w:val="nil"/>
              <w:left w:val="nil"/>
              <w:bottom w:val="nil"/>
              <w:right w:val="nil"/>
            </w:tcBorders>
          </w:tcPr>
          <w:p w14:paraId="6308938D" w14:textId="77777777" w:rsidR="005E6A73" w:rsidRPr="00D32DD3" w:rsidRDefault="005E6A73" w:rsidP="005E6A73">
            <w:pPr>
              <w:jc w:val="right"/>
              <w:rPr>
                <w:rFonts w:cs="Arial"/>
              </w:rPr>
            </w:pPr>
            <w:r w:rsidRPr="00D32DD3">
              <w:rPr>
                <w:rFonts w:cs="Arial"/>
              </w:rPr>
              <w:t>0.90</w:t>
            </w:r>
          </w:p>
        </w:tc>
      </w:tr>
      <w:tr w:rsidR="005E6A73" w:rsidRPr="00D32DD3" w14:paraId="0EA772AF" w14:textId="77777777" w:rsidTr="005E6A73">
        <w:tc>
          <w:tcPr>
            <w:tcW w:w="1439" w:type="dxa"/>
            <w:tcBorders>
              <w:top w:val="nil"/>
              <w:left w:val="nil"/>
              <w:bottom w:val="nil"/>
              <w:right w:val="nil"/>
            </w:tcBorders>
          </w:tcPr>
          <w:p w14:paraId="4A21957A"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057048B5"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3FA203FF"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458028F9" w14:textId="77777777" w:rsidR="005E6A73" w:rsidRPr="00D32DD3" w:rsidRDefault="005E6A73" w:rsidP="005E6A73">
            <w:pPr>
              <w:jc w:val="right"/>
              <w:rPr>
                <w:rFonts w:cs="Arial"/>
              </w:rPr>
            </w:pPr>
            <w:r w:rsidRPr="00D32DD3">
              <w:rPr>
                <w:rFonts w:cs="Arial"/>
              </w:rPr>
              <w:t>0.87</w:t>
            </w:r>
          </w:p>
        </w:tc>
        <w:tc>
          <w:tcPr>
            <w:tcW w:w="951" w:type="dxa"/>
            <w:tcBorders>
              <w:top w:val="nil"/>
              <w:left w:val="nil"/>
              <w:bottom w:val="nil"/>
              <w:right w:val="nil"/>
            </w:tcBorders>
          </w:tcPr>
          <w:p w14:paraId="60B0C267"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781EE379" w14:textId="77777777" w:rsidR="005E6A73" w:rsidRPr="00D32DD3" w:rsidRDefault="005E6A73" w:rsidP="005E6A73">
            <w:pPr>
              <w:jc w:val="right"/>
              <w:rPr>
                <w:rFonts w:cs="Arial"/>
              </w:rPr>
            </w:pPr>
            <w:r w:rsidRPr="00D32DD3">
              <w:rPr>
                <w:rFonts w:cs="Arial"/>
              </w:rPr>
              <w:t>0.84</w:t>
            </w:r>
          </w:p>
        </w:tc>
        <w:tc>
          <w:tcPr>
            <w:tcW w:w="1163" w:type="dxa"/>
            <w:tcBorders>
              <w:top w:val="nil"/>
              <w:left w:val="nil"/>
              <w:bottom w:val="nil"/>
              <w:right w:val="nil"/>
            </w:tcBorders>
          </w:tcPr>
          <w:p w14:paraId="5409950A" w14:textId="77777777" w:rsidR="005E6A73" w:rsidRPr="00D32DD3" w:rsidRDefault="005E6A73" w:rsidP="005E6A73">
            <w:pPr>
              <w:jc w:val="right"/>
              <w:rPr>
                <w:rFonts w:cs="Arial"/>
              </w:rPr>
            </w:pPr>
            <w:r w:rsidRPr="00D32DD3">
              <w:rPr>
                <w:rFonts w:cs="Arial"/>
              </w:rPr>
              <w:t>0.89</w:t>
            </w:r>
          </w:p>
        </w:tc>
      </w:tr>
      <w:tr w:rsidR="005E6A73" w:rsidRPr="00D32DD3" w14:paraId="4A0B676B" w14:textId="77777777" w:rsidTr="005E6A73">
        <w:tc>
          <w:tcPr>
            <w:tcW w:w="1439" w:type="dxa"/>
            <w:tcBorders>
              <w:top w:val="nil"/>
              <w:left w:val="nil"/>
              <w:bottom w:val="nil"/>
              <w:right w:val="nil"/>
            </w:tcBorders>
          </w:tcPr>
          <w:p w14:paraId="48E75314"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6D6B063F"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3DDB92E0"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2B9E7C1C" w14:textId="77777777" w:rsidR="005E6A73" w:rsidRPr="00D32DD3" w:rsidRDefault="005E6A73" w:rsidP="005E6A73">
            <w:pPr>
              <w:jc w:val="right"/>
              <w:rPr>
                <w:rFonts w:cs="Arial"/>
              </w:rPr>
            </w:pPr>
            <w:r w:rsidRPr="00D32DD3">
              <w:rPr>
                <w:rFonts w:cs="Arial"/>
              </w:rPr>
              <w:t>0.98</w:t>
            </w:r>
          </w:p>
        </w:tc>
        <w:tc>
          <w:tcPr>
            <w:tcW w:w="951" w:type="dxa"/>
            <w:tcBorders>
              <w:top w:val="nil"/>
              <w:left w:val="nil"/>
              <w:bottom w:val="nil"/>
              <w:right w:val="nil"/>
            </w:tcBorders>
          </w:tcPr>
          <w:p w14:paraId="7A0C04C0"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3A1F3E00" w14:textId="77777777" w:rsidR="005E6A73" w:rsidRPr="00D32DD3" w:rsidRDefault="005E6A73" w:rsidP="005E6A73">
            <w:pPr>
              <w:jc w:val="right"/>
              <w:rPr>
                <w:rFonts w:cs="Arial"/>
              </w:rPr>
            </w:pPr>
            <w:r w:rsidRPr="00D32DD3">
              <w:rPr>
                <w:rFonts w:cs="Arial"/>
              </w:rPr>
              <w:t>0.96</w:t>
            </w:r>
          </w:p>
        </w:tc>
        <w:tc>
          <w:tcPr>
            <w:tcW w:w="1163" w:type="dxa"/>
            <w:tcBorders>
              <w:top w:val="nil"/>
              <w:left w:val="nil"/>
              <w:bottom w:val="nil"/>
              <w:right w:val="nil"/>
            </w:tcBorders>
          </w:tcPr>
          <w:p w14:paraId="5B9A5067" w14:textId="77777777" w:rsidR="005E6A73" w:rsidRPr="00D32DD3" w:rsidRDefault="005E6A73" w:rsidP="005E6A73">
            <w:pPr>
              <w:jc w:val="right"/>
              <w:rPr>
                <w:rFonts w:cs="Arial"/>
              </w:rPr>
            </w:pPr>
            <w:r w:rsidRPr="00D32DD3">
              <w:rPr>
                <w:rFonts w:cs="Arial"/>
              </w:rPr>
              <w:t>0.99</w:t>
            </w:r>
          </w:p>
        </w:tc>
      </w:tr>
      <w:tr w:rsidR="005E6A73" w:rsidRPr="00D32DD3" w14:paraId="1877B705" w14:textId="77777777" w:rsidTr="005E6A73">
        <w:tc>
          <w:tcPr>
            <w:tcW w:w="1439" w:type="dxa"/>
            <w:tcBorders>
              <w:top w:val="nil"/>
              <w:left w:val="nil"/>
              <w:bottom w:val="nil"/>
              <w:right w:val="nil"/>
            </w:tcBorders>
          </w:tcPr>
          <w:p w14:paraId="328B5235"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25DD8908"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3EDEC036"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0280BC53" w14:textId="77777777" w:rsidR="005E6A73" w:rsidRPr="00D32DD3" w:rsidRDefault="005E6A73" w:rsidP="005E6A73">
            <w:pPr>
              <w:jc w:val="right"/>
              <w:rPr>
                <w:rFonts w:cs="Arial"/>
              </w:rPr>
            </w:pPr>
            <w:r w:rsidRPr="00D32DD3">
              <w:rPr>
                <w:rFonts w:cs="Arial"/>
              </w:rPr>
              <w:t>0.82</w:t>
            </w:r>
          </w:p>
        </w:tc>
        <w:tc>
          <w:tcPr>
            <w:tcW w:w="951" w:type="dxa"/>
            <w:tcBorders>
              <w:top w:val="nil"/>
              <w:left w:val="nil"/>
              <w:bottom w:val="nil"/>
              <w:right w:val="nil"/>
            </w:tcBorders>
          </w:tcPr>
          <w:p w14:paraId="1FC5746D" w14:textId="77777777" w:rsidR="005E6A73" w:rsidRPr="00D32DD3" w:rsidRDefault="005E6A73" w:rsidP="005E6A73">
            <w:pPr>
              <w:jc w:val="right"/>
              <w:rPr>
                <w:rFonts w:cs="Arial"/>
              </w:rPr>
            </w:pPr>
            <w:r w:rsidRPr="00D32DD3">
              <w:rPr>
                <w:rFonts w:cs="Arial"/>
              </w:rPr>
              <w:t>0.09</w:t>
            </w:r>
          </w:p>
        </w:tc>
        <w:tc>
          <w:tcPr>
            <w:tcW w:w="861" w:type="dxa"/>
            <w:tcBorders>
              <w:top w:val="nil"/>
              <w:left w:val="nil"/>
              <w:bottom w:val="nil"/>
              <w:right w:val="nil"/>
            </w:tcBorders>
          </w:tcPr>
          <w:p w14:paraId="75103CE2" w14:textId="77777777" w:rsidR="005E6A73" w:rsidRPr="00D32DD3" w:rsidRDefault="005E6A73" w:rsidP="005E6A73">
            <w:pPr>
              <w:jc w:val="right"/>
              <w:rPr>
                <w:rFonts w:cs="Arial"/>
              </w:rPr>
            </w:pPr>
            <w:r w:rsidRPr="00D32DD3">
              <w:rPr>
                <w:rFonts w:cs="Arial"/>
              </w:rPr>
              <w:t>0.57</w:t>
            </w:r>
          </w:p>
        </w:tc>
        <w:tc>
          <w:tcPr>
            <w:tcW w:w="1163" w:type="dxa"/>
            <w:tcBorders>
              <w:top w:val="nil"/>
              <w:left w:val="nil"/>
              <w:bottom w:val="nil"/>
              <w:right w:val="nil"/>
            </w:tcBorders>
          </w:tcPr>
          <w:p w14:paraId="0AFC9F4B" w14:textId="77777777" w:rsidR="005E6A73" w:rsidRPr="00D32DD3" w:rsidRDefault="005E6A73" w:rsidP="005E6A73">
            <w:pPr>
              <w:jc w:val="right"/>
              <w:rPr>
                <w:rFonts w:cs="Arial"/>
              </w:rPr>
            </w:pPr>
            <w:r w:rsidRPr="00D32DD3">
              <w:rPr>
                <w:rFonts w:cs="Arial"/>
              </w:rPr>
              <w:t>0.94</w:t>
            </w:r>
          </w:p>
        </w:tc>
      </w:tr>
      <w:tr w:rsidR="005E6A73" w:rsidRPr="00D32DD3" w14:paraId="634242BF" w14:textId="77777777" w:rsidTr="005E6A73">
        <w:tc>
          <w:tcPr>
            <w:tcW w:w="1439" w:type="dxa"/>
            <w:tcBorders>
              <w:top w:val="nil"/>
              <w:left w:val="nil"/>
              <w:bottom w:val="nil"/>
              <w:right w:val="nil"/>
            </w:tcBorders>
          </w:tcPr>
          <w:p w14:paraId="43B50C30"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13A17152"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33850F23"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12A27BF9" w14:textId="77777777" w:rsidR="005E6A73" w:rsidRPr="00D32DD3" w:rsidRDefault="005E6A73" w:rsidP="005E6A73">
            <w:pPr>
              <w:jc w:val="right"/>
              <w:rPr>
                <w:rFonts w:cs="Arial"/>
              </w:rPr>
            </w:pPr>
            <w:r w:rsidRPr="00D32DD3">
              <w:rPr>
                <w:rFonts w:cs="Arial"/>
              </w:rPr>
              <w:t>0.94</w:t>
            </w:r>
          </w:p>
        </w:tc>
        <w:tc>
          <w:tcPr>
            <w:tcW w:w="951" w:type="dxa"/>
            <w:tcBorders>
              <w:top w:val="nil"/>
              <w:left w:val="nil"/>
              <w:bottom w:val="nil"/>
              <w:right w:val="nil"/>
            </w:tcBorders>
          </w:tcPr>
          <w:p w14:paraId="7E7AB327" w14:textId="77777777" w:rsidR="005E6A73" w:rsidRPr="00D32DD3" w:rsidRDefault="005E6A73" w:rsidP="005E6A73">
            <w:pPr>
              <w:jc w:val="right"/>
              <w:rPr>
                <w:rFonts w:cs="Arial"/>
              </w:rPr>
            </w:pPr>
            <w:r w:rsidRPr="00D32DD3">
              <w:rPr>
                <w:rFonts w:cs="Arial"/>
              </w:rPr>
              <w:t>0.07</w:t>
            </w:r>
          </w:p>
        </w:tc>
        <w:tc>
          <w:tcPr>
            <w:tcW w:w="861" w:type="dxa"/>
            <w:tcBorders>
              <w:top w:val="nil"/>
              <w:left w:val="nil"/>
              <w:bottom w:val="nil"/>
              <w:right w:val="nil"/>
            </w:tcBorders>
          </w:tcPr>
          <w:p w14:paraId="4437EC1C" w14:textId="77777777" w:rsidR="005E6A73" w:rsidRPr="00D32DD3" w:rsidRDefault="005E6A73" w:rsidP="005E6A73">
            <w:pPr>
              <w:jc w:val="right"/>
              <w:rPr>
                <w:rFonts w:cs="Arial"/>
              </w:rPr>
            </w:pPr>
            <w:r w:rsidRPr="00D32DD3">
              <w:rPr>
                <w:rFonts w:cs="Arial"/>
              </w:rPr>
              <w:t>0.57</w:t>
            </w:r>
          </w:p>
        </w:tc>
        <w:tc>
          <w:tcPr>
            <w:tcW w:w="1163" w:type="dxa"/>
            <w:tcBorders>
              <w:top w:val="nil"/>
              <w:left w:val="nil"/>
              <w:bottom w:val="nil"/>
              <w:right w:val="nil"/>
            </w:tcBorders>
          </w:tcPr>
          <w:p w14:paraId="3069BB46" w14:textId="77777777" w:rsidR="005E6A73" w:rsidRPr="00D32DD3" w:rsidRDefault="005E6A73" w:rsidP="005E6A73">
            <w:pPr>
              <w:jc w:val="right"/>
              <w:rPr>
                <w:rFonts w:cs="Arial"/>
              </w:rPr>
            </w:pPr>
            <w:r w:rsidRPr="00D32DD3">
              <w:rPr>
                <w:rFonts w:cs="Arial"/>
              </w:rPr>
              <w:t>0.99</w:t>
            </w:r>
          </w:p>
        </w:tc>
      </w:tr>
      <w:tr w:rsidR="005E6A73" w:rsidRPr="00D32DD3" w14:paraId="3A94643E" w14:textId="77777777" w:rsidTr="005E6A73">
        <w:tc>
          <w:tcPr>
            <w:tcW w:w="1439" w:type="dxa"/>
            <w:tcBorders>
              <w:top w:val="nil"/>
              <w:left w:val="nil"/>
              <w:bottom w:val="nil"/>
              <w:right w:val="nil"/>
            </w:tcBorders>
          </w:tcPr>
          <w:p w14:paraId="00077CD2"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3A4C3930"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193AC96C"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7F4DF352" w14:textId="77777777" w:rsidR="005E6A73" w:rsidRPr="00D32DD3" w:rsidRDefault="005E6A73" w:rsidP="005E6A73">
            <w:pPr>
              <w:jc w:val="right"/>
              <w:rPr>
                <w:rFonts w:cs="Arial"/>
              </w:rPr>
            </w:pPr>
            <w:r w:rsidRPr="00D32DD3">
              <w:rPr>
                <w:rFonts w:cs="Arial"/>
              </w:rPr>
              <w:t>0.97</w:t>
            </w:r>
          </w:p>
        </w:tc>
        <w:tc>
          <w:tcPr>
            <w:tcW w:w="951" w:type="dxa"/>
            <w:tcBorders>
              <w:top w:val="nil"/>
              <w:left w:val="nil"/>
              <w:bottom w:val="nil"/>
              <w:right w:val="nil"/>
            </w:tcBorders>
          </w:tcPr>
          <w:p w14:paraId="6C7C8EBE" w14:textId="77777777" w:rsidR="005E6A73" w:rsidRPr="00D32DD3" w:rsidRDefault="005E6A73" w:rsidP="005E6A73">
            <w:pPr>
              <w:jc w:val="right"/>
              <w:rPr>
                <w:rFonts w:cs="Arial"/>
              </w:rPr>
            </w:pPr>
            <w:r w:rsidRPr="00D32DD3">
              <w:rPr>
                <w:rFonts w:cs="Arial"/>
              </w:rPr>
              <w:t>0.05</w:t>
            </w:r>
          </w:p>
        </w:tc>
        <w:tc>
          <w:tcPr>
            <w:tcW w:w="861" w:type="dxa"/>
            <w:tcBorders>
              <w:top w:val="nil"/>
              <w:left w:val="nil"/>
              <w:bottom w:val="nil"/>
              <w:right w:val="nil"/>
            </w:tcBorders>
          </w:tcPr>
          <w:p w14:paraId="017CF5E7" w14:textId="77777777" w:rsidR="005E6A73" w:rsidRPr="00D32DD3" w:rsidRDefault="005E6A73" w:rsidP="005E6A73">
            <w:pPr>
              <w:jc w:val="right"/>
              <w:rPr>
                <w:rFonts w:cs="Arial"/>
              </w:rPr>
            </w:pPr>
            <w:r w:rsidRPr="00D32DD3">
              <w:rPr>
                <w:rFonts w:cs="Arial"/>
              </w:rPr>
              <w:t>0.60</w:t>
            </w:r>
          </w:p>
        </w:tc>
        <w:tc>
          <w:tcPr>
            <w:tcW w:w="1163" w:type="dxa"/>
            <w:tcBorders>
              <w:top w:val="nil"/>
              <w:left w:val="nil"/>
              <w:bottom w:val="nil"/>
              <w:right w:val="nil"/>
            </w:tcBorders>
          </w:tcPr>
          <w:p w14:paraId="31F26188" w14:textId="77777777" w:rsidR="005E6A73" w:rsidRPr="00D32DD3" w:rsidRDefault="005E6A73" w:rsidP="005E6A73">
            <w:pPr>
              <w:jc w:val="right"/>
              <w:rPr>
                <w:rFonts w:cs="Arial"/>
              </w:rPr>
            </w:pPr>
            <w:r w:rsidRPr="00D32DD3">
              <w:rPr>
                <w:rFonts w:cs="Arial"/>
              </w:rPr>
              <w:t>1.00</w:t>
            </w:r>
          </w:p>
        </w:tc>
      </w:tr>
      <w:tr w:rsidR="005E6A73" w:rsidRPr="00D32DD3" w14:paraId="10536FCD" w14:textId="77777777" w:rsidTr="005E6A73">
        <w:tc>
          <w:tcPr>
            <w:tcW w:w="1439" w:type="dxa"/>
            <w:tcBorders>
              <w:top w:val="nil"/>
              <w:left w:val="nil"/>
              <w:bottom w:val="nil"/>
              <w:right w:val="nil"/>
            </w:tcBorders>
          </w:tcPr>
          <w:p w14:paraId="69D66896"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617744B7"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379414D8"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46F07FAE" w14:textId="77777777" w:rsidR="005E6A73" w:rsidRPr="00D32DD3" w:rsidRDefault="005E6A73" w:rsidP="005E6A73">
            <w:pPr>
              <w:jc w:val="right"/>
              <w:rPr>
                <w:rFonts w:cs="Arial"/>
              </w:rPr>
            </w:pPr>
            <w:r w:rsidRPr="00D32DD3">
              <w:rPr>
                <w:rFonts w:cs="Arial"/>
              </w:rPr>
              <w:t>0.82</w:t>
            </w:r>
          </w:p>
        </w:tc>
        <w:tc>
          <w:tcPr>
            <w:tcW w:w="951" w:type="dxa"/>
            <w:tcBorders>
              <w:top w:val="nil"/>
              <w:left w:val="nil"/>
              <w:bottom w:val="nil"/>
              <w:right w:val="nil"/>
            </w:tcBorders>
          </w:tcPr>
          <w:p w14:paraId="135F0E8E"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40BE16FB" w14:textId="77777777" w:rsidR="005E6A73" w:rsidRPr="00D32DD3" w:rsidRDefault="005E6A73" w:rsidP="005E6A73">
            <w:pPr>
              <w:jc w:val="right"/>
              <w:rPr>
                <w:rFonts w:cs="Arial"/>
              </w:rPr>
            </w:pPr>
            <w:r w:rsidRPr="00D32DD3">
              <w:rPr>
                <w:rFonts w:cs="Arial"/>
              </w:rPr>
              <w:t>0.75</w:t>
            </w:r>
          </w:p>
        </w:tc>
        <w:tc>
          <w:tcPr>
            <w:tcW w:w="1163" w:type="dxa"/>
            <w:tcBorders>
              <w:top w:val="nil"/>
              <w:left w:val="nil"/>
              <w:bottom w:val="nil"/>
              <w:right w:val="nil"/>
            </w:tcBorders>
          </w:tcPr>
          <w:p w14:paraId="57847A44" w14:textId="77777777" w:rsidR="005E6A73" w:rsidRPr="00D32DD3" w:rsidRDefault="005E6A73" w:rsidP="005E6A73">
            <w:pPr>
              <w:jc w:val="right"/>
              <w:rPr>
                <w:rFonts w:cs="Arial"/>
              </w:rPr>
            </w:pPr>
            <w:r w:rsidRPr="00D32DD3">
              <w:rPr>
                <w:rFonts w:cs="Arial"/>
              </w:rPr>
              <w:t>0.88</w:t>
            </w:r>
          </w:p>
        </w:tc>
      </w:tr>
      <w:tr w:rsidR="005E6A73" w:rsidRPr="00D32DD3" w14:paraId="0FEF77C6" w14:textId="77777777" w:rsidTr="005E6A73">
        <w:tc>
          <w:tcPr>
            <w:tcW w:w="1439" w:type="dxa"/>
            <w:tcBorders>
              <w:top w:val="nil"/>
              <w:left w:val="nil"/>
              <w:bottom w:val="nil"/>
              <w:right w:val="nil"/>
            </w:tcBorders>
          </w:tcPr>
          <w:p w14:paraId="6BF4D0EE"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2A0022EA"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62482693"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04FCBEC1" w14:textId="77777777" w:rsidR="005E6A73" w:rsidRPr="00D32DD3" w:rsidRDefault="005E6A73" w:rsidP="005E6A73">
            <w:pPr>
              <w:jc w:val="right"/>
              <w:rPr>
                <w:rFonts w:cs="Arial"/>
              </w:rPr>
            </w:pPr>
            <w:r w:rsidRPr="00D32DD3">
              <w:rPr>
                <w:rFonts w:cs="Arial"/>
              </w:rPr>
              <w:t>0.96</w:t>
            </w:r>
          </w:p>
        </w:tc>
        <w:tc>
          <w:tcPr>
            <w:tcW w:w="951" w:type="dxa"/>
            <w:tcBorders>
              <w:top w:val="nil"/>
              <w:left w:val="nil"/>
              <w:bottom w:val="nil"/>
              <w:right w:val="nil"/>
            </w:tcBorders>
          </w:tcPr>
          <w:p w14:paraId="6F2EB46C"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6DCC89EB" w14:textId="77777777" w:rsidR="005E6A73" w:rsidRPr="00D32DD3" w:rsidRDefault="005E6A73" w:rsidP="005E6A73">
            <w:pPr>
              <w:jc w:val="right"/>
              <w:rPr>
                <w:rFonts w:cs="Arial"/>
              </w:rPr>
            </w:pPr>
            <w:r w:rsidRPr="00D32DD3">
              <w:rPr>
                <w:rFonts w:cs="Arial"/>
              </w:rPr>
              <w:t>0.91</w:t>
            </w:r>
          </w:p>
        </w:tc>
        <w:tc>
          <w:tcPr>
            <w:tcW w:w="1163" w:type="dxa"/>
            <w:tcBorders>
              <w:top w:val="nil"/>
              <w:left w:val="nil"/>
              <w:bottom w:val="nil"/>
              <w:right w:val="nil"/>
            </w:tcBorders>
          </w:tcPr>
          <w:p w14:paraId="5AD3F1C8" w14:textId="77777777" w:rsidR="005E6A73" w:rsidRPr="00D32DD3" w:rsidRDefault="005E6A73" w:rsidP="005E6A73">
            <w:pPr>
              <w:jc w:val="right"/>
              <w:rPr>
                <w:rFonts w:cs="Arial"/>
              </w:rPr>
            </w:pPr>
            <w:r w:rsidRPr="00D32DD3">
              <w:rPr>
                <w:rFonts w:cs="Arial"/>
              </w:rPr>
              <w:t>0.98</w:t>
            </w:r>
          </w:p>
        </w:tc>
      </w:tr>
      <w:tr w:rsidR="005E6A73" w:rsidRPr="00D32DD3" w14:paraId="0C8F7E98" w14:textId="77777777" w:rsidTr="005E6A73">
        <w:tc>
          <w:tcPr>
            <w:tcW w:w="1439" w:type="dxa"/>
            <w:tcBorders>
              <w:top w:val="nil"/>
              <w:left w:val="nil"/>
              <w:bottom w:val="nil"/>
              <w:right w:val="nil"/>
            </w:tcBorders>
          </w:tcPr>
          <w:p w14:paraId="70D2B2E8"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5E264F29"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7EB7D2D9"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6D20D1CE" w14:textId="77777777" w:rsidR="005E6A73" w:rsidRPr="00D32DD3" w:rsidRDefault="005E6A73" w:rsidP="005E6A73">
            <w:pPr>
              <w:jc w:val="right"/>
              <w:rPr>
                <w:rFonts w:cs="Arial"/>
              </w:rPr>
            </w:pPr>
            <w:r w:rsidRPr="00D32DD3">
              <w:rPr>
                <w:rFonts w:cs="Arial"/>
              </w:rPr>
              <w:t>0.81</w:t>
            </w:r>
          </w:p>
        </w:tc>
        <w:tc>
          <w:tcPr>
            <w:tcW w:w="951" w:type="dxa"/>
            <w:tcBorders>
              <w:top w:val="nil"/>
              <w:left w:val="nil"/>
              <w:bottom w:val="nil"/>
              <w:right w:val="nil"/>
            </w:tcBorders>
          </w:tcPr>
          <w:p w14:paraId="1F1DB929"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52550DF8" w14:textId="77777777" w:rsidR="005E6A73" w:rsidRPr="00D32DD3" w:rsidRDefault="005E6A73" w:rsidP="005E6A73">
            <w:pPr>
              <w:jc w:val="right"/>
              <w:rPr>
                <w:rFonts w:cs="Arial"/>
              </w:rPr>
            </w:pPr>
            <w:r w:rsidRPr="00D32DD3">
              <w:rPr>
                <w:rFonts w:cs="Arial"/>
              </w:rPr>
              <w:t>0.77</w:t>
            </w:r>
          </w:p>
        </w:tc>
        <w:tc>
          <w:tcPr>
            <w:tcW w:w="1163" w:type="dxa"/>
            <w:tcBorders>
              <w:top w:val="nil"/>
              <w:left w:val="nil"/>
              <w:bottom w:val="nil"/>
              <w:right w:val="nil"/>
            </w:tcBorders>
          </w:tcPr>
          <w:p w14:paraId="2405C627" w14:textId="77777777" w:rsidR="005E6A73" w:rsidRPr="00D32DD3" w:rsidRDefault="005E6A73" w:rsidP="005E6A73">
            <w:pPr>
              <w:jc w:val="right"/>
              <w:rPr>
                <w:rFonts w:cs="Arial"/>
              </w:rPr>
            </w:pPr>
            <w:r w:rsidRPr="00D32DD3">
              <w:rPr>
                <w:rFonts w:cs="Arial"/>
              </w:rPr>
              <w:t>0.85</w:t>
            </w:r>
          </w:p>
        </w:tc>
      </w:tr>
      <w:tr w:rsidR="005E6A73" w:rsidRPr="00D32DD3" w14:paraId="389FFEC2" w14:textId="77777777" w:rsidTr="005E6A73">
        <w:tc>
          <w:tcPr>
            <w:tcW w:w="1439" w:type="dxa"/>
            <w:tcBorders>
              <w:top w:val="nil"/>
              <w:left w:val="nil"/>
              <w:bottom w:val="nil"/>
              <w:right w:val="nil"/>
            </w:tcBorders>
          </w:tcPr>
          <w:p w14:paraId="77F83813"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088C2D36"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04AF3149"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500267A1" w14:textId="77777777" w:rsidR="005E6A73" w:rsidRPr="00D32DD3" w:rsidRDefault="005E6A73" w:rsidP="005E6A73">
            <w:pPr>
              <w:jc w:val="right"/>
              <w:rPr>
                <w:rFonts w:cs="Arial"/>
              </w:rPr>
            </w:pPr>
            <w:r w:rsidRPr="00D32DD3">
              <w:rPr>
                <w:rFonts w:cs="Arial"/>
              </w:rPr>
              <w:t>0.96</w:t>
            </w:r>
          </w:p>
        </w:tc>
        <w:tc>
          <w:tcPr>
            <w:tcW w:w="951" w:type="dxa"/>
            <w:tcBorders>
              <w:top w:val="nil"/>
              <w:left w:val="nil"/>
              <w:bottom w:val="nil"/>
              <w:right w:val="nil"/>
            </w:tcBorders>
          </w:tcPr>
          <w:p w14:paraId="074E687A"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660AD3C1" w14:textId="77777777" w:rsidR="005E6A73" w:rsidRPr="00D32DD3" w:rsidRDefault="005E6A73" w:rsidP="005E6A73">
            <w:pPr>
              <w:jc w:val="right"/>
              <w:rPr>
                <w:rFonts w:cs="Arial"/>
              </w:rPr>
            </w:pPr>
            <w:r w:rsidRPr="00D32DD3">
              <w:rPr>
                <w:rFonts w:cs="Arial"/>
              </w:rPr>
              <w:t>0.88</w:t>
            </w:r>
          </w:p>
        </w:tc>
        <w:tc>
          <w:tcPr>
            <w:tcW w:w="1163" w:type="dxa"/>
            <w:tcBorders>
              <w:top w:val="nil"/>
              <w:left w:val="nil"/>
              <w:bottom w:val="nil"/>
              <w:right w:val="nil"/>
            </w:tcBorders>
          </w:tcPr>
          <w:p w14:paraId="486A7F3C" w14:textId="77777777" w:rsidR="005E6A73" w:rsidRPr="00D32DD3" w:rsidRDefault="005E6A73" w:rsidP="005E6A73">
            <w:pPr>
              <w:jc w:val="right"/>
              <w:rPr>
                <w:rFonts w:cs="Arial"/>
              </w:rPr>
            </w:pPr>
            <w:r w:rsidRPr="00D32DD3">
              <w:rPr>
                <w:rFonts w:cs="Arial"/>
              </w:rPr>
              <w:t>0.99</w:t>
            </w:r>
          </w:p>
        </w:tc>
      </w:tr>
      <w:tr w:rsidR="005E6A73" w:rsidRPr="00D32DD3" w14:paraId="21C14BD2" w14:textId="77777777" w:rsidTr="005E6A73">
        <w:tc>
          <w:tcPr>
            <w:tcW w:w="1439" w:type="dxa"/>
            <w:tcBorders>
              <w:top w:val="nil"/>
              <w:left w:val="nil"/>
              <w:bottom w:val="nil"/>
              <w:right w:val="nil"/>
            </w:tcBorders>
          </w:tcPr>
          <w:p w14:paraId="6CFD29C5"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47386DD7"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5ADAB3EF"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1335C812" w14:textId="77777777" w:rsidR="005E6A73" w:rsidRPr="00D32DD3" w:rsidRDefault="005E6A73" w:rsidP="005E6A73">
            <w:pPr>
              <w:jc w:val="right"/>
              <w:rPr>
                <w:rFonts w:cs="Arial"/>
              </w:rPr>
            </w:pPr>
            <w:r w:rsidRPr="00D32DD3">
              <w:rPr>
                <w:rFonts w:cs="Arial"/>
              </w:rPr>
              <w:t>0.99</w:t>
            </w:r>
          </w:p>
        </w:tc>
        <w:tc>
          <w:tcPr>
            <w:tcW w:w="951" w:type="dxa"/>
            <w:tcBorders>
              <w:top w:val="nil"/>
              <w:left w:val="nil"/>
              <w:bottom w:val="nil"/>
              <w:right w:val="nil"/>
            </w:tcBorders>
          </w:tcPr>
          <w:p w14:paraId="114911C4"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3B3B3AA9" w14:textId="77777777" w:rsidR="005E6A73" w:rsidRPr="00D32DD3" w:rsidRDefault="005E6A73" w:rsidP="005E6A73">
            <w:pPr>
              <w:jc w:val="right"/>
              <w:rPr>
                <w:rFonts w:cs="Arial"/>
              </w:rPr>
            </w:pPr>
            <w:r w:rsidRPr="00D32DD3">
              <w:rPr>
                <w:rFonts w:cs="Arial"/>
              </w:rPr>
              <w:t>0.46</w:t>
            </w:r>
          </w:p>
        </w:tc>
        <w:tc>
          <w:tcPr>
            <w:tcW w:w="1163" w:type="dxa"/>
            <w:tcBorders>
              <w:top w:val="nil"/>
              <w:left w:val="nil"/>
              <w:bottom w:val="nil"/>
              <w:right w:val="nil"/>
            </w:tcBorders>
          </w:tcPr>
          <w:p w14:paraId="6A46308C" w14:textId="77777777" w:rsidR="005E6A73" w:rsidRPr="00D32DD3" w:rsidRDefault="005E6A73" w:rsidP="005E6A73">
            <w:pPr>
              <w:jc w:val="right"/>
              <w:rPr>
                <w:rFonts w:cs="Arial"/>
              </w:rPr>
            </w:pPr>
            <w:r w:rsidRPr="00D32DD3">
              <w:rPr>
                <w:rFonts w:cs="Arial"/>
              </w:rPr>
              <w:t>1.00</w:t>
            </w:r>
          </w:p>
        </w:tc>
      </w:tr>
      <w:tr w:rsidR="005E6A73" w:rsidRPr="00D32DD3" w14:paraId="544247CB" w14:textId="77777777" w:rsidTr="005E6A73">
        <w:tc>
          <w:tcPr>
            <w:tcW w:w="1439" w:type="dxa"/>
            <w:tcBorders>
              <w:top w:val="nil"/>
              <w:left w:val="nil"/>
              <w:bottom w:val="nil"/>
              <w:right w:val="nil"/>
            </w:tcBorders>
          </w:tcPr>
          <w:p w14:paraId="0F866C6B"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32F9F008"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397A2E5C"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1F5155E4" w14:textId="77777777" w:rsidR="005E6A73" w:rsidRPr="00D32DD3" w:rsidRDefault="005E6A73" w:rsidP="005E6A73">
            <w:pPr>
              <w:jc w:val="right"/>
              <w:rPr>
                <w:rFonts w:cs="Arial"/>
              </w:rPr>
            </w:pPr>
            <w:r w:rsidRPr="00D32DD3">
              <w:rPr>
                <w:rFonts w:cs="Arial"/>
              </w:rPr>
              <w:t>0.86</w:t>
            </w:r>
          </w:p>
        </w:tc>
        <w:tc>
          <w:tcPr>
            <w:tcW w:w="951" w:type="dxa"/>
            <w:tcBorders>
              <w:top w:val="nil"/>
              <w:left w:val="nil"/>
              <w:bottom w:val="nil"/>
              <w:right w:val="nil"/>
            </w:tcBorders>
          </w:tcPr>
          <w:p w14:paraId="0E58D6D6"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01367C67" w14:textId="77777777" w:rsidR="005E6A73" w:rsidRPr="00D32DD3" w:rsidRDefault="005E6A73" w:rsidP="005E6A73">
            <w:pPr>
              <w:jc w:val="right"/>
              <w:rPr>
                <w:rFonts w:cs="Arial"/>
              </w:rPr>
            </w:pPr>
            <w:r w:rsidRPr="00D32DD3">
              <w:rPr>
                <w:rFonts w:cs="Arial"/>
              </w:rPr>
              <w:t>0.80</w:t>
            </w:r>
          </w:p>
        </w:tc>
        <w:tc>
          <w:tcPr>
            <w:tcW w:w="1163" w:type="dxa"/>
            <w:tcBorders>
              <w:top w:val="nil"/>
              <w:left w:val="nil"/>
              <w:bottom w:val="nil"/>
              <w:right w:val="nil"/>
            </w:tcBorders>
          </w:tcPr>
          <w:p w14:paraId="224F38C9" w14:textId="77777777" w:rsidR="005E6A73" w:rsidRPr="00D32DD3" w:rsidRDefault="005E6A73" w:rsidP="005E6A73">
            <w:pPr>
              <w:jc w:val="right"/>
              <w:rPr>
                <w:rFonts w:cs="Arial"/>
              </w:rPr>
            </w:pPr>
            <w:r w:rsidRPr="00D32DD3">
              <w:rPr>
                <w:rFonts w:cs="Arial"/>
              </w:rPr>
              <w:t>0.91</w:t>
            </w:r>
          </w:p>
        </w:tc>
      </w:tr>
      <w:tr w:rsidR="005E6A73" w:rsidRPr="00D32DD3" w14:paraId="229E0864" w14:textId="77777777" w:rsidTr="005E6A73">
        <w:tc>
          <w:tcPr>
            <w:tcW w:w="1439" w:type="dxa"/>
            <w:tcBorders>
              <w:top w:val="nil"/>
              <w:left w:val="nil"/>
              <w:bottom w:val="nil"/>
              <w:right w:val="nil"/>
            </w:tcBorders>
          </w:tcPr>
          <w:p w14:paraId="0DC914BF"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762DA505"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5020B584"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11E056CF" w14:textId="77777777" w:rsidR="005E6A73" w:rsidRPr="00D32DD3" w:rsidRDefault="005E6A73" w:rsidP="005E6A73">
            <w:pPr>
              <w:jc w:val="right"/>
              <w:rPr>
                <w:rFonts w:cs="Arial"/>
              </w:rPr>
            </w:pPr>
            <w:r w:rsidRPr="00D32DD3">
              <w:rPr>
                <w:rFonts w:cs="Arial"/>
              </w:rPr>
              <w:t>0.94</w:t>
            </w:r>
          </w:p>
        </w:tc>
        <w:tc>
          <w:tcPr>
            <w:tcW w:w="951" w:type="dxa"/>
            <w:tcBorders>
              <w:top w:val="nil"/>
              <w:left w:val="nil"/>
              <w:bottom w:val="nil"/>
              <w:right w:val="nil"/>
            </w:tcBorders>
          </w:tcPr>
          <w:p w14:paraId="666EEC1C"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4864CEC1" w14:textId="77777777" w:rsidR="005E6A73" w:rsidRPr="00D32DD3" w:rsidRDefault="005E6A73" w:rsidP="005E6A73">
            <w:pPr>
              <w:jc w:val="right"/>
              <w:rPr>
                <w:rFonts w:cs="Arial"/>
              </w:rPr>
            </w:pPr>
            <w:r w:rsidRPr="00D32DD3">
              <w:rPr>
                <w:rFonts w:cs="Arial"/>
              </w:rPr>
              <w:t>0.85</w:t>
            </w:r>
          </w:p>
        </w:tc>
        <w:tc>
          <w:tcPr>
            <w:tcW w:w="1163" w:type="dxa"/>
            <w:tcBorders>
              <w:top w:val="nil"/>
              <w:left w:val="nil"/>
              <w:bottom w:val="nil"/>
              <w:right w:val="nil"/>
            </w:tcBorders>
          </w:tcPr>
          <w:p w14:paraId="5E5CA11F" w14:textId="77777777" w:rsidR="005E6A73" w:rsidRPr="00D32DD3" w:rsidRDefault="005E6A73" w:rsidP="005E6A73">
            <w:pPr>
              <w:jc w:val="right"/>
              <w:rPr>
                <w:rFonts w:cs="Arial"/>
              </w:rPr>
            </w:pPr>
            <w:r w:rsidRPr="00D32DD3">
              <w:rPr>
                <w:rFonts w:cs="Arial"/>
              </w:rPr>
              <w:t>0.98</w:t>
            </w:r>
          </w:p>
        </w:tc>
      </w:tr>
      <w:tr w:rsidR="005E6A73" w:rsidRPr="00D32DD3" w14:paraId="66A9779E" w14:textId="77777777" w:rsidTr="005E6A73">
        <w:tc>
          <w:tcPr>
            <w:tcW w:w="1439" w:type="dxa"/>
            <w:tcBorders>
              <w:top w:val="nil"/>
              <w:left w:val="nil"/>
              <w:bottom w:val="nil"/>
              <w:right w:val="nil"/>
            </w:tcBorders>
          </w:tcPr>
          <w:p w14:paraId="23B4ADE9"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6580855B"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0E88D95D"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33078E71" w14:textId="77777777" w:rsidR="005E6A73" w:rsidRPr="00D32DD3" w:rsidRDefault="005E6A73" w:rsidP="005E6A73">
            <w:pPr>
              <w:jc w:val="right"/>
              <w:rPr>
                <w:rFonts w:cs="Arial"/>
              </w:rPr>
            </w:pPr>
            <w:r w:rsidRPr="00D32DD3">
              <w:rPr>
                <w:rFonts w:cs="Arial"/>
              </w:rPr>
              <w:t>0.97</w:t>
            </w:r>
          </w:p>
        </w:tc>
        <w:tc>
          <w:tcPr>
            <w:tcW w:w="951" w:type="dxa"/>
            <w:tcBorders>
              <w:top w:val="nil"/>
              <w:left w:val="nil"/>
              <w:bottom w:val="nil"/>
              <w:right w:val="nil"/>
            </w:tcBorders>
          </w:tcPr>
          <w:p w14:paraId="43F04DBB"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74E2E01D" w14:textId="77777777" w:rsidR="005E6A73" w:rsidRPr="00D32DD3" w:rsidRDefault="005E6A73" w:rsidP="005E6A73">
            <w:pPr>
              <w:jc w:val="right"/>
              <w:rPr>
                <w:rFonts w:cs="Arial"/>
              </w:rPr>
            </w:pPr>
            <w:r w:rsidRPr="00D32DD3">
              <w:rPr>
                <w:rFonts w:cs="Arial"/>
              </w:rPr>
              <w:t>0.85</w:t>
            </w:r>
          </w:p>
        </w:tc>
        <w:tc>
          <w:tcPr>
            <w:tcW w:w="1163" w:type="dxa"/>
            <w:tcBorders>
              <w:top w:val="nil"/>
              <w:left w:val="nil"/>
              <w:bottom w:val="nil"/>
              <w:right w:val="nil"/>
            </w:tcBorders>
          </w:tcPr>
          <w:p w14:paraId="3EBCA8EE" w14:textId="77777777" w:rsidR="005E6A73" w:rsidRPr="00D32DD3" w:rsidRDefault="005E6A73" w:rsidP="005E6A73">
            <w:pPr>
              <w:jc w:val="right"/>
              <w:rPr>
                <w:rFonts w:cs="Arial"/>
              </w:rPr>
            </w:pPr>
            <w:r w:rsidRPr="00D32DD3">
              <w:rPr>
                <w:rFonts w:cs="Arial"/>
              </w:rPr>
              <w:t>0.99</w:t>
            </w:r>
          </w:p>
        </w:tc>
      </w:tr>
      <w:tr w:rsidR="005E6A73" w:rsidRPr="00D32DD3" w14:paraId="543CF2BF" w14:textId="77777777" w:rsidTr="005E6A73">
        <w:tc>
          <w:tcPr>
            <w:tcW w:w="1439" w:type="dxa"/>
            <w:tcBorders>
              <w:top w:val="nil"/>
              <w:left w:val="nil"/>
              <w:bottom w:val="nil"/>
              <w:right w:val="nil"/>
            </w:tcBorders>
          </w:tcPr>
          <w:p w14:paraId="0E5EDB57"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68116481"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7E49A923"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6AEAA2B7" w14:textId="77777777" w:rsidR="005E6A73" w:rsidRPr="00D32DD3" w:rsidRDefault="005E6A73" w:rsidP="005E6A73">
            <w:pPr>
              <w:jc w:val="right"/>
              <w:rPr>
                <w:rFonts w:cs="Arial"/>
              </w:rPr>
            </w:pPr>
            <w:r w:rsidRPr="00D32DD3">
              <w:rPr>
                <w:rFonts w:cs="Arial"/>
              </w:rPr>
              <w:t>0.96</w:t>
            </w:r>
          </w:p>
        </w:tc>
        <w:tc>
          <w:tcPr>
            <w:tcW w:w="951" w:type="dxa"/>
            <w:tcBorders>
              <w:top w:val="nil"/>
              <w:left w:val="nil"/>
              <w:bottom w:val="nil"/>
              <w:right w:val="nil"/>
            </w:tcBorders>
          </w:tcPr>
          <w:p w14:paraId="46714230"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02050116" w14:textId="77777777" w:rsidR="005E6A73" w:rsidRPr="00D32DD3" w:rsidRDefault="005E6A73" w:rsidP="005E6A73">
            <w:pPr>
              <w:jc w:val="right"/>
              <w:rPr>
                <w:rFonts w:cs="Arial"/>
              </w:rPr>
            </w:pPr>
            <w:r w:rsidRPr="00D32DD3">
              <w:rPr>
                <w:rFonts w:cs="Arial"/>
              </w:rPr>
              <w:t>0.92</w:t>
            </w:r>
          </w:p>
        </w:tc>
        <w:tc>
          <w:tcPr>
            <w:tcW w:w="1163" w:type="dxa"/>
            <w:tcBorders>
              <w:top w:val="nil"/>
              <w:left w:val="nil"/>
              <w:bottom w:val="nil"/>
              <w:right w:val="nil"/>
            </w:tcBorders>
          </w:tcPr>
          <w:p w14:paraId="15074DB6" w14:textId="77777777" w:rsidR="005E6A73" w:rsidRPr="00D32DD3" w:rsidRDefault="005E6A73" w:rsidP="005E6A73">
            <w:pPr>
              <w:jc w:val="right"/>
              <w:rPr>
                <w:rFonts w:cs="Arial"/>
              </w:rPr>
            </w:pPr>
            <w:r w:rsidRPr="00D32DD3">
              <w:rPr>
                <w:rFonts w:cs="Arial"/>
              </w:rPr>
              <w:t>0.98</w:t>
            </w:r>
          </w:p>
        </w:tc>
      </w:tr>
      <w:tr w:rsidR="005E6A73" w:rsidRPr="00D32DD3" w14:paraId="486DC102" w14:textId="77777777" w:rsidTr="005E6A73">
        <w:tc>
          <w:tcPr>
            <w:tcW w:w="1439" w:type="dxa"/>
            <w:tcBorders>
              <w:top w:val="nil"/>
              <w:left w:val="nil"/>
              <w:bottom w:val="nil"/>
              <w:right w:val="nil"/>
            </w:tcBorders>
          </w:tcPr>
          <w:p w14:paraId="413959A3"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50308A4C"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71365568"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4C7761C7" w14:textId="77777777" w:rsidR="005E6A73" w:rsidRPr="00D32DD3" w:rsidRDefault="005E6A73" w:rsidP="005E6A73">
            <w:pPr>
              <w:jc w:val="right"/>
              <w:rPr>
                <w:rFonts w:cs="Arial"/>
              </w:rPr>
            </w:pPr>
            <w:r w:rsidRPr="00D32DD3">
              <w:rPr>
                <w:rFonts w:cs="Arial"/>
              </w:rPr>
              <w:t>0.81</w:t>
            </w:r>
          </w:p>
        </w:tc>
        <w:tc>
          <w:tcPr>
            <w:tcW w:w="951" w:type="dxa"/>
            <w:tcBorders>
              <w:top w:val="nil"/>
              <w:left w:val="nil"/>
              <w:bottom w:val="nil"/>
              <w:right w:val="nil"/>
            </w:tcBorders>
          </w:tcPr>
          <w:p w14:paraId="1AEEF7D2"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5CA5F5AD" w14:textId="77777777" w:rsidR="005E6A73" w:rsidRPr="00D32DD3" w:rsidRDefault="005E6A73" w:rsidP="005E6A73">
            <w:pPr>
              <w:jc w:val="right"/>
              <w:rPr>
                <w:rFonts w:cs="Arial"/>
              </w:rPr>
            </w:pPr>
            <w:r w:rsidRPr="00D32DD3">
              <w:rPr>
                <w:rFonts w:cs="Arial"/>
              </w:rPr>
              <w:t>0.76</w:t>
            </w:r>
          </w:p>
        </w:tc>
        <w:tc>
          <w:tcPr>
            <w:tcW w:w="1163" w:type="dxa"/>
            <w:tcBorders>
              <w:top w:val="nil"/>
              <w:left w:val="nil"/>
              <w:bottom w:val="nil"/>
              <w:right w:val="nil"/>
            </w:tcBorders>
          </w:tcPr>
          <w:p w14:paraId="65CEC523" w14:textId="77777777" w:rsidR="005E6A73" w:rsidRPr="00D32DD3" w:rsidRDefault="005E6A73" w:rsidP="005E6A73">
            <w:pPr>
              <w:jc w:val="right"/>
              <w:rPr>
                <w:rFonts w:cs="Arial"/>
              </w:rPr>
            </w:pPr>
            <w:r w:rsidRPr="00D32DD3">
              <w:rPr>
                <w:rFonts w:cs="Arial"/>
              </w:rPr>
              <w:t>0.86</w:t>
            </w:r>
          </w:p>
        </w:tc>
      </w:tr>
      <w:tr w:rsidR="005E6A73" w:rsidRPr="00D32DD3" w14:paraId="70052D72" w14:textId="77777777" w:rsidTr="005E6A73">
        <w:tc>
          <w:tcPr>
            <w:tcW w:w="1439" w:type="dxa"/>
            <w:tcBorders>
              <w:top w:val="nil"/>
              <w:left w:val="nil"/>
              <w:bottom w:val="nil"/>
              <w:right w:val="nil"/>
            </w:tcBorders>
          </w:tcPr>
          <w:p w14:paraId="359235C8" w14:textId="77777777" w:rsidR="005E6A73" w:rsidRPr="00D32DD3" w:rsidRDefault="005E6A73" w:rsidP="005E6A73">
            <w:pPr>
              <w:jc w:val="center"/>
              <w:rPr>
                <w:rFonts w:cs="Arial"/>
                <w:i/>
                <w:iCs/>
              </w:rPr>
            </w:pPr>
            <w:r w:rsidRPr="00D32DD3">
              <w:rPr>
                <w:rFonts w:cs="Arial"/>
                <w:i/>
                <w:iCs/>
              </w:rPr>
              <w:t>S</w:t>
            </w:r>
          </w:p>
        </w:tc>
        <w:tc>
          <w:tcPr>
            <w:tcW w:w="2125" w:type="dxa"/>
            <w:tcBorders>
              <w:top w:val="nil"/>
              <w:left w:val="nil"/>
              <w:bottom w:val="nil"/>
              <w:right w:val="nil"/>
            </w:tcBorders>
          </w:tcPr>
          <w:p w14:paraId="4525FB25"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5D208AD7"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447B3020" w14:textId="77777777" w:rsidR="005E6A73" w:rsidRPr="00D32DD3" w:rsidRDefault="005E6A73" w:rsidP="005E6A73">
            <w:pPr>
              <w:jc w:val="right"/>
              <w:rPr>
                <w:rFonts w:cs="Arial"/>
              </w:rPr>
            </w:pPr>
            <w:r w:rsidRPr="00D32DD3">
              <w:rPr>
                <w:rFonts w:cs="Arial"/>
              </w:rPr>
              <w:t>1.00</w:t>
            </w:r>
          </w:p>
        </w:tc>
        <w:tc>
          <w:tcPr>
            <w:tcW w:w="951" w:type="dxa"/>
            <w:tcBorders>
              <w:top w:val="nil"/>
              <w:left w:val="nil"/>
              <w:bottom w:val="nil"/>
              <w:right w:val="nil"/>
            </w:tcBorders>
          </w:tcPr>
          <w:p w14:paraId="44F2032E" w14:textId="77777777" w:rsidR="005E6A73" w:rsidRPr="00D32DD3" w:rsidRDefault="005E6A73" w:rsidP="005E6A73">
            <w:pPr>
              <w:jc w:val="right"/>
              <w:rPr>
                <w:rFonts w:cs="Arial"/>
              </w:rPr>
            </w:pPr>
            <w:r w:rsidRPr="00D32DD3">
              <w:rPr>
                <w:rFonts w:cs="Arial"/>
              </w:rPr>
              <w:t>0.00</w:t>
            </w:r>
          </w:p>
        </w:tc>
        <w:tc>
          <w:tcPr>
            <w:tcW w:w="861" w:type="dxa"/>
            <w:tcBorders>
              <w:top w:val="nil"/>
              <w:left w:val="nil"/>
              <w:bottom w:val="nil"/>
              <w:right w:val="nil"/>
            </w:tcBorders>
          </w:tcPr>
          <w:p w14:paraId="1370E776"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6D6C54FC" w14:textId="77777777" w:rsidR="005E6A73" w:rsidRPr="00D32DD3" w:rsidRDefault="005E6A73" w:rsidP="005E6A73">
            <w:pPr>
              <w:jc w:val="right"/>
              <w:rPr>
                <w:rFonts w:cs="Arial"/>
              </w:rPr>
            </w:pPr>
            <w:r w:rsidRPr="00D32DD3">
              <w:rPr>
                <w:rFonts w:cs="Arial"/>
              </w:rPr>
              <w:t>–</w:t>
            </w:r>
          </w:p>
        </w:tc>
      </w:tr>
      <w:tr w:rsidR="005E6A73" w:rsidRPr="00D32DD3" w14:paraId="1B5C9171" w14:textId="77777777" w:rsidTr="005E6A73">
        <w:tc>
          <w:tcPr>
            <w:tcW w:w="1439" w:type="dxa"/>
            <w:tcBorders>
              <w:top w:val="nil"/>
              <w:left w:val="nil"/>
              <w:bottom w:val="nil"/>
              <w:right w:val="nil"/>
            </w:tcBorders>
          </w:tcPr>
          <w:p w14:paraId="11AD6FD2"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45A77313"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43F68B0D"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644141D2"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nil"/>
              <w:right w:val="nil"/>
            </w:tcBorders>
          </w:tcPr>
          <w:p w14:paraId="3686F5CC"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72906B26"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296B7B0E" w14:textId="77777777" w:rsidR="005E6A73" w:rsidRPr="00D32DD3" w:rsidRDefault="005E6A73" w:rsidP="005E6A73">
            <w:pPr>
              <w:jc w:val="right"/>
              <w:rPr>
                <w:rFonts w:cs="Arial"/>
              </w:rPr>
            </w:pPr>
            <w:r w:rsidRPr="00D32DD3">
              <w:rPr>
                <w:rFonts w:cs="Arial"/>
              </w:rPr>
              <w:t>–</w:t>
            </w:r>
          </w:p>
        </w:tc>
      </w:tr>
      <w:tr w:rsidR="005E6A73" w:rsidRPr="00D32DD3" w14:paraId="4C0ED10C" w14:textId="77777777" w:rsidTr="005E6A73">
        <w:tc>
          <w:tcPr>
            <w:tcW w:w="1439" w:type="dxa"/>
            <w:tcBorders>
              <w:top w:val="nil"/>
              <w:left w:val="nil"/>
              <w:bottom w:val="nil"/>
              <w:right w:val="nil"/>
            </w:tcBorders>
          </w:tcPr>
          <w:p w14:paraId="49446F39"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16BA902"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7A3FA09E"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7601C701"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nil"/>
              <w:right w:val="nil"/>
            </w:tcBorders>
          </w:tcPr>
          <w:p w14:paraId="3D3C6A13"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51BE265B"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06D24788" w14:textId="77777777" w:rsidR="005E6A73" w:rsidRPr="00D32DD3" w:rsidRDefault="005E6A73" w:rsidP="005E6A73">
            <w:pPr>
              <w:jc w:val="right"/>
              <w:rPr>
                <w:rFonts w:cs="Arial"/>
              </w:rPr>
            </w:pPr>
            <w:r w:rsidRPr="00D32DD3">
              <w:rPr>
                <w:rFonts w:cs="Arial"/>
              </w:rPr>
              <w:t>–</w:t>
            </w:r>
          </w:p>
        </w:tc>
      </w:tr>
      <w:tr w:rsidR="005E6A73" w:rsidRPr="00D32DD3" w14:paraId="746AC87E" w14:textId="77777777" w:rsidTr="005E6A73">
        <w:tc>
          <w:tcPr>
            <w:tcW w:w="1439" w:type="dxa"/>
            <w:tcBorders>
              <w:top w:val="nil"/>
              <w:left w:val="nil"/>
              <w:bottom w:val="nil"/>
              <w:right w:val="nil"/>
            </w:tcBorders>
          </w:tcPr>
          <w:p w14:paraId="6F768C61"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1F448F8"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03A022F2"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31695104" w14:textId="77777777" w:rsidR="005E6A73" w:rsidRPr="00D32DD3" w:rsidRDefault="005E6A73" w:rsidP="005E6A73">
            <w:pPr>
              <w:jc w:val="right"/>
              <w:rPr>
                <w:rFonts w:cs="Arial"/>
              </w:rPr>
            </w:pPr>
            <w:r w:rsidRPr="00D32DD3">
              <w:rPr>
                <w:rFonts w:cs="Arial"/>
              </w:rPr>
              <w:t>0.26</w:t>
            </w:r>
          </w:p>
        </w:tc>
        <w:tc>
          <w:tcPr>
            <w:tcW w:w="951" w:type="dxa"/>
            <w:tcBorders>
              <w:top w:val="nil"/>
              <w:left w:val="nil"/>
              <w:bottom w:val="nil"/>
              <w:right w:val="nil"/>
            </w:tcBorders>
          </w:tcPr>
          <w:p w14:paraId="3055DBA6" w14:textId="77777777" w:rsidR="005E6A73" w:rsidRPr="00D32DD3" w:rsidRDefault="005E6A73" w:rsidP="005E6A73">
            <w:pPr>
              <w:jc w:val="right"/>
              <w:rPr>
                <w:rFonts w:cs="Arial"/>
              </w:rPr>
            </w:pPr>
            <w:r w:rsidRPr="00D32DD3">
              <w:rPr>
                <w:rFonts w:cs="Arial"/>
              </w:rPr>
              <w:t>0.06</w:t>
            </w:r>
          </w:p>
        </w:tc>
        <w:tc>
          <w:tcPr>
            <w:tcW w:w="861" w:type="dxa"/>
            <w:tcBorders>
              <w:top w:val="nil"/>
              <w:left w:val="nil"/>
              <w:bottom w:val="nil"/>
              <w:right w:val="nil"/>
            </w:tcBorders>
          </w:tcPr>
          <w:p w14:paraId="68D836EF" w14:textId="77777777" w:rsidR="005E6A73" w:rsidRPr="00D32DD3" w:rsidRDefault="005E6A73" w:rsidP="005E6A73">
            <w:pPr>
              <w:jc w:val="right"/>
              <w:rPr>
                <w:rFonts w:cs="Arial"/>
              </w:rPr>
            </w:pPr>
            <w:r w:rsidRPr="00D32DD3">
              <w:rPr>
                <w:rFonts w:cs="Arial"/>
              </w:rPr>
              <w:t>0.16</w:t>
            </w:r>
          </w:p>
        </w:tc>
        <w:tc>
          <w:tcPr>
            <w:tcW w:w="1163" w:type="dxa"/>
            <w:tcBorders>
              <w:top w:val="nil"/>
              <w:left w:val="nil"/>
              <w:bottom w:val="nil"/>
              <w:right w:val="nil"/>
            </w:tcBorders>
          </w:tcPr>
          <w:p w14:paraId="49C0618A" w14:textId="77777777" w:rsidR="005E6A73" w:rsidRPr="00D32DD3" w:rsidRDefault="005E6A73" w:rsidP="005E6A73">
            <w:pPr>
              <w:jc w:val="right"/>
              <w:rPr>
                <w:rFonts w:cs="Arial"/>
              </w:rPr>
            </w:pPr>
            <w:r w:rsidRPr="00D32DD3">
              <w:rPr>
                <w:rFonts w:cs="Arial"/>
              </w:rPr>
              <w:t>0.39</w:t>
            </w:r>
          </w:p>
        </w:tc>
      </w:tr>
      <w:tr w:rsidR="005E6A73" w:rsidRPr="00D32DD3" w14:paraId="51198D8B" w14:textId="77777777" w:rsidTr="005E6A73">
        <w:tc>
          <w:tcPr>
            <w:tcW w:w="1439" w:type="dxa"/>
            <w:tcBorders>
              <w:top w:val="nil"/>
              <w:left w:val="nil"/>
              <w:bottom w:val="nil"/>
              <w:right w:val="nil"/>
            </w:tcBorders>
          </w:tcPr>
          <w:p w14:paraId="3F9A700D"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2C97A51"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266635DE"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3A2D4138" w14:textId="77777777" w:rsidR="005E6A73" w:rsidRPr="00D32DD3" w:rsidRDefault="005E6A73" w:rsidP="005E6A73">
            <w:pPr>
              <w:jc w:val="right"/>
              <w:rPr>
                <w:rFonts w:cs="Arial"/>
              </w:rPr>
            </w:pPr>
            <w:r w:rsidRPr="00D32DD3">
              <w:rPr>
                <w:rFonts w:cs="Arial"/>
              </w:rPr>
              <w:t>0.01</w:t>
            </w:r>
          </w:p>
        </w:tc>
        <w:tc>
          <w:tcPr>
            <w:tcW w:w="951" w:type="dxa"/>
            <w:tcBorders>
              <w:top w:val="nil"/>
              <w:left w:val="nil"/>
              <w:bottom w:val="nil"/>
              <w:right w:val="nil"/>
            </w:tcBorders>
          </w:tcPr>
          <w:p w14:paraId="752BC454"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2B17B331" w14:textId="77777777" w:rsidR="005E6A73" w:rsidRPr="00D32DD3" w:rsidRDefault="005E6A73" w:rsidP="005E6A73">
            <w:pPr>
              <w:jc w:val="right"/>
              <w:rPr>
                <w:rFonts w:cs="Arial"/>
              </w:rPr>
            </w:pPr>
            <w:r w:rsidRPr="00D32DD3">
              <w:rPr>
                <w:rFonts w:cs="Arial"/>
              </w:rPr>
              <w:t>0.00</w:t>
            </w:r>
          </w:p>
        </w:tc>
        <w:tc>
          <w:tcPr>
            <w:tcW w:w="1163" w:type="dxa"/>
            <w:tcBorders>
              <w:top w:val="nil"/>
              <w:left w:val="nil"/>
              <w:bottom w:val="nil"/>
              <w:right w:val="nil"/>
            </w:tcBorders>
          </w:tcPr>
          <w:p w14:paraId="47422F33" w14:textId="77777777" w:rsidR="005E6A73" w:rsidRPr="00D32DD3" w:rsidRDefault="005E6A73" w:rsidP="005E6A73">
            <w:pPr>
              <w:jc w:val="right"/>
              <w:rPr>
                <w:rFonts w:cs="Arial"/>
              </w:rPr>
            </w:pPr>
            <w:r w:rsidRPr="00D32DD3">
              <w:rPr>
                <w:rFonts w:cs="Arial"/>
              </w:rPr>
              <w:t>0.05</w:t>
            </w:r>
          </w:p>
        </w:tc>
      </w:tr>
      <w:tr w:rsidR="005E6A73" w:rsidRPr="00D32DD3" w14:paraId="013C029E" w14:textId="77777777" w:rsidTr="005E6A73">
        <w:tc>
          <w:tcPr>
            <w:tcW w:w="1439" w:type="dxa"/>
            <w:tcBorders>
              <w:top w:val="nil"/>
              <w:left w:val="nil"/>
              <w:bottom w:val="nil"/>
              <w:right w:val="nil"/>
            </w:tcBorders>
          </w:tcPr>
          <w:p w14:paraId="5C57FB6A"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654FD41"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75848818"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7865E69E" w14:textId="77777777" w:rsidR="005E6A73" w:rsidRPr="00D32DD3" w:rsidRDefault="005E6A73" w:rsidP="005E6A73">
            <w:pPr>
              <w:jc w:val="right"/>
              <w:rPr>
                <w:rFonts w:cs="Arial"/>
              </w:rPr>
            </w:pPr>
            <w:r w:rsidRPr="00D32DD3">
              <w:rPr>
                <w:rFonts w:cs="Arial"/>
              </w:rPr>
              <w:t>0.02</w:t>
            </w:r>
          </w:p>
        </w:tc>
        <w:tc>
          <w:tcPr>
            <w:tcW w:w="951" w:type="dxa"/>
            <w:tcBorders>
              <w:top w:val="nil"/>
              <w:left w:val="nil"/>
              <w:bottom w:val="nil"/>
              <w:right w:val="nil"/>
            </w:tcBorders>
          </w:tcPr>
          <w:p w14:paraId="784D3CCC"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4622529F" w14:textId="77777777" w:rsidR="005E6A73" w:rsidRPr="00D32DD3" w:rsidRDefault="005E6A73" w:rsidP="005E6A73">
            <w:pPr>
              <w:jc w:val="right"/>
              <w:rPr>
                <w:rFonts w:cs="Arial"/>
              </w:rPr>
            </w:pPr>
            <w:r w:rsidRPr="00D32DD3">
              <w:rPr>
                <w:rFonts w:cs="Arial"/>
              </w:rPr>
              <w:t>0.01</w:t>
            </w:r>
          </w:p>
        </w:tc>
        <w:tc>
          <w:tcPr>
            <w:tcW w:w="1163" w:type="dxa"/>
            <w:tcBorders>
              <w:top w:val="nil"/>
              <w:left w:val="nil"/>
              <w:bottom w:val="nil"/>
              <w:right w:val="nil"/>
            </w:tcBorders>
          </w:tcPr>
          <w:p w14:paraId="2DC888FC" w14:textId="77777777" w:rsidR="005E6A73" w:rsidRPr="00D32DD3" w:rsidRDefault="005E6A73" w:rsidP="005E6A73">
            <w:pPr>
              <w:jc w:val="right"/>
              <w:rPr>
                <w:rFonts w:cs="Arial"/>
              </w:rPr>
            </w:pPr>
            <w:r w:rsidRPr="00D32DD3">
              <w:rPr>
                <w:rFonts w:cs="Arial"/>
              </w:rPr>
              <w:t>0.07</w:t>
            </w:r>
          </w:p>
        </w:tc>
      </w:tr>
      <w:tr w:rsidR="005E6A73" w:rsidRPr="00D32DD3" w14:paraId="2C1E22CD" w14:textId="77777777" w:rsidTr="005E6A73">
        <w:tc>
          <w:tcPr>
            <w:tcW w:w="1439" w:type="dxa"/>
            <w:tcBorders>
              <w:top w:val="nil"/>
              <w:left w:val="nil"/>
              <w:bottom w:val="nil"/>
              <w:right w:val="nil"/>
            </w:tcBorders>
          </w:tcPr>
          <w:p w14:paraId="763D1D6B"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19E90A7"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5B202292"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7ADB14F3" w14:textId="77777777" w:rsidR="005E6A73" w:rsidRPr="00D32DD3" w:rsidRDefault="005E6A73" w:rsidP="005E6A73">
            <w:pPr>
              <w:jc w:val="right"/>
              <w:rPr>
                <w:rFonts w:cs="Arial"/>
              </w:rPr>
            </w:pPr>
            <w:r w:rsidRPr="00D32DD3">
              <w:rPr>
                <w:rFonts w:cs="Arial"/>
              </w:rPr>
              <w:t>0.04</w:t>
            </w:r>
          </w:p>
        </w:tc>
        <w:tc>
          <w:tcPr>
            <w:tcW w:w="951" w:type="dxa"/>
            <w:tcBorders>
              <w:top w:val="nil"/>
              <w:left w:val="nil"/>
              <w:bottom w:val="nil"/>
              <w:right w:val="nil"/>
            </w:tcBorders>
          </w:tcPr>
          <w:p w14:paraId="41BFAD48"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7167787F" w14:textId="77777777" w:rsidR="005E6A73" w:rsidRPr="00D32DD3" w:rsidRDefault="005E6A73" w:rsidP="005E6A73">
            <w:pPr>
              <w:jc w:val="right"/>
              <w:rPr>
                <w:rFonts w:cs="Arial"/>
              </w:rPr>
            </w:pPr>
            <w:r w:rsidRPr="00D32DD3">
              <w:rPr>
                <w:rFonts w:cs="Arial"/>
              </w:rPr>
              <w:t>0.01</w:t>
            </w:r>
          </w:p>
        </w:tc>
        <w:tc>
          <w:tcPr>
            <w:tcW w:w="1163" w:type="dxa"/>
            <w:tcBorders>
              <w:top w:val="nil"/>
              <w:left w:val="nil"/>
              <w:bottom w:val="nil"/>
              <w:right w:val="nil"/>
            </w:tcBorders>
          </w:tcPr>
          <w:p w14:paraId="29869C12" w14:textId="77777777" w:rsidR="005E6A73" w:rsidRPr="00D32DD3" w:rsidRDefault="005E6A73" w:rsidP="005E6A73">
            <w:pPr>
              <w:jc w:val="right"/>
              <w:rPr>
                <w:rFonts w:cs="Arial"/>
              </w:rPr>
            </w:pPr>
            <w:r w:rsidRPr="00D32DD3">
              <w:rPr>
                <w:rFonts w:cs="Arial"/>
              </w:rPr>
              <w:t>0.13</w:t>
            </w:r>
          </w:p>
        </w:tc>
      </w:tr>
      <w:tr w:rsidR="005E6A73" w:rsidRPr="00D32DD3" w14:paraId="1CD48BA8" w14:textId="77777777" w:rsidTr="005E6A73">
        <w:tc>
          <w:tcPr>
            <w:tcW w:w="1439" w:type="dxa"/>
            <w:tcBorders>
              <w:top w:val="nil"/>
              <w:left w:val="nil"/>
              <w:bottom w:val="nil"/>
              <w:right w:val="nil"/>
            </w:tcBorders>
          </w:tcPr>
          <w:p w14:paraId="1B29D829"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F564D86" w14:textId="77777777" w:rsidR="005E6A73" w:rsidRPr="00D32DD3" w:rsidRDefault="005E6A73" w:rsidP="005E6A73">
            <w:pPr>
              <w:jc w:val="center"/>
              <w:rPr>
                <w:rFonts w:cs="Arial"/>
              </w:rPr>
            </w:pPr>
            <w:r w:rsidRPr="00D32DD3">
              <w:rPr>
                <w:rFonts w:cs="Arial"/>
              </w:rPr>
              <w:t>Pearl</w:t>
            </w:r>
          </w:p>
        </w:tc>
        <w:tc>
          <w:tcPr>
            <w:tcW w:w="1473" w:type="dxa"/>
            <w:tcBorders>
              <w:top w:val="nil"/>
              <w:left w:val="nil"/>
              <w:bottom w:val="nil"/>
              <w:right w:val="nil"/>
            </w:tcBorders>
          </w:tcPr>
          <w:p w14:paraId="1CE8E31A"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2D5D129F" w14:textId="77777777" w:rsidR="005E6A73" w:rsidRPr="00D32DD3" w:rsidRDefault="005E6A73" w:rsidP="005E6A73">
            <w:pPr>
              <w:jc w:val="right"/>
              <w:rPr>
                <w:rFonts w:cs="Arial"/>
              </w:rPr>
            </w:pPr>
            <w:r w:rsidRPr="00D32DD3">
              <w:rPr>
                <w:rFonts w:cs="Arial"/>
              </w:rPr>
              <w:t>0.00</w:t>
            </w:r>
          </w:p>
        </w:tc>
        <w:tc>
          <w:tcPr>
            <w:tcW w:w="951" w:type="dxa"/>
            <w:tcBorders>
              <w:top w:val="nil"/>
              <w:left w:val="nil"/>
              <w:bottom w:val="nil"/>
              <w:right w:val="nil"/>
            </w:tcBorders>
          </w:tcPr>
          <w:p w14:paraId="66A01DC0" w14:textId="77777777" w:rsidR="005E6A73" w:rsidRPr="00D32DD3" w:rsidRDefault="005E6A73" w:rsidP="005E6A73">
            <w:pPr>
              <w:jc w:val="right"/>
              <w:rPr>
                <w:rFonts w:cs="Arial"/>
              </w:rPr>
            </w:pPr>
            <w:r w:rsidRPr="00D32DD3">
              <w:rPr>
                <w:rFonts w:cs="Arial"/>
              </w:rPr>
              <w:t>0.00</w:t>
            </w:r>
          </w:p>
        </w:tc>
        <w:tc>
          <w:tcPr>
            <w:tcW w:w="861" w:type="dxa"/>
            <w:tcBorders>
              <w:top w:val="nil"/>
              <w:left w:val="nil"/>
              <w:bottom w:val="nil"/>
              <w:right w:val="nil"/>
            </w:tcBorders>
          </w:tcPr>
          <w:p w14:paraId="27A22D3D"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13AE3283" w14:textId="77777777" w:rsidR="005E6A73" w:rsidRPr="00D32DD3" w:rsidRDefault="005E6A73" w:rsidP="005E6A73">
            <w:pPr>
              <w:jc w:val="right"/>
              <w:rPr>
                <w:rFonts w:cs="Arial"/>
              </w:rPr>
            </w:pPr>
            <w:r w:rsidRPr="00D32DD3">
              <w:rPr>
                <w:rFonts w:cs="Arial"/>
              </w:rPr>
              <w:t>–</w:t>
            </w:r>
          </w:p>
        </w:tc>
      </w:tr>
      <w:tr w:rsidR="005E6A73" w:rsidRPr="00D32DD3" w14:paraId="13C4D427" w14:textId="77777777" w:rsidTr="005E6A73">
        <w:tc>
          <w:tcPr>
            <w:tcW w:w="1439" w:type="dxa"/>
            <w:tcBorders>
              <w:top w:val="nil"/>
              <w:left w:val="nil"/>
              <w:bottom w:val="nil"/>
              <w:right w:val="nil"/>
            </w:tcBorders>
          </w:tcPr>
          <w:p w14:paraId="20FE6B20"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5B605BDA"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1AB0A100"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051D3892"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nil"/>
              <w:right w:val="nil"/>
            </w:tcBorders>
          </w:tcPr>
          <w:p w14:paraId="4D0FFC06"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79445ADA"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4E5E53E2" w14:textId="77777777" w:rsidR="005E6A73" w:rsidRPr="00D32DD3" w:rsidRDefault="005E6A73" w:rsidP="005E6A73">
            <w:pPr>
              <w:jc w:val="right"/>
              <w:rPr>
                <w:rFonts w:cs="Arial"/>
              </w:rPr>
            </w:pPr>
            <w:r w:rsidRPr="00D32DD3">
              <w:rPr>
                <w:rFonts w:cs="Arial"/>
              </w:rPr>
              <w:t>–</w:t>
            </w:r>
          </w:p>
        </w:tc>
      </w:tr>
      <w:tr w:rsidR="005E6A73" w:rsidRPr="00D32DD3" w14:paraId="6B9EC68F" w14:textId="77777777" w:rsidTr="005E6A73">
        <w:tc>
          <w:tcPr>
            <w:tcW w:w="1439" w:type="dxa"/>
            <w:tcBorders>
              <w:top w:val="nil"/>
              <w:left w:val="nil"/>
              <w:bottom w:val="nil"/>
              <w:right w:val="nil"/>
            </w:tcBorders>
          </w:tcPr>
          <w:p w14:paraId="010BA7DA"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732F4D8"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38E7C11C"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2DE82EC8" w14:textId="77777777" w:rsidR="005E6A73" w:rsidRPr="00D32DD3" w:rsidRDefault="005E6A73" w:rsidP="005E6A73">
            <w:pPr>
              <w:jc w:val="right"/>
              <w:rPr>
                <w:rFonts w:cs="Arial"/>
              </w:rPr>
            </w:pPr>
            <w:r w:rsidRPr="00D32DD3">
              <w:rPr>
                <w:rFonts w:cs="Arial"/>
              </w:rPr>
              <w:t>0.27</w:t>
            </w:r>
          </w:p>
        </w:tc>
        <w:tc>
          <w:tcPr>
            <w:tcW w:w="951" w:type="dxa"/>
            <w:tcBorders>
              <w:top w:val="nil"/>
              <w:left w:val="nil"/>
              <w:bottom w:val="nil"/>
              <w:right w:val="nil"/>
            </w:tcBorders>
          </w:tcPr>
          <w:p w14:paraId="3F577FCE" w14:textId="77777777" w:rsidR="005E6A73" w:rsidRPr="00D32DD3" w:rsidRDefault="005E6A73" w:rsidP="005E6A73">
            <w:pPr>
              <w:jc w:val="right"/>
              <w:rPr>
                <w:rFonts w:cs="Arial"/>
              </w:rPr>
            </w:pPr>
            <w:r w:rsidRPr="00D32DD3">
              <w:rPr>
                <w:rFonts w:cs="Arial"/>
              </w:rPr>
              <w:t>0.07</w:t>
            </w:r>
          </w:p>
        </w:tc>
        <w:tc>
          <w:tcPr>
            <w:tcW w:w="861" w:type="dxa"/>
            <w:tcBorders>
              <w:top w:val="nil"/>
              <w:left w:val="nil"/>
              <w:bottom w:val="nil"/>
              <w:right w:val="nil"/>
            </w:tcBorders>
          </w:tcPr>
          <w:p w14:paraId="1ACED0D0" w14:textId="77777777" w:rsidR="005E6A73" w:rsidRPr="00D32DD3" w:rsidRDefault="005E6A73" w:rsidP="005E6A73">
            <w:pPr>
              <w:jc w:val="right"/>
              <w:rPr>
                <w:rFonts w:cs="Arial"/>
              </w:rPr>
            </w:pPr>
            <w:r w:rsidRPr="00D32DD3">
              <w:rPr>
                <w:rFonts w:cs="Arial"/>
              </w:rPr>
              <w:t>0.15</w:t>
            </w:r>
          </w:p>
        </w:tc>
        <w:tc>
          <w:tcPr>
            <w:tcW w:w="1163" w:type="dxa"/>
            <w:tcBorders>
              <w:top w:val="nil"/>
              <w:left w:val="nil"/>
              <w:bottom w:val="nil"/>
              <w:right w:val="nil"/>
            </w:tcBorders>
          </w:tcPr>
          <w:p w14:paraId="0B2D8046" w14:textId="77777777" w:rsidR="005E6A73" w:rsidRPr="00D32DD3" w:rsidRDefault="005E6A73" w:rsidP="005E6A73">
            <w:pPr>
              <w:jc w:val="right"/>
              <w:rPr>
                <w:rFonts w:cs="Arial"/>
              </w:rPr>
            </w:pPr>
            <w:r w:rsidRPr="00D32DD3">
              <w:rPr>
                <w:rFonts w:cs="Arial"/>
              </w:rPr>
              <w:t>0.43</w:t>
            </w:r>
          </w:p>
        </w:tc>
      </w:tr>
      <w:tr w:rsidR="005E6A73" w:rsidRPr="00D32DD3" w14:paraId="0F53E116" w14:textId="77777777" w:rsidTr="005E6A73">
        <w:tc>
          <w:tcPr>
            <w:tcW w:w="1439" w:type="dxa"/>
            <w:tcBorders>
              <w:top w:val="nil"/>
              <w:left w:val="nil"/>
              <w:bottom w:val="nil"/>
              <w:right w:val="nil"/>
            </w:tcBorders>
          </w:tcPr>
          <w:p w14:paraId="45344094"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009E4583"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52DD5A9A"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10E99FA4" w14:textId="77777777" w:rsidR="005E6A73" w:rsidRPr="00D32DD3" w:rsidRDefault="005E6A73" w:rsidP="005E6A73">
            <w:pPr>
              <w:jc w:val="right"/>
              <w:rPr>
                <w:rFonts w:cs="Arial"/>
              </w:rPr>
            </w:pPr>
            <w:r w:rsidRPr="00D32DD3">
              <w:rPr>
                <w:rFonts w:cs="Arial"/>
              </w:rPr>
              <w:t>0.12</w:t>
            </w:r>
          </w:p>
        </w:tc>
        <w:tc>
          <w:tcPr>
            <w:tcW w:w="951" w:type="dxa"/>
            <w:tcBorders>
              <w:top w:val="nil"/>
              <w:left w:val="nil"/>
              <w:bottom w:val="nil"/>
              <w:right w:val="nil"/>
            </w:tcBorders>
          </w:tcPr>
          <w:p w14:paraId="6D9DFF69"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615C5F1F" w14:textId="77777777" w:rsidR="005E6A73" w:rsidRPr="00D32DD3" w:rsidRDefault="005E6A73" w:rsidP="005E6A73">
            <w:pPr>
              <w:jc w:val="right"/>
              <w:rPr>
                <w:rFonts w:cs="Arial"/>
              </w:rPr>
            </w:pPr>
            <w:r w:rsidRPr="00D32DD3">
              <w:rPr>
                <w:rFonts w:cs="Arial"/>
              </w:rPr>
              <w:t>0.07</w:t>
            </w:r>
          </w:p>
        </w:tc>
        <w:tc>
          <w:tcPr>
            <w:tcW w:w="1163" w:type="dxa"/>
            <w:tcBorders>
              <w:top w:val="nil"/>
              <w:left w:val="nil"/>
              <w:bottom w:val="nil"/>
              <w:right w:val="nil"/>
            </w:tcBorders>
          </w:tcPr>
          <w:p w14:paraId="2FBA0B65" w14:textId="77777777" w:rsidR="005E6A73" w:rsidRPr="00D32DD3" w:rsidRDefault="005E6A73" w:rsidP="005E6A73">
            <w:pPr>
              <w:jc w:val="right"/>
              <w:rPr>
                <w:rFonts w:cs="Arial"/>
              </w:rPr>
            </w:pPr>
            <w:r w:rsidRPr="00D32DD3">
              <w:rPr>
                <w:rFonts w:cs="Arial"/>
              </w:rPr>
              <w:t>0.18</w:t>
            </w:r>
          </w:p>
        </w:tc>
      </w:tr>
      <w:tr w:rsidR="005E6A73" w:rsidRPr="00D32DD3" w14:paraId="4045D653" w14:textId="77777777" w:rsidTr="005E6A73">
        <w:tc>
          <w:tcPr>
            <w:tcW w:w="1439" w:type="dxa"/>
            <w:tcBorders>
              <w:top w:val="nil"/>
              <w:left w:val="nil"/>
              <w:bottom w:val="nil"/>
              <w:right w:val="nil"/>
            </w:tcBorders>
          </w:tcPr>
          <w:p w14:paraId="1FEEAFBB"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2D86F41"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6430CDAE"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3F4F6779" w14:textId="77777777" w:rsidR="005E6A73" w:rsidRPr="00D32DD3" w:rsidRDefault="005E6A73" w:rsidP="005E6A73">
            <w:pPr>
              <w:jc w:val="right"/>
              <w:rPr>
                <w:rFonts w:cs="Arial"/>
              </w:rPr>
            </w:pPr>
            <w:r w:rsidRPr="00D32DD3">
              <w:rPr>
                <w:rFonts w:cs="Arial"/>
              </w:rPr>
              <w:t>0.26</w:t>
            </w:r>
          </w:p>
        </w:tc>
        <w:tc>
          <w:tcPr>
            <w:tcW w:w="951" w:type="dxa"/>
            <w:tcBorders>
              <w:top w:val="nil"/>
              <w:left w:val="nil"/>
              <w:bottom w:val="nil"/>
              <w:right w:val="nil"/>
            </w:tcBorders>
          </w:tcPr>
          <w:p w14:paraId="64416FEF" w14:textId="77777777" w:rsidR="005E6A73" w:rsidRPr="00D32DD3" w:rsidRDefault="005E6A73" w:rsidP="005E6A73">
            <w:pPr>
              <w:jc w:val="right"/>
              <w:rPr>
                <w:rFonts w:cs="Arial"/>
              </w:rPr>
            </w:pPr>
            <w:r w:rsidRPr="00D32DD3">
              <w:rPr>
                <w:rFonts w:cs="Arial"/>
              </w:rPr>
              <w:t>0.26</w:t>
            </w:r>
          </w:p>
        </w:tc>
        <w:tc>
          <w:tcPr>
            <w:tcW w:w="861" w:type="dxa"/>
            <w:tcBorders>
              <w:top w:val="nil"/>
              <w:left w:val="nil"/>
              <w:bottom w:val="nil"/>
              <w:right w:val="nil"/>
            </w:tcBorders>
          </w:tcPr>
          <w:p w14:paraId="3D702201"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11D555B6" w14:textId="77777777" w:rsidR="005E6A73" w:rsidRPr="00D32DD3" w:rsidRDefault="005E6A73" w:rsidP="005E6A73">
            <w:pPr>
              <w:jc w:val="right"/>
              <w:rPr>
                <w:rFonts w:cs="Arial"/>
              </w:rPr>
            </w:pPr>
            <w:r w:rsidRPr="00D32DD3">
              <w:rPr>
                <w:rFonts w:cs="Arial"/>
              </w:rPr>
              <w:t>0.83</w:t>
            </w:r>
          </w:p>
        </w:tc>
      </w:tr>
      <w:tr w:rsidR="005E6A73" w:rsidRPr="00D32DD3" w14:paraId="4492539E" w14:textId="77777777" w:rsidTr="005E6A73">
        <w:tc>
          <w:tcPr>
            <w:tcW w:w="1439" w:type="dxa"/>
            <w:tcBorders>
              <w:top w:val="nil"/>
              <w:left w:val="nil"/>
              <w:bottom w:val="nil"/>
              <w:right w:val="nil"/>
            </w:tcBorders>
          </w:tcPr>
          <w:p w14:paraId="523BF243"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0C9D273"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399B6503"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197EF8C3" w14:textId="77777777" w:rsidR="005E6A73" w:rsidRPr="00D32DD3" w:rsidRDefault="005E6A73" w:rsidP="005E6A73">
            <w:pPr>
              <w:jc w:val="right"/>
              <w:rPr>
                <w:rFonts w:cs="Arial"/>
              </w:rPr>
            </w:pPr>
            <w:r w:rsidRPr="00D32DD3">
              <w:rPr>
                <w:rFonts w:cs="Arial"/>
              </w:rPr>
              <w:t>0.00</w:t>
            </w:r>
          </w:p>
        </w:tc>
        <w:tc>
          <w:tcPr>
            <w:tcW w:w="951" w:type="dxa"/>
            <w:tcBorders>
              <w:top w:val="nil"/>
              <w:left w:val="nil"/>
              <w:bottom w:val="nil"/>
              <w:right w:val="nil"/>
            </w:tcBorders>
          </w:tcPr>
          <w:p w14:paraId="371A0E0F" w14:textId="77777777" w:rsidR="005E6A73" w:rsidRPr="00D32DD3" w:rsidRDefault="005E6A73" w:rsidP="005E6A73">
            <w:pPr>
              <w:jc w:val="right"/>
              <w:rPr>
                <w:rFonts w:cs="Arial"/>
              </w:rPr>
            </w:pPr>
            <w:r w:rsidRPr="00D32DD3">
              <w:rPr>
                <w:rFonts w:cs="Arial"/>
              </w:rPr>
              <w:t>0.00</w:t>
            </w:r>
          </w:p>
        </w:tc>
        <w:tc>
          <w:tcPr>
            <w:tcW w:w="861" w:type="dxa"/>
            <w:tcBorders>
              <w:top w:val="nil"/>
              <w:left w:val="nil"/>
              <w:bottom w:val="nil"/>
              <w:right w:val="nil"/>
            </w:tcBorders>
          </w:tcPr>
          <w:p w14:paraId="7D9A1848" w14:textId="77777777" w:rsidR="005E6A73" w:rsidRPr="00D32DD3" w:rsidRDefault="005E6A73" w:rsidP="005E6A73">
            <w:pPr>
              <w:jc w:val="right"/>
              <w:rPr>
                <w:rFonts w:cs="Arial"/>
              </w:rPr>
            </w:pPr>
            <w:r w:rsidRPr="00D32DD3">
              <w:rPr>
                <w:rFonts w:cs="Arial"/>
              </w:rPr>
              <w:t>0.00</w:t>
            </w:r>
          </w:p>
        </w:tc>
        <w:tc>
          <w:tcPr>
            <w:tcW w:w="1163" w:type="dxa"/>
            <w:tcBorders>
              <w:top w:val="nil"/>
              <w:left w:val="nil"/>
              <w:bottom w:val="nil"/>
              <w:right w:val="nil"/>
            </w:tcBorders>
          </w:tcPr>
          <w:p w14:paraId="1BA28343" w14:textId="77777777" w:rsidR="005E6A73" w:rsidRPr="00D32DD3" w:rsidRDefault="005E6A73" w:rsidP="005E6A73">
            <w:pPr>
              <w:jc w:val="right"/>
              <w:rPr>
                <w:rFonts w:cs="Arial"/>
              </w:rPr>
            </w:pPr>
            <w:r w:rsidRPr="00D32DD3">
              <w:rPr>
                <w:rFonts w:cs="Arial"/>
              </w:rPr>
              <w:t>0.00</w:t>
            </w:r>
          </w:p>
        </w:tc>
      </w:tr>
      <w:tr w:rsidR="005E6A73" w:rsidRPr="00D32DD3" w14:paraId="4ECF270B" w14:textId="77777777" w:rsidTr="005E6A73">
        <w:tc>
          <w:tcPr>
            <w:tcW w:w="1439" w:type="dxa"/>
            <w:tcBorders>
              <w:top w:val="nil"/>
              <w:left w:val="nil"/>
              <w:bottom w:val="nil"/>
              <w:right w:val="nil"/>
            </w:tcBorders>
          </w:tcPr>
          <w:p w14:paraId="3C9EA9AB"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DDFD3B9"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7ECA286F"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2C7E2E6D" w14:textId="77777777" w:rsidR="005E6A73" w:rsidRPr="00D32DD3" w:rsidRDefault="005E6A73" w:rsidP="005E6A73">
            <w:pPr>
              <w:jc w:val="right"/>
              <w:rPr>
                <w:rFonts w:cs="Arial"/>
              </w:rPr>
            </w:pPr>
            <w:r w:rsidRPr="00D32DD3">
              <w:rPr>
                <w:rFonts w:cs="Arial"/>
              </w:rPr>
              <w:t>0.09</w:t>
            </w:r>
          </w:p>
        </w:tc>
        <w:tc>
          <w:tcPr>
            <w:tcW w:w="951" w:type="dxa"/>
            <w:tcBorders>
              <w:top w:val="nil"/>
              <w:left w:val="nil"/>
              <w:bottom w:val="nil"/>
              <w:right w:val="nil"/>
            </w:tcBorders>
          </w:tcPr>
          <w:p w14:paraId="7FC7C810"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2E52FE0E" w14:textId="77777777" w:rsidR="005E6A73" w:rsidRPr="00D32DD3" w:rsidRDefault="005E6A73" w:rsidP="005E6A73">
            <w:pPr>
              <w:jc w:val="right"/>
              <w:rPr>
                <w:rFonts w:cs="Arial"/>
              </w:rPr>
            </w:pPr>
            <w:r w:rsidRPr="00D32DD3">
              <w:rPr>
                <w:rFonts w:cs="Arial"/>
              </w:rPr>
              <w:t>0.05</w:t>
            </w:r>
          </w:p>
        </w:tc>
        <w:tc>
          <w:tcPr>
            <w:tcW w:w="1163" w:type="dxa"/>
            <w:tcBorders>
              <w:top w:val="nil"/>
              <w:left w:val="nil"/>
              <w:bottom w:val="nil"/>
              <w:right w:val="nil"/>
            </w:tcBorders>
          </w:tcPr>
          <w:p w14:paraId="40E93CD2" w14:textId="77777777" w:rsidR="005E6A73" w:rsidRPr="00D32DD3" w:rsidRDefault="005E6A73" w:rsidP="005E6A73">
            <w:pPr>
              <w:jc w:val="right"/>
              <w:rPr>
                <w:rFonts w:cs="Arial"/>
              </w:rPr>
            </w:pPr>
            <w:r w:rsidRPr="00D32DD3">
              <w:rPr>
                <w:rFonts w:cs="Arial"/>
              </w:rPr>
              <w:t>0.15</w:t>
            </w:r>
          </w:p>
        </w:tc>
      </w:tr>
      <w:tr w:rsidR="005E6A73" w:rsidRPr="00D32DD3" w14:paraId="7FE76F3C" w14:textId="77777777" w:rsidTr="00D32DD3">
        <w:tc>
          <w:tcPr>
            <w:tcW w:w="1439" w:type="dxa"/>
            <w:tcBorders>
              <w:top w:val="nil"/>
              <w:left w:val="nil"/>
              <w:bottom w:val="nil"/>
              <w:right w:val="nil"/>
            </w:tcBorders>
          </w:tcPr>
          <w:p w14:paraId="7C19BA44"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020BCAC7" w14:textId="77777777" w:rsidR="005E6A73" w:rsidRPr="00D32DD3" w:rsidRDefault="005E6A73" w:rsidP="005E6A73">
            <w:pPr>
              <w:jc w:val="center"/>
              <w:rPr>
                <w:rFonts w:cs="Arial"/>
              </w:rPr>
            </w:pPr>
            <w:r w:rsidRPr="00D32DD3">
              <w:rPr>
                <w:rFonts w:cs="Arial"/>
              </w:rPr>
              <w:t>Pascagoula</w:t>
            </w:r>
          </w:p>
        </w:tc>
        <w:tc>
          <w:tcPr>
            <w:tcW w:w="1473" w:type="dxa"/>
            <w:tcBorders>
              <w:top w:val="nil"/>
              <w:left w:val="nil"/>
              <w:bottom w:val="nil"/>
              <w:right w:val="nil"/>
            </w:tcBorders>
          </w:tcPr>
          <w:p w14:paraId="196EE260"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4DEF4B8D" w14:textId="77777777" w:rsidR="005E6A73" w:rsidRPr="00D32DD3" w:rsidRDefault="005E6A73" w:rsidP="005E6A73">
            <w:pPr>
              <w:jc w:val="right"/>
              <w:rPr>
                <w:rFonts w:cs="Arial"/>
              </w:rPr>
            </w:pPr>
            <w:r w:rsidRPr="00D32DD3">
              <w:rPr>
                <w:rFonts w:cs="Arial"/>
              </w:rPr>
              <w:t>0.04</w:t>
            </w:r>
          </w:p>
        </w:tc>
        <w:tc>
          <w:tcPr>
            <w:tcW w:w="951" w:type="dxa"/>
            <w:tcBorders>
              <w:top w:val="nil"/>
              <w:left w:val="nil"/>
              <w:bottom w:val="nil"/>
              <w:right w:val="nil"/>
            </w:tcBorders>
          </w:tcPr>
          <w:p w14:paraId="7032466C"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53C49425"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37743379" w14:textId="77777777" w:rsidR="005E6A73" w:rsidRPr="00D32DD3" w:rsidRDefault="005E6A73" w:rsidP="005E6A73">
            <w:pPr>
              <w:jc w:val="right"/>
              <w:rPr>
                <w:rFonts w:cs="Arial"/>
              </w:rPr>
            </w:pPr>
            <w:r w:rsidRPr="00D32DD3">
              <w:rPr>
                <w:rFonts w:cs="Arial"/>
              </w:rPr>
              <w:t>0.08</w:t>
            </w:r>
          </w:p>
        </w:tc>
      </w:tr>
      <w:tr w:rsidR="005E6A73" w:rsidRPr="00D32DD3" w14:paraId="4EB0E08C" w14:textId="77777777" w:rsidTr="00D32DD3">
        <w:tc>
          <w:tcPr>
            <w:tcW w:w="1439" w:type="dxa"/>
            <w:tcBorders>
              <w:top w:val="nil"/>
              <w:left w:val="nil"/>
              <w:bottom w:val="single" w:sz="8" w:space="0" w:color="auto"/>
              <w:right w:val="nil"/>
            </w:tcBorders>
          </w:tcPr>
          <w:p w14:paraId="6CA35F88"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single" w:sz="8" w:space="0" w:color="auto"/>
              <w:right w:val="nil"/>
            </w:tcBorders>
          </w:tcPr>
          <w:p w14:paraId="5294E5A8" w14:textId="77777777" w:rsidR="005E6A73" w:rsidRPr="00D32DD3" w:rsidRDefault="005E6A73" w:rsidP="005E6A73">
            <w:pPr>
              <w:jc w:val="center"/>
              <w:rPr>
                <w:rFonts w:cs="Arial"/>
              </w:rPr>
            </w:pPr>
            <w:r w:rsidRPr="00D32DD3">
              <w:rPr>
                <w:rFonts w:cs="Arial"/>
              </w:rPr>
              <w:t>Escambia</w:t>
            </w:r>
          </w:p>
        </w:tc>
        <w:tc>
          <w:tcPr>
            <w:tcW w:w="1473" w:type="dxa"/>
            <w:tcBorders>
              <w:top w:val="nil"/>
              <w:left w:val="nil"/>
              <w:bottom w:val="single" w:sz="8" w:space="0" w:color="auto"/>
              <w:right w:val="nil"/>
            </w:tcBorders>
          </w:tcPr>
          <w:p w14:paraId="353B449C"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single" w:sz="8" w:space="0" w:color="auto"/>
              <w:right w:val="nil"/>
            </w:tcBorders>
          </w:tcPr>
          <w:p w14:paraId="3DC3E1B3"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single" w:sz="8" w:space="0" w:color="auto"/>
              <w:right w:val="nil"/>
            </w:tcBorders>
          </w:tcPr>
          <w:p w14:paraId="1EB65F61"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single" w:sz="8" w:space="0" w:color="auto"/>
              <w:right w:val="nil"/>
            </w:tcBorders>
          </w:tcPr>
          <w:p w14:paraId="5575CD6D"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single" w:sz="8" w:space="0" w:color="auto"/>
              <w:right w:val="nil"/>
            </w:tcBorders>
          </w:tcPr>
          <w:p w14:paraId="2356A97D" w14:textId="77777777" w:rsidR="005E6A73" w:rsidRPr="00D32DD3" w:rsidRDefault="005E6A73" w:rsidP="005E6A73">
            <w:pPr>
              <w:jc w:val="right"/>
              <w:rPr>
                <w:rFonts w:cs="Arial"/>
              </w:rPr>
            </w:pPr>
            <w:r w:rsidRPr="00D32DD3">
              <w:rPr>
                <w:rFonts w:cs="Arial"/>
              </w:rPr>
              <w:t>–</w:t>
            </w:r>
          </w:p>
        </w:tc>
      </w:tr>
    </w:tbl>
    <w:p w14:paraId="2F08E38F" w14:textId="2BEDA863" w:rsidR="00E72E68" w:rsidRDefault="005E6A73">
      <w:r>
        <w:t xml:space="preserve">Table </w:t>
      </w:r>
      <w:r w:rsidR="009778AC">
        <w:t>3</w:t>
      </w:r>
      <w:r>
        <w:t>-11 Continued</w:t>
      </w:r>
    </w:p>
    <w:p w14:paraId="1255B2CA" w14:textId="77777777" w:rsidR="00C36C0E" w:rsidRDefault="00C36C0E"/>
    <w:p w14:paraId="39A08A10" w14:textId="77777777" w:rsidR="00D32DD3" w:rsidRDefault="00D32DD3"/>
    <w:p w14:paraId="012E0501" w14:textId="58936580" w:rsidR="005E6A73" w:rsidRDefault="005E6A73" w:rsidP="005E6A73">
      <w:r>
        <w:t xml:space="preserve">Table </w:t>
      </w:r>
      <w:r w:rsidR="009778AC">
        <w:t>3</w:t>
      </w:r>
      <w:r>
        <w:t>-11 Continued</w:t>
      </w:r>
    </w:p>
    <w:tbl>
      <w:tblPr>
        <w:tblStyle w:val="TableGrid"/>
        <w:tblpPr w:leftFromText="180" w:rightFromText="180" w:vertAnchor="text" w:horzAnchor="margin" w:tblpY="86"/>
        <w:tblW w:w="0" w:type="auto"/>
        <w:tblLayout w:type="fixed"/>
        <w:tblLook w:val="04A0" w:firstRow="1" w:lastRow="0" w:firstColumn="1" w:lastColumn="0" w:noHBand="0" w:noVBand="1"/>
      </w:tblPr>
      <w:tblGrid>
        <w:gridCol w:w="1439"/>
        <w:gridCol w:w="2125"/>
        <w:gridCol w:w="1473"/>
        <w:gridCol w:w="1348"/>
        <w:gridCol w:w="951"/>
        <w:gridCol w:w="861"/>
        <w:gridCol w:w="1163"/>
      </w:tblGrid>
      <w:tr w:rsidR="005E6A73" w:rsidRPr="00D32DD3" w14:paraId="50606240" w14:textId="77777777" w:rsidTr="005E6A73">
        <w:tc>
          <w:tcPr>
            <w:tcW w:w="1439" w:type="dxa"/>
            <w:tcBorders>
              <w:top w:val="single" w:sz="8" w:space="0" w:color="auto"/>
              <w:left w:val="nil"/>
              <w:bottom w:val="single" w:sz="8" w:space="0" w:color="auto"/>
              <w:right w:val="nil"/>
            </w:tcBorders>
          </w:tcPr>
          <w:p w14:paraId="51758B1A" w14:textId="77777777" w:rsidR="005E6A73" w:rsidRPr="00D32DD3" w:rsidRDefault="005E6A73" w:rsidP="005E6A73">
            <w:pPr>
              <w:jc w:val="center"/>
              <w:rPr>
                <w:rFonts w:cs="Arial"/>
                <w:i/>
                <w:iCs/>
              </w:rPr>
            </w:pPr>
            <w:r w:rsidRPr="00D32DD3">
              <w:rPr>
                <w:rFonts w:cs="Arial"/>
              </w:rPr>
              <w:t>Parameter</w:t>
            </w:r>
          </w:p>
        </w:tc>
        <w:tc>
          <w:tcPr>
            <w:tcW w:w="2125" w:type="dxa"/>
            <w:tcBorders>
              <w:top w:val="single" w:sz="8" w:space="0" w:color="auto"/>
              <w:left w:val="nil"/>
              <w:bottom w:val="single" w:sz="8" w:space="0" w:color="auto"/>
              <w:right w:val="nil"/>
            </w:tcBorders>
          </w:tcPr>
          <w:p w14:paraId="2566487A" w14:textId="77777777" w:rsidR="005E6A73" w:rsidRPr="00D32DD3" w:rsidRDefault="005E6A73" w:rsidP="005E6A73">
            <w:pPr>
              <w:jc w:val="center"/>
              <w:rPr>
                <w:rFonts w:cs="Arial"/>
              </w:rPr>
            </w:pPr>
            <w:r w:rsidRPr="00D32DD3">
              <w:rPr>
                <w:rFonts w:cs="Arial"/>
              </w:rPr>
              <w:t>River</w:t>
            </w:r>
          </w:p>
        </w:tc>
        <w:tc>
          <w:tcPr>
            <w:tcW w:w="1473" w:type="dxa"/>
            <w:tcBorders>
              <w:top w:val="single" w:sz="8" w:space="0" w:color="auto"/>
              <w:left w:val="nil"/>
              <w:bottom w:val="single" w:sz="8" w:space="0" w:color="auto"/>
              <w:right w:val="nil"/>
            </w:tcBorders>
          </w:tcPr>
          <w:p w14:paraId="5FF7369A" w14:textId="77777777" w:rsidR="005E6A73" w:rsidRPr="00D32DD3" w:rsidRDefault="005E6A73" w:rsidP="005E6A73">
            <w:pPr>
              <w:jc w:val="center"/>
              <w:rPr>
                <w:rFonts w:cs="Arial"/>
              </w:rPr>
            </w:pPr>
            <w:r w:rsidRPr="00D32DD3">
              <w:rPr>
                <w:rFonts w:cs="Arial"/>
              </w:rPr>
              <w:t>Years</w:t>
            </w:r>
          </w:p>
        </w:tc>
        <w:tc>
          <w:tcPr>
            <w:tcW w:w="1348" w:type="dxa"/>
            <w:tcBorders>
              <w:top w:val="single" w:sz="8" w:space="0" w:color="auto"/>
              <w:left w:val="nil"/>
              <w:bottom w:val="single" w:sz="8" w:space="0" w:color="auto"/>
              <w:right w:val="nil"/>
            </w:tcBorders>
          </w:tcPr>
          <w:p w14:paraId="29F69A52" w14:textId="77777777" w:rsidR="005E6A73" w:rsidRPr="00D32DD3" w:rsidRDefault="005E6A73" w:rsidP="005E6A73">
            <w:pPr>
              <w:jc w:val="right"/>
              <w:rPr>
                <w:rFonts w:cs="Arial"/>
              </w:rPr>
            </w:pPr>
            <w:r w:rsidRPr="00D32DD3">
              <w:rPr>
                <w:rFonts w:cs="Arial"/>
              </w:rPr>
              <w:t xml:space="preserve">Estimate </w:t>
            </w:r>
          </w:p>
        </w:tc>
        <w:tc>
          <w:tcPr>
            <w:tcW w:w="951" w:type="dxa"/>
            <w:tcBorders>
              <w:top w:val="single" w:sz="8" w:space="0" w:color="auto"/>
              <w:left w:val="nil"/>
              <w:bottom w:val="single" w:sz="8" w:space="0" w:color="auto"/>
              <w:right w:val="nil"/>
            </w:tcBorders>
          </w:tcPr>
          <w:p w14:paraId="748B1699" w14:textId="77777777" w:rsidR="005E6A73" w:rsidRPr="00D32DD3" w:rsidRDefault="005E6A73" w:rsidP="005E6A73">
            <w:pPr>
              <w:jc w:val="right"/>
              <w:rPr>
                <w:rFonts w:cs="Arial"/>
              </w:rPr>
            </w:pPr>
            <w:r w:rsidRPr="00D32DD3">
              <w:rPr>
                <w:rFonts w:cs="Arial"/>
              </w:rPr>
              <w:t>SE</w:t>
            </w:r>
          </w:p>
        </w:tc>
        <w:tc>
          <w:tcPr>
            <w:tcW w:w="861" w:type="dxa"/>
            <w:tcBorders>
              <w:top w:val="single" w:sz="8" w:space="0" w:color="auto"/>
              <w:left w:val="nil"/>
              <w:bottom w:val="single" w:sz="8" w:space="0" w:color="auto"/>
              <w:right w:val="nil"/>
            </w:tcBorders>
          </w:tcPr>
          <w:p w14:paraId="16EEF17B" w14:textId="77777777" w:rsidR="005E6A73" w:rsidRPr="00D32DD3" w:rsidRDefault="005E6A73" w:rsidP="005E6A73">
            <w:pPr>
              <w:jc w:val="right"/>
              <w:rPr>
                <w:rFonts w:cs="Arial"/>
              </w:rPr>
            </w:pPr>
            <w:r w:rsidRPr="00D32DD3">
              <w:rPr>
                <w:rFonts w:cs="Arial"/>
              </w:rPr>
              <w:t>LCL</w:t>
            </w:r>
          </w:p>
        </w:tc>
        <w:tc>
          <w:tcPr>
            <w:tcW w:w="1163" w:type="dxa"/>
            <w:tcBorders>
              <w:top w:val="single" w:sz="8" w:space="0" w:color="auto"/>
              <w:left w:val="nil"/>
              <w:bottom w:val="single" w:sz="8" w:space="0" w:color="auto"/>
              <w:right w:val="nil"/>
            </w:tcBorders>
          </w:tcPr>
          <w:p w14:paraId="67B2C5EF" w14:textId="77777777" w:rsidR="005E6A73" w:rsidRPr="00D32DD3" w:rsidRDefault="005E6A73" w:rsidP="005E6A73">
            <w:pPr>
              <w:jc w:val="right"/>
              <w:rPr>
                <w:rFonts w:cs="Arial"/>
              </w:rPr>
            </w:pPr>
            <w:r w:rsidRPr="00D32DD3">
              <w:rPr>
                <w:rFonts w:cs="Arial"/>
              </w:rPr>
              <w:t>UCL</w:t>
            </w:r>
          </w:p>
        </w:tc>
      </w:tr>
      <w:tr w:rsidR="005E6A73" w:rsidRPr="00D32DD3" w14:paraId="03E40439" w14:textId="77777777" w:rsidTr="005E6A73">
        <w:tc>
          <w:tcPr>
            <w:tcW w:w="1439" w:type="dxa"/>
            <w:tcBorders>
              <w:top w:val="single" w:sz="8" w:space="0" w:color="auto"/>
              <w:left w:val="nil"/>
              <w:bottom w:val="nil"/>
              <w:right w:val="nil"/>
            </w:tcBorders>
          </w:tcPr>
          <w:p w14:paraId="1CA617D4" w14:textId="77777777" w:rsidR="005E6A73" w:rsidRPr="00D32DD3" w:rsidRDefault="005E6A73" w:rsidP="005E6A73">
            <w:pPr>
              <w:jc w:val="center"/>
              <w:rPr>
                <w:rFonts w:cs="Arial"/>
                <w:i/>
                <w:iCs/>
              </w:rPr>
            </w:pPr>
            <w:r w:rsidRPr="00D32DD3">
              <w:rPr>
                <w:rFonts w:cs="Arial"/>
                <w:i/>
                <w:iCs/>
              </w:rPr>
              <w:t>p</w:t>
            </w:r>
          </w:p>
        </w:tc>
        <w:tc>
          <w:tcPr>
            <w:tcW w:w="2125" w:type="dxa"/>
            <w:tcBorders>
              <w:top w:val="single" w:sz="8" w:space="0" w:color="auto"/>
              <w:left w:val="nil"/>
              <w:bottom w:val="nil"/>
              <w:right w:val="nil"/>
            </w:tcBorders>
          </w:tcPr>
          <w:p w14:paraId="2AECED0B" w14:textId="77777777" w:rsidR="005E6A73" w:rsidRPr="00D32DD3" w:rsidRDefault="005E6A73" w:rsidP="005E6A73">
            <w:pPr>
              <w:jc w:val="center"/>
              <w:rPr>
                <w:rFonts w:cs="Arial"/>
              </w:rPr>
            </w:pPr>
            <w:r w:rsidRPr="00D32DD3">
              <w:rPr>
                <w:rFonts w:cs="Arial"/>
              </w:rPr>
              <w:t>Escambia</w:t>
            </w:r>
          </w:p>
        </w:tc>
        <w:tc>
          <w:tcPr>
            <w:tcW w:w="1473" w:type="dxa"/>
            <w:tcBorders>
              <w:top w:val="single" w:sz="8" w:space="0" w:color="auto"/>
              <w:left w:val="nil"/>
              <w:bottom w:val="nil"/>
              <w:right w:val="nil"/>
            </w:tcBorders>
          </w:tcPr>
          <w:p w14:paraId="5E4E8E58" w14:textId="77777777" w:rsidR="005E6A73" w:rsidRPr="00D32DD3" w:rsidRDefault="005E6A73" w:rsidP="005E6A73">
            <w:pPr>
              <w:jc w:val="center"/>
              <w:rPr>
                <w:rFonts w:cs="Arial"/>
              </w:rPr>
            </w:pPr>
            <w:r w:rsidRPr="00D32DD3">
              <w:rPr>
                <w:rFonts w:cs="Arial"/>
              </w:rPr>
              <w:t>1995–1999</w:t>
            </w:r>
          </w:p>
        </w:tc>
        <w:tc>
          <w:tcPr>
            <w:tcW w:w="1348" w:type="dxa"/>
            <w:tcBorders>
              <w:top w:val="single" w:sz="8" w:space="0" w:color="auto"/>
              <w:left w:val="nil"/>
              <w:bottom w:val="nil"/>
              <w:right w:val="nil"/>
            </w:tcBorders>
          </w:tcPr>
          <w:p w14:paraId="06B7AD86" w14:textId="77777777" w:rsidR="005E6A73" w:rsidRPr="00D32DD3" w:rsidRDefault="005E6A73" w:rsidP="005E6A73">
            <w:pPr>
              <w:jc w:val="right"/>
              <w:rPr>
                <w:rFonts w:cs="Arial"/>
              </w:rPr>
            </w:pPr>
            <w:r w:rsidRPr="00D32DD3">
              <w:rPr>
                <w:rFonts w:cs="Arial"/>
              </w:rPr>
              <w:t>0.00</w:t>
            </w:r>
          </w:p>
        </w:tc>
        <w:tc>
          <w:tcPr>
            <w:tcW w:w="951" w:type="dxa"/>
            <w:tcBorders>
              <w:top w:val="single" w:sz="8" w:space="0" w:color="auto"/>
              <w:left w:val="nil"/>
              <w:bottom w:val="nil"/>
              <w:right w:val="nil"/>
            </w:tcBorders>
          </w:tcPr>
          <w:p w14:paraId="4F88A234" w14:textId="77777777" w:rsidR="005E6A73" w:rsidRPr="00D32DD3" w:rsidRDefault="005E6A73" w:rsidP="005E6A73">
            <w:pPr>
              <w:jc w:val="right"/>
              <w:rPr>
                <w:rFonts w:cs="Arial"/>
              </w:rPr>
            </w:pPr>
            <w:r w:rsidRPr="00D32DD3">
              <w:rPr>
                <w:rFonts w:cs="Arial"/>
              </w:rPr>
              <w:t>0.00</w:t>
            </w:r>
          </w:p>
        </w:tc>
        <w:tc>
          <w:tcPr>
            <w:tcW w:w="861" w:type="dxa"/>
            <w:tcBorders>
              <w:top w:val="single" w:sz="8" w:space="0" w:color="auto"/>
              <w:left w:val="nil"/>
              <w:bottom w:val="nil"/>
              <w:right w:val="nil"/>
            </w:tcBorders>
          </w:tcPr>
          <w:p w14:paraId="47C38B64" w14:textId="77777777" w:rsidR="005E6A73" w:rsidRPr="00D32DD3" w:rsidRDefault="005E6A73" w:rsidP="005E6A73">
            <w:pPr>
              <w:jc w:val="right"/>
              <w:rPr>
                <w:rFonts w:cs="Arial"/>
              </w:rPr>
            </w:pPr>
            <w:r w:rsidRPr="00D32DD3">
              <w:rPr>
                <w:rFonts w:cs="Arial"/>
              </w:rPr>
              <w:t>0.00</w:t>
            </w:r>
          </w:p>
        </w:tc>
        <w:tc>
          <w:tcPr>
            <w:tcW w:w="1163" w:type="dxa"/>
            <w:tcBorders>
              <w:top w:val="single" w:sz="8" w:space="0" w:color="auto"/>
              <w:left w:val="nil"/>
              <w:bottom w:val="nil"/>
              <w:right w:val="nil"/>
            </w:tcBorders>
          </w:tcPr>
          <w:p w14:paraId="33C767C0" w14:textId="77777777" w:rsidR="005E6A73" w:rsidRPr="00D32DD3" w:rsidRDefault="005E6A73" w:rsidP="005E6A73">
            <w:pPr>
              <w:jc w:val="right"/>
              <w:rPr>
                <w:rFonts w:cs="Arial"/>
              </w:rPr>
            </w:pPr>
            <w:r w:rsidRPr="00D32DD3">
              <w:rPr>
                <w:rFonts w:cs="Arial"/>
              </w:rPr>
              <w:t>0.00</w:t>
            </w:r>
          </w:p>
        </w:tc>
      </w:tr>
      <w:tr w:rsidR="005E6A73" w:rsidRPr="00D32DD3" w14:paraId="15F1AE3F" w14:textId="77777777" w:rsidTr="005E6A73">
        <w:tc>
          <w:tcPr>
            <w:tcW w:w="1439" w:type="dxa"/>
            <w:tcBorders>
              <w:top w:val="nil"/>
              <w:left w:val="nil"/>
              <w:bottom w:val="nil"/>
              <w:right w:val="nil"/>
            </w:tcBorders>
          </w:tcPr>
          <w:p w14:paraId="4E2FF0CB"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0357A9C" w14:textId="77777777" w:rsidR="005E6A73" w:rsidRPr="00D32DD3" w:rsidRDefault="005E6A73" w:rsidP="005E6A73">
            <w:pPr>
              <w:jc w:val="center"/>
              <w:rPr>
                <w:rFonts w:cs="Arial"/>
              </w:rPr>
            </w:pPr>
            <w:r w:rsidRPr="00D32DD3">
              <w:rPr>
                <w:rFonts w:cs="Arial"/>
              </w:rPr>
              <w:t>Escambia</w:t>
            </w:r>
          </w:p>
        </w:tc>
        <w:tc>
          <w:tcPr>
            <w:tcW w:w="1473" w:type="dxa"/>
            <w:tcBorders>
              <w:top w:val="nil"/>
              <w:left w:val="nil"/>
              <w:bottom w:val="nil"/>
              <w:right w:val="nil"/>
            </w:tcBorders>
          </w:tcPr>
          <w:p w14:paraId="3EAD6480"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1CF55453" w14:textId="77777777" w:rsidR="005E6A73" w:rsidRPr="00D32DD3" w:rsidRDefault="005E6A73" w:rsidP="005E6A73">
            <w:pPr>
              <w:jc w:val="right"/>
              <w:rPr>
                <w:rFonts w:cs="Arial"/>
              </w:rPr>
            </w:pPr>
            <w:r w:rsidRPr="00D32DD3">
              <w:rPr>
                <w:rFonts w:cs="Arial"/>
              </w:rPr>
              <w:t>0.12</w:t>
            </w:r>
          </w:p>
        </w:tc>
        <w:tc>
          <w:tcPr>
            <w:tcW w:w="951" w:type="dxa"/>
            <w:tcBorders>
              <w:top w:val="nil"/>
              <w:left w:val="nil"/>
              <w:bottom w:val="nil"/>
              <w:right w:val="nil"/>
            </w:tcBorders>
          </w:tcPr>
          <w:p w14:paraId="0AB0B51E"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382105E2" w14:textId="77777777" w:rsidR="005E6A73" w:rsidRPr="00D32DD3" w:rsidRDefault="005E6A73" w:rsidP="005E6A73">
            <w:pPr>
              <w:jc w:val="right"/>
              <w:rPr>
                <w:rFonts w:cs="Arial"/>
              </w:rPr>
            </w:pPr>
            <w:r w:rsidRPr="00D32DD3">
              <w:rPr>
                <w:rFonts w:cs="Arial"/>
              </w:rPr>
              <w:t>0.08</w:t>
            </w:r>
          </w:p>
        </w:tc>
        <w:tc>
          <w:tcPr>
            <w:tcW w:w="1163" w:type="dxa"/>
            <w:tcBorders>
              <w:top w:val="nil"/>
              <w:left w:val="nil"/>
              <w:bottom w:val="nil"/>
              <w:right w:val="nil"/>
            </w:tcBorders>
          </w:tcPr>
          <w:p w14:paraId="65EB7B9A" w14:textId="77777777" w:rsidR="005E6A73" w:rsidRPr="00D32DD3" w:rsidRDefault="005E6A73" w:rsidP="005E6A73">
            <w:pPr>
              <w:jc w:val="right"/>
              <w:rPr>
                <w:rFonts w:cs="Arial"/>
              </w:rPr>
            </w:pPr>
            <w:r w:rsidRPr="00D32DD3">
              <w:rPr>
                <w:rFonts w:cs="Arial"/>
              </w:rPr>
              <w:t>0.18</w:t>
            </w:r>
          </w:p>
        </w:tc>
      </w:tr>
      <w:tr w:rsidR="005E6A73" w:rsidRPr="00D32DD3" w14:paraId="2D82A38B" w14:textId="77777777" w:rsidTr="005E6A73">
        <w:tc>
          <w:tcPr>
            <w:tcW w:w="1439" w:type="dxa"/>
            <w:tcBorders>
              <w:top w:val="nil"/>
              <w:left w:val="nil"/>
              <w:bottom w:val="nil"/>
              <w:right w:val="nil"/>
            </w:tcBorders>
          </w:tcPr>
          <w:p w14:paraId="73B65E8E"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6566C37" w14:textId="77777777" w:rsidR="005E6A73" w:rsidRPr="00D32DD3" w:rsidRDefault="005E6A73" w:rsidP="005E6A73">
            <w:pPr>
              <w:jc w:val="center"/>
              <w:rPr>
                <w:rFonts w:cs="Arial"/>
              </w:rPr>
            </w:pPr>
            <w:r w:rsidRPr="00D32DD3">
              <w:rPr>
                <w:rFonts w:cs="Arial"/>
              </w:rPr>
              <w:t>Escambia</w:t>
            </w:r>
          </w:p>
        </w:tc>
        <w:tc>
          <w:tcPr>
            <w:tcW w:w="1473" w:type="dxa"/>
            <w:tcBorders>
              <w:top w:val="nil"/>
              <w:left w:val="nil"/>
              <w:bottom w:val="nil"/>
              <w:right w:val="nil"/>
            </w:tcBorders>
          </w:tcPr>
          <w:p w14:paraId="2C8252EC"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1EB3F284" w14:textId="77777777" w:rsidR="005E6A73" w:rsidRPr="00D32DD3" w:rsidRDefault="005E6A73" w:rsidP="005E6A73">
            <w:pPr>
              <w:jc w:val="right"/>
              <w:rPr>
                <w:rFonts w:cs="Arial"/>
              </w:rPr>
            </w:pPr>
            <w:r w:rsidRPr="00D32DD3">
              <w:rPr>
                <w:rFonts w:cs="Arial"/>
              </w:rPr>
              <w:t>0.06</w:t>
            </w:r>
          </w:p>
        </w:tc>
        <w:tc>
          <w:tcPr>
            <w:tcW w:w="951" w:type="dxa"/>
            <w:tcBorders>
              <w:top w:val="nil"/>
              <w:left w:val="nil"/>
              <w:bottom w:val="nil"/>
              <w:right w:val="nil"/>
            </w:tcBorders>
          </w:tcPr>
          <w:p w14:paraId="786B7011"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4CB72C45" w14:textId="77777777" w:rsidR="005E6A73" w:rsidRPr="00D32DD3" w:rsidRDefault="005E6A73" w:rsidP="005E6A73">
            <w:pPr>
              <w:jc w:val="right"/>
              <w:rPr>
                <w:rFonts w:cs="Arial"/>
              </w:rPr>
            </w:pPr>
            <w:r w:rsidRPr="00D32DD3">
              <w:rPr>
                <w:rFonts w:cs="Arial"/>
              </w:rPr>
              <w:t>0.04</w:t>
            </w:r>
          </w:p>
        </w:tc>
        <w:tc>
          <w:tcPr>
            <w:tcW w:w="1163" w:type="dxa"/>
            <w:tcBorders>
              <w:top w:val="nil"/>
              <w:left w:val="nil"/>
              <w:bottom w:val="nil"/>
              <w:right w:val="nil"/>
            </w:tcBorders>
          </w:tcPr>
          <w:p w14:paraId="2A2A22B8" w14:textId="77777777" w:rsidR="005E6A73" w:rsidRPr="00D32DD3" w:rsidRDefault="005E6A73" w:rsidP="005E6A73">
            <w:pPr>
              <w:jc w:val="right"/>
              <w:rPr>
                <w:rFonts w:cs="Arial"/>
              </w:rPr>
            </w:pPr>
            <w:r w:rsidRPr="00D32DD3">
              <w:rPr>
                <w:rFonts w:cs="Arial"/>
              </w:rPr>
              <w:t>0.08</w:t>
            </w:r>
          </w:p>
        </w:tc>
      </w:tr>
      <w:tr w:rsidR="005E6A73" w:rsidRPr="00D32DD3" w14:paraId="0693614E" w14:textId="77777777" w:rsidTr="005E6A73">
        <w:tc>
          <w:tcPr>
            <w:tcW w:w="1439" w:type="dxa"/>
            <w:tcBorders>
              <w:top w:val="nil"/>
              <w:left w:val="nil"/>
              <w:bottom w:val="nil"/>
              <w:right w:val="nil"/>
            </w:tcBorders>
          </w:tcPr>
          <w:p w14:paraId="07C8D5E7"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EC2C08E" w14:textId="77777777" w:rsidR="005E6A73" w:rsidRPr="00D32DD3" w:rsidRDefault="005E6A73" w:rsidP="005E6A73">
            <w:pPr>
              <w:jc w:val="center"/>
              <w:rPr>
                <w:rFonts w:cs="Arial"/>
              </w:rPr>
            </w:pPr>
            <w:r w:rsidRPr="00D32DD3">
              <w:rPr>
                <w:rFonts w:cs="Arial"/>
              </w:rPr>
              <w:t>Escambia</w:t>
            </w:r>
          </w:p>
        </w:tc>
        <w:tc>
          <w:tcPr>
            <w:tcW w:w="1473" w:type="dxa"/>
            <w:tcBorders>
              <w:top w:val="nil"/>
              <w:left w:val="nil"/>
              <w:bottom w:val="nil"/>
              <w:right w:val="nil"/>
            </w:tcBorders>
          </w:tcPr>
          <w:p w14:paraId="5061E5EC"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56BE5C82" w14:textId="77777777" w:rsidR="005E6A73" w:rsidRPr="00D32DD3" w:rsidRDefault="005E6A73" w:rsidP="005E6A73">
            <w:pPr>
              <w:jc w:val="right"/>
              <w:rPr>
                <w:rFonts w:cs="Arial"/>
              </w:rPr>
            </w:pPr>
            <w:r w:rsidRPr="00D32DD3">
              <w:rPr>
                <w:rFonts w:cs="Arial"/>
              </w:rPr>
              <w:t>0.04</w:t>
            </w:r>
          </w:p>
        </w:tc>
        <w:tc>
          <w:tcPr>
            <w:tcW w:w="951" w:type="dxa"/>
            <w:tcBorders>
              <w:top w:val="nil"/>
              <w:left w:val="nil"/>
              <w:bottom w:val="nil"/>
              <w:right w:val="nil"/>
            </w:tcBorders>
          </w:tcPr>
          <w:p w14:paraId="5FEFD5E5"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0EED96E6"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4BC2ADD3" w14:textId="77777777" w:rsidR="005E6A73" w:rsidRPr="00D32DD3" w:rsidRDefault="005E6A73" w:rsidP="005E6A73">
            <w:pPr>
              <w:jc w:val="right"/>
              <w:rPr>
                <w:rFonts w:cs="Arial"/>
              </w:rPr>
            </w:pPr>
            <w:r w:rsidRPr="00D32DD3">
              <w:rPr>
                <w:rFonts w:cs="Arial"/>
              </w:rPr>
              <w:t>0.07</w:t>
            </w:r>
          </w:p>
        </w:tc>
      </w:tr>
      <w:tr w:rsidR="005E6A73" w:rsidRPr="00D32DD3" w14:paraId="771925E5" w14:textId="77777777" w:rsidTr="005E6A73">
        <w:tc>
          <w:tcPr>
            <w:tcW w:w="1439" w:type="dxa"/>
            <w:tcBorders>
              <w:top w:val="nil"/>
              <w:left w:val="nil"/>
              <w:bottom w:val="nil"/>
              <w:right w:val="nil"/>
            </w:tcBorders>
          </w:tcPr>
          <w:p w14:paraId="5F08A528"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9B4D5BB" w14:textId="77777777" w:rsidR="005E6A73" w:rsidRPr="00D32DD3" w:rsidRDefault="005E6A73" w:rsidP="005E6A73">
            <w:pPr>
              <w:jc w:val="center"/>
              <w:rPr>
                <w:rFonts w:cs="Arial"/>
              </w:rPr>
            </w:pPr>
            <w:r w:rsidRPr="00D32DD3">
              <w:rPr>
                <w:rFonts w:cs="Arial"/>
              </w:rPr>
              <w:t>Escambia</w:t>
            </w:r>
          </w:p>
        </w:tc>
        <w:tc>
          <w:tcPr>
            <w:tcW w:w="1473" w:type="dxa"/>
            <w:tcBorders>
              <w:top w:val="nil"/>
              <w:left w:val="nil"/>
              <w:bottom w:val="nil"/>
              <w:right w:val="nil"/>
            </w:tcBorders>
          </w:tcPr>
          <w:p w14:paraId="59785DD8"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79B50B6B"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318413EA"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32FCBE37" w14:textId="77777777" w:rsidR="005E6A73" w:rsidRPr="00D32DD3" w:rsidRDefault="005E6A73" w:rsidP="005E6A73">
            <w:pPr>
              <w:jc w:val="right"/>
              <w:rPr>
                <w:rFonts w:cs="Arial"/>
              </w:rPr>
            </w:pPr>
            <w:r w:rsidRPr="00D32DD3">
              <w:rPr>
                <w:rFonts w:cs="Arial"/>
              </w:rPr>
              <w:t>0.04</w:t>
            </w:r>
          </w:p>
        </w:tc>
        <w:tc>
          <w:tcPr>
            <w:tcW w:w="1163" w:type="dxa"/>
            <w:tcBorders>
              <w:top w:val="nil"/>
              <w:left w:val="nil"/>
              <w:bottom w:val="nil"/>
              <w:right w:val="nil"/>
            </w:tcBorders>
          </w:tcPr>
          <w:p w14:paraId="251A2564" w14:textId="77777777" w:rsidR="005E6A73" w:rsidRPr="00D32DD3" w:rsidRDefault="005E6A73" w:rsidP="005E6A73">
            <w:pPr>
              <w:jc w:val="right"/>
              <w:rPr>
                <w:rFonts w:cs="Arial"/>
              </w:rPr>
            </w:pPr>
            <w:r w:rsidRPr="00D32DD3">
              <w:rPr>
                <w:rFonts w:cs="Arial"/>
              </w:rPr>
              <w:t>0.07</w:t>
            </w:r>
          </w:p>
        </w:tc>
      </w:tr>
      <w:tr w:rsidR="005E6A73" w:rsidRPr="00D32DD3" w14:paraId="50FDA069" w14:textId="77777777" w:rsidTr="005E6A73">
        <w:tc>
          <w:tcPr>
            <w:tcW w:w="1439" w:type="dxa"/>
            <w:tcBorders>
              <w:top w:val="nil"/>
              <w:left w:val="nil"/>
              <w:bottom w:val="nil"/>
              <w:right w:val="nil"/>
            </w:tcBorders>
          </w:tcPr>
          <w:p w14:paraId="1ACFC7B7"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02D8555" w14:textId="77777777" w:rsidR="005E6A73" w:rsidRPr="00D32DD3" w:rsidRDefault="005E6A73" w:rsidP="005E6A73">
            <w:pPr>
              <w:jc w:val="center"/>
              <w:rPr>
                <w:rFonts w:cs="Arial"/>
              </w:rPr>
            </w:pPr>
            <w:r w:rsidRPr="00D32DD3">
              <w:rPr>
                <w:rFonts w:cs="Arial"/>
              </w:rPr>
              <w:t>Escambia</w:t>
            </w:r>
          </w:p>
        </w:tc>
        <w:tc>
          <w:tcPr>
            <w:tcW w:w="1473" w:type="dxa"/>
            <w:tcBorders>
              <w:top w:val="nil"/>
              <w:left w:val="nil"/>
              <w:bottom w:val="nil"/>
              <w:right w:val="nil"/>
            </w:tcBorders>
          </w:tcPr>
          <w:p w14:paraId="5D60DD27"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681101C0" w14:textId="77777777" w:rsidR="005E6A73" w:rsidRPr="00D32DD3" w:rsidRDefault="005E6A73" w:rsidP="005E6A73">
            <w:pPr>
              <w:jc w:val="right"/>
              <w:rPr>
                <w:rFonts w:cs="Arial"/>
              </w:rPr>
            </w:pPr>
            <w:r w:rsidRPr="00D32DD3">
              <w:rPr>
                <w:rFonts w:cs="Arial"/>
              </w:rPr>
              <w:t>0.04</w:t>
            </w:r>
          </w:p>
        </w:tc>
        <w:tc>
          <w:tcPr>
            <w:tcW w:w="951" w:type="dxa"/>
            <w:tcBorders>
              <w:top w:val="nil"/>
              <w:left w:val="nil"/>
              <w:bottom w:val="nil"/>
              <w:right w:val="nil"/>
            </w:tcBorders>
          </w:tcPr>
          <w:p w14:paraId="6F7D01C2"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29B9559B"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4615E4F7" w14:textId="77777777" w:rsidR="005E6A73" w:rsidRPr="00D32DD3" w:rsidRDefault="005E6A73" w:rsidP="005E6A73">
            <w:pPr>
              <w:jc w:val="right"/>
              <w:rPr>
                <w:rFonts w:cs="Arial"/>
              </w:rPr>
            </w:pPr>
            <w:r w:rsidRPr="00D32DD3">
              <w:rPr>
                <w:rFonts w:cs="Arial"/>
              </w:rPr>
              <w:t>0.07</w:t>
            </w:r>
          </w:p>
        </w:tc>
      </w:tr>
      <w:tr w:rsidR="005E6A73" w:rsidRPr="00D32DD3" w14:paraId="0A13118C" w14:textId="77777777" w:rsidTr="005E6A73">
        <w:tc>
          <w:tcPr>
            <w:tcW w:w="1439" w:type="dxa"/>
            <w:tcBorders>
              <w:top w:val="nil"/>
              <w:left w:val="nil"/>
              <w:bottom w:val="nil"/>
              <w:right w:val="nil"/>
            </w:tcBorders>
          </w:tcPr>
          <w:p w14:paraId="2CFFBD54"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A0F098B"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5DEE0504"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0F435D65"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nil"/>
              <w:right w:val="nil"/>
            </w:tcBorders>
          </w:tcPr>
          <w:p w14:paraId="2662B798"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342A1C22"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4E861CFE" w14:textId="77777777" w:rsidR="005E6A73" w:rsidRPr="00D32DD3" w:rsidRDefault="005E6A73" w:rsidP="005E6A73">
            <w:pPr>
              <w:jc w:val="right"/>
              <w:rPr>
                <w:rFonts w:cs="Arial"/>
              </w:rPr>
            </w:pPr>
            <w:r w:rsidRPr="00D32DD3">
              <w:rPr>
                <w:rFonts w:cs="Arial"/>
              </w:rPr>
              <w:t>–</w:t>
            </w:r>
          </w:p>
        </w:tc>
      </w:tr>
      <w:tr w:rsidR="005E6A73" w:rsidRPr="00D32DD3" w14:paraId="31ECCCE3" w14:textId="77777777" w:rsidTr="005E6A73">
        <w:tc>
          <w:tcPr>
            <w:tcW w:w="1439" w:type="dxa"/>
            <w:tcBorders>
              <w:top w:val="nil"/>
              <w:left w:val="nil"/>
              <w:bottom w:val="nil"/>
              <w:right w:val="nil"/>
            </w:tcBorders>
          </w:tcPr>
          <w:p w14:paraId="1894D019"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0001751"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3E8B35CC"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7D9BB5DD"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599CC88F" w14:textId="77777777" w:rsidR="005E6A73" w:rsidRPr="00D32DD3" w:rsidRDefault="005E6A73" w:rsidP="005E6A73">
            <w:pPr>
              <w:jc w:val="right"/>
              <w:rPr>
                <w:rFonts w:cs="Arial"/>
              </w:rPr>
            </w:pPr>
            <w:r w:rsidRPr="00D32DD3">
              <w:rPr>
                <w:rFonts w:cs="Arial"/>
              </w:rPr>
              <w:t>0.05</w:t>
            </w:r>
          </w:p>
        </w:tc>
        <w:tc>
          <w:tcPr>
            <w:tcW w:w="861" w:type="dxa"/>
            <w:tcBorders>
              <w:top w:val="nil"/>
              <w:left w:val="nil"/>
              <w:bottom w:val="nil"/>
              <w:right w:val="nil"/>
            </w:tcBorders>
          </w:tcPr>
          <w:p w14:paraId="6EC6F7BA" w14:textId="77777777" w:rsidR="005E6A73" w:rsidRPr="00D32DD3" w:rsidRDefault="005E6A73" w:rsidP="005E6A73">
            <w:pPr>
              <w:jc w:val="right"/>
              <w:rPr>
                <w:rFonts w:cs="Arial"/>
              </w:rPr>
            </w:pPr>
            <w:r w:rsidRPr="00D32DD3">
              <w:rPr>
                <w:rFonts w:cs="Arial"/>
              </w:rPr>
              <w:t>0.01</w:t>
            </w:r>
          </w:p>
        </w:tc>
        <w:tc>
          <w:tcPr>
            <w:tcW w:w="1163" w:type="dxa"/>
            <w:tcBorders>
              <w:top w:val="nil"/>
              <w:left w:val="nil"/>
              <w:bottom w:val="nil"/>
              <w:right w:val="nil"/>
            </w:tcBorders>
          </w:tcPr>
          <w:p w14:paraId="621A9C58" w14:textId="77777777" w:rsidR="005E6A73" w:rsidRPr="00D32DD3" w:rsidRDefault="005E6A73" w:rsidP="005E6A73">
            <w:pPr>
              <w:jc w:val="right"/>
              <w:rPr>
                <w:rFonts w:cs="Arial"/>
              </w:rPr>
            </w:pPr>
            <w:r w:rsidRPr="00D32DD3">
              <w:rPr>
                <w:rFonts w:cs="Arial"/>
              </w:rPr>
              <w:t>0.31</w:t>
            </w:r>
          </w:p>
        </w:tc>
      </w:tr>
      <w:tr w:rsidR="005E6A73" w:rsidRPr="00D32DD3" w14:paraId="230B3D57" w14:textId="77777777" w:rsidTr="005E6A73">
        <w:tc>
          <w:tcPr>
            <w:tcW w:w="1439" w:type="dxa"/>
            <w:tcBorders>
              <w:top w:val="nil"/>
              <w:left w:val="nil"/>
              <w:bottom w:val="nil"/>
              <w:right w:val="nil"/>
            </w:tcBorders>
          </w:tcPr>
          <w:p w14:paraId="647CF009"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281185BA"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4343FF18"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229E2359" w14:textId="77777777" w:rsidR="005E6A73" w:rsidRPr="00D32DD3" w:rsidRDefault="005E6A73" w:rsidP="005E6A73">
            <w:pPr>
              <w:jc w:val="right"/>
              <w:rPr>
                <w:rFonts w:cs="Arial"/>
              </w:rPr>
            </w:pPr>
            <w:r w:rsidRPr="00D32DD3">
              <w:rPr>
                <w:rFonts w:cs="Arial"/>
              </w:rPr>
              <w:t>0.13</w:t>
            </w:r>
          </w:p>
        </w:tc>
        <w:tc>
          <w:tcPr>
            <w:tcW w:w="951" w:type="dxa"/>
            <w:tcBorders>
              <w:top w:val="nil"/>
              <w:left w:val="nil"/>
              <w:bottom w:val="nil"/>
              <w:right w:val="nil"/>
            </w:tcBorders>
          </w:tcPr>
          <w:p w14:paraId="27BEC8D4" w14:textId="77777777" w:rsidR="005E6A73" w:rsidRPr="00D32DD3" w:rsidRDefault="005E6A73" w:rsidP="005E6A73">
            <w:pPr>
              <w:jc w:val="right"/>
              <w:rPr>
                <w:rFonts w:cs="Arial"/>
              </w:rPr>
            </w:pPr>
            <w:r w:rsidRPr="00D32DD3">
              <w:rPr>
                <w:rFonts w:cs="Arial"/>
              </w:rPr>
              <w:t>0.02</w:t>
            </w:r>
          </w:p>
        </w:tc>
        <w:tc>
          <w:tcPr>
            <w:tcW w:w="861" w:type="dxa"/>
            <w:tcBorders>
              <w:top w:val="nil"/>
              <w:left w:val="nil"/>
              <w:bottom w:val="nil"/>
              <w:right w:val="nil"/>
            </w:tcBorders>
          </w:tcPr>
          <w:p w14:paraId="5D2B2908" w14:textId="77777777" w:rsidR="005E6A73" w:rsidRPr="00D32DD3" w:rsidRDefault="005E6A73" w:rsidP="005E6A73">
            <w:pPr>
              <w:jc w:val="right"/>
              <w:rPr>
                <w:rFonts w:cs="Arial"/>
              </w:rPr>
            </w:pPr>
            <w:r w:rsidRPr="00D32DD3">
              <w:rPr>
                <w:rFonts w:cs="Arial"/>
              </w:rPr>
              <w:t>0.10</w:t>
            </w:r>
          </w:p>
        </w:tc>
        <w:tc>
          <w:tcPr>
            <w:tcW w:w="1163" w:type="dxa"/>
            <w:tcBorders>
              <w:top w:val="nil"/>
              <w:left w:val="nil"/>
              <w:bottom w:val="nil"/>
              <w:right w:val="nil"/>
            </w:tcBorders>
          </w:tcPr>
          <w:p w14:paraId="5BD204B3" w14:textId="77777777" w:rsidR="005E6A73" w:rsidRPr="00D32DD3" w:rsidRDefault="005E6A73" w:rsidP="005E6A73">
            <w:pPr>
              <w:jc w:val="right"/>
              <w:rPr>
                <w:rFonts w:cs="Arial"/>
              </w:rPr>
            </w:pPr>
            <w:r w:rsidRPr="00D32DD3">
              <w:rPr>
                <w:rFonts w:cs="Arial"/>
              </w:rPr>
              <w:t>0.17</w:t>
            </w:r>
          </w:p>
        </w:tc>
      </w:tr>
      <w:tr w:rsidR="005E6A73" w:rsidRPr="00D32DD3" w14:paraId="1726C97D" w14:textId="77777777" w:rsidTr="005E6A73">
        <w:tc>
          <w:tcPr>
            <w:tcW w:w="1439" w:type="dxa"/>
            <w:tcBorders>
              <w:top w:val="nil"/>
              <w:left w:val="nil"/>
              <w:bottom w:val="nil"/>
              <w:right w:val="nil"/>
            </w:tcBorders>
          </w:tcPr>
          <w:p w14:paraId="013D052E"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1CFC6FA2"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1B535CFE"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682331A8" w14:textId="77777777" w:rsidR="005E6A73" w:rsidRPr="00D32DD3" w:rsidRDefault="005E6A73" w:rsidP="005E6A73">
            <w:pPr>
              <w:jc w:val="right"/>
              <w:rPr>
                <w:rFonts w:cs="Arial"/>
              </w:rPr>
            </w:pPr>
            <w:r w:rsidRPr="00D32DD3">
              <w:rPr>
                <w:rFonts w:cs="Arial"/>
              </w:rPr>
              <w:t>0.03</w:t>
            </w:r>
          </w:p>
        </w:tc>
        <w:tc>
          <w:tcPr>
            <w:tcW w:w="951" w:type="dxa"/>
            <w:tcBorders>
              <w:top w:val="nil"/>
              <w:left w:val="nil"/>
              <w:bottom w:val="nil"/>
              <w:right w:val="nil"/>
            </w:tcBorders>
          </w:tcPr>
          <w:p w14:paraId="2934F720"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6FF956CC"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4B83B796" w14:textId="77777777" w:rsidR="005E6A73" w:rsidRPr="00D32DD3" w:rsidRDefault="005E6A73" w:rsidP="005E6A73">
            <w:pPr>
              <w:jc w:val="right"/>
              <w:rPr>
                <w:rFonts w:cs="Arial"/>
              </w:rPr>
            </w:pPr>
            <w:r w:rsidRPr="00D32DD3">
              <w:rPr>
                <w:rFonts w:cs="Arial"/>
              </w:rPr>
              <w:t>0.04</w:t>
            </w:r>
          </w:p>
        </w:tc>
      </w:tr>
      <w:tr w:rsidR="005E6A73" w:rsidRPr="00D32DD3" w14:paraId="32EE2CDB" w14:textId="77777777" w:rsidTr="005E6A73">
        <w:tc>
          <w:tcPr>
            <w:tcW w:w="1439" w:type="dxa"/>
            <w:tcBorders>
              <w:top w:val="nil"/>
              <w:left w:val="nil"/>
              <w:bottom w:val="nil"/>
              <w:right w:val="nil"/>
            </w:tcBorders>
          </w:tcPr>
          <w:p w14:paraId="460C8BA3"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A55D423"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79B84071"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2C8D2750" w14:textId="77777777" w:rsidR="005E6A73" w:rsidRPr="00D32DD3" w:rsidRDefault="005E6A73" w:rsidP="005E6A73">
            <w:pPr>
              <w:jc w:val="right"/>
              <w:rPr>
                <w:rFonts w:cs="Arial"/>
              </w:rPr>
            </w:pPr>
            <w:r w:rsidRPr="00D32DD3">
              <w:rPr>
                <w:rFonts w:cs="Arial"/>
              </w:rPr>
              <w:t>0.10</w:t>
            </w:r>
          </w:p>
        </w:tc>
        <w:tc>
          <w:tcPr>
            <w:tcW w:w="951" w:type="dxa"/>
            <w:tcBorders>
              <w:top w:val="nil"/>
              <w:left w:val="nil"/>
              <w:bottom w:val="nil"/>
              <w:right w:val="nil"/>
            </w:tcBorders>
          </w:tcPr>
          <w:p w14:paraId="3E29F012"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69EBAB5E" w14:textId="77777777" w:rsidR="005E6A73" w:rsidRPr="00D32DD3" w:rsidRDefault="005E6A73" w:rsidP="005E6A73">
            <w:pPr>
              <w:jc w:val="right"/>
              <w:rPr>
                <w:rFonts w:cs="Arial"/>
              </w:rPr>
            </w:pPr>
            <w:r w:rsidRPr="00D32DD3">
              <w:rPr>
                <w:rFonts w:cs="Arial"/>
              </w:rPr>
              <w:t>0.08</w:t>
            </w:r>
          </w:p>
        </w:tc>
        <w:tc>
          <w:tcPr>
            <w:tcW w:w="1163" w:type="dxa"/>
            <w:tcBorders>
              <w:top w:val="nil"/>
              <w:left w:val="nil"/>
              <w:bottom w:val="nil"/>
              <w:right w:val="nil"/>
            </w:tcBorders>
          </w:tcPr>
          <w:p w14:paraId="111A2445" w14:textId="77777777" w:rsidR="005E6A73" w:rsidRPr="00D32DD3" w:rsidRDefault="005E6A73" w:rsidP="005E6A73">
            <w:pPr>
              <w:jc w:val="right"/>
              <w:rPr>
                <w:rFonts w:cs="Arial"/>
              </w:rPr>
            </w:pPr>
            <w:r w:rsidRPr="00D32DD3">
              <w:rPr>
                <w:rFonts w:cs="Arial"/>
              </w:rPr>
              <w:t>0.12</w:t>
            </w:r>
          </w:p>
        </w:tc>
      </w:tr>
      <w:tr w:rsidR="005E6A73" w:rsidRPr="00D32DD3" w14:paraId="3EA79188" w14:textId="77777777" w:rsidTr="005E6A73">
        <w:tc>
          <w:tcPr>
            <w:tcW w:w="1439" w:type="dxa"/>
            <w:tcBorders>
              <w:top w:val="nil"/>
              <w:left w:val="nil"/>
              <w:bottom w:val="nil"/>
              <w:right w:val="nil"/>
            </w:tcBorders>
          </w:tcPr>
          <w:p w14:paraId="763B9377"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6952820"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0331430C"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13E5DAA9" w14:textId="77777777" w:rsidR="005E6A73" w:rsidRPr="00D32DD3" w:rsidRDefault="005E6A73" w:rsidP="005E6A73">
            <w:pPr>
              <w:jc w:val="right"/>
              <w:rPr>
                <w:rFonts w:cs="Arial"/>
              </w:rPr>
            </w:pPr>
            <w:r w:rsidRPr="00D32DD3">
              <w:rPr>
                <w:rFonts w:cs="Arial"/>
              </w:rPr>
              <w:t>0.02</w:t>
            </w:r>
          </w:p>
        </w:tc>
        <w:tc>
          <w:tcPr>
            <w:tcW w:w="951" w:type="dxa"/>
            <w:tcBorders>
              <w:top w:val="nil"/>
              <w:left w:val="nil"/>
              <w:bottom w:val="nil"/>
              <w:right w:val="nil"/>
            </w:tcBorders>
          </w:tcPr>
          <w:p w14:paraId="74023AD1"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14976854" w14:textId="77777777" w:rsidR="005E6A73" w:rsidRPr="00D32DD3" w:rsidRDefault="005E6A73" w:rsidP="005E6A73">
            <w:pPr>
              <w:jc w:val="right"/>
              <w:rPr>
                <w:rFonts w:cs="Arial"/>
              </w:rPr>
            </w:pPr>
            <w:r w:rsidRPr="00D32DD3">
              <w:rPr>
                <w:rFonts w:cs="Arial"/>
              </w:rPr>
              <w:t>0.01</w:t>
            </w:r>
          </w:p>
        </w:tc>
        <w:tc>
          <w:tcPr>
            <w:tcW w:w="1163" w:type="dxa"/>
            <w:tcBorders>
              <w:top w:val="nil"/>
              <w:left w:val="nil"/>
              <w:bottom w:val="nil"/>
              <w:right w:val="nil"/>
            </w:tcBorders>
          </w:tcPr>
          <w:p w14:paraId="0F8A107F" w14:textId="77777777" w:rsidR="005E6A73" w:rsidRPr="00D32DD3" w:rsidRDefault="005E6A73" w:rsidP="005E6A73">
            <w:pPr>
              <w:jc w:val="right"/>
              <w:rPr>
                <w:rFonts w:cs="Arial"/>
              </w:rPr>
            </w:pPr>
            <w:r w:rsidRPr="00D32DD3">
              <w:rPr>
                <w:rFonts w:cs="Arial"/>
              </w:rPr>
              <w:t>0.02</w:t>
            </w:r>
          </w:p>
        </w:tc>
      </w:tr>
      <w:tr w:rsidR="005E6A73" w:rsidRPr="00D32DD3" w14:paraId="4B16E2A3" w14:textId="77777777" w:rsidTr="005E6A73">
        <w:tc>
          <w:tcPr>
            <w:tcW w:w="1439" w:type="dxa"/>
            <w:tcBorders>
              <w:top w:val="nil"/>
              <w:left w:val="nil"/>
              <w:bottom w:val="nil"/>
              <w:right w:val="nil"/>
            </w:tcBorders>
          </w:tcPr>
          <w:p w14:paraId="3D86ED7E"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C51C181" w14:textId="77777777" w:rsidR="005E6A73" w:rsidRPr="00D32DD3" w:rsidRDefault="005E6A73" w:rsidP="005E6A73">
            <w:pPr>
              <w:jc w:val="center"/>
              <w:rPr>
                <w:rFonts w:cs="Arial"/>
              </w:rPr>
            </w:pPr>
            <w:r w:rsidRPr="00D32DD3">
              <w:rPr>
                <w:rFonts w:cs="Arial"/>
              </w:rPr>
              <w:t>Yellow</w:t>
            </w:r>
          </w:p>
        </w:tc>
        <w:tc>
          <w:tcPr>
            <w:tcW w:w="1473" w:type="dxa"/>
            <w:tcBorders>
              <w:top w:val="nil"/>
              <w:left w:val="nil"/>
              <w:bottom w:val="nil"/>
              <w:right w:val="nil"/>
            </w:tcBorders>
          </w:tcPr>
          <w:p w14:paraId="67795DAF"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360BEB1A" w14:textId="77777777" w:rsidR="005E6A73" w:rsidRPr="00D32DD3" w:rsidRDefault="005E6A73" w:rsidP="005E6A73">
            <w:pPr>
              <w:jc w:val="right"/>
              <w:rPr>
                <w:rFonts w:cs="Arial"/>
              </w:rPr>
            </w:pPr>
            <w:r w:rsidRPr="00D32DD3">
              <w:rPr>
                <w:rFonts w:cs="Arial"/>
              </w:rPr>
              <w:t>0.03</w:t>
            </w:r>
          </w:p>
        </w:tc>
        <w:tc>
          <w:tcPr>
            <w:tcW w:w="951" w:type="dxa"/>
            <w:tcBorders>
              <w:top w:val="nil"/>
              <w:left w:val="nil"/>
              <w:bottom w:val="nil"/>
              <w:right w:val="nil"/>
            </w:tcBorders>
          </w:tcPr>
          <w:p w14:paraId="024706D6"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79DDF0AB"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5266C16A" w14:textId="77777777" w:rsidR="005E6A73" w:rsidRPr="00D32DD3" w:rsidRDefault="005E6A73" w:rsidP="005E6A73">
            <w:pPr>
              <w:jc w:val="right"/>
              <w:rPr>
                <w:rFonts w:cs="Arial"/>
              </w:rPr>
            </w:pPr>
            <w:r w:rsidRPr="00D32DD3">
              <w:rPr>
                <w:rFonts w:cs="Arial"/>
              </w:rPr>
              <w:t>0.05</w:t>
            </w:r>
          </w:p>
        </w:tc>
      </w:tr>
      <w:tr w:rsidR="005E6A73" w:rsidRPr="00D32DD3" w14:paraId="12BCDC55" w14:textId="77777777" w:rsidTr="005E6A73">
        <w:tc>
          <w:tcPr>
            <w:tcW w:w="1439" w:type="dxa"/>
            <w:tcBorders>
              <w:top w:val="nil"/>
              <w:left w:val="nil"/>
              <w:bottom w:val="nil"/>
              <w:right w:val="nil"/>
            </w:tcBorders>
          </w:tcPr>
          <w:p w14:paraId="48016CF8"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9BE3331"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10BEDB7C"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04F6E11E" w14:textId="77777777" w:rsidR="005E6A73" w:rsidRPr="00D32DD3" w:rsidRDefault="005E6A73" w:rsidP="005E6A73">
            <w:pPr>
              <w:jc w:val="right"/>
              <w:rPr>
                <w:rFonts w:cs="Arial"/>
              </w:rPr>
            </w:pPr>
            <w:r w:rsidRPr="00D32DD3">
              <w:rPr>
                <w:rFonts w:cs="Arial"/>
              </w:rPr>
              <w:t>–</w:t>
            </w:r>
          </w:p>
        </w:tc>
        <w:tc>
          <w:tcPr>
            <w:tcW w:w="951" w:type="dxa"/>
            <w:tcBorders>
              <w:top w:val="nil"/>
              <w:left w:val="nil"/>
              <w:bottom w:val="nil"/>
              <w:right w:val="nil"/>
            </w:tcBorders>
          </w:tcPr>
          <w:p w14:paraId="0E26F0CD"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06F0A518"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58FA3B2C" w14:textId="77777777" w:rsidR="005E6A73" w:rsidRPr="00D32DD3" w:rsidRDefault="005E6A73" w:rsidP="005E6A73">
            <w:pPr>
              <w:jc w:val="right"/>
              <w:rPr>
                <w:rFonts w:cs="Arial"/>
              </w:rPr>
            </w:pPr>
            <w:r w:rsidRPr="00D32DD3">
              <w:rPr>
                <w:rFonts w:cs="Arial"/>
              </w:rPr>
              <w:t>–</w:t>
            </w:r>
          </w:p>
        </w:tc>
      </w:tr>
      <w:tr w:rsidR="005E6A73" w:rsidRPr="00D32DD3" w14:paraId="5205C669" w14:textId="77777777" w:rsidTr="005E6A73">
        <w:tc>
          <w:tcPr>
            <w:tcW w:w="1439" w:type="dxa"/>
            <w:tcBorders>
              <w:top w:val="nil"/>
              <w:left w:val="nil"/>
              <w:bottom w:val="nil"/>
              <w:right w:val="nil"/>
            </w:tcBorders>
          </w:tcPr>
          <w:p w14:paraId="725D5815"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0209081B"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2F88ABA2"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292D25B2" w14:textId="77777777" w:rsidR="005E6A73" w:rsidRPr="00D32DD3" w:rsidRDefault="005E6A73" w:rsidP="005E6A73">
            <w:pPr>
              <w:jc w:val="right"/>
              <w:rPr>
                <w:rFonts w:cs="Arial"/>
              </w:rPr>
            </w:pPr>
            <w:r w:rsidRPr="00D32DD3">
              <w:rPr>
                <w:rFonts w:cs="Arial"/>
              </w:rPr>
              <w:t>0.07</w:t>
            </w:r>
          </w:p>
        </w:tc>
        <w:tc>
          <w:tcPr>
            <w:tcW w:w="951" w:type="dxa"/>
            <w:tcBorders>
              <w:top w:val="nil"/>
              <w:left w:val="nil"/>
              <w:bottom w:val="nil"/>
              <w:right w:val="nil"/>
            </w:tcBorders>
          </w:tcPr>
          <w:p w14:paraId="440BDEDA" w14:textId="77777777" w:rsidR="005E6A73" w:rsidRPr="00D32DD3" w:rsidRDefault="005E6A73" w:rsidP="005E6A73">
            <w:pPr>
              <w:jc w:val="right"/>
              <w:rPr>
                <w:rFonts w:cs="Arial"/>
              </w:rPr>
            </w:pPr>
            <w:r w:rsidRPr="00D32DD3">
              <w:rPr>
                <w:rFonts w:cs="Arial"/>
              </w:rPr>
              <w:t>0.03</w:t>
            </w:r>
          </w:p>
        </w:tc>
        <w:tc>
          <w:tcPr>
            <w:tcW w:w="861" w:type="dxa"/>
            <w:tcBorders>
              <w:top w:val="nil"/>
              <w:left w:val="nil"/>
              <w:bottom w:val="nil"/>
              <w:right w:val="nil"/>
            </w:tcBorders>
          </w:tcPr>
          <w:p w14:paraId="16712C16" w14:textId="77777777" w:rsidR="005E6A73" w:rsidRPr="00D32DD3" w:rsidRDefault="005E6A73" w:rsidP="005E6A73">
            <w:pPr>
              <w:jc w:val="right"/>
              <w:rPr>
                <w:rFonts w:cs="Arial"/>
              </w:rPr>
            </w:pPr>
            <w:r w:rsidRPr="00D32DD3">
              <w:rPr>
                <w:rFonts w:cs="Arial"/>
              </w:rPr>
              <w:t>0.04</w:t>
            </w:r>
          </w:p>
        </w:tc>
        <w:tc>
          <w:tcPr>
            <w:tcW w:w="1163" w:type="dxa"/>
            <w:tcBorders>
              <w:top w:val="nil"/>
              <w:left w:val="nil"/>
              <w:bottom w:val="nil"/>
              <w:right w:val="nil"/>
            </w:tcBorders>
          </w:tcPr>
          <w:p w14:paraId="0EB50822" w14:textId="77777777" w:rsidR="005E6A73" w:rsidRPr="00D32DD3" w:rsidRDefault="005E6A73" w:rsidP="005E6A73">
            <w:pPr>
              <w:jc w:val="right"/>
              <w:rPr>
                <w:rFonts w:cs="Arial"/>
              </w:rPr>
            </w:pPr>
            <w:r w:rsidRPr="00D32DD3">
              <w:rPr>
                <w:rFonts w:cs="Arial"/>
              </w:rPr>
              <w:t>0.14</w:t>
            </w:r>
          </w:p>
        </w:tc>
      </w:tr>
      <w:tr w:rsidR="005E6A73" w:rsidRPr="00D32DD3" w14:paraId="1E0E5A9E" w14:textId="77777777" w:rsidTr="005E6A73">
        <w:tc>
          <w:tcPr>
            <w:tcW w:w="1439" w:type="dxa"/>
            <w:tcBorders>
              <w:top w:val="nil"/>
              <w:left w:val="nil"/>
              <w:bottom w:val="nil"/>
              <w:right w:val="nil"/>
            </w:tcBorders>
          </w:tcPr>
          <w:p w14:paraId="42997D9D"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1574D737"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3E711107"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12A70E4A"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2DDBF112"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69BBFE40" w14:textId="77777777" w:rsidR="005E6A73" w:rsidRPr="00D32DD3" w:rsidRDefault="005E6A73" w:rsidP="005E6A73">
            <w:pPr>
              <w:jc w:val="right"/>
              <w:rPr>
                <w:rFonts w:cs="Arial"/>
              </w:rPr>
            </w:pPr>
            <w:r w:rsidRPr="00D32DD3">
              <w:rPr>
                <w:rFonts w:cs="Arial"/>
              </w:rPr>
              <w:t>0.04</w:t>
            </w:r>
          </w:p>
        </w:tc>
        <w:tc>
          <w:tcPr>
            <w:tcW w:w="1163" w:type="dxa"/>
            <w:tcBorders>
              <w:top w:val="nil"/>
              <w:left w:val="nil"/>
              <w:bottom w:val="nil"/>
              <w:right w:val="nil"/>
            </w:tcBorders>
          </w:tcPr>
          <w:p w14:paraId="6C15DEB9" w14:textId="77777777" w:rsidR="005E6A73" w:rsidRPr="00D32DD3" w:rsidRDefault="005E6A73" w:rsidP="005E6A73">
            <w:pPr>
              <w:jc w:val="right"/>
              <w:rPr>
                <w:rFonts w:cs="Arial"/>
              </w:rPr>
            </w:pPr>
            <w:r w:rsidRPr="00D32DD3">
              <w:rPr>
                <w:rFonts w:cs="Arial"/>
              </w:rPr>
              <w:t>0.06</w:t>
            </w:r>
          </w:p>
        </w:tc>
      </w:tr>
      <w:tr w:rsidR="005E6A73" w:rsidRPr="00D32DD3" w14:paraId="0BEC9753" w14:textId="77777777" w:rsidTr="005E6A73">
        <w:tc>
          <w:tcPr>
            <w:tcW w:w="1439" w:type="dxa"/>
            <w:tcBorders>
              <w:top w:val="nil"/>
              <w:left w:val="nil"/>
              <w:bottom w:val="nil"/>
              <w:right w:val="nil"/>
            </w:tcBorders>
          </w:tcPr>
          <w:p w14:paraId="27B7192C"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64D622F"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51BC7D90"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4729EB02" w14:textId="77777777" w:rsidR="005E6A73" w:rsidRPr="00D32DD3" w:rsidRDefault="005E6A73" w:rsidP="005E6A73">
            <w:pPr>
              <w:jc w:val="right"/>
              <w:rPr>
                <w:rFonts w:cs="Arial"/>
              </w:rPr>
            </w:pPr>
            <w:r w:rsidRPr="00D32DD3">
              <w:rPr>
                <w:rFonts w:cs="Arial"/>
              </w:rPr>
              <w:t>0.06</w:t>
            </w:r>
          </w:p>
        </w:tc>
        <w:tc>
          <w:tcPr>
            <w:tcW w:w="951" w:type="dxa"/>
            <w:tcBorders>
              <w:top w:val="nil"/>
              <w:left w:val="nil"/>
              <w:bottom w:val="nil"/>
              <w:right w:val="nil"/>
            </w:tcBorders>
          </w:tcPr>
          <w:p w14:paraId="2E298292"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0982E286" w14:textId="77777777" w:rsidR="005E6A73" w:rsidRPr="00D32DD3" w:rsidRDefault="005E6A73" w:rsidP="005E6A73">
            <w:pPr>
              <w:jc w:val="right"/>
              <w:rPr>
                <w:rFonts w:cs="Arial"/>
              </w:rPr>
            </w:pPr>
            <w:r w:rsidRPr="00D32DD3">
              <w:rPr>
                <w:rFonts w:cs="Arial"/>
              </w:rPr>
              <w:t>0.05</w:t>
            </w:r>
          </w:p>
        </w:tc>
        <w:tc>
          <w:tcPr>
            <w:tcW w:w="1163" w:type="dxa"/>
            <w:tcBorders>
              <w:top w:val="nil"/>
              <w:left w:val="nil"/>
              <w:bottom w:val="nil"/>
              <w:right w:val="nil"/>
            </w:tcBorders>
          </w:tcPr>
          <w:p w14:paraId="7D38ED17" w14:textId="77777777" w:rsidR="005E6A73" w:rsidRPr="00D32DD3" w:rsidRDefault="005E6A73" w:rsidP="005E6A73">
            <w:pPr>
              <w:jc w:val="right"/>
              <w:rPr>
                <w:rFonts w:cs="Arial"/>
              </w:rPr>
            </w:pPr>
            <w:r w:rsidRPr="00D32DD3">
              <w:rPr>
                <w:rFonts w:cs="Arial"/>
              </w:rPr>
              <w:t>0.08</w:t>
            </w:r>
          </w:p>
        </w:tc>
      </w:tr>
      <w:tr w:rsidR="005E6A73" w:rsidRPr="00D32DD3" w14:paraId="4A3F1FB1" w14:textId="77777777" w:rsidTr="005E6A73">
        <w:tc>
          <w:tcPr>
            <w:tcW w:w="1439" w:type="dxa"/>
            <w:tcBorders>
              <w:top w:val="nil"/>
              <w:left w:val="nil"/>
              <w:bottom w:val="nil"/>
              <w:right w:val="nil"/>
            </w:tcBorders>
          </w:tcPr>
          <w:p w14:paraId="0E760A52"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6176A3FC"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1F7DDD3B"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3A9CDC60" w14:textId="77777777" w:rsidR="005E6A73" w:rsidRPr="00D32DD3" w:rsidRDefault="005E6A73" w:rsidP="005E6A73">
            <w:pPr>
              <w:jc w:val="right"/>
              <w:rPr>
                <w:rFonts w:cs="Arial"/>
              </w:rPr>
            </w:pPr>
            <w:r w:rsidRPr="00D32DD3">
              <w:rPr>
                <w:rFonts w:cs="Arial"/>
              </w:rPr>
              <w:t>0.03</w:t>
            </w:r>
          </w:p>
        </w:tc>
        <w:tc>
          <w:tcPr>
            <w:tcW w:w="951" w:type="dxa"/>
            <w:tcBorders>
              <w:top w:val="nil"/>
              <w:left w:val="nil"/>
              <w:bottom w:val="nil"/>
              <w:right w:val="nil"/>
            </w:tcBorders>
          </w:tcPr>
          <w:p w14:paraId="2EBF34B4"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7855B175"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0A85CE11" w14:textId="77777777" w:rsidR="005E6A73" w:rsidRPr="00D32DD3" w:rsidRDefault="005E6A73" w:rsidP="005E6A73">
            <w:pPr>
              <w:jc w:val="right"/>
              <w:rPr>
                <w:rFonts w:cs="Arial"/>
              </w:rPr>
            </w:pPr>
            <w:r w:rsidRPr="00D32DD3">
              <w:rPr>
                <w:rFonts w:cs="Arial"/>
              </w:rPr>
              <w:t>0.04</w:t>
            </w:r>
          </w:p>
        </w:tc>
      </w:tr>
      <w:tr w:rsidR="005E6A73" w:rsidRPr="00D32DD3" w14:paraId="29AA76C0" w14:textId="77777777" w:rsidTr="005E6A73">
        <w:tc>
          <w:tcPr>
            <w:tcW w:w="1439" w:type="dxa"/>
            <w:tcBorders>
              <w:top w:val="nil"/>
              <w:left w:val="nil"/>
              <w:bottom w:val="nil"/>
              <w:right w:val="nil"/>
            </w:tcBorders>
          </w:tcPr>
          <w:p w14:paraId="72AFA802"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57CD4558"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78EA1B1B"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481EC85B" w14:textId="77777777" w:rsidR="005E6A73" w:rsidRPr="00D32DD3" w:rsidRDefault="005E6A73" w:rsidP="005E6A73">
            <w:pPr>
              <w:jc w:val="right"/>
              <w:rPr>
                <w:rFonts w:cs="Arial"/>
              </w:rPr>
            </w:pPr>
            <w:r w:rsidRPr="00D32DD3">
              <w:rPr>
                <w:rFonts w:cs="Arial"/>
              </w:rPr>
              <w:t>0.02</w:t>
            </w:r>
          </w:p>
        </w:tc>
        <w:tc>
          <w:tcPr>
            <w:tcW w:w="951" w:type="dxa"/>
            <w:tcBorders>
              <w:top w:val="nil"/>
              <w:left w:val="nil"/>
              <w:bottom w:val="nil"/>
              <w:right w:val="nil"/>
            </w:tcBorders>
          </w:tcPr>
          <w:p w14:paraId="5FF9141D"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71857A31" w14:textId="77777777" w:rsidR="005E6A73" w:rsidRPr="00D32DD3" w:rsidRDefault="005E6A73" w:rsidP="005E6A73">
            <w:pPr>
              <w:jc w:val="right"/>
              <w:rPr>
                <w:rFonts w:cs="Arial"/>
              </w:rPr>
            </w:pPr>
            <w:r w:rsidRPr="00D32DD3">
              <w:rPr>
                <w:rFonts w:cs="Arial"/>
              </w:rPr>
              <w:t>0.01</w:t>
            </w:r>
          </w:p>
        </w:tc>
        <w:tc>
          <w:tcPr>
            <w:tcW w:w="1163" w:type="dxa"/>
            <w:tcBorders>
              <w:top w:val="nil"/>
              <w:left w:val="nil"/>
              <w:bottom w:val="nil"/>
              <w:right w:val="nil"/>
            </w:tcBorders>
          </w:tcPr>
          <w:p w14:paraId="28ADABF4" w14:textId="77777777" w:rsidR="005E6A73" w:rsidRPr="00D32DD3" w:rsidRDefault="005E6A73" w:rsidP="005E6A73">
            <w:pPr>
              <w:jc w:val="right"/>
              <w:rPr>
                <w:rFonts w:cs="Arial"/>
              </w:rPr>
            </w:pPr>
            <w:r w:rsidRPr="00D32DD3">
              <w:rPr>
                <w:rFonts w:cs="Arial"/>
              </w:rPr>
              <w:t>0.03</w:t>
            </w:r>
          </w:p>
        </w:tc>
      </w:tr>
      <w:tr w:rsidR="005E6A73" w:rsidRPr="00D32DD3" w14:paraId="6C559952" w14:textId="77777777" w:rsidTr="005E6A73">
        <w:tc>
          <w:tcPr>
            <w:tcW w:w="1439" w:type="dxa"/>
            <w:tcBorders>
              <w:top w:val="nil"/>
              <w:left w:val="nil"/>
              <w:bottom w:val="nil"/>
              <w:right w:val="nil"/>
            </w:tcBorders>
          </w:tcPr>
          <w:p w14:paraId="0B9A65B1"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D3BE4C8" w14:textId="77777777" w:rsidR="005E6A73" w:rsidRPr="00D32DD3" w:rsidRDefault="005E6A73" w:rsidP="005E6A73">
            <w:pPr>
              <w:jc w:val="center"/>
              <w:rPr>
                <w:rFonts w:cs="Arial"/>
              </w:rPr>
            </w:pPr>
            <w:r w:rsidRPr="00D32DD3">
              <w:rPr>
                <w:rFonts w:cs="Arial"/>
              </w:rPr>
              <w:t>Choctawhatchee</w:t>
            </w:r>
          </w:p>
        </w:tc>
        <w:tc>
          <w:tcPr>
            <w:tcW w:w="1473" w:type="dxa"/>
            <w:tcBorders>
              <w:top w:val="nil"/>
              <w:left w:val="nil"/>
              <w:bottom w:val="nil"/>
              <w:right w:val="nil"/>
            </w:tcBorders>
          </w:tcPr>
          <w:p w14:paraId="3DC4B050"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3DACB6DE" w14:textId="77777777" w:rsidR="005E6A73" w:rsidRPr="00D32DD3" w:rsidRDefault="005E6A73" w:rsidP="005E6A73">
            <w:pPr>
              <w:jc w:val="right"/>
              <w:rPr>
                <w:rFonts w:cs="Arial"/>
              </w:rPr>
            </w:pPr>
            <w:r w:rsidRPr="00D32DD3">
              <w:rPr>
                <w:rFonts w:cs="Arial"/>
              </w:rPr>
              <w:t>0.02</w:t>
            </w:r>
          </w:p>
        </w:tc>
        <w:tc>
          <w:tcPr>
            <w:tcW w:w="951" w:type="dxa"/>
            <w:tcBorders>
              <w:top w:val="nil"/>
              <w:left w:val="nil"/>
              <w:bottom w:val="nil"/>
              <w:right w:val="nil"/>
            </w:tcBorders>
          </w:tcPr>
          <w:p w14:paraId="25F03944"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0BD1BEA6"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088B8AB9" w14:textId="77777777" w:rsidR="005E6A73" w:rsidRPr="00D32DD3" w:rsidRDefault="005E6A73" w:rsidP="005E6A73">
            <w:pPr>
              <w:jc w:val="right"/>
              <w:rPr>
                <w:rFonts w:cs="Arial"/>
              </w:rPr>
            </w:pPr>
            <w:r w:rsidRPr="00D32DD3">
              <w:rPr>
                <w:rFonts w:cs="Arial"/>
              </w:rPr>
              <w:t>0.04</w:t>
            </w:r>
          </w:p>
        </w:tc>
      </w:tr>
      <w:tr w:rsidR="005E6A73" w:rsidRPr="00D32DD3" w14:paraId="12E7EFFB" w14:textId="77777777" w:rsidTr="005E6A73">
        <w:tc>
          <w:tcPr>
            <w:tcW w:w="1439" w:type="dxa"/>
            <w:tcBorders>
              <w:top w:val="nil"/>
              <w:left w:val="nil"/>
              <w:bottom w:val="nil"/>
              <w:right w:val="nil"/>
            </w:tcBorders>
          </w:tcPr>
          <w:p w14:paraId="2AE7CEE2"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19F883C1"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6DE339CF"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412DAAF7" w14:textId="77777777" w:rsidR="005E6A73" w:rsidRPr="00D32DD3" w:rsidRDefault="005E6A73" w:rsidP="005E6A73">
            <w:pPr>
              <w:jc w:val="right"/>
              <w:rPr>
                <w:rFonts w:cs="Arial"/>
              </w:rPr>
            </w:pPr>
            <w:r w:rsidRPr="00D32DD3">
              <w:rPr>
                <w:rFonts w:cs="Arial"/>
              </w:rPr>
              <w:t>0.37</w:t>
            </w:r>
          </w:p>
        </w:tc>
        <w:tc>
          <w:tcPr>
            <w:tcW w:w="951" w:type="dxa"/>
            <w:tcBorders>
              <w:top w:val="nil"/>
              <w:left w:val="nil"/>
              <w:bottom w:val="nil"/>
              <w:right w:val="nil"/>
            </w:tcBorders>
          </w:tcPr>
          <w:p w14:paraId="1004ADCF" w14:textId="77777777" w:rsidR="005E6A73" w:rsidRPr="00D32DD3" w:rsidRDefault="005E6A73" w:rsidP="005E6A73">
            <w:pPr>
              <w:jc w:val="right"/>
              <w:rPr>
                <w:rFonts w:cs="Arial"/>
              </w:rPr>
            </w:pPr>
            <w:r w:rsidRPr="00D32DD3">
              <w:rPr>
                <w:rFonts w:cs="Arial"/>
              </w:rPr>
              <w:t>0.16</w:t>
            </w:r>
          </w:p>
        </w:tc>
        <w:tc>
          <w:tcPr>
            <w:tcW w:w="861" w:type="dxa"/>
            <w:tcBorders>
              <w:top w:val="nil"/>
              <w:left w:val="nil"/>
              <w:bottom w:val="nil"/>
              <w:right w:val="nil"/>
            </w:tcBorders>
          </w:tcPr>
          <w:p w14:paraId="1E8C9D24" w14:textId="77777777" w:rsidR="005E6A73" w:rsidRPr="00D32DD3" w:rsidRDefault="005E6A73" w:rsidP="005E6A73">
            <w:pPr>
              <w:jc w:val="right"/>
              <w:rPr>
                <w:rFonts w:cs="Arial"/>
              </w:rPr>
            </w:pPr>
            <w:r w:rsidRPr="00D32DD3">
              <w:rPr>
                <w:rFonts w:cs="Arial"/>
              </w:rPr>
              <w:t>0.13</w:t>
            </w:r>
          </w:p>
        </w:tc>
        <w:tc>
          <w:tcPr>
            <w:tcW w:w="1163" w:type="dxa"/>
            <w:tcBorders>
              <w:top w:val="nil"/>
              <w:left w:val="nil"/>
              <w:bottom w:val="nil"/>
              <w:right w:val="nil"/>
            </w:tcBorders>
          </w:tcPr>
          <w:p w14:paraId="137537BC" w14:textId="77777777" w:rsidR="005E6A73" w:rsidRPr="00D32DD3" w:rsidRDefault="005E6A73" w:rsidP="005E6A73">
            <w:pPr>
              <w:jc w:val="right"/>
              <w:rPr>
                <w:rFonts w:cs="Arial"/>
              </w:rPr>
            </w:pPr>
            <w:r w:rsidRPr="00D32DD3">
              <w:rPr>
                <w:rFonts w:cs="Arial"/>
              </w:rPr>
              <w:t>0.70</w:t>
            </w:r>
          </w:p>
        </w:tc>
      </w:tr>
      <w:tr w:rsidR="005E6A73" w:rsidRPr="00D32DD3" w14:paraId="5840DD9F" w14:textId="77777777" w:rsidTr="005E6A73">
        <w:tc>
          <w:tcPr>
            <w:tcW w:w="1439" w:type="dxa"/>
            <w:tcBorders>
              <w:top w:val="nil"/>
              <w:left w:val="nil"/>
              <w:bottom w:val="nil"/>
              <w:right w:val="nil"/>
            </w:tcBorders>
          </w:tcPr>
          <w:p w14:paraId="66EE2B00"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59F48F64"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162DDADA"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7831A9C5" w14:textId="77777777" w:rsidR="005E6A73" w:rsidRPr="00D32DD3" w:rsidRDefault="005E6A73" w:rsidP="005E6A73">
            <w:pPr>
              <w:jc w:val="right"/>
              <w:rPr>
                <w:rFonts w:cs="Arial"/>
              </w:rPr>
            </w:pPr>
            <w:r w:rsidRPr="00D32DD3">
              <w:rPr>
                <w:rFonts w:cs="Arial"/>
              </w:rPr>
              <w:t>0.13</w:t>
            </w:r>
          </w:p>
        </w:tc>
        <w:tc>
          <w:tcPr>
            <w:tcW w:w="951" w:type="dxa"/>
            <w:tcBorders>
              <w:top w:val="nil"/>
              <w:left w:val="nil"/>
              <w:bottom w:val="nil"/>
              <w:right w:val="nil"/>
            </w:tcBorders>
          </w:tcPr>
          <w:p w14:paraId="244ADCD6" w14:textId="77777777" w:rsidR="005E6A73" w:rsidRPr="00D32DD3" w:rsidRDefault="005E6A73" w:rsidP="005E6A73">
            <w:pPr>
              <w:jc w:val="right"/>
              <w:rPr>
                <w:rFonts w:cs="Arial"/>
              </w:rPr>
            </w:pPr>
            <w:r w:rsidRPr="00D32DD3">
              <w:rPr>
                <w:rFonts w:cs="Arial"/>
              </w:rPr>
              <w:t>0.04</w:t>
            </w:r>
          </w:p>
        </w:tc>
        <w:tc>
          <w:tcPr>
            <w:tcW w:w="861" w:type="dxa"/>
            <w:tcBorders>
              <w:top w:val="nil"/>
              <w:left w:val="nil"/>
              <w:bottom w:val="nil"/>
              <w:right w:val="nil"/>
            </w:tcBorders>
          </w:tcPr>
          <w:p w14:paraId="6706B15E" w14:textId="77777777" w:rsidR="005E6A73" w:rsidRPr="00D32DD3" w:rsidRDefault="005E6A73" w:rsidP="005E6A73">
            <w:pPr>
              <w:jc w:val="right"/>
              <w:rPr>
                <w:rFonts w:cs="Arial"/>
              </w:rPr>
            </w:pPr>
            <w:r w:rsidRPr="00D32DD3">
              <w:rPr>
                <w:rFonts w:cs="Arial"/>
              </w:rPr>
              <w:t>0.07</w:t>
            </w:r>
          </w:p>
        </w:tc>
        <w:tc>
          <w:tcPr>
            <w:tcW w:w="1163" w:type="dxa"/>
            <w:tcBorders>
              <w:top w:val="nil"/>
              <w:left w:val="nil"/>
              <w:bottom w:val="nil"/>
              <w:right w:val="nil"/>
            </w:tcBorders>
          </w:tcPr>
          <w:p w14:paraId="06CF42C3" w14:textId="77777777" w:rsidR="005E6A73" w:rsidRPr="00D32DD3" w:rsidRDefault="005E6A73" w:rsidP="005E6A73">
            <w:pPr>
              <w:jc w:val="right"/>
              <w:rPr>
                <w:rFonts w:cs="Arial"/>
              </w:rPr>
            </w:pPr>
            <w:r w:rsidRPr="00D32DD3">
              <w:rPr>
                <w:rFonts w:cs="Arial"/>
              </w:rPr>
              <w:t>0.22</w:t>
            </w:r>
          </w:p>
        </w:tc>
      </w:tr>
      <w:tr w:rsidR="005E6A73" w:rsidRPr="00D32DD3" w14:paraId="0840D4D2" w14:textId="77777777" w:rsidTr="005E6A73">
        <w:tc>
          <w:tcPr>
            <w:tcW w:w="1439" w:type="dxa"/>
            <w:tcBorders>
              <w:top w:val="nil"/>
              <w:left w:val="nil"/>
              <w:bottom w:val="nil"/>
              <w:right w:val="nil"/>
            </w:tcBorders>
          </w:tcPr>
          <w:p w14:paraId="4B831219"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E5A3427"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658FABA9"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53B95706" w14:textId="77777777" w:rsidR="005E6A73" w:rsidRPr="00D32DD3" w:rsidRDefault="005E6A73" w:rsidP="005E6A73">
            <w:pPr>
              <w:jc w:val="right"/>
              <w:rPr>
                <w:rFonts w:cs="Arial"/>
              </w:rPr>
            </w:pPr>
            <w:r w:rsidRPr="00D32DD3">
              <w:rPr>
                <w:rFonts w:cs="Arial"/>
              </w:rPr>
              <w:t>0.07</w:t>
            </w:r>
          </w:p>
        </w:tc>
        <w:tc>
          <w:tcPr>
            <w:tcW w:w="951" w:type="dxa"/>
            <w:tcBorders>
              <w:top w:val="nil"/>
              <w:left w:val="nil"/>
              <w:bottom w:val="nil"/>
              <w:right w:val="nil"/>
            </w:tcBorders>
          </w:tcPr>
          <w:p w14:paraId="084C58D9"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73F9443C" w14:textId="77777777" w:rsidR="005E6A73" w:rsidRPr="00D32DD3" w:rsidRDefault="005E6A73" w:rsidP="005E6A73">
            <w:pPr>
              <w:jc w:val="right"/>
              <w:rPr>
                <w:rFonts w:cs="Arial"/>
              </w:rPr>
            </w:pPr>
            <w:r w:rsidRPr="00D32DD3">
              <w:rPr>
                <w:rFonts w:cs="Arial"/>
              </w:rPr>
              <w:t>0.05</w:t>
            </w:r>
          </w:p>
        </w:tc>
        <w:tc>
          <w:tcPr>
            <w:tcW w:w="1163" w:type="dxa"/>
            <w:tcBorders>
              <w:top w:val="nil"/>
              <w:left w:val="nil"/>
              <w:bottom w:val="nil"/>
              <w:right w:val="nil"/>
            </w:tcBorders>
          </w:tcPr>
          <w:p w14:paraId="3CBBB5F9" w14:textId="77777777" w:rsidR="005E6A73" w:rsidRPr="00D32DD3" w:rsidRDefault="005E6A73" w:rsidP="005E6A73">
            <w:pPr>
              <w:jc w:val="right"/>
              <w:rPr>
                <w:rFonts w:cs="Arial"/>
              </w:rPr>
            </w:pPr>
            <w:r w:rsidRPr="00D32DD3">
              <w:rPr>
                <w:rFonts w:cs="Arial"/>
              </w:rPr>
              <w:t>0.10</w:t>
            </w:r>
          </w:p>
        </w:tc>
      </w:tr>
      <w:tr w:rsidR="005E6A73" w:rsidRPr="00D32DD3" w14:paraId="59F593DF" w14:textId="77777777" w:rsidTr="005E6A73">
        <w:tc>
          <w:tcPr>
            <w:tcW w:w="1439" w:type="dxa"/>
            <w:tcBorders>
              <w:top w:val="nil"/>
              <w:left w:val="nil"/>
              <w:bottom w:val="nil"/>
              <w:right w:val="nil"/>
            </w:tcBorders>
          </w:tcPr>
          <w:p w14:paraId="3A313B14"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0DB4505A"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597B3741"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6703990B"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1013326F"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4B829454" w14:textId="77777777" w:rsidR="005E6A73" w:rsidRPr="00D32DD3" w:rsidRDefault="005E6A73" w:rsidP="005E6A73">
            <w:pPr>
              <w:jc w:val="right"/>
              <w:rPr>
                <w:rFonts w:cs="Arial"/>
              </w:rPr>
            </w:pPr>
            <w:r w:rsidRPr="00D32DD3">
              <w:rPr>
                <w:rFonts w:cs="Arial"/>
              </w:rPr>
              <w:t>0.03</w:t>
            </w:r>
          </w:p>
        </w:tc>
        <w:tc>
          <w:tcPr>
            <w:tcW w:w="1163" w:type="dxa"/>
            <w:tcBorders>
              <w:top w:val="nil"/>
              <w:left w:val="nil"/>
              <w:bottom w:val="nil"/>
              <w:right w:val="nil"/>
            </w:tcBorders>
          </w:tcPr>
          <w:p w14:paraId="6B8149B5" w14:textId="77777777" w:rsidR="005E6A73" w:rsidRPr="00D32DD3" w:rsidRDefault="005E6A73" w:rsidP="005E6A73">
            <w:pPr>
              <w:jc w:val="right"/>
              <w:rPr>
                <w:rFonts w:cs="Arial"/>
              </w:rPr>
            </w:pPr>
            <w:r w:rsidRPr="00D32DD3">
              <w:rPr>
                <w:rFonts w:cs="Arial"/>
              </w:rPr>
              <w:t>0.07</w:t>
            </w:r>
          </w:p>
        </w:tc>
      </w:tr>
      <w:tr w:rsidR="005E6A73" w:rsidRPr="00D32DD3" w14:paraId="6B236518" w14:textId="77777777" w:rsidTr="005E6A73">
        <w:tc>
          <w:tcPr>
            <w:tcW w:w="1439" w:type="dxa"/>
            <w:tcBorders>
              <w:top w:val="nil"/>
              <w:left w:val="nil"/>
              <w:bottom w:val="nil"/>
              <w:right w:val="nil"/>
            </w:tcBorders>
          </w:tcPr>
          <w:p w14:paraId="3D36BA3D"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7938309"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7116D80B"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146B0DDE"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69FFB877"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12549DA0" w14:textId="77777777" w:rsidR="005E6A73" w:rsidRPr="00D32DD3" w:rsidRDefault="005E6A73" w:rsidP="005E6A73">
            <w:pPr>
              <w:jc w:val="right"/>
              <w:rPr>
                <w:rFonts w:cs="Arial"/>
              </w:rPr>
            </w:pPr>
            <w:r w:rsidRPr="00D32DD3">
              <w:rPr>
                <w:rFonts w:cs="Arial"/>
              </w:rPr>
              <w:t>0.04</w:t>
            </w:r>
          </w:p>
        </w:tc>
        <w:tc>
          <w:tcPr>
            <w:tcW w:w="1163" w:type="dxa"/>
            <w:tcBorders>
              <w:top w:val="nil"/>
              <w:left w:val="nil"/>
              <w:bottom w:val="nil"/>
              <w:right w:val="nil"/>
            </w:tcBorders>
          </w:tcPr>
          <w:p w14:paraId="532FC848" w14:textId="77777777" w:rsidR="005E6A73" w:rsidRPr="00D32DD3" w:rsidRDefault="005E6A73" w:rsidP="005E6A73">
            <w:pPr>
              <w:jc w:val="right"/>
              <w:rPr>
                <w:rFonts w:cs="Arial"/>
              </w:rPr>
            </w:pPr>
            <w:r w:rsidRPr="00D32DD3">
              <w:rPr>
                <w:rFonts w:cs="Arial"/>
              </w:rPr>
              <w:t>0.07</w:t>
            </w:r>
          </w:p>
        </w:tc>
      </w:tr>
      <w:tr w:rsidR="005E6A73" w:rsidRPr="00D32DD3" w14:paraId="18EA3321" w14:textId="77777777" w:rsidTr="005E6A73">
        <w:tc>
          <w:tcPr>
            <w:tcW w:w="1439" w:type="dxa"/>
            <w:tcBorders>
              <w:top w:val="nil"/>
              <w:left w:val="nil"/>
              <w:bottom w:val="nil"/>
              <w:right w:val="nil"/>
            </w:tcBorders>
          </w:tcPr>
          <w:p w14:paraId="47EA3BFC"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000C0C8A"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6949C360"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4DD93163"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20487F94"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185317BA" w14:textId="77777777" w:rsidR="005E6A73" w:rsidRPr="00D32DD3" w:rsidRDefault="005E6A73" w:rsidP="005E6A73">
            <w:pPr>
              <w:jc w:val="right"/>
              <w:rPr>
                <w:rFonts w:cs="Arial"/>
              </w:rPr>
            </w:pPr>
            <w:r w:rsidRPr="00D32DD3">
              <w:rPr>
                <w:rFonts w:cs="Arial"/>
              </w:rPr>
              <w:t>0.04</w:t>
            </w:r>
          </w:p>
        </w:tc>
        <w:tc>
          <w:tcPr>
            <w:tcW w:w="1163" w:type="dxa"/>
            <w:tcBorders>
              <w:top w:val="nil"/>
              <w:left w:val="nil"/>
              <w:bottom w:val="nil"/>
              <w:right w:val="nil"/>
            </w:tcBorders>
          </w:tcPr>
          <w:p w14:paraId="46C1EE92" w14:textId="77777777" w:rsidR="005E6A73" w:rsidRPr="00D32DD3" w:rsidRDefault="005E6A73" w:rsidP="005E6A73">
            <w:pPr>
              <w:jc w:val="right"/>
              <w:rPr>
                <w:rFonts w:cs="Arial"/>
              </w:rPr>
            </w:pPr>
            <w:r w:rsidRPr="00D32DD3">
              <w:rPr>
                <w:rFonts w:cs="Arial"/>
              </w:rPr>
              <w:t>0.06</w:t>
            </w:r>
          </w:p>
        </w:tc>
      </w:tr>
      <w:tr w:rsidR="005E6A73" w:rsidRPr="00D32DD3" w14:paraId="324C08FD" w14:textId="77777777" w:rsidTr="005E6A73">
        <w:tc>
          <w:tcPr>
            <w:tcW w:w="1439" w:type="dxa"/>
            <w:tcBorders>
              <w:top w:val="nil"/>
              <w:left w:val="nil"/>
              <w:bottom w:val="nil"/>
              <w:right w:val="nil"/>
            </w:tcBorders>
          </w:tcPr>
          <w:p w14:paraId="6BB83587"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14EA7342" w14:textId="77777777" w:rsidR="005E6A73" w:rsidRPr="00D32DD3" w:rsidRDefault="005E6A73" w:rsidP="005E6A73">
            <w:pPr>
              <w:jc w:val="center"/>
              <w:rPr>
                <w:rFonts w:cs="Arial"/>
              </w:rPr>
            </w:pPr>
            <w:r w:rsidRPr="00D32DD3">
              <w:rPr>
                <w:rFonts w:cs="Arial"/>
              </w:rPr>
              <w:t>Apalachicola</w:t>
            </w:r>
          </w:p>
        </w:tc>
        <w:tc>
          <w:tcPr>
            <w:tcW w:w="1473" w:type="dxa"/>
            <w:tcBorders>
              <w:top w:val="nil"/>
              <w:left w:val="nil"/>
              <w:bottom w:val="nil"/>
              <w:right w:val="nil"/>
            </w:tcBorders>
          </w:tcPr>
          <w:p w14:paraId="01545E28"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1CACDA55"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2E40B264"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03087E8F" w14:textId="77777777" w:rsidR="005E6A73" w:rsidRPr="00D32DD3" w:rsidRDefault="005E6A73" w:rsidP="005E6A73">
            <w:pPr>
              <w:jc w:val="right"/>
              <w:rPr>
                <w:rFonts w:cs="Arial"/>
              </w:rPr>
            </w:pPr>
            <w:r w:rsidRPr="00D32DD3">
              <w:rPr>
                <w:rFonts w:cs="Arial"/>
              </w:rPr>
              <w:t>0.03</w:t>
            </w:r>
          </w:p>
        </w:tc>
        <w:tc>
          <w:tcPr>
            <w:tcW w:w="1163" w:type="dxa"/>
            <w:tcBorders>
              <w:top w:val="nil"/>
              <w:left w:val="nil"/>
              <w:bottom w:val="nil"/>
              <w:right w:val="nil"/>
            </w:tcBorders>
          </w:tcPr>
          <w:p w14:paraId="77EBF612" w14:textId="77777777" w:rsidR="005E6A73" w:rsidRPr="00D32DD3" w:rsidRDefault="005E6A73" w:rsidP="005E6A73">
            <w:pPr>
              <w:jc w:val="right"/>
              <w:rPr>
                <w:rFonts w:cs="Arial"/>
              </w:rPr>
            </w:pPr>
            <w:r w:rsidRPr="00D32DD3">
              <w:rPr>
                <w:rFonts w:cs="Arial"/>
              </w:rPr>
              <w:t>0.07</w:t>
            </w:r>
          </w:p>
        </w:tc>
      </w:tr>
      <w:tr w:rsidR="005E6A73" w:rsidRPr="00D32DD3" w14:paraId="6CE496B1" w14:textId="77777777" w:rsidTr="005E6A73">
        <w:tc>
          <w:tcPr>
            <w:tcW w:w="1439" w:type="dxa"/>
            <w:tcBorders>
              <w:top w:val="nil"/>
              <w:left w:val="nil"/>
              <w:bottom w:val="nil"/>
              <w:right w:val="nil"/>
            </w:tcBorders>
          </w:tcPr>
          <w:p w14:paraId="2A01AF33"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1DAAF07A"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41D82D98" w14:textId="77777777" w:rsidR="005E6A73" w:rsidRPr="00D32DD3" w:rsidRDefault="005E6A73" w:rsidP="005E6A73">
            <w:pPr>
              <w:jc w:val="center"/>
              <w:rPr>
                <w:rFonts w:cs="Arial"/>
              </w:rPr>
            </w:pPr>
            <w:r w:rsidRPr="00D32DD3">
              <w:rPr>
                <w:rFonts w:cs="Arial"/>
              </w:rPr>
              <w:t>1990–1994</w:t>
            </w:r>
          </w:p>
        </w:tc>
        <w:tc>
          <w:tcPr>
            <w:tcW w:w="1348" w:type="dxa"/>
            <w:tcBorders>
              <w:top w:val="nil"/>
              <w:left w:val="nil"/>
              <w:bottom w:val="nil"/>
              <w:right w:val="nil"/>
            </w:tcBorders>
          </w:tcPr>
          <w:p w14:paraId="1D59FFAE" w14:textId="77777777" w:rsidR="005E6A73" w:rsidRPr="00D32DD3" w:rsidRDefault="005E6A73" w:rsidP="005E6A73">
            <w:pPr>
              <w:jc w:val="right"/>
              <w:rPr>
                <w:rFonts w:cs="Arial"/>
              </w:rPr>
            </w:pPr>
            <w:r w:rsidRPr="00D32DD3">
              <w:rPr>
                <w:rFonts w:cs="Arial"/>
              </w:rPr>
              <w:t>0.05</w:t>
            </w:r>
          </w:p>
        </w:tc>
        <w:tc>
          <w:tcPr>
            <w:tcW w:w="951" w:type="dxa"/>
            <w:tcBorders>
              <w:top w:val="nil"/>
              <w:left w:val="nil"/>
              <w:bottom w:val="nil"/>
              <w:right w:val="nil"/>
            </w:tcBorders>
          </w:tcPr>
          <w:p w14:paraId="20B2796D"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79E8FB73" w14:textId="77777777" w:rsidR="005E6A73" w:rsidRPr="00D32DD3" w:rsidRDefault="005E6A73" w:rsidP="005E6A73">
            <w:pPr>
              <w:jc w:val="right"/>
              <w:rPr>
                <w:rFonts w:cs="Arial"/>
              </w:rPr>
            </w:pPr>
            <w:r w:rsidRPr="00D32DD3">
              <w:rPr>
                <w:rFonts w:cs="Arial"/>
              </w:rPr>
              <w:t>0.03</w:t>
            </w:r>
          </w:p>
        </w:tc>
        <w:tc>
          <w:tcPr>
            <w:tcW w:w="1163" w:type="dxa"/>
            <w:tcBorders>
              <w:top w:val="nil"/>
              <w:left w:val="nil"/>
              <w:bottom w:val="nil"/>
              <w:right w:val="nil"/>
            </w:tcBorders>
          </w:tcPr>
          <w:p w14:paraId="7A035519" w14:textId="77777777" w:rsidR="005E6A73" w:rsidRPr="00D32DD3" w:rsidRDefault="005E6A73" w:rsidP="005E6A73">
            <w:pPr>
              <w:jc w:val="right"/>
              <w:rPr>
                <w:rFonts w:cs="Arial"/>
              </w:rPr>
            </w:pPr>
            <w:r w:rsidRPr="00D32DD3">
              <w:rPr>
                <w:rFonts w:cs="Arial"/>
              </w:rPr>
              <w:t>0.06</w:t>
            </w:r>
          </w:p>
        </w:tc>
      </w:tr>
      <w:tr w:rsidR="005E6A73" w:rsidRPr="00D32DD3" w14:paraId="06656008" w14:textId="77777777" w:rsidTr="005E6A73">
        <w:tc>
          <w:tcPr>
            <w:tcW w:w="1439" w:type="dxa"/>
            <w:tcBorders>
              <w:top w:val="nil"/>
              <w:left w:val="nil"/>
              <w:bottom w:val="nil"/>
              <w:right w:val="nil"/>
            </w:tcBorders>
          </w:tcPr>
          <w:p w14:paraId="1875F2D3"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FF13921"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642994D5" w14:textId="77777777" w:rsidR="005E6A73" w:rsidRPr="00D32DD3" w:rsidRDefault="005E6A73" w:rsidP="005E6A73">
            <w:pPr>
              <w:jc w:val="center"/>
              <w:rPr>
                <w:rFonts w:cs="Arial"/>
              </w:rPr>
            </w:pPr>
            <w:r w:rsidRPr="00D32DD3">
              <w:rPr>
                <w:rFonts w:cs="Arial"/>
              </w:rPr>
              <w:t>1995–1999</w:t>
            </w:r>
          </w:p>
        </w:tc>
        <w:tc>
          <w:tcPr>
            <w:tcW w:w="1348" w:type="dxa"/>
            <w:tcBorders>
              <w:top w:val="nil"/>
              <w:left w:val="nil"/>
              <w:bottom w:val="nil"/>
              <w:right w:val="nil"/>
            </w:tcBorders>
          </w:tcPr>
          <w:p w14:paraId="2A3F944F" w14:textId="77777777" w:rsidR="005E6A73" w:rsidRPr="00D32DD3" w:rsidRDefault="005E6A73" w:rsidP="005E6A73">
            <w:pPr>
              <w:jc w:val="right"/>
              <w:rPr>
                <w:rFonts w:cs="Arial"/>
              </w:rPr>
            </w:pPr>
            <w:r w:rsidRPr="00D32DD3">
              <w:rPr>
                <w:rFonts w:cs="Arial"/>
              </w:rPr>
              <w:t>0.06</w:t>
            </w:r>
          </w:p>
        </w:tc>
        <w:tc>
          <w:tcPr>
            <w:tcW w:w="951" w:type="dxa"/>
            <w:tcBorders>
              <w:top w:val="nil"/>
              <w:left w:val="nil"/>
              <w:bottom w:val="nil"/>
              <w:right w:val="nil"/>
            </w:tcBorders>
          </w:tcPr>
          <w:p w14:paraId="642967E0"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2382D9AA" w14:textId="77777777" w:rsidR="005E6A73" w:rsidRPr="00D32DD3" w:rsidRDefault="005E6A73" w:rsidP="005E6A73">
            <w:pPr>
              <w:jc w:val="right"/>
              <w:rPr>
                <w:rFonts w:cs="Arial"/>
              </w:rPr>
            </w:pPr>
            <w:r w:rsidRPr="00D32DD3">
              <w:rPr>
                <w:rFonts w:cs="Arial"/>
              </w:rPr>
              <w:t>0.05</w:t>
            </w:r>
          </w:p>
        </w:tc>
        <w:tc>
          <w:tcPr>
            <w:tcW w:w="1163" w:type="dxa"/>
            <w:tcBorders>
              <w:top w:val="nil"/>
              <w:left w:val="nil"/>
              <w:bottom w:val="nil"/>
              <w:right w:val="nil"/>
            </w:tcBorders>
          </w:tcPr>
          <w:p w14:paraId="6DE507B3" w14:textId="77777777" w:rsidR="005E6A73" w:rsidRPr="00D32DD3" w:rsidRDefault="005E6A73" w:rsidP="005E6A73">
            <w:pPr>
              <w:jc w:val="right"/>
              <w:rPr>
                <w:rFonts w:cs="Arial"/>
              </w:rPr>
            </w:pPr>
            <w:r w:rsidRPr="00D32DD3">
              <w:rPr>
                <w:rFonts w:cs="Arial"/>
              </w:rPr>
              <w:t>0.07</w:t>
            </w:r>
          </w:p>
        </w:tc>
      </w:tr>
      <w:tr w:rsidR="005E6A73" w:rsidRPr="00D32DD3" w14:paraId="0E0544A8" w14:textId="77777777" w:rsidTr="005E6A73">
        <w:tc>
          <w:tcPr>
            <w:tcW w:w="1439" w:type="dxa"/>
            <w:tcBorders>
              <w:top w:val="nil"/>
              <w:left w:val="nil"/>
              <w:bottom w:val="nil"/>
              <w:right w:val="nil"/>
            </w:tcBorders>
          </w:tcPr>
          <w:p w14:paraId="7A21CC13"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D9EE571"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53D519A9" w14:textId="77777777" w:rsidR="005E6A73" w:rsidRPr="00D32DD3" w:rsidRDefault="005E6A73" w:rsidP="005E6A73">
            <w:pPr>
              <w:jc w:val="center"/>
              <w:rPr>
                <w:rFonts w:cs="Arial"/>
              </w:rPr>
            </w:pPr>
            <w:r w:rsidRPr="00D32DD3">
              <w:rPr>
                <w:rFonts w:cs="Arial"/>
              </w:rPr>
              <w:t>2000–2004</w:t>
            </w:r>
          </w:p>
        </w:tc>
        <w:tc>
          <w:tcPr>
            <w:tcW w:w="1348" w:type="dxa"/>
            <w:tcBorders>
              <w:top w:val="nil"/>
              <w:left w:val="nil"/>
              <w:bottom w:val="nil"/>
              <w:right w:val="nil"/>
            </w:tcBorders>
          </w:tcPr>
          <w:p w14:paraId="31463ABE" w14:textId="77777777" w:rsidR="005E6A73" w:rsidRPr="00D32DD3" w:rsidRDefault="005E6A73" w:rsidP="005E6A73">
            <w:pPr>
              <w:jc w:val="right"/>
              <w:rPr>
                <w:rFonts w:cs="Arial"/>
              </w:rPr>
            </w:pPr>
            <w:r w:rsidRPr="00D32DD3">
              <w:rPr>
                <w:rFonts w:cs="Arial"/>
              </w:rPr>
              <w:t>0.02</w:t>
            </w:r>
          </w:p>
        </w:tc>
        <w:tc>
          <w:tcPr>
            <w:tcW w:w="951" w:type="dxa"/>
            <w:tcBorders>
              <w:top w:val="nil"/>
              <w:left w:val="nil"/>
              <w:bottom w:val="nil"/>
              <w:right w:val="nil"/>
            </w:tcBorders>
          </w:tcPr>
          <w:p w14:paraId="6E485666"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68277CEA"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4DF01292" w14:textId="77777777" w:rsidR="005E6A73" w:rsidRPr="00D32DD3" w:rsidRDefault="005E6A73" w:rsidP="005E6A73">
            <w:pPr>
              <w:jc w:val="right"/>
              <w:rPr>
                <w:rFonts w:cs="Arial"/>
              </w:rPr>
            </w:pPr>
            <w:r w:rsidRPr="00D32DD3">
              <w:rPr>
                <w:rFonts w:cs="Arial"/>
              </w:rPr>
              <w:t>0.03</w:t>
            </w:r>
          </w:p>
        </w:tc>
      </w:tr>
      <w:tr w:rsidR="005E6A73" w:rsidRPr="00D32DD3" w14:paraId="127D0B9F" w14:textId="77777777" w:rsidTr="005E6A73">
        <w:tc>
          <w:tcPr>
            <w:tcW w:w="1439" w:type="dxa"/>
            <w:tcBorders>
              <w:top w:val="nil"/>
              <w:left w:val="nil"/>
              <w:bottom w:val="nil"/>
              <w:right w:val="nil"/>
            </w:tcBorders>
          </w:tcPr>
          <w:p w14:paraId="7B279DCB"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39DD80DD"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01A56B8A" w14:textId="77777777" w:rsidR="005E6A73" w:rsidRPr="00D32DD3" w:rsidRDefault="005E6A73" w:rsidP="005E6A73">
            <w:pPr>
              <w:jc w:val="center"/>
              <w:rPr>
                <w:rFonts w:cs="Arial"/>
              </w:rPr>
            </w:pPr>
            <w:r w:rsidRPr="00D32DD3">
              <w:rPr>
                <w:rFonts w:cs="Arial"/>
              </w:rPr>
              <w:t>2005–2009</w:t>
            </w:r>
          </w:p>
        </w:tc>
        <w:tc>
          <w:tcPr>
            <w:tcW w:w="1348" w:type="dxa"/>
            <w:tcBorders>
              <w:top w:val="nil"/>
              <w:left w:val="nil"/>
              <w:bottom w:val="nil"/>
              <w:right w:val="nil"/>
            </w:tcBorders>
          </w:tcPr>
          <w:p w14:paraId="421B4B06" w14:textId="77777777" w:rsidR="005E6A73" w:rsidRPr="00D32DD3" w:rsidRDefault="005E6A73" w:rsidP="005E6A73">
            <w:pPr>
              <w:jc w:val="right"/>
              <w:rPr>
                <w:rFonts w:cs="Arial"/>
              </w:rPr>
            </w:pPr>
            <w:r w:rsidRPr="00D32DD3">
              <w:rPr>
                <w:rFonts w:cs="Arial"/>
              </w:rPr>
              <w:t>0.02</w:t>
            </w:r>
          </w:p>
        </w:tc>
        <w:tc>
          <w:tcPr>
            <w:tcW w:w="951" w:type="dxa"/>
            <w:tcBorders>
              <w:top w:val="nil"/>
              <w:left w:val="nil"/>
              <w:bottom w:val="nil"/>
              <w:right w:val="nil"/>
            </w:tcBorders>
          </w:tcPr>
          <w:p w14:paraId="2C1A005F"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7C8CFD9F" w14:textId="77777777" w:rsidR="005E6A73" w:rsidRPr="00D32DD3" w:rsidRDefault="005E6A73" w:rsidP="005E6A73">
            <w:pPr>
              <w:jc w:val="right"/>
              <w:rPr>
                <w:rFonts w:cs="Arial"/>
              </w:rPr>
            </w:pPr>
            <w:r w:rsidRPr="00D32DD3">
              <w:rPr>
                <w:rFonts w:cs="Arial"/>
              </w:rPr>
              <w:t>0.02</w:t>
            </w:r>
          </w:p>
        </w:tc>
        <w:tc>
          <w:tcPr>
            <w:tcW w:w="1163" w:type="dxa"/>
            <w:tcBorders>
              <w:top w:val="nil"/>
              <w:left w:val="nil"/>
              <w:bottom w:val="nil"/>
              <w:right w:val="nil"/>
            </w:tcBorders>
          </w:tcPr>
          <w:p w14:paraId="47EAB70B" w14:textId="77777777" w:rsidR="005E6A73" w:rsidRPr="00D32DD3" w:rsidRDefault="005E6A73" w:rsidP="005E6A73">
            <w:pPr>
              <w:jc w:val="right"/>
              <w:rPr>
                <w:rFonts w:cs="Arial"/>
              </w:rPr>
            </w:pPr>
            <w:r w:rsidRPr="00D32DD3">
              <w:rPr>
                <w:rFonts w:cs="Arial"/>
              </w:rPr>
              <w:t>0.03</w:t>
            </w:r>
          </w:p>
        </w:tc>
      </w:tr>
      <w:tr w:rsidR="005E6A73" w:rsidRPr="00D32DD3" w14:paraId="754A37AA" w14:textId="77777777" w:rsidTr="005E6A73">
        <w:tc>
          <w:tcPr>
            <w:tcW w:w="1439" w:type="dxa"/>
            <w:tcBorders>
              <w:top w:val="nil"/>
              <w:left w:val="nil"/>
              <w:bottom w:val="nil"/>
              <w:right w:val="nil"/>
            </w:tcBorders>
          </w:tcPr>
          <w:p w14:paraId="62339871"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706C2467"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7FBD7F32" w14:textId="77777777" w:rsidR="005E6A73" w:rsidRPr="00D32DD3" w:rsidRDefault="005E6A73" w:rsidP="005E6A73">
            <w:pPr>
              <w:jc w:val="center"/>
              <w:rPr>
                <w:rFonts w:cs="Arial"/>
              </w:rPr>
            </w:pPr>
            <w:r w:rsidRPr="00D32DD3">
              <w:rPr>
                <w:rFonts w:cs="Arial"/>
              </w:rPr>
              <w:t>2010–2014</w:t>
            </w:r>
          </w:p>
        </w:tc>
        <w:tc>
          <w:tcPr>
            <w:tcW w:w="1348" w:type="dxa"/>
            <w:tcBorders>
              <w:top w:val="nil"/>
              <w:left w:val="nil"/>
              <w:bottom w:val="nil"/>
              <w:right w:val="nil"/>
            </w:tcBorders>
          </w:tcPr>
          <w:p w14:paraId="23C5A411" w14:textId="77777777" w:rsidR="005E6A73" w:rsidRPr="00D32DD3" w:rsidRDefault="005E6A73" w:rsidP="005E6A73">
            <w:pPr>
              <w:jc w:val="right"/>
              <w:rPr>
                <w:rFonts w:cs="Arial"/>
              </w:rPr>
            </w:pPr>
            <w:r w:rsidRPr="00D32DD3">
              <w:rPr>
                <w:rFonts w:cs="Arial"/>
              </w:rPr>
              <w:t>0.01</w:t>
            </w:r>
          </w:p>
        </w:tc>
        <w:tc>
          <w:tcPr>
            <w:tcW w:w="951" w:type="dxa"/>
            <w:tcBorders>
              <w:top w:val="nil"/>
              <w:left w:val="nil"/>
              <w:bottom w:val="nil"/>
              <w:right w:val="nil"/>
            </w:tcBorders>
          </w:tcPr>
          <w:p w14:paraId="7033E03D"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112E699E" w14:textId="77777777" w:rsidR="005E6A73" w:rsidRPr="00D32DD3" w:rsidRDefault="005E6A73" w:rsidP="005E6A73">
            <w:pPr>
              <w:jc w:val="right"/>
              <w:rPr>
                <w:rFonts w:cs="Arial"/>
              </w:rPr>
            </w:pPr>
            <w:r w:rsidRPr="00D32DD3">
              <w:rPr>
                <w:rFonts w:cs="Arial"/>
              </w:rPr>
              <w:t>0.01</w:t>
            </w:r>
          </w:p>
        </w:tc>
        <w:tc>
          <w:tcPr>
            <w:tcW w:w="1163" w:type="dxa"/>
            <w:tcBorders>
              <w:top w:val="nil"/>
              <w:left w:val="nil"/>
              <w:bottom w:val="nil"/>
              <w:right w:val="nil"/>
            </w:tcBorders>
          </w:tcPr>
          <w:p w14:paraId="3C9683C7" w14:textId="77777777" w:rsidR="005E6A73" w:rsidRPr="00D32DD3" w:rsidRDefault="005E6A73" w:rsidP="005E6A73">
            <w:pPr>
              <w:jc w:val="right"/>
              <w:rPr>
                <w:rFonts w:cs="Arial"/>
              </w:rPr>
            </w:pPr>
            <w:r w:rsidRPr="00D32DD3">
              <w:rPr>
                <w:rFonts w:cs="Arial"/>
              </w:rPr>
              <w:t>0.02</w:t>
            </w:r>
          </w:p>
        </w:tc>
      </w:tr>
      <w:tr w:rsidR="005E6A73" w:rsidRPr="00D32DD3" w14:paraId="3AC7F5C4" w14:textId="77777777" w:rsidTr="005E6A73">
        <w:tc>
          <w:tcPr>
            <w:tcW w:w="1439" w:type="dxa"/>
            <w:tcBorders>
              <w:top w:val="nil"/>
              <w:left w:val="nil"/>
              <w:bottom w:val="nil"/>
              <w:right w:val="nil"/>
            </w:tcBorders>
          </w:tcPr>
          <w:p w14:paraId="3B4674D0"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18FC1360"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19800C1D" w14:textId="77777777" w:rsidR="005E6A73" w:rsidRPr="00D32DD3" w:rsidRDefault="005E6A73" w:rsidP="005E6A73">
            <w:pPr>
              <w:jc w:val="center"/>
              <w:rPr>
                <w:rFonts w:cs="Arial"/>
              </w:rPr>
            </w:pPr>
            <w:r w:rsidRPr="00D32DD3">
              <w:rPr>
                <w:rFonts w:cs="Arial"/>
              </w:rPr>
              <w:t>2015–2019</w:t>
            </w:r>
          </w:p>
        </w:tc>
        <w:tc>
          <w:tcPr>
            <w:tcW w:w="1348" w:type="dxa"/>
            <w:tcBorders>
              <w:top w:val="nil"/>
              <w:left w:val="nil"/>
              <w:bottom w:val="nil"/>
              <w:right w:val="nil"/>
            </w:tcBorders>
          </w:tcPr>
          <w:p w14:paraId="605D7DE3" w14:textId="77777777" w:rsidR="005E6A73" w:rsidRPr="00D32DD3" w:rsidRDefault="005E6A73" w:rsidP="005E6A73">
            <w:pPr>
              <w:jc w:val="right"/>
              <w:rPr>
                <w:rFonts w:cs="Arial"/>
              </w:rPr>
            </w:pPr>
            <w:r w:rsidRPr="00D32DD3">
              <w:rPr>
                <w:rFonts w:cs="Arial"/>
              </w:rPr>
              <w:t>0.01</w:t>
            </w:r>
          </w:p>
        </w:tc>
        <w:tc>
          <w:tcPr>
            <w:tcW w:w="951" w:type="dxa"/>
            <w:tcBorders>
              <w:top w:val="nil"/>
              <w:left w:val="nil"/>
              <w:bottom w:val="nil"/>
              <w:right w:val="nil"/>
            </w:tcBorders>
          </w:tcPr>
          <w:p w14:paraId="7DB366FF"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6683364D" w14:textId="77777777" w:rsidR="005E6A73" w:rsidRPr="00D32DD3" w:rsidRDefault="005E6A73" w:rsidP="005E6A73">
            <w:pPr>
              <w:jc w:val="right"/>
              <w:rPr>
                <w:rFonts w:cs="Arial"/>
              </w:rPr>
            </w:pPr>
            <w:r w:rsidRPr="00D32DD3">
              <w:rPr>
                <w:rFonts w:cs="Arial"/>
              </w:rPr>
              <w:t>0.00</w:t>
            </w:r>
          </w:p>
        </w:tc>
        <w:tc>
          <w:tcPr>
            <w:tcW w:w="1163" w:type="dxa"/>
            <w:tcBorders>
              <w:top w:val="nil"/>
              <w:left w:val="nil"/>
              <w:bottom w:val="nil"/>
              <w:right w:val="nil"/>
            </w:tcBorders>
          </w:tcPr>
          <w:p w14:paraId="52C716F1" w14:textId="77777777" w:rsidR="005E6A73" w:rsidRPr="00D32DD3" w:rsidRDefault="005E6A73" w:rsidP="005E6A73">
            <w:pPr>
              <w:jc w:val="right"/>
              <w:rPr>
                <w:rFonts w:cs="Arial"/>
              </w:rPr>
            </w:pPr>
            <w:r w:rsidRPr="00D32DD3">
              <w:rPr>
                <w:rFonts w:cs="Arial"/>
              </w:rPr>
              <w:t>0.01</w:t>
            </w:r>
          </w:p>
        </w:tc>
      </w:tr>
      <w:tr w:rsidR="005E6A73" w:rsidRPr="00D32DD3" w14:paraId="70B35F58" w14:textId="77777777" w:rsidTr="005E6A73">
        <w:tc>
          <w:tcPr>
            <w:tcW w:w="1439" w:type="dxa"/>
            <w:tcBorders>
              <w:top w:val="nil"/>
              <w:left w:val="nil"/>
              <w:bottom w:val="nil"/>
              <w:right w:val="nil"/>
            </w:tcBorders>
          </w:tcPr>
          <w:p w14:paraId="242C2E5B" w14:textId="77777777" w:rsidR="005E6A73" w:rsidRPr="00D32DD3" w:rsidRDefault="005E6A73" w:rsidP="005E6A73">
            <w:pPr>
              <w:jc w:val="center"/>
              <w:rPr>
                <w:rFonts w:cs="Arial"/>
                <w:i/>
                <w:iCs/>
              </w:rPr>
            </w:pPr>
            <w:r w:rsidRPr="00D32DD3">
              <w:rPr>
                <w:rFonts w:cs="Arial"/>
                <w:i/>
                <w:iCs/>
              </w:rPr>
              <w:t>p</w:t>
            </w:r>
          </w:p>
        </w:tc>
        <w:tc>
          <w:tcPr>
            <w:tcW w:w="2125" w:type="dxa"/>
            <w:tcBorders>
              <w:top w:val="nil"/>
              <w:left w:val="nil"/>
              <w:bottom w:val="nil"/>
              <w:right w:val="nil"/>
            </w:tcBorders>
          </w:tcPr>
          <w:p w14:paraId="4DFB1DD8" w14:textId="77777777" w:rsidR="005E6A73" w:rsidRPr="00D32DD3" w:rsidRDefault="005E6A73" w:rsidP="005E6A73">
            <w:pPr>
              <w:jc w:val="center"/>
              <w:rPr>
                <w:rFonts w:cs="Arial"/>
              </w:rPr>
            </w:pPr>
            <w:r w:rsidRPr="00D32DD3">
              <w:rPr>
                <w:rFonts w:cs="Arial"/>
              </w:rPr>
              <w:t>Suwannee</w:t>
            </w:r>
          </w:p>
        </w:tc>
        <w:tc>
          <w:tcPr>
            <w:tcW w:w="1473" w:type="dxa"/>
            <w:tcBorders>
              <w:top w:val="nil"/>
              <w:left w:val="nil"/>
              <w:bottom w:val="nil"/>
              <w:right w:val="nil"/>
            </w:tcBorders>
          </w:tcPr>
          <w:p w14:paraId="35B4B791" w14:textId="77777777" w:rsidR="005E6A73" w:rsidRPr="00D32DD3" w:rsidRDefault="005E6A73" w:rsidP="005E6A73">
            <w:pPr>
              <w:jc w:val="center"/>
              <w:rPr>
                <w:rFonts w:cs="Arial"/>
              </w:rPr>
            </w:pPr>
            <w:r w:rsidRPr="00D32DD3">
              <w:rPr>
                <w:rFonts w:cs="Arial"/>
              </w:rPr>
              <w:t>2020–2021</w:t>
            </w:r>
          </w:p>
        </w:tc>
        <w:tc>
          <w:tcPr>
            <w:tcW w:w="1348" w:type="dxa"/>
            <w:tcBorders>
              <w:top w:val="nil"/>
              <w:left w:val="nil"/>
              <w:bottom w:val="nil"/>
              <w:right w:val="nil"/>
            </w:tcBorders>
          </w:tcPr>
          <w:p w14:paraId="70F3162E" w14:textId="77777777" w:rsidR="005E6A73" w:rsidRPr="00D32DD3" w:rsidRDefault="005E6A73" w:rsidP="005E6A73">
            <w:pPr>
              <w:jc w:val="right"/>
              <w:rPr>
                <w:rFonts w:cs="Arial"/>
              </w:rPr>
            </w:pPr>
            <w:r w:rsidRPr="00D32DD3">
              <w:rPr>
                <w:rFonts w:cs="Arial"/>
              </w:rPr>
              <w:t>0.01</w:t>
            </w:r>
          </w:p>
        </w:tc>
        <w:tc>
          <w:tcPr>
            <w:tcW w:w="951" w:type="dxa"/>
            <w:tcBorders>
              <w:top w:val="nil"/>
              <w:left w:val="nil"/>
              <w:bottom w:val="nil"/>
              <w:right w:val="nil"/>
            </w:tcBorders>
          </w:tcPr>
          <w:p w14:paraId="38A6E11E" w14:textId="77777777" w:rsidR="005E6A73" w:rsidRPr="00D32DD3" w:rsidRDefault="005E6A73" w:rsidP="005E6A73">
            <w:pPr>
              <w:jc w:val="right"/>
              <w:rPr>
                <w:rFonts w:cs="Arial"/>
              </w:rPr>
            </w:pPr>
            <w:r w:rsidRPr="00D32DD3">
              <w:rPr>
                <w:rFonts w:cs="Arial"/>
              </w:rPr>
              <w:t>&lt;0.01</w:t>
            </w:r>
          </w:p>
        </w:tc>
        <w:tc>
          <w:tcPr>
            <w:tcW w:w="861" w:type="dxa"/>
            <w:tcBorders>
              <w:top w:val="nil"/>
              <w:left w:val="nil"/>
              <w:bottom w:val="nil"/>
              <w:right w:val="nil"/>
            </w:tcBorders>
          </w:tcPr>
          <w:p w14:paraId="7516FFDB" w14:textId="77777777" w:rsidR="005E6A73" w:rsidRPr="00D32DD3" w:rsidRDefault="005E6A73" w:rsidP="005E6A73">
            <w:pPr>
              <w:jc w:val="right"/>
              <w:rPr>
                <w:rFonts w:cs="Arial"/>
              </w:rPr>
            </w:pPr>
            <w:r w:rsidRPr="00D32DD3">
              <w:rPr>
                <w:rFonts w:cs="Arial"/>
              </w:rPr>
              <w:t>0.00</w:t>
            </w:r>
          </w:p>
        </w:tc>
        <w:tc>
          <w:tcPr>
            <w:tcW w:w="1163" w:type="dxa"/>
            <w:tcBorders>
              <w:top w:val="nil"/>
              <w:left w:val="nil"/>
              <w:bottom w:val="nil"/>
              <w:right w:val="nil"/>
            </w:tcBorders>
          </w:tcPr>
          <w:p w14:paraId="0E626B19" w14:textId="77777777" w:rsidR="005E6A73" w:rsidRPr="00D32DD3" w:rsidRDefault="005E6A73" w:rsidP="005E6A73">
            <w:pPr>
              <w:jc w:val="right"/>
              <w:rPr>
                <w:rFonts w:cs="Arial"/>
              </w:rPr>
            </w:pPr>
            <w:r w:rsidRPr="00D32DD3">
              <w:rPr>
                <w:rFonts w:cs="Arial"/>
              </w:rPr>
              <w:t>0.01</w:t>
            </w:r>
          </w:p>
        </w:tc>
      </w:tr>
      <w:tr w:rsidR="005E6A73" w:rsidRPr="00D32DD3" w14:paraId="4393B2AC" w14:textId="77777777" w:rsidTr="005E6A73">
        <w:tc>
          <w:tcPr>
            <w:tcW w:w="1439" w:type="dxa"/>
            <w:tcBorders>
              <w:top w:val="nil"/>
              <w:left w:val="nil"/>
              <w:bottom w:val="nil"/>
              <w:right w:val="nil"/>
            </w:tcBorders>
          </w:tcPr>
          <w:p w14:paraId="2C5D94D4" w14:textId="77777777" w:rsidR="005E6A73" w:rsidRPr="00D32DD3" w:rsidRDefault="005E6A73" w:rsidP="005E6A73">
            <w:pPr>
              <w:jc w:val="center"/>
              <w:rPr>
                <w:rFonts w:cs="Arial"/>
                <w:i/>
                <w:iCs/>
              </w:rPr>
            </w:pPr>
            <w:r w:rsidRPr="00D32DD3">
              <w:rPr>
                <w:rFonts w:cs="Arial"/>
                <w:i/>
                <w:iCs/>
              </w:rPr>
              <w:t>R</w:t>
            </w:r>
          </w:p>
        </w:tc>
        <w:tc>
          <w:tcPr>
            <w:tcW w:w="2125" w:type="dxa"/>
            <w:tcBorders>
              <w:top w:val="nil"/>
              <w:left w:val="nil"/>
              <w:bottom w:val="nil"/>
              <w:right w:val="nil"/>
            </w:tcBorders>
          </w:tcPr>
          <w:p w14:paraId="1D23452F" w14:textId="77777777" w:rsidR="005E6A73" w:rsidRPr="00D32DD3" w:rsidRDefault="005E6A73" w:rsidP="005E6A73">
            <w:pPr>
              <w:jc w:val="center"/>
              <w:rPr>
                <w:rFonts w:cs="Arial"/>
              </w:rPr>
            </w:pPr>
            <w:r w:rsidRPr="00D32DD3">
              <w:rPr>
                <w:rFonts w:cs="Arial"/>
              </w:rPr>
              <w:t>Constant</w:t>
            </w:r>
          </w:p>
        </w:tc>
        <w:tc>
          <w:tcPr>
            <w:tcW w:w="1473" w:type="dxa"/>
            <w:tcBorders>
              <w:top w:val="nil"/>
              <w:left w:val="nil"/>
              <w:bottom w:val="nil"/>
              <w:right w:val="nil"/>
            </w:tcBorders>
          </w:tcPr>
          <w:p w14:paraId="6D21F071" w14:textId="77777777" w:rsidR="005E6A73" w:rsidRPr="00D32DD3" w:rsidRDefault="005E6A73" w:rsidP="005E6A73">
            <w:pPr>
              <w:jc w:val="center"/>
              <w:rPr>
                <w:rFonts w:cs="Arial"/>
              </w:rPr>
            </w:pPr>
            <w:r w:rsidRPr="00D32DD3">
              <w:rPr>
                <w:rFonts w:cs="Arial"/>
              </w:rPr>
              <w:t>1990–2021</w:t>
            </w:r>
          </w:p>
        </w:tc>
        <w:tc>
          <w:tcPr>
            <w:tcW w:w="1348" w:type="dxa"/>
            <w:tcBorders>
              <w:top w:val="nil"/>
              <w:left w:val="nil"/>
              <w:bottom w:val="nil"/>
              <w:right w:val="nil"/>
            </w:tcBorders>
          </w:tcPr>
          <w:p w14:paraId="4A120D1F" w14:textId="77777777" w:rsidR="005E6A73" w:rsidRPr="00D32DD3" w:rsidRDefault="005E6A73" w:rsidP="005E6A73">
            <w:pPr>
              <w:jc w:val="right"/>
              <w:rPr>
                <w:rFonts w:cs="Arial"/>
              </w:rPr>
            </w:pPr>
            <w:r w:rsidRPr="00D32DD3">
              <w:rPr>
                <w:rFonts w:cs="Arial"/>
              </w:rPr>
              <w:t>0.79</w:t>
            </w:r>
          </w:p>
        </w:tc>
        <w:tc>
          <w:tcPr>
            <w:tcW w:w="951" w:type="dxa"/>
            <w:tcBorders>
              <w:top w:val="nil"/>
              <w:left w:val="nil"/>
              <w:bottom w:val="nil"/>
              <w:right w:val="nil"/>
            </w:tcBorders>
          </w:tcPr>
          <w:p w14:paraId="318E31A8" w14:textId="77777777" w:rsidR="005E6A73" w:rsidRPr="00D32DD3" w:rsidRDefault="005E6A73" w:rsidP="005E6A73">
            <w:pPr>
              <w:jc w:val="right"/>
              <w:rPr>
                <w:rFonts w:cs="Arial"/>
              </w:rPr>
            </w:pPr>
            <w:r w:rsidRPr="00D32DD3">
              <w:rPr>
                <w:rFonts w:cs="Arial"/>
              </w:rPr>
              <w:t>0.01</w:t>
            </w:r>
          </w:p>
        </w:tc>
        <w:tc>
          <w:tcPr>
            <w:tcW w:w="861" w:type="dxa"/>
            <w:tcBorders>
              <w:top w:val="nil"/>
              <w:left w:val="nil"/>
              <w:bottom w:val="nil"/>
              <w:right w:val="nil"/>
            </w:tcBorders>
          </w:tcPr>
          <w:p w14:paraId="3713DA3D" w14:textId="77777777" w:rsidR="005E6A73" w:rsidRPr="00D32DD3" w:rsidRDefault="005E6A73" w:rsidP="005E6A73">
            <w:pPr>
              <w:jc w:val="right"/>
              <w:rPr>
                <w:rFonts w:cs="Arial"/>
              </w:rPr>
            </w:pPr>
            <w:r w:rsidRPr="00D32DD3">
              <w:rPr>
                <w:rFonts w:cs="Arial"/>
              </w:rPr>
              <w:t>0.78</w:t>
            </w:r>
          </w:p>
        </w:tc>
        <w:tc>
          <w:tcPr>
            <w:tcW w:w="1163" w:type="dxa"/>
            <w:tcBorders>
              <w:top w:val="nil"/>
              <w:left w:val="nil"/>
              <w:bottom w:val="nil"/>
              <w:right w:val="nil"/>
            </w:tcBorders>
          </w:tcPr>
          <w:p w14:paraId="0FA838B2" w14:textId="77777777" w:rsidR="005E6A73" w:rsidRPr="00D32DD3" w:rsidRDefault="005E6A73" w:rsidP="005E6A73">
            <w:pPr>
              <w:jc w:val="right"/>
              <w:rPr>
                <w:rFonts w:cs="Arial"/>
              </w:rPr>
            </w:pPr>
            <w:r w:rsidRPr="00D32DD3">
              <w:rPr>
                <w:rFonts w:cs="Arial"/>
              </w:rPr>
              <w:t>0.80</w:t>
            </w:r>
          </w:p>
        </w:tc>
      </w:tr>
      <w:tr w:rsidR="005E6A73" w:rsidRPr="00D32DD3" w14:paraId="7F566BD2" w14:textId="77777777" w:rsidTr="005E6A73">
        <w:tc>
          <w:tcPr>
            <w:tcW w:w="1439" w:type="dxa"/>
            <w:tcBorders>
              <w:top w:val="nil"/>
              <w:left w:val="nil"/>
              <w:bottom w:val="nil"/>
              <w:right w:val="nil"/>
            </w:tcBorders>
          </w:tcPr>
          <w:p w14:paraId="143A3832" w14:textId="77777777" w:rsidR="005E6A73" w:rsidRPr="00D32DD3" w:rsidRDefault="005E6A73" w:rsidP="005E6A73">
            <w:pPr>
              <w:jc w:val="center"/>
              <w:rPr>
                <w:rFonts w:cs="Arial"/>
                <w:i/>
                <w:iCs/>
              </w:rPr>
            </w:pPr>
            <w:r w:rsidRPr="00D32DD3">
              <w:rPr>
                <w:rFonts w:cs="Arial"/>
                <w:i/>
                <w:iCs/>
              </w:rPr>
              <w:t>r</w:t>
            </w:r>
          </w:p>
        </w:tc>
        <w:tc>
          <w:tcPr>
            <w:tcW w:w="2125" w:type="dxa"/>
            <w:tcBorders>
              <w:top w:val="nil"/>
              <w:left w:val="nil"/>
              <w:bottom w:val="nil"/>
              <w:right w:val="nil"/>
            </w:tcBorders>
          </w:tcPr>
          <w:p w14:paraId="188A8320" w14:textId="77777777" w:rsidR="005E6A73" w:rsidRPr="00D32DD3" w:rsidRDefault="005E6A73" w:rsidP="005E6A73">
            <w:pPr>
              <w:jc w:val="center"/>
              <w:rPr>
                <w:rFonts w:cs="Arial"/>
              </w:rPr>
            </w:pPr>
            <w:r w:rsidRPr="00D32DD3">
              <w:rPr>
                <w:rFonts w:cs="Arial"/>
              </w:rPr>
              <w:t>Fixed</w:t>
            </w:r>
          </w:p>
        </w:tc>
        <w:tc>
          <w:tcPr>
            <w:tcW w:w="1473" w:type="dxa"/>
            <w:tcBorders>
              <w:top w:val="nil"/>
              <w:left w:val="nil"/>
              <w:bottom w:val="nil"/>
              <w:right w:val="nil"/>
            </w:tcBorders>
          </w:tcPr>
          <w:p w14:paraId="14D51581" w14:textId="77777777" w:rsidR="005E6A73" w:rsidRPr="00D32DD3" w:rsidRDefault="005E6A73" w:rsidP="005E6A73">
            <w:pPr>
              <w:jc w:val="center"/>
              <w:rPr>
                <w:rFonts w:cs="Arial"/>
              </w:rPr>
            </w:pPr>
            <w:r w:rsidRPr="00D32DD3">
              <w:rPr>
                <w:rFonts w:cs="Arial"/>
              </w:rPr>
              <w:t>Fixed</w:t>
            </w:r>
          </w:p>
        </w:tc>
        <w:tc>
          <w:tcPr>
            <w:tcW w:w="1348" w:type="dxa"/>
            <w:tcBorders>
              <w:top w:val="nil"/>
              <w:left w:val="nil"/>
              <w:bottom w:val="nil"/>
              <w:right w:val="nil"/>
            </w:tcBorders>
          </w:tcPr>
          <w:p w14:paraId="4DA6B627" w14:textId="77777777" w:rsidR="005E6A73" w:rsidRPr="00D32DD3" w:rsidRDefault="005E6A73" w:rsidP="005E6A73">
            <w:pPr>
              <w:jc w:val="right"/>
              <w:rPr>
                <w:rFonts w:cs="Arial"/>
              </w:rPr>
            </w:pPr>
            <w:r w:rsidRPr="00D32DD3">
              <w:rPr>
                <w:rFonts w:cs="Arial"/>
              </w:rPr>
              <w:t>0.00</w:t>
            </w:r>
          </w:p>
        </w:tc>
        <w:tc>
          <w:tcPr>
            <w:tcW w:w="951" w:type="dxa"/>
            <w:tcBorders>
              <w:top w:val="nil"/>
              <w:left w:val="nil"/>
              <w:bottom w:val="nil"/>
              <w:right w:val="nil"/>
            </w:tcBorders>
          </w:tcPr>
          <w:p w14:paraId="0FA6CA2A"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0CA6787D"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696914F8" w14:textId="77777777" w:rsidR="005E6A73" w:rsidRPr="00D32DD3" w:rsidRDefault="005E6A73" w:rsidP="005E6A73">
            <w:pPr>
              <w:jc w:val="right"/>
              <w:rPr>
                <w:rFonts w:cs="Arial"/>
              </w:rPr>
            </w:pPr>
            <w:r w:rsidRPr="00D32DD3">
              <w:rPr>
                <w:rFonts w:cs="Arial"/>
              </w:rPr>
              <w:t>–</w:t>
            </w:r>
          </w:p>
        </w:tc>
      </w:tr>
      <w:tr w:rsidR="005E6A73" w:rsidRPr="00D32DD3" w14:paraId="308A36D4" w14:textId="77777777" w:rsidTr="005E6A73">
        <w:tc>
          <w:tcPr>
            <w:tcW w:w="1439" w:type="dxa"/>
            <w:tcBorders>
              <w:top w:val="nil"/>
              <w:left w:val="nil"/>
              <w:bottom w:val="nil"/>
              <w:right w:val="nil"/>
            </w:tcBorders>
          </w:tcPr>
          <w:p w14:paraId="31734F8D" w14:textId="77777777" w:rsidR="005E6A73" w:rsidRPr="00D32DD3" w:rsidRDefault="005E6A73" w:rsidP="005E6A73">
            <w:pPr>
              <w:jc w:val="center"/>
              <w:rPr>
                <w:rFonts w:cs="Arial"/>
                <w:i/>
                <w:iCs/>
              </w:rPr>
            </w:pPr>
            <w:r w:rsidRPr="00D32DD3">
              <w:rPr>
                <w:rFonts w:cs="Arial"/>
                <w:i/>
                <w:iCs/>
              </w:rPr>
              <w:t>R’</w:t>
            </w:r>
          </w:p>
        </w:tc>
        <w:tc>
          <w:tcPr>
            <w:tcW w:w="2125" w:type="dxa"/>
            <w:tcBorders>
              <w:top w:val="nil"/>
              <w:left w:val="nil"/>
              <w:bottom w:val="nil"/>
              <w:right w:val="nil"/>
            </w:tcBorders>
          </w:tcPr>
          <w:p w14:paraId="2FBF9C3B" w14:textId="77777777" w:rsidR="005E6A73" w:rsidRPr="00D32DD3" w:rsidRDefault="005E6A73" w:rsidP="005E6A73">
            <w:pPr>
              <w:jc w:val="center"/>
              <w:rPr>
                <w:rFonts w:cs="Arial"/>
              </w:rPr>
            </w:pPr>
            <w:r w:rsidRPr="00D32DD3">
              <w:rPr>
                <w:rFonts w:cs="Arial"/>
              </w:rPr>
              <w:t>Fixed</w:t>
            </w:r>
          </w:p>
        </w:tc>
        <w:tc>
          <w:tcPr>
            <w:tcW w:w="1473" w:type="dxa"/>
            <w:tcBorders>
              <w:top w:val="nil"/>
              <w:left w:val="nil"/>
              <w:bottom w:val="nil"/>
              <w:right w:val="nil"/>
            </w:tcBorders>
          </w:tcPr>
          <w:p w14:paraId="64D94C43" w14:textId="77777777" w:rsidR="005E6A73" w:rsidRPr="00D32DD3" w:rsidRDefault="005E6A73" w:rsidP="005E6A73">
            <w:pPr>
              <w:jc w:val="center"/>
              <w:rPr>
                <w:rFonts w:cs="Arial"/>
              </w:rPr>
            </w:pPr>
            <w:r w:rsidRPr="00D32DD3">
              <w:rPr>
                <w:rFonts w:cs="Arial"/>
              </w:rPr>
              <w:t>Fixed</w:t>
            </w:r>
          </w:p>
        </w:tc>
        <w:tc>
          <w:tcPr>
            <w:tcW w:w="1348" w:type="dxa"/>
            <w:tcBorders>
              <w:top w:val="nil"/>
              <w:left w:val="nil"/>
              <w:bottom w:val="nil"/>
              <w:right w:val="nil"/>
            </w:tcBorders>
          </w:tcPr>
          <w:p w14:paraId="7F4F9574" w14:textId="77777777" w:rsidR="005E6A73" w:rsidRPr="00D32DD3" w:rsidRDefault="005E6A73" w:rsidP="005E6A73">
            <w:pPr>
              <w:jc w:val="right"/>
              <w:rPr>
                <w:rFonts w:cs="Arial"/>
              </w:rPr>
            </w:pPr>
            <w:r w:rsidRPr="00D32DD3">
              <w:rPr>
                <w:rFonts w:cs="Arial"/>
              </w:rPr>
              <w:t>0.00</w:t>
            </w:r>
          </w:p>
        </w:tc>
        <w:tc>
          <w:tcPr>
            <w:tcW w:w="951" w:type="dxa"/>
            <w:tcBorders>
              <w:top w:val="nil"/>
              <w:left w:val="nil"/>
              <w:bottom w:val="nil"/>
              <w:right w:val="nil"/>
            </w:tcBorders>
          </w:tcPr>
          <w:p w14:paraId="2B2591A8"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5B51A016"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657765D3" w14:textId="77777777" w:rsidR="005E6A73" w:rsidRPr="00D32DD3" w:rsidRDefault="005E6A73" w:rsidP="005E6A73">
            <w:pPr>
              <w:jc w:val="right"/>
              <w:rPr>
                <w:rFonts w:cs="Arial"/>
              </w:rPr>
            </w:pPr>
            <w:r w:rsidRPr="00D32DD3">
              <w:rPr>
                <w:rFonts w:cs="Arial"/>
              </w:rPr>
              <w:t>–</w:t>
            </w:r>
          </w:p>
        </w:tc>
      </w:tr>
      <w:tr w:rsidR="005E6A73" w:rsidRPr="00D32DD3" w14:paraId="2756F4AF" w14:textId="77777777" w:rsidTr="005E6A73">
        <w:tc>
          <w:tcPr>
            <w:tcW w:w="1439" w:type="dxa"/>
            <w:tcBorders>
              <w:top w:val="nil"/>
              <w:left w:val="nil"/>
              <w:bottom w:val="nil"/>
              <w:right w:val="nil"/>
            </w:tcBorders>
          </w:tcPr>
          <w:p w14:paraId="4166416D" w14:textId="77777777" w:rsidR="005E6A73" w:rsidRPr="00D32DD3" w:rsidRDefault="005E6A73" w:rsidP="005E6A73">
            <w:pPr>
              <w:jc w:val="center"/>
              <w:rPr>
                <w:rFonts w:cs="Arial"/>
                <w:i/>
                <w:iCs/>
              </w:rPr>
            </w:pPr>
            <w:r w:rsidRPr="00D32DD3">
              <w:rPr>
                <w:rFonts w:cs="Arial"/>
                <w:i/>
                <w:iCs/>
              </w:rPr>
              <w:t>F</w:t>
            </w:r>
          </w:p>
        </w:tc>
        <w:tc>
          <w:tcPr>
            <w:tcW w:w="2125" w:type="dxa"/>
            <w:tcBorders>
              <w:top w:val="nil"/>
              <w:left w:val="nil"/>
              <w:bottom w:val="nil"/>
              <w:right w:val="nil"/>
            </w:tcBorders>
          </w:tcPr>
          <w:p w14:paraId="0AE8C758" w14:textId="77777777" w:rsidR="005E6A73" w:rsidRPr="00D32DD3" w:rsidRDefault="005E6A73" w:rsidP="005E6A73">
            <w:pPr>
              <w:jc w:val="center"/>
              <w:rPr>
                <w:rFonts w:cs="Arial"/>
              </w:rPr>
            </w:pPr>
            <w:r w:rsidRPr="00D32DD3">
              <w:rPr>
                <w:rFonts w:cs="Arial"/>
              </w:rPr>
              <w:t>Fixed</w:t>
            </w:r>
          </w:p>
        </w:tc>
        <w:tc>
          <w:tcPr>
            <w:tcW w:w="1473" w:type="dxa"/>
            <w:tcBorders>
              <w:top w:val="nil"/>
              <w:left w:val="nil"/>
              <w:bottom w:val="nil"/>
              <w:right w:val="nil"/>
            </w:tcBorders>
          </w:tcPr>
          <w:p w14:paraId="1F343F28" w14:textId="77777777" w:rsidR="005E6A73" w:rsidRPr="00D32DD3" w:rsidRDefault="005E6A73" w:rsidP="005E6A73">
            <w:pPr>
              <w:jc w:val="center"/>
              <w:rPr>
                <w:rFonts w:cs="Arial"/>
              </w:rPr>
            </w:pPr>
            <w:r w:rsidRPr="00D32DD3">
              <w:rPr>
                <w:rFonts w:cs="Arial"/>
              </w:rPr>
              <w:t>Fixed</w:t>
            </w:r>
          </w:p>
        </w:tc>
        <w:tc>
          <w:tcPr>
            <w:tcW w:w="1348" w:type="dxa"/>
            <w:tcBorders>
              <w:top w:val="nil"/>
              <w:left w:val="nil"/>
              <w:bottom w:val="nil"/>
              <w:right w:val="nil"/>
            </w:tcBorders>
          </w:tcPr>
          <w:p w14:paraId="3267A03F" w14:textId="77777777" w:rsidR="005E6A73" w:rsidRPr="00D32DD3" w:rsidRDefault="005E6A73" w:rsidP="005E6A73">
            <w:pPr>
              <w:jc w:val="right"/>
              <w:rPr>
                <w:rFonts w:cs="Arial"/>
              </w:rPr>
            </w:pPr>
            <w:r w:rsidRPr="00D32DD3">
              <w:rPr>
                <w:rFonts w:cs="Arial"/>
              </w:rPr>
              <w:t>1.00</w:t>
            </w:r>
          </w:p>
        </w:tc>
        <w:tc>
          <w:tcPr>
            <w:tcW w:w="951" w:type="dxa"/>
            <w:tcBorders>
              <w:top w:val="nil"/>
              <w:left w:val="nil"/>
              <w:bottom w:val="nil"/>
              <w:right w:val="nil"/>
            </w:tcBorders>
          </w:tcPr>
          <w:p w14:paraId="4C7B6C00"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nil"/>
              <w:right w:val="nil"/>
            </w:tcBorders>
          </w:tcPr>
          <w:p w14:paraId="35EB110B"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nil"/>
              <w:right w:val="nil"/>
            </w:tcBorders>
          </w:tcPr>
          <w:p w14:paraId="15F9B30F" w14:textId="77777777" w:rsidR="005E6A73" w:rsidRPr="00D32DD3" w:rsidRDefault="005E6A73" w:rsidP="005E6A73">
            <w:pPr>
              <w:jc w:val="right"/>
              <w:rPr>
                <w:rFonts w:cs="Arial"/>
              </w:rPr>
            </w:pPr>
            <w:r w:rsidRPr="00D32DD3">
              <w:rPr>
                <w:rFonts w:cs="Arial"/>
              </w:rPr>
              <w:t>–</w:t>
            </w:r>
          </w:p>
        </w:tc>
      </w:tr>
      <w:tr w:rsidR="005E6A73" w:rsidRPr="00D32DD3" w14:paraId="7B9C14A0" w14:textId="77777777" w:rsidTr="005E6A73">
        <w:tc>
          <w:tcPr>
            <w:tcW w:w="1439" w:type="dxa"/>
            <w:tcBorders>
              <w:top w:val="nil"/>
              <w:left w:val="nil"/>
              <w:bottom w:val="single" w:sz="8" w:space="0" w:color="auto"/>
              <w:right w:val="nil"/>
            </w:tcBorders>
          </w:tcPr>
          <w:p w14:paraId="4DF593D2" w14:textId="77777777" w:rsidR="005E6A73" w:rsidRPr="00D32DD3" w:rsidRDefault="005E6A73" w:rsidP="005E6A73">
            <w:pPr>
              <w:jc w:val="center"/>
              <w:rPr>
                <w:rFonts w:cs="Arial"/>
                <w:i/>
                <w:iCs/>
              </w:rPr>
            </w:pPr>
            <w:r w:rsidRPr="00D32DD3">
              <w:rPr>
                <w:rFonts w:cs="Arial"/>
                <w:i/>
                <w:iCs/>
              </w:rPr>
              <w:t>F’</w:t>
            </w:r>
          </w:p>
        </w:tc>
        <w:tc>
          <w:tcPr>
            <w:tcW w:w="2125" w:type="dxa"/>
            <w:tcBorders>
              <w:top w:val="nil"/>
              <w:left w:val="nil"/>
              <w:bottom w:val="single" w:sz="8" w:space="0" w:color="auto"/>
              <w:right w:val="nil"/>
            </w:tcBorders>
          </w:tcPr>
          <w:p w14:paraId="6134CC9C" w14:textId="77777777" w:rsidR="005E6A73" w:rsidRPr="00D32DD3" w:rsidRDefault="005E6A73" w:rsidP="005E6A73">
            <w:pPr>
              <w:jc w:val="center"/>
              <w:rPr>
                <w:rFonts w:cs="Arial"/>
              </w:rPr>
            </w:pPr>
            <w:r w:rsidRPr="00D32DD3">
              <w:rPr>
                <w:rFonts w:cs="Arial"/>
              </w:rPr>
              <w:t>Fixed</w:t>
            </w:r>
          </w:p>
        </w:tc>
        <w:tc>
          <w:tcPr>
            <w:tcW w:w="1473" w:type="dxa"/>
            <w:tcBorders>
              <w:top w:val="nil"/>
              <w:left w:val="nil"/>
              <w:bottom w:val="single" w:sz="8" w:space="0" w:color="auto"/>
              <w:right w:val="nil"/>
            </w:tcBorders>
          </w:tcPr>
          <w:p w14:paraId="419A5709" w14:textId="77777777" w:rsidR="005E6A73" w:rsidRPr="00D32DD3" w:rsidRDefault="005E6A73" w:rsidP="005E6A73">
            <w:pPr>
              <w:jc w:val="center"/>
              <w:rPr>
                <w:rFonts w:cs="Arial"/>
              </w:rPr>
            </w:pPr>
            <w:r w:rsidRPr="00D32DD3">
              <w:rPr>
                <w:rFonts w:cs="Arial"/>
              </w:rPr>
              <w:t>Fixed</w:t>
            </w:r>
          </w:p>
        </w:tc>
        <w:tc>
          <w:tcPr>
            <w:tcW w:w="1348" w:type="dxa"/>
            <w:tcBorders>
              <w:top w:val="nil"/>
              <w:left w:val="nil"/>
              <w:bottom w:val="single" w:sz="8" w:space="0" w:color="auto"/>
              <w:right w:val="nil"/>
            </w:tcBorders>
          </w:tcPr>
          <w:p w14:paraId="5909D05B" w14:textId="77777777" w:rsidR="005E6A73" w:rsidRPr="00D32DD3" w:rsidRDefault="005E6A73" w:rsidP="005E6A73">
            <w:pPr>
              <w:jc w:val="right"/>
              <w:rPr>
                <w:rFonts w:cs="Arial"/>
              </w:rPr>
            </w:pPr>
            <w:r w:rsidRPr="00D32DD3">
              <w:rPr>
                <w:rFonts w:cs="Arial"/>
              </w:rPr>
              <w:t>0.00</w:t>
            </w:r>
          </w:p>
        </w:tc>
        <w:tc>
          <w:tcPr>
            <w:tcW w:w="951" w:type="dxa"/>
            <w:tcBorders>
              <w:top w:val="nil"/>
              <w:left w:val="nil"/>
              <w:bottom w:val="single" w:sz="8" w:space="0" w:color="auto"/>
              <w:right w:val="nil"/>
            </w:tcBorders>
          </w:tcPr>
          <w:p w14:paraId="688B15F6" w14:textId="77777777" w:rsidR="005E6A73" w:rsidRPr="00D32DD3" w:rsidRDefault="005E6A73" w:rsidP="005E6A73">
            <w:pPr>
              <w:jc w:val="right"/>
              <w:rPr>
                <w:rFonts w:cs="Arial"/>
              </w:rPr>
            </w:pPr>
            <w:r w:rsidRPr="00D32DD3">
              <w:rPr>
                <w:rFonts w:cs="Arial"/>
              </w:rPr>
              <w:t>–</w:t>
            </w:r>
          </w:p>
        </w:tc>
        <w:tc>
          <w:tcPr>
            <w:tcW w:w="861" w:type="dxa"/>
            <w:tcBorders>
              <w:top w:val="nil"/>
              <w:left w:val="nil"/>
              <w:bottom w:val="single" w:sz="8" w:space="0" w:color="auto"/>
              <w:right w:val="nil"/>
            </w:tcBorders>
          </w:tcPr>
          <w:p w14:paraId="3AD67594" w14:textId="77777777" w:rsidR="005E6A73" w:rsidRPr="00D32DD3" w:rsidRDefault="005E6A73" w:rsidP="005E6A73">
            <w:pPr>
              <w:jc w:val="right"/>
              <w:rPr>
                <w:rFonts w:cs="Arial"/>
              </w:rPr>
            </w:pPr>
            <w:r w:rsidRPr="00D32DD3">
              <w:rPr>
                <w:rFonts w:cs="Arial"/>
              </w:rPr>
              <w:t>–</w:t>
            </w:r>
          </w:p>
        </w:tc>
        <w:tc>
          <w:tcPr>
            <w:tcW w:w="1163" w:type="dxa"/>
            <w:tcBorders>
              <w:top w:val="nil"/>
              <w:left w:val="nil"/>
              <w:bottom w:val="single" w:sz="8" w:space="0" w:color="auto"/>
              <w:right w:val="nil"/>
            </w:tcBorders>
          </w:tcPr>
          <w:p w14:paraId="5069883B" w14:textId="77777777" w:rsidR="005E6A73" w:rsidRPr="00D32DD3" w:rsidRDefault="005E6A73" w:rsidP="005E6A73">
            <w:pPr>
              <w:jc w:val="right"/>
              <w:rPr>
                <w:rFonts w:cs="Arial"/>
              </w:rPr>
            </w:pPr>
            <w:r w:rsidRPr="00D32DD3">
              <w:rPr>
                <w:rFonts w:cs="Arial"/>
              </w:rPr>
              <w:t>–</w:t>
            </w:r>
          </w:p>
        </w:tc>
      </w:tr>
    </w:tbl>
    <w:p w14:paraId="4A0A1E02" w14:textId="77777777" w:rsidR="005E6A73" w:rsidRDefault="005E6A73" w:rsidP="00642C23">
      <w:pPr>
        <w:spacing w:line="480" w:lineRule="auto"/>
      </w:pPr>
    </w:p>
    <w:p w14:paraId="58CC2689" w14:textId="77777777" w:rsidR="007C6336" w:rsidRDefault="007C6336" w:rsidP="00642C23">
      <w:pPr>
        <w:pStyle w:val="007BodyText-NoIndent"/>
      </w:pPr>
    </w:p>
    <w:p w14:paraId="56B233AA" w14:textId="59956523" w:rsidR="005E6A73" w:rsidRPr="00207E24" w:rsidRDefault="005E6A73" w:rsidP="005E6A73">
      <w:pPr>
        <w:pStyle w:val="013TableCaption"/>
      </w:pPr>
      <w:bookmarkStart w:id="98" w:name="_Toc142424151"/>
      <w:r w:rsidRPr="005E6A73">
        <w:t xml:space="preserve">Table </w:t>
      </w:r>
      <w:r w:rsidR="009778AC">
        <w:t>3</w:t>
      </w:r>
      <w:r>
        <w:t>-</w:t>
      </w:r>
      <w:r w:rsidRPr="005E6A73">
        <w:t xml:space="preserve">12. </w:t>
      </w:r>
      <w:r>
        <w:t xml:space="preserve"> Model selection table describing </w:t>
      </w:r>
      <w:r w:rsidRPr="00B565BD">
        <w:t xml:space="preserve">Akaike Information Criterion </w:t>
      </w:r>
      <w:r>
        <w:t>c</w:t>
      </w:r>
      <w:r w:rsidRPr="00B565BD">
        <w:t>orrected for small</w:t>
      </w:r>
      <w:r>
        <w:t xml:space="preserve"> </w:t>
      </w:r>
      <w:r w:rsidRPr="00B565BD">
        <w:t>sample size</w:t>
      </w:r>
      <w:r>
        <w:t xml:space="preserve"> </w:t>
      </w:r>
      <w:r w:rsidRPr="00B565BD">
        <w:t>(</w:t>
      </w:r>
      <w:proofErr w:type="spellStart"/>
      <w:r w:rsidRPr="00B565BD">
        <w:t>AIC</w:t>
      </w:r>
      <w:r w:rsidRPr="00F134CB">
        <w:t>c</w:t>
      </w:r>
      <w:proofErr w:type="spellEnd"/>
      <w:r>
        <w:t xml:space="preserve">), including the difference in each model’s </w:t>
      </w:r>
      <w:proofErr w:type="spellStart"/>
      <w:r>
        <w:t>AICc</w:t>
      </w:r>
      <w:proofErr w:type="spellEnd"/>
      <w:r>
        <w:t xml:space="preserve"> score and the top model’s </w:t>
      </w:r>
      <w:proofErr w:type="spellStart"/>
      <w:r>
        <w:t>AICc</w:t>
      </w:r>
      <w:proofErr w:type="spellEnd"/>
      <w:r>
        <w:t xml:space="preserve"> score (</w:t>
      </w:r>
      <w:proofErr w:type="spellStart"/>
      <w:r w:rsidRPr="00F134CB">
        <w:t>ΔAICc</w:t>
      </w:r>
      <w:proofErr w:type="spellEnd"/>
      <w:r w:rsidRPr="00F134CB">
        <w:t xml:space="preserve">), the </w:t>
      </w:r>
      <w:r>
        <w:t>number of parameters (K), the negative log-likelihood, and the weight of each model for eight competing Barker models characterizing adult Gulf Sturgeon survival (</w:t>
      </w:r>
      <m:oMath>
        <m:r>
          <w:rPr>
            <w:rFonts w:ascii="Cambria Math" w:hAnsi="Cambria Math"/>
          </w:rPr>
          <m:t>S</m:t>
        </m:r>
      </m:oMath>
      <w:r>
        <w:t>), capture probability (</w:t>
      </w:r>
      <m:oMath>
        <m:r>
          <w:rPr>
            <w:rFonts w:ascii="Cambria Math" w:hAnsi="Cambria Math"/>
          </w:rPr>
          <m:t>p</m:t>
        </m:r>
      </m:oMath>
      <w:r>
        <w:t>). Each model estimates a constant rate of acoustic detection (</w:t>
      </w:r>
      <m:oMath>
        <m:r>
          <w:rPr>
            <w:rFonts w:ascii="Cambria Math" w:hAnsi="Cambria Math"/>
          </w:rPr>
          <m:t>R</m:t>
        </m:r>
      </m:oMath>
      <w:r>
        <w:rPr>
          <w:rFonts w:ascii="Cambria Math" w:hAnsi="Cambria Math"/>
        </w:rPr>
        <w:t>)</w:t>
      </w:r>
      <w:r>
        <w:t xml:space="preserve">. Fixed parameters are summarized in Table </w:t>
      </w:r>
      <w:r w:rsidR="005F7307">
        <w:t>3-2</w:t>
      </w:r>
      <w:r>
        <w:t>.</w:t>
      </w:r>
      <w:bookmarkEnd w:id="98"/>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3898"/>
        <w:gridCol w:w="964"/>
        <w:gridCol w:w="781"/>
        <w:gridCol w:w="1406"/>
        <w:gridCol w:w="1436"/>
      </w:tblGrid>
      <w:tr w:rsidR="005E6A73" w14:paraId="5B3D0122" w14:textId="77777777" w:rsidTr="005E6A73">
        <w:tc>
          <w:tcPr>
            <w:tcW w:w="468" w:type="pct"/>
            <w:tcBorders>
              <w:top w:val="single" w:sz="8" w:space="0" w:color="auto"/>
              <w:bottom w:val="single" w:sz="8" w:space="0" w:color="auto"/>
            </w:tcBorders>
            <w:vAlign w:val="center"/>
          </w:tcPr>
          <w:p w14:paraId="605410DE" w14:textId="77777777" w:rsidR="005E6A73" w:rsidRPr="00D32DD3" w:rsidRDefault="005E6A73" w:rsidP="001679AB">
            <w:pPr>
              <w:jc w:val="center"/>
              <w:rPr>
                <w:rFonts w:cs="Arial"/>
              </w:rPr>
            </w:pPr>
            <w:r w:rsidRPr="00D32DD3">
              <w:rPr>
                <w:rFonts w:cs="Arial"/>
              </w:rPr>
              <w:t>Model No.</w:t>
            </w:r>
          </w:p>
        </w:tc>
        <w:tc>
          <w:tcPr>
            <w:tcW w:w="2082" w:type="pct"/>
            <w:tcBorders>
              <w:top w:val="single" w:sz="8" w:space="0" w:color="auto"/>
              <w:bottom w:val="single" w:sz="8" w:space="0" w:color="auto"/>
            </w:tcBorders>
            <w:vAlign w:val="center"/>
          </w:tcPr>
          <w:p w14:paraId="141806FE" w14:textId="77777777" w:rsidR="005E6A73" w:rsidRPr="00D32DD3" w:rsidRDefault="005E6A73" w:rsidP="001679AB">
            <w:pPr>
              <w:jc w:val="center"/>
              <w:rPr>
                <w:rFonts w:cs="Arial"/>
              </w:rPr>
            </w:pPr>
            <w:r w:rsidRPr="00D32DD3">
              <w:rPr>
                <w:rFonts w:cs="Arial"/>
              </w:rPr>
              <w:t>Model parameterization</w:t>
            </w:r>
          </w:p>
        </w:tc>
        <w:tc>
          <w:tcPr>
            <w:tcW w:w="515" w:type="pct"/>
            <w:tcBorders>
              <w:top w:val="single" w:sz="8" w:space="0" w:color="auto"/>
              <w:bottom w:val="single" w:sz="8" w:space="0" w:color="auto"/>
            </w:tcBorders>
            <w:vAlign w:val="center"/>
          </w:tcPr>
          <w:p w14:paraId="78D0F8CA" w14:textId="77777777" w:rsidR="005E6A73" w:rsidRPr="00D32DD3" w:rsidRDefault="005E6A73" w:rsidP="001679AB">
            <w:pPr>
              <w:jc w:val="center"/>
              <w:rPr>
                <w:rFonts w:cs="Arial"/>
              </w:rPr>
            </w:pPr>
            <w:proofErr w:type="spellStart"/>
            <w:r w:rsidRPr="00D32DD3">
              <w:rPr>
                <w:rFonts w:cs="Arial"/>
              </w:rPr>
              <w:t>ΔAICc</w:t>
            </w:r>
            <w:proofErr w:type="spellEnd"/>
          </w:p>
        </w:tc>
        <w:tc>
          <w:tcPr>
            <w:tcW w:w="417" w:type="pct"/>
            <w:tcBorders>
              <w:top w:val="single" w:sz="8" w:space="0" w:color="auto"/>
              <w:bottom w:val="single" w:sz="8" w:space="0" w:color="auto"/>
            </w:tcBorders>
            <w:vAlign w:val="center"/>
          </w:tcPr>
          <w:p w14:paraId="03E55845" w14:textId="77777777" w:rsidR="005E6A73" w:rsidRPr="00D32DD3" w:rsidRDefault="005E6A73" w:rsidP="001679AB">
            <w:pPr>
              <w:jc w:val="center"/>
              <w:rPr>
                <w:rFonts w:cs="Arial"/>
              </w:rPr>
            </w:pPr>
            <w:r w:rsidRPr="00D32DD3">
              <w:rPr>
                <w:rFonts w:cs="Arial"/>
              </w:rPr>
              <w:t>K</w:t>
            </w:r>
          </w:p>
        </w:tc>
        <w:tc>
          <w:tcPr>
            <w:tcW w:w="751" w:type="pct"/>
            <w:tcBorders>
              <w:top w:val="single" w:sz="8" w:space="0" w:color="auto"/>
              <w:bottom w:val="single" w:sz="8" w:space="0" w:color="auto"/>
            </w:tcBorders>
            <w:vAlign w:val="center"/>
          </w:tcPr>
          <w:p w14:paraId="1077FE59" w14:textId="77777777" w:rsidR="005E6A73" w:rsidRPr="00D32DD3" w:rsidRDefault="005E6A73" w:rsidP="001679AB">
            <w:pPr>
              <w:jc w:val="center"/>
              <w:rPr>
                <w:rFonts w:cs="Arial"/>
              </w:rPr>
            </w:pPr>
            <w:proofErr w:type="spellStart"/>
            <w:r w:rsidRPr="00D32DD3">
              <w:rPr>
                <w:rFonts w:cs="Arial"/>
              </w:rPr>
              <w:t>nll</w:t>
            </w:r>
            <w:proofErr w:type="spellEnd"/>
          </w:p>
        </w:tc>
        <w:tc>
          <w:tcPr>
            <w:tcW w:w="768" w:type="pct"/>
            <w:tcBorders>
              <w:top w:val="single" w:sz="8" w:space="0" w:color="auto"/>
              <w:bottom w:val="single" w:sz="8" w:space="0" w:color="auto"/>
            </w:tcBorders>
            <w:vAlign w:val="center"/>
          </w:tcPr>
          <w:p w14:paraId="66656768" w14:textId="77777777" w:rsidR="005E6A73" w:rsidRPr="00D32DD3" w:rsidRDefault="005E6A73" w:rsidP="001679AB">
            <w:pPr>
              <w:jc w:val="center"/>
              <w:rPr>
                <w:rFonts w:cs="Arial"/>
              </w:rPr>
            </w:pPr>
            <w:r w:rsidRPr="00D32DD3">
              <w:rPr>
                <w:rFonts w:cs="Arial"/>
              </w:rPr>
              <w:t>AIC weight</w:t>
            </w:r>
          </w:p>
        </w:tc>
      </w:tr>
      <w:tr w:rsidR="005E6A73" w14:paraId="07A7A9B0" w14:textId="77777777" w:rsidTr="005E6A73">
        <w:tc>
          <w:tcPr>
            <w:tcW w:w="468" w:type="pct"/>
            <w:tcBorders>
              <w:top w:val="single" w:sz="8" w:space="0" w:color="auto"/>
            </w:tcBorders>
            <w:vAlign w:val="center"/>
          </w:tcPr>
          <w:p w14:paraId="4E6154F6" w14:textId="77777777" w:rsidR="005E6A73" w:rsidRPr="00D32DD3" w:rsidRDefault="005E6A73" w:rsidP="001679AB">
            <w:pPr>
              <w:jc w:val="center"/>
              <w:rPr>
                <w:rFonts w:cs="Arial"/>
              </w:rPr>
            </w:pPr>
            <w:r w:rsidRPr="00D32DD3">
              <w:rPr>
                <w:rFonts w:cs="Arial"/>
              </w:rPr>
              <w:t>8</w:t>
            </w:r>
          </w:p>
        </w:tc>
        <w:tc>
          <w:tcPr>
            <w:tcW w:w="2082" w:type="pct"/>
            <w:tcBorders>
              <w:top w:val="single" w:sz="8" w:space="0" w:color="auto"/>
            </w:tcBorders>
          </w:tcPr>
          <w:p w14:paraId="07053285"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river*time</m:t>
                    </m:r>
                  </m:e>
                </m:d>
                <m:r>
                  <w:rPr>
                    <w:rFonts w:ascii="Cambria Math" w:hAnsi="Cambria Math" w:cs="Arial"/>
                  </w:rPr>
                  <m:t xml:space="preserve"> p(river*time)</m:t>
                </m:r>
              </m:oMath>
            </m:oMathPara>
          </w:p>
        </w:tc>
        <w:tc>
          <w:tcPr>
            <w:tcW w:w="515" w:type="pct"/>
            <w:tcBorders>
              <w:top w:val="single" w:sz="8" w:space="0" w:color="auto"/>
            </w:tcBorders>
          </w:tcPr>
          <w:p w14:paraId="6D6FC0ED" w14:textId="77777777" w:rsidR="005E6A73" w:rsidRPr="00D32DD3" w:rsidRDefault="005E6A73" w:rsidP="001679AB">
            <w:pPr>
              <w:jc w:val="center"/>
              <w:rPr>
                <w:rFonts w:cs="Arial"/>
              </w:rPr>
            </w:pPr>
            <w:r w:rsidRPr="00D32DD3">
              <w:rPr>
                <w:rFonts w:cs="Arial"/>
              </w:rPr>
              <w:t>0.00</w:t>
            </w:r>
          </w:p>
        </w:tc>
        <w:tc>
          <w:tcPr>
            <w:tcW w:w="417" w:type="pct"/>
            <w:tcBorders>
              <w:top w:val="single" w:sz="8" w:space="0" w:color="auto"/>
            </w:tcBorders>
          </w:tcPr>
          <w:p w14:paraId="73492F2B" w14:textId="77777777" w:rsidR="005E6A73" w:rsidRPr="00D32DD3" w:rsidRDefault="005E6A73" w:rsidP="001679AB">
            <w:pPr>
              <w:jc w:val="center"/>
              <w:rPr>
                <w:rFonts w:cs="Arial"/>
              </w:rPr>
            </w:pPr>
            <w:r w:rsidRPr="00D32DD3">
              <w:rPr>
                <w:rFonts w:cs="Arial"/>
              </w:rPr>
              <w:t>149</w:t>
            </w:r>
          </w:p>
        </w:tc>
        <w:tc>
          <w:tcPr>
            <w:tcW w:w="751" w:type="pct"/>
            <w:tcBorders>
              <w:top w:val="single" w:sz="8" w:space="0" w:color="auto"/>
            </w:tcBorders>
          </w:tcPr>
          <w:p w14:paraId="59A37430" w14:textId="77777777" w:rsidR="005E6A73" w:rsidRPr="00D32DD3" w:rsidRDefault="005E6A73" w:rsidP="001679AB">
            <w:pPr>
              <w:jc w:val="center"/>
              <w:rPr>
                <w:rFonts w:cs="Arial"/>
              </w:rPr>
            </w:pPr>
            <w:r w:rsidRPr="00D32DD3">
              <w:rPr>
                <w:rFonts w:cs="Arial"/>
              </w:rPr>
              <w:t>22688.95</w:t>
            </w:r>
          </w:p>
        </w:tc>
        <w:tc>
          <w:tcPr>
            <w:tcW w:w="768" w:type="pct"/>
            <w:tcBorders>
              <w:top w:val="single" w:sz="8" w:space="0" w:color="auto"/>
            </w:tcBorders>
          </w:tcPr>
          <w:p w14:paraId="6EAD411B" w14:textId="77777777" w:rsidR="005E6A73" w:rsidRPr="00D32DD3" w:rsidRDefault="005E6A73" w:rsidP="001679AB">
            <w:pPr>
              <w:jc w:val="center"/>
              <w:rPr>
                <w:rFonts w:cs="Arial"/>
              </w:rPr>
            </w:pPr>
            <w:r w:rsidRPr="00D32DD3">
              <w:rPr>
                <w:rFonts w:cs="Arial"/>
              </w:rPr>
              <w:t>1.00</w:t>
            </w:r>
          </w:p>
        </w:tc>
      </w:tr>
      <w:tr w:rsidR="005E6A73" w14:paraId="57E8EBD4" w14:textId="77777777" w:rsidTr="005E6A73">
        <w:tc>
          <w:tcPr>
            <w:tcW w:w="468" w:type="pct"/>
            <w:vAlign w:val="center"/>
          </w:tcPr>
          <w:p w14:paraId="46258899" w14:textId="77777777" w:rsidR="005E6A73" w:rsidRPr="00D32DD3" w:rsidRDefault="005E6A73" w:rsidP="001679AB">
            <w:pPr>
              <w:jc w:val="center"/>
              <w:rPr>
                <w:rFonts w:cs="Arial"/>
              </w:rPr>
            </w:pPr>
            <w:r w:rsidRPr="00D32DD3">
              <w:rPr>
                <w:rFonts w:cs="Arial"/>
              </w:rPr>
              <w:t>7</w:t>
            </w:r>
          </w:p>
        </w:tc>
        <w:tc>
          <w:tcPr>
            <w:tcW w:w="2082" w:type="pct"/>
          </w:tcPr>
          <w:p w14:paraId="28F6303F"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river*time</m:t>
                    </m:r>
                  </m:e>
                </m:d>
                <m:r>
                  <w:rPr>
                    <w:rFonts w:ascii="Cambria Math" w:hAnsi="Cambria Math" w:cs="Arial"/>
                  </w:rPr>
                  <m:t xml:space="preserve"> p(river*time)</m:t>
                </m:r>
              </m:oMath>
            </m:oMathPara>
          </w:p>
        </w:tc>
        <w:tc>
          <w:tcPr>
            <w:tcW w:w="515" w:type="pct"/>
          </w:tcPr>
          <w:p w14:paraId="07A5B27D" w14:textId="77777777" w:rsidR="005E6A73" w:rsidRPr="00D32DD3" w:rsidRDefault="005E6A73" w:rsidP="001679AB">
            <w:pPr>
              <w:jc w:val="center"/>
              <w:rPr>
                <w:rFonts w:cs="Arial"/>
              </w:rPr>
            </w:pPr>
            <w:r w:rsidRPr="00D32DD3">
              <w:rPr>
                <w:rFonts w:cs="Arial"/>
              </w:rPr>
              <w:t>99.80</w:t>
            </w:r>
          </w:p>
        </w:tc>
        <w:tc>
          <w:tcPr>
            <w:tcW w:w="417" w:type="pct"/>
          </w:tcPr>
          <w:p w14:paraId="7ABD1177" w14:textId="77777777" w:rsidR="005E6A73" w:rsidRPr="00D32DD3" w:rsidRDefault="005E6A73" w:rsidP="001679AB">
            <w:pPr>
              <w:jc w:val="center"/>
              <w:rPr>
                <w:rFonts w:cs="Arial"/>
              </w:rPr>
            </w:pPr>
            <w:r w:rsidRPr="00D32DD3">
              <w:rPr>
                <w:rFonts w:cs="Arial"/>
              </w:rPr>
              <w:t>128</w:t>
            </w:r>
          </w:p>
        </w:tc>
        <w:tc>
          <w:tcPr>
            <w:tcW w:w="751" w:type="pct"/>
          </w:tcPr>
          <w:p w14:paraId="4253FAF1" w14:textId="77777777" w:rsidR="005E6A73" w:rsidRPr="00D32DD3" w:rsidRDefault="005E6A73" w:rsidP="001679AB">
            <w:pPr>
              <w:jc w:val="center"/>
              <w:rPr>
                <w:rFonts w:cs="Arial"/>
              </w:rPr>
            </w:pPr>
            <w:r w:rsidRPr="00D32DD3">
              <w:rPr>
                <w:rFonts w:cs="Arial"/>
              </w:rPr>
              <w:t>22831.40</w:t>
            </w:r>
          </w:p>
        </w:tc>
        <w:tc>
          <w:tcPr>
            <w:tcW w:w="768" w:type="pct"/>
          </w:tcPr>
          <w:p w14:paraId="2ACEBB01" w14:textId="77777777" w:rsidR="005E6A73" w:rsidRPr="00D32DD3" w:rsidRDefault="005E6A73" w:rsidP="001679AB">
            <w:pPr>
              <w:jc w:val="center"/>
              <w:rPr>
                <w:rFonts w:cs="Arial"/>
              </w:rPr>
            </w:pPr>
            <w:r w:rsidRPr="00D32DD3">
              <w:rPr>
                <w:rFonts w:cs="Arial"/>
              </w:rPr>
              <w:t>&lt;0.01</w:t>
            </w:r>
          </w:p>
        </w:tc>
      </w:tr>
      <w:tr w:rsidR="005E6A73" w14:paraId="3167C356" w14:textId="77777777" w:rsidTr="005E6A73">
        <w:tc>
          <w:tcPr>
            <w:tcW w:w="468" w:type="pct"/>
            <w:vAlign w:val="center"/>
          </w:tcPr>
          <w:p w14:paraId="1DAC1562" w14:textId="77777777" w:rsidR="005E6A73" w:rsidRPr="00D32DD3" w:rsidRDefault="005E6A73" w:rsidP="001679AB">
            <w:pPr>
              <w:jc w:val="center"/>
              <w:rPr>
                <w:rFonts w:cs="Arial"/>
              </w:rPr>
            </w:pPr>
            <w:r w:rsidRPr="00D32DD3">
              <w:rPr>
                <w:rFonts w:cs="Arial"/>
              </w:rPr>
              <w:t>5</w:t>
            </w:r>
          </w:p>
        </w:tc>
        <w:tc>
          <w:tcPr>
            <w:tcW w:w="2082" w:type="pct"/>
          </w:tcPr>
          <w:p w14:paraId="6DBD239F"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time</m:t>
                    </m:r>
                  </m:e>
                </m:d>
                <m:r>
                  <w:rPr>
                    <w:rFonts w:ascii="Cambria Math" w:hAnsi="Cambria Math" w:cs="Arial"/>
                  </w:rPr>
                  <m:t xml:space="preserve"> p(time)</m:t>
                </m:r>
              </m:oMath>
            </m:oMathPara>
          </w:p>
        </w:tc>
        <w:tc>
          <w:tcPr>
            <w:tcW w:w="515" w:type="pct"/>
          </w:tcPr>
          <w:p w14:paraId="0C0C6E7F" w14:textId="77777777" w:rsidR="005E6A73" w:rsidRPr="00D32DD3" w:rsidRDefault="005E6A73" w:rsidP="001679AB">
            <w:pPr>
              <w:jc w:val="center"/>
              <w:rPr>
                <w:rFonts w:cs="Arial"/>
              </w:rPr>
            </w:pPr>
            <w:r w:rsidRPr="00D32DD3">
              <w:rPr>
                <w:rFonts w:cs="Arial"/>
              </w:rPr>
              <w:t>204.04</w:t>
            </w:r>
          </w:p>
        </w:tc>
        <w:tc>
          <w:tcPr>
            <w:tcW w:w="417" w:type="pct"/>
          </w:tcPr>
          <w:p w14:paraId="53F7A89F" w14:textId="77777777" w:rsidR="005E6A73" w:rsidRPr="00D32DD3" w:rsidRDefault="005E6A73" w:rsidP="001679AB">
            <w:pPr>
              <w:jc w:val="center"/>
              <w:rPr>
                <w:rFonts w:cs="Arial"/>
              </w:rPr>
            </w:pPr>
            <w:r w:rsidRPr="00D32DD3">
              <w:rPr>
                <w:rFonts w:cs="Arial"/>
              </w:rPr>
              <w:t>53</w:t>
            </w:r>
          </w:p>
        </w:tc>
        <w:tc>
          <w:tcPr>
            <w:tcW w:w="751" w:type="pct"/>
          </w:tcPr>
          <w:p w14:paraId="5F0CB539" w14:textId="77777777" w:rsidR="005E6A73" w:rsidRPr="00D32DD3" w:rsidRDefault="005E6A73" w:rsidP="001679AB">
            <w:pPr>
              <w:jc w:val="center"/>
              <w:rPr>
                <w:rFonts w:cs="Arial"/>
              </w:rPr>
            </w:pPr>
            <w:r w:rsidRPr="00D32DD3">
              <w:rPr>
                <w:rFonts w:cs="Arial"/>
              </w:rPr>
              <w:t>23087.16</w:t>
            </w:r>
          </w:p>
        </w:tc>
        <w:tc>
          <w:tcPr>
            <w:tcW w:w="768" w:type="pct"/>
          </w:tcPr>
          <w:p w14:paraId="05914745" w14:textId="77777777" w:rsidR="005E6A73" w:rsidRPr="00D32DD3" w:rsidRDefault="005E6A73" w:rsidP="001679AB">
            <w:pPr>
              <w:jc w:val="center"/>
              <w:rPr>
                <w:rFonts w:cs="Arial"/>
              </w:rPr>
            </w:pPr>
            <w:r w:rsidRPr="00D32DD3">
              <w:rPr>
                <w:rFonts w:cs="Arial"/>
              </w:rPr>
              <w:t>&lt;0.01</w:t>
            </w:r>
          </w:p>
        </w:tc>
      </w:tr>
      <w:tr w:rsidR="005E6A73" w14:paraId="483E012D" w14:textId="77777777" w:rsidTr="005E6A73">
        <w:tc>
          <w:tcPr>
            <w:tcW w:w="468" w:type="pct"/>
            <w:vAlign w:val="center"/>
          </w:tcPr>
          <w:p w14:paraId="74BD8697" w14:textId="77777777" w:rsidR="005E6A73" w:rsidRPr="00D32DD3" w:rsidRDefault="005E6A73" w:rsidP="001679AB">
            <w:pPr>
              <w:jc w:val="center"/>
              <w:rPr>
                <w:rFonts w:cs="Arial"/>
              </w:rPr>
            </w:pPr>
            <w:r w:rsidRPr="00D32DD3">
              <w:rPr>
                <w:rFonts w:cs="Arial"/>
              </w:rPr>
              <w:t>3</w:t>
            </w:r>
          </w:p>
        </w:tc>
        <w:tc>
          <w:tcPr>
            <w:tcW w:w="2082" w:type="pct"/>
          </w:tcPr>
          <w:p w14:paraId="25E15295"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time</m:t>
                    </m:r>
                  </m:e>
                </m:d>
                <m:r>
                  <w:rPr>
                    <w:rFonts w:ascii="Cambria Math" w:hAnsi="Cambria Math" w:cs="Arial"/>
                  </w:rPr>
                  <m:t xml:space="preserve"> p(time)</m:t>
                </m:r>
              </m:oMath>
            </m:oMathPara>
          </w:p>
        </w:tc>
        <w:tc>
          <w:tcPr>
            <w:tcW w:w="515" w:type="pct"/>
          </w:tcPr>
          <w:p w14:paraId="5029DE31" w14:textId="77777777" w:rsidR="005E6A73" w:rsidRPr="00D32DD3" w:rsidRDefault="005E6A73" w:rsidP="001679AB">
            <w:pPr>
              <w:jc w:val="center"/>
              <w:rPr>
                <w:rFonts w:cs="Arial"/>
              </w:rPr>
            </w:pPr>
            <w:r w:rsidRPr="00D32DD3">
              <w:rPr>
                <w:rFonts w:cs="Arial"/>
              </w:rPr>
              <w:t>444.20</w:t>
            </w:r>
          </w:p>
        </w:tc>
        <w:tc>
          <w:tcPr>
            <w:tcW w:w="417" w:type="pct"/>
          </w:tcPr>
          <w:p w14:paraId="713DE340" w14:textId="77777777" w:rsidR="005E6A73" w:rsidRPr="00D32DD3" w:rsidRDefault="005E6A73" w:rsidP="001679AB">
            <w:pPr>
              <w:jc w:val="center"/>
              <w:rPr>
                <w:rFonts w:cs="Arial"/>
              </w:rPr>
            </w:pPr>
            <w:r w:rsidRPr="00D32DD3">
              <w:rPr>
                <w:rFonts w:cs="Arial"/>
              </w:rPr>
              <w:t>23</w:t>
            </w:r>
          </w:p>
        </w:tc>
        <w:tc>
          <w:tcPr>
            <w:tcW w:w="751" w:type="pct"/>
          </w:tcPr>
          <w:p w14:paraId="6E440C34" w14:textId="77777777" w:rsidR="005E6A73" w:rsidRPr="00D32DD3" w:rsidRDefault="005E6A73" w:rsidP="001679AB">
            <w:pPr>
              <w:jc w:val="center"/>
              <w:rPr>
                <w:rFonts w:cs="Arial"/>
              </w:rPr>
            </w:pPr>
            <w:r w:rsidRPr="00D32DD3">
              <w:rPr>
                <w:rFonts w:cs="Arial"/>
              </w:rPr>
              <w:t>23387.58</w:t>
            </w:r>
          </w:p>
        </w:tc>
        <w:tc>
          <w:tcPr>
            <w:tcW w:w="768" w:type="pct"/>
          </w:tcPr>
          <w:p w14:paraId="43950DC4" w14:textId="77777777" w:rsidR="005E6A73" w:rsidRPr="00D32DD3" w:rsidRDefault="005E6A73" w:rsidP="001679AB">
            <w:pPr>
              <w:jc w:val="center"/>
              <w:rPr>
                <w:rFonts w:cs="Arial"/>
              </w:rPr>
            </w:pPr>
            <w:r w:rsidRPr="00D32DD3">
              <w:rPr>
                <w:rFonts w:cs="Arial"/>
              </w:rPr>
              <w:t>&lt;0.01</w:t>
            </w:r>
          </w:p>
        </w:tc>
      </w:tr>
      <w:tr w:rsidR="005E6A73" w14:paraId="6794DFC6" w14:textId="77777777" w:rsidTr="005E6A73">
        <w:tc>
          <w:tcPr>
            <w:tcW w:w="468" w:type="pct"/>
            <w:vAlign w:val="center"/>
          </w:tcPr>
          <w:p w14:paraId="0DC0078C" w14:textId="77777777" w:rsidR="005E6A73" w:rsidRPr="00D32DD3" w:rsidRDefault="005E6A73" w:rsidP="001679AB">
            <w:pPr>
              <w:jc w:val="center"/>
              <w:rPr>
                <w:rFonts w:cs="Arial"/>
              </w:rPr>
            </w:pPr>
            <w:r w:rsidRPr="00D32DD3">
              <w:rPr>
                <w:rFonts w:cs="Arial"/>
              </w:rPr>
              <w:t>2</w:t>
            </w:r>
          </w:p>
        </w:tc>
        <w:tc>
          <w:tcPr>
            <w:tcW w:w="2082" w:type="pct"/>
          </w:tcPr>
          <w:p w14:paraId="1AEE446D"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time</m:t>
                    </m:r>
                  </m:e>
                </m:d>
                <m:r>
                  <w:rPr>
                    <w:rFonts w:ascii="Cambria Math" w:hAnsi="Cambria Math" w:cs="Arial"/>
                  </w:rPr>
                  <m:t xml:space="preserve"> p(time)</m:t>
                </m:r>
              </m:oMath>
            </m:oMathPara>
          </w:p>
        </w:tc>
        <w:tc>
          <w:tcPr>
            <w:tcW w:w="515" w:type="pct"/>
          </w:tcPr>
          <w:p w14:paraId="41C3D6C6" w14:textId="77777777" w:rsidR="005E6A73" w:rsidRPr="00D32DD3" w:rsidRDefault="005E6A73" w:rsidP="001679AB">
            <w:pPr>
              <w:jc w:val="center"/>
              <w:rPr>
                <w:rFonts w:cs="Arial"/>
              </w:rPr>
            </w:pPr>
            <w:r w:rsidRPr="00D32DD3">
              <w:rPr>
                <w:rFonts w:cs="Arial"/>
              </w:rPr>
              <w:t>558.92</w:t>
            </w:r>
          </w:p>
        </w:tc>
        <w:tc>
          <w:tcPr>
            <w:tcW w:w="417" w:type="pct"/>
          </w:tcPr>
          <w:p w14:paraId="11134738" w14:textId="77777777" w:rsidR="005E6A73" w:rsidRPr="00D32DD3" w:rsidRDefault="005E6A73" w:rsidP="001679AB">
            <w:pPr>
              <w:jc w:val="center"/>
              <w:rPr>
                <w:rFonts w:cs="Arial"/>
              </w:rPr>
            </w:pPr>
            <w:r w:rsidRPr="00D32DD3">
              <w:rPr>
                <w:rFonts w:cs="Arial"/>
              </w:rPr>
              <w:t>20</w:t>
            </w:r>
          </w:p>
        </w:tc>
        <w:tc>
          <w:tcPr>
            <w:tcW w:w="751" w:type="pct"/>
          </w:tcPr>
          <w:p w14:paraId="2B9FE84A" w14:textId="77777777" w:rsidR="005E6A73" w:rsidRPr="00D32DD3" w:rsidRDefault="005E6A73" w:rsidP="001679AB">
            <w:pPr>
              <w:jc w:val="center"/>
              <w:rPr>
                <w:rFonts w:cs="Arial"/>
              </w:rPr>
            </w:pPr>
            <w:r w:rsidRPr="00D32DD3">
              <w:rPr>
                <w:rFonts w:cs="Arial"/>
              </w:rPr>
              <w:t>23508.31</w:t>
            </w:r>
          </w:p>
        </w:tc>
        <w:tc>
          <w:tcPr>
            <w:tcW w:w="768" w:type="pct"/>
          </w:tcPr>
          <w:p w14:paraId="309F3A85" w14:textId="77777777" w:rsidR="005E6A73" w:rsidRPr="00D32DD3" w:rsidRDefault="005E6A73" w:rsidP="001679AB">
            <w:pPr>
              <w:jc w:val="center"/>
              <w:rPr>
                <w:rFonts w:cs="Arial"/>
              </w:rPr>
            </w:pPr>
            <w:r w:rsidRPr="00D32DD3">
              <w:rPr>
                <w:rFonts w:cs="Arial"/>
              </w:rPr>
              <w:t>&lt;0.01</w:t>
            </w:r>
          </w:p>
        </w:tc>
      </w:tr>
      <w:tr w:rsidR="005E6A73" w14:paraId="421013EC" w14:textId="77777777" w:rsidTr="005E6A73">
        <w:tc>
          <w:tcPr>
            <w:tcW w:w="468" w:type="pct"/>
            <w:vAlign w:val="center"/>
          </w:tcPr>
          <w:p w14:paraId="55599881" w14:textId="77777777" w:rsidR="005E6A73" w:rsidRPr="00D32DD3" w:rsidRDefault="005E6A73" w:rsidP="001679AB">
            <w:pPr>
              <w:jc w:val="center"/>
              <w:rPr>
                <w:rFonts w:cs="Arial"/>
              </w:rPr>
            </w:pPr>
            <w:r w:rsidRPr="00D32DD3">
              <w:rPr>
                <w:rFonts w:cs="Arial"/>
              </w:rPr>
              <w:t>6</w:t>
            </w:r>
          </w:p>
        </w:tc>
        <w:tc>
          <w:tcPr>
            <w:tcW w:w="2082" w:type="pct"/>
          </w:tcPr>
          <w:p w14:paraId="693C6414"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river</m:t>
                    </m:r>
                  </m:e>
                </m:d>
                <m:r>
                  <w:rPr>
                    <w:rFonts w:ascii="Cambria Math" w:hAnsi="Cambria Math" w:cs="Arial"/>
                  </w:rPr>
                  <m:t xml:space="preserve"> p(river)</m:t>
                </m:r>
              </m:oMath>
            </m:oMathPara>
          </w:p>
        </w:tc>
        <w:tc>
          <w:tcPr>
            <w:tcW w:w="515" w:type="pct"/>
          </w:tcPr>
          <w:p w14:paraId="4CD83D97" w14:textId="77777777" w:rsidR="005E6A73" w:rsidRPr="00D32DD3" w:rsidRDefault="005E6A73" w:rsidP="001679AB">
            <w:pPr>
              <w:jc w:val="center"/>
              <w:rPr>
                <w:rFonts w:cs="Arial"/>
              </w:rPr>
            </w:pPr>
            <w:r w:rsidRPr="00D32DD3">
              <w:rPr>
                <w:rFonts w:cs="Arial"/>
              </w:rPr>
              <w:t>611.65</w:t>
            </w:r>
          </w:p>
        </w:tc>
        <w:tc>
          <w:tcPr>
            <w:tcW w:w="417" w:type="pct"/>
          </w:tcPr>
          <w:p w14:paraId="1EBF9A08" w14:textId="77777777" w:rsidR="005E6A73" w:rsidRPr="00D32DD3" w:rsidRDefault="005E6A73" w:rsidP="001679AB">
            <w:pPr>
              <w:jc w:val="center"/>
              <w:rPr>
                <w:rFonts w:cs="Arial"/>
              </w:rPr>
            </w:pPr>
            <w:r w:rsidRPr="00D32DD3">
              <w:rPr>
                <w:rFonts w:cs="Arial"/>
              </w:rPr>
              <w:t>23</w:t>
            </w:r>
          </w:p>
        </w:tc>
        <w:tc>
          <w:tcPr>
            <w:tcW w:w="751" w:type="pct"/>
          </w:tcPr>
          <w:p w14:paraId="3784E605" w14:textId="77777777" w:rsidR="005E6A73" w:rsidRPr="00D32DD3" w:rsidRDefault="005E6A73" w:rsidP="001679AB">
            <w:pPr>
              <w:jc w:val="center"/>
              <w:rPr>
                <w:rFonts w:cs="Arial"/>
              </w:rPr>
            </w:pPr>
            <w:r w:rsidRPr="00D32DD3">
              <w:rPr>
                <w:rFonts w:cs="Arial"/>
              </w:rPr>
              <w:t>23555.03</w:t>
            </w:r>
          </w:p>
        </w:tc>
        <w:tc>
          <w:tcPr>
            <w:tcW w:w="768" w:type="pct"/>
          </w:tcPr>
          <w:p w14:paraId="007921BE" w14:textId="77777777" w:rsidR="005E6A73" w:rsidRPr="00D32DD3" w:rsidRDefault="005E6A73" w:rsidP="001679AB">
            <w:pPr>
              <w:jc w:val="center"/>
              <w:rPr>
                <w:rFonts w:cs="Arial"/>
              </w:rPr>
            </w:pPr>
            <w:r w:rsidRPr="00D32DD3">
              <w:rPr>
                <w:rFonts w:cs="Arial"/>
              </w:rPr>
              <w:t>&lt;0.01</w:t>
            </w:r>
          </w:p>
        </w:tc>
      </w:tr>
      <w:tr w:rsidR="005E6A73" w14:paraId="62D2166B" w14:textId="77777777" w:rsidTr="005E6A73">
        <w:tc>
          <w:tcPr>
            <w:tcW w:w="468" w:type="pct"/>
            <w:tcBorders>
              <w:bottom w:val="nil"/>
            </w:tcBorders>
            <w:vAlign w:val="center"/>
          </w:tcPr>
          <w:p w14:paraId="7DD90A6A" w14:textId="77777777" w:rsidR="005E6A73" w:rsidRPr="00D32DD3" w:rsidRDefault="005E6A73" w:rsidP="001679AB">
            <w:pPr>
              <w:jc w:val="center"/>
              <w:rPr>
                <w:rFonts w:cs="Arial"/>
              </w:rPr>
            </w:pPr>
            <w:r w:rsidRPr="00D32DD3">
              <w:rPr>
                <w:rFonts w:cs="Arial"/>
              </w:rPr>
              <w:t>4</w:t>
            </w:r>
          </w:p>
        </w:tc>
        <w:tc>
          <w:tcPr>
            <w:tcW w:w="2082" w:type="pct"/>
            <w:tcBorders>
              <w:bottom w:val="nil"/>
            </w:tcBorders>
          </w:tcPr>
          <w:p w14:paraId="0A718D55"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time</m:t>
                    </m:r>
                  </m:e>
                </m:d>
                <m:r>
                  <w:rPr>
                    <w:rFonts w:ascii="Cambria Math" w:hAnsi="Cambria Math" w:cs="Arial"/>
                  </w:rPr>
                  <m:t xml:space="preserve"> p(time)</m:t>
                </m:r>
              </m:oMath>
            </m:oMathPara>
          </w:p>
        </w:tc>
        <w:tc>
          <w:tcPr>
            <w:tcW w:w="515" w:type="pct"/>
            <w:tcBorders>
              <w:bottom w:val="nil"/>
            </w:tcBorders>
          </w:tcPr>
          <w:p w14:paraId="41479D11" w14:textId="77777777" w:rsidR="005E6A73" w:rsidRPr="00D32DD3" w:rsidRDefault="005E6A73" w:rsidP="001679AB">
            <w:pPr>
              <w:jc w:val="center"/>
              <w:rPr>
                <w:rFonts w:cs="Arial"/>
              </w:rPr>
            </w:pPr>
            <w:r w:rsidRPr="00D32DD3">
              <w:rPr>
                <w:rFonts w:cs="Arial"/>
              </w:rPr>
              <w:t>660.86</w:t>
            </w:r>
          </w:p>
        </w:tc>
        <w:tc>
          <w:tcPr>
            <w:tcW w:w="417" w:type="pct"/>
            <w:tcBorders>
              <w:bottom w:val="nil"/>
            </w:tcBorders>
          </w:tcPr>
          <w:p w14:paraId="73616EF0" w14:textId="77777777" w:rsidR="005E6A73" w:rsidRPr="00D32DD3" w:rsidRDefault="005E6A73" w:rsidP="001679AB">
            <w:pPr>
              <w:jc w:val="center"/>
              <w:rPr>
                <w:rFonts w:cs="Arial"/>
              </w:rPr>
            </w:pPr>
            <w:r w:rsidRPr="00D32DD3">
              <w:rPr>
                <w:rFonts w:cs="Arial"/>
              </w:rPr>
              <w:t>8</w:t>
            </w:r>
          </w:p>
        </w:tc>
        <w:tc>
          <w:tcPr>
            <w:tcW w:w="751" w:type="pct"/>
            <w:tcBorders>
              <w:bottom w:val="nil"/>
            </w:tcBorders>
          </w:tcPr>
          <w:p w14:paraId="7BE9DE40" w14:textId="77777777" w:rsidR="005E6A73" w:rsidRPr="00D32DD3" w:rsidRDefault="005E6A73" w:rsidP="001679AB">
            <w:pPr>
              <w:jc w:val="center"/>
              <w:rPr>
                <w:rFonts w:cs="Arial"/>
              </w:rPr>
            </w:pPr>
            <w:r w:rsidRPr="00D32DD3">
              <w:rPr>
                <w:rFonts w:cs="Arial"/>
              </w:rPr>
              <w:t>23634.29</w:t>
            </w:r>
          </w:p>
        </w:tc>
        <w:tc>
          <w:tcPr>
            <w:tcW w:w="768" w:type="pct"/>
            <w:tcBorders>
              <w:bottom w:val="nil"/>
            </w:tcBorders>
          </w:tcPr>
          <w:p w14:paraId="56004133" w14:textId="77777777" w:rsidR="005E6A73" w:rsidRPr="00D32DD3" w:rsidRDefault="005E6A73" w:rsidP="001679AB">
            <w:pPr>
              <w:jc w:val="center"/>
              <w:rPr>
                <w:rFonts w:cs="Arial"/>
              </w:rPr>
            </w:pPr>
            <w:r w:rsidRPr="00D32DD3">
              <w:rPr>
                <w:rFonts w:cs="Arial"/>
              </w:rPr>
              <w:t>&lt;0.01</w:t>
            </w:r>
          </w:p>
        </w:tc>
      </w:tr>
      <w:tr w:rsidR="005E6A73" w14:paraId="2E93D945" w14:textId="77777777" w:rsidTr="005E6A73">
        <w:tc>
          <w:tcPr>
            <w:tcW w:w="468" w:type="pct"/>
            <w:tcBorders>
              <w:top w:val="nil"/>
              <w:bottom w:val="single" w:sz="8" w:space="0" w:color="auto"/>
            </w:tcBorders>
            <w:vAlign w:val="center"/>
          </w:tcPr>
          <w:p w14:paraId="30B2FF5B" w14:textId="77777777" w:rsidR="005E6A73" w:rsidRPr="00D32DD3" w:rsidRDefault="005E6A73" w:rsidP="001679AB">
            <w:pPr>
              <w:jc w:val="center"/>
              <w:rPr>
                <w:rFonts w:cs="Arial"/>
              </w:rPr>
            </w:pPr>
            <w:r w:rsidRPr="00D32DD3">
              <w:rPr>
                <w:rFonts w:cs="Arial"/>
              </w:rPr>
              <w:t>1</w:t>
            </w:r>
          </w:p>
        </w:tc>
        <w:tc>
          <w:tcPr>
            <w:tcW w:w="2082" w:type="pct"/>
            <w:tcBorders>
              <w:top w:val="nil"/>
              <w:bottom w:val="single" w:sz="8" w:space="0" w:color="auto"/>
            </w:tcBorders>
          </w:tcPr>
          <w:p w14:paraId="5DFB22E5" w14:textId="77777777" w:rsidR="005E6A73" w:rsidRPr="00D32DD3" w:rsidRDefault="005E6A73" w:rsidP="001679AB">
            <w:pPr>
              <w:rPr>
                <w:rFonts w:cs="Arial"/>
              </w:rPr>
            </w:pPr>
            <m:oMathPara>
              <m:oMath>
                <m:r>
                  <w:rPr>
                    <w:rFonts w:ascii="Cambria Math" w:hAnsi="Cambria Math" w:cs="Arial"/>
                  </w:rPr>
                  <m:t>S</m:t>
                </m:r>
                <m:d>
                  <m:dPr>
                    <m:ctrlPr>
                      <w:rPr>
                        <w:rFonts w:ascii="Cambria Math" w:hAnsi="Cambria Math" w:cs="Arial"/>
                        <w:i/>
                      </w:rPr>
                    </m:ctrlPr>
                  </m:dPr>
                  <m:e>
                    <m:r>
                      <w:rPr>
                        <w:rFonts w:ascii="Cambria Math" w:hAnsi="Cambria Math" w:cs="Arial"/>
                      </w:rPr>
                      <m:t>constant</m:t>
                    </m:r>
                  </m:e>
                </m:d>
                <m:r>
                  <w:rPr>
                    <w:rFonts w:ascii="Cambria Math" w:hAnsi="Cambria Math" w:cs="Arial"/>
                  </w:rPr>
                  <m:t xml:space="preserve"> p(constant)</m:t>
                </m:r>
              </m:oMath>
            </m:oMathPara>
          </w:p>
        </w:tc>
        <w:tc>
          <w:tcPr>
            <w:tcW w:w="515" w:type="pct"/>
            <w:tcBorders>
              <w:top w:val="nil"/>
              <w:bottom w:val="single" w:sz="8" w:space="0" w:color="auto"/>
            </w:tcBorders>
          </w:tcPr>
          <w:p w14:paraId="0676870F" w14:textId="77777777" w:rsidR="005E6A73" w:rsidRPr="00D32DD3" w:rsidRDefault="005E6A73" w:rsidP="001679AB">
            <w:pPr>
              <w:jc w:val="center"/>
              <w:rPr>
                <w:rFonts w:cs="Arial"/>
              </w:rPr>
            </w:pPr>
            <w:r w:rsidRPr="00D32DD3">
              <w:rPr>
                <w:rFonts w:cs="Arial"/>
              </w:rPr>
              <w:t>758.95</w:t>
            </w:r>
          </w:p>
        </w:tc>
        <w:tc>
          <w:tcPr>
            <w:tcW w:w="417" w:type="pct"/>
            <w:tcBorders>
              <w:top w:val="nil"/>
              <w:bottom w:val="single" w:sz="8" w:space="0" w:color="auto"/>
            </w:tcBorders>
          </w:tcPr>
          <w:p w14:paraId="0C27F217" w14:textId="77777777" w:rsidR="005E6A73" w:rsidRPr="00D32DD3" w:rsidRDefault="005E6A73" w:rsidP="001679AB">
            <w:pPr>
              <w:jc w:val="center"/>
              <w:rPr>
                <w:rFonts w:cs="Arial"/>
              </w:rPr>
            </w:pPr>
            <w:r w:rsidRPr="00D32DD3">
              <w:rPr>
                <w:rFonts w:cs="Arial"/>
              </w:rPr>
              <w:t>5</w:t>
            </w:r>
          </w:p>
        </w:tc>
        <w:tc>
          <w:tcPr>
            <w:tcW w:w="751" w:type="pct"/>
            <w:tcBorders>
              <w:top w:val="nil"/>
              <w:bottom w:val="single" w:sz="8" w:space="0" w:color="auto"/>
            </w:tcBorders>
          </w:tcPr>
          <w:p w14:paraId="737F1333" w14:textId="77777777" w:rsidR="005E6A73" w:rsidRPr="00D32DD3" w:rsidRDefault="005E6A73" w:rsidP="001679AB">
            <w:pPr>
              <w:jc w:val="center"/>
              <w:rPr>
                <w:rFonts w:cs="Arial"/>
              </w:rPr>
            </w:pPr>
            <w:r w:rsidRPr="00D32DD3">
              <w:rPr>
                <w:rFonts w:cs="Arial"/>
              </w:rPr>
              <w:t>23738.38</w:t>
            </w:r>
          </w:p>
        </w:tc>
        <w:tc>
          <w:tcPr>
            <w:tcW w:w="768" w:type="pct"/>
            <w:tcBorders>
              <w:top w:val="nil"/>
              <w:bottom w:val="single" w:sz="8" w:space="0" w:color="auto"/>
            </w:tcBorders>
          </w:tcPr>
          <w:p w14:paraId="6D108A3B" w14:textId="77777777" w:rsidR="005E6A73" w:rsidRPr="00D32DD3" w:rsidRDefault="005E6A73" w:rsidP="001679AB">
            <w:pPr>
              <w:jc w:val="center"/>
              <w:rPr>
                <w:rFonts w:cs="Arial"/>
              </w:rPr>
            </w:pPr>
            <w:r w:rsidRPr="00D32DD3">
              <w:rPr>
                <w:rFonts w:cs="Arial"/>
              </w:rPr>
              <w:t>&lt;0.01</w:t>
            </w:r>
          </w:p>
        </w:tc>
      </w:tr>
    </w:tbl>
    <w:p w14:paraId="3AA8E7EB" w14:textId="77777777" w:rsidR="007C6336" w:rsidRDefault="007C6336" w:rsidP="007C6336">
      <w:pPr>
        <w:pStyle w:val="007BodyText-NoIndent"/>
      </w:pPr>
    </w:p>
    <w:p w14:paraId="38985106" w14:textId="39A0FA1E" w:rsidR="007C6336" w:rsidRDefault="005E6A73" w:rsidP="005E6A73">
      <w:pPr>
        <w:pStyle w:val="007BodyText-NoIndent"/>
        <w:spacing w:line="240" w:lineRule="auto"/>
      </w:pPr>
      <w:r>
        <w:rPr>
          <w:rFonts w:ascii="Times New Roman" w:hAnsi="Times New Roman"/>
          <w:noProof/>
        </w:rPr>
        <w:drawing>
          <wp:inline distT="0" distB="0" distL="0" distR="0" wp14:anchorId="6FA81CA6" wp14:editId="62F4799B">
            <wp:extent cx="5943600" cy="4371975"/>
            <wp:effectExtent l="0" t="0" r="0" b="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4F897BA5" w14:textId="6987DEAB" w:rsidR="005E6A73" w:rsidRDefault="005E6A73" w:rsidP="005E6A73">
      <w:pPr>
        <w:pStyle w:val="014FigureCaption"/>
      </w:pPr>
      <w:bookmarkStart w:id="99" w:name="_Toc137757646"/>
      <w:r w:rsidRPr="005E6A73">
        <w:t xml:space="preserve">Figure </w:t>
      </w:r>
      <w:r w:rsidR="009778AC">
        <w:t>3</w:t>
      </w:r>
      <w:r w:rsidRPr="005E6A73">
        <w:t>-1</w:t>
      </w:r>
      <w:r>
        <w:rPr>
          <w:b/>
          <w:bCs/>
        </w:rPr>
        <w:t>.</w:t>
      </w:r>
      <w:r>
        <w:t xml:space="preserve">  Conceptual diagram outlining the differences in Gulf Sturgeon monitoring data between 1990 and 2022 used to inform Barker model survival estimates.</w:t>
      </w:r>
      <w:bookmarkEnd w:id="99"/>
    </w:p>
    <w:p w14:paraId="48C08F37" w14:textId="48ACBFD2" w:rsidR="007C6336" w:rsidRDefault="005E6A73" w:rsidP="005E6A73">
      <w:pPr>
        <w:pStyle w:val="007BodyText-NoIndent"/>
        <w:spacing w:line="240" w:lineRule="auto"/>
      </w:pPr>
      <w:r>
        <w:rPr>
          <w:rFonts w:ascii="Times New Roman" w:hAnsi="Times New Roman"/>
          <w:b/>
          <w:bCs/>
          <w:noProof/>
        </w:rPr>
        <w:drawing>
          <wp:inline distT="0" distB="0" distL="0" distR="0" wp14:anchorId="2647B6B4" wp14:editId="50F154B1">
            <wp:extent cx="5942965" cy="4638675"/>
            <wp:effectExtent l="0" t="0" r="635" b="9525"/>
            <wp:docPr id="415695110" name="Picture 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95110" name="Picture 9" descr="A picture containing text, diagram, line, screensh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9" cy="4639178"/>
                    </a:xfrm>
                    <a:prstGeom prst="rect">
                      <a:avLst/>
                    </a:prstGeom>
                  </pic:spPr>
                </pic:pic>
              </a:graphicData>
            </a:graphic>
          </wp:inline>
        </w:drawing>
      </w:r>
    </w:p>
    <w:p w14:paraId="0E12C6C1" w14:textId="77777777" w:rsidR="00AC3C19" w:rsidRDefault="00AC3C19" w:rsidP="00AC3C19">
      <w:pPr>
        <w:pStyle w:val="014FigureCaption"/>
        <w:spacing w:after="0"/>
      </w:pPr>
      <w:bookmarkStart w:id="100" w:name="_Toc137757647"/>
    </w:p>
    <w:p w14:paraId="7F87A002" w14:textId="36845738" w:rsidR="005E6A73" w:rsidRPr="00B67B2F" w:rsidRDefault="005E6A73" w:rsidP="005E6A73">
      <w:pPr>
        <w:pStyle w:val="014FigureCaption"/>
      </w:pPr>
      <w:r w:rsidRPr="005E6A73">
        <w:t xml:space="preserve">Figure </w:t>
      </w:r>
      <w:r w:rsidR="009778AC">
        <w:t>3</w:t>
      </w:r>
      <w:r w:rsidRPr="005E6A73">
        <w:t>-2.</w:t>
      </w:r>
      <w:r>
        <w:t xml:space="preserve">  Five-year survival estimates for Gulf Sturgeon 1990–2014 and a single seven-year survival estimate representing 2015–2021 from a Barker model (Model 2) estimating river-specific survival (</w:t>
      </w:r>
      <m:oMath>
        <m:r>
          <w:rPr>
            <w:rFonts w:ascii="Cambria Math" w:hAnsi="Cambria Math"/>
          </w:rPr>
          <m:t>S</m:t>
        </m:r>
      </m:oMath>
      <w:r>
        <w:rPr>
          <w:rFonts w:eastAsiaTheme="minorEastAsia"/>
        </w:rPr>
        <w:t>)</w:t>
      </w:r>
      <w:r>
        <w:t>, river-specific PIT tag capture probability (</w:t>
      </w:r>
      <m:oMath>
        <m:r>
          <w:rPr>
            <w:rFonts w:ascii="Cambria Math" w:hAnsi="Cambria Math"/>
          </w:rPr>
          <m:t>p</m:t>
        </m:r>
      </m:oMath>
      <w:r>
        <w:rPr>
          <w:rFonts w:eastAsiaTheme="minorEastAsia"/>
        </w:rPr>
        <w:t>)</w:t>
      </w:r>
      <w:r>
        <w:t>, and a constant rate of acoustic tag detection (</w:t>
      </w:r>
      <m:oMath>
        <m:r>
          <w:rPr>
            <w:rFonts w:ascii="Cambria Math" w:hAnsi="Cambria Math"/>
          </w:rPr>
          <m:t>R</m:t>
        </m:r>
      </m:oMath>
      <w:r>
        <w:rPr>
          <w:rFonts w:eastAsiaTheme="minorEastAsia"/>
        </w:rPr>
        <w:t>)</w:t>
      </w:r>
      <w:r>
        <w:t xml:space="preserve">. Fixed parameters are summarized in Table </w:t>
      </w:r>
      <w:r w:rsidR="005F7307">
        <w:t>3-2</w:t>
      </w:r>
      <w:r>
        <w:t>. The errors bars provided represent 95% confidence intervals.</w:t>
      </w:r>
      <w:bookmarkEnd w:id="100"/>
    </w:p>
    <w:p w14:paraId="0FDD0B1E" w14:textId="77777777" w:rsidR="007C6336" w:rsidRDefault="007C6336" w:rsidP="007C6336">
      <w:pPr>
        <w:pStyle w:val="007BodyText-NoIndent"/>
      </w:pPr>
    </w:p>
    <w:p w14:paraId="56BE1534" w14:textId="25FAFEDC" w:rsidR="007C6336" w:rsidRDefault="005E6A73" w:rsidP="005E6A73">
      <w:pPr>
        <w:pStyle w:val="007BodyText-NoIndent"/>
        <w:spacing w:line="240" w:lineRule="auto"/>
      </w:pPr>
      <w:r>
        <w:rPr>
          <w:rFonts w:ascii="Times New Roman" w:hAnsi="Times New Roman"/>
          <w:b/>
          <w:bCs/>
          <w:noProof/>
        </w:rPr>
        <w:drawing>
          <wp:inline distT="0" distB="0" distL="0" distR="0" wp14:anchorId="290FF43F" wp14:editId="17E5221A">
            <wp:extent cx="5942965" cy="4124325"/>
            <wp:effectExtent l="0" t="0" r="635" b="9525"/>
            <wp:docPr id="144579291" name="Picture 8"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291" name="Picture 8" descr="A picture containing diagram, text, line, p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1" cy="4124773"/>
                    </a:xfrm>
                    <a:prstGeom prst="rect">
                      <a:avLst/>
                    </a:prstGeom>
                  </pic:spPr>
                </pic:pic>
              </a:graphicData>
            </a:graphic>
          </wp:inline>
        </w:drawing>
      </w:r>
    </w:p>
    <w:p w14:paraId="4579968F" w14:textId="61FF8771" w:rsidR="005E6A73" w:rsidRPr="00B67B2F" w:rsidRDefault="005E6A73" w:rsidP="005E6A73">
      <w:pPr>
        <w:pStyle w:val="014FigureCaption"/>
      </w:pPr>
      <w:bookmarkStart w:id="101" w:name="_Toc137757648"/>
      <w:r w:rsidRPr="005E6A73">
        <w:t xml:space="preserve">Figure </w:t>
      </w:r>
      <w:r w:rsidR="009778AC">
        <w:t>3</w:t>
      </w:r>
      <w:r>
        <w:t>-</w:t>
      </w:r>
      <w:r w:rsidRPr="005E6A73">
        <w:t>3.</w:t>
      </w:r>
      <w:r>
        <w:t xml:space="preserve">  Five-year survival estimates for Gulf Sturgeon 1990–2014 and a single seven-year survival estimate representing 2015–2021 from a Barker model (Model 3) estimating river-specific survival (</w:t>
      </w:r>
      <m:oMath>
        <m:r>
          <w:rPr>
            <w:rFonts w:ascii="Cambria Math" w:hAnsi="Cambria Math"/>
          </w:rPr>
          <m:t>S)</m:t>
        </m:r>
      </m:oMath>
      <w:r>
        <w:t>, river-specific PIT tag detection probability</w:t>
      </w:r>
      <w:r w:rsidRPr="00AD20A8">
        <w:rPr>
          <w:rFonts w:ascii="Cambria Math" w:hAnsi="Cambria Math"/>
          <w:i/>
        </w:rPr>
        <w:t xml:space="preserve"> </w:t>
      </w:r>
      <w:r>
        <w:rPr>
          <w:rFonts w:ascii="Cambria Math" w:hAnsi="Cambria Math"/>
          <w:iCs/>
        </w:rPr>
        <w:t>(</w:t>
      </w:r>
      <m:oMath>
        <m:r>
          <w:rPr>
            <w:rFonts w:ascii="Cambria Math" w:hAnsi="Cambria Math"/>
          </w:rPr>
          <m:t>p</m:t>
        </m:r>
      </m:oMath>
      <w:r>
        <w:rPr>
          <w:rFonts w:ascii="Cambria Math" w:eastAsiaTheme="minorEastAsia" w:hAnsi="Cambria Math"/>
        </w:rPr>
        <w:t>)</w:t>
      </w:r>
      <w:r>
        <w:t>, and a constant rate of acoustic tag detection (</w:t>
      </w:r>
      <m:oMath>
        <m:r>
          <w:rPr>
            <w:rFonts w:ascii="Cambria Math" w:hAnsi="Cambria Math"/>
          </w:rPr>
          <m:t>R</m:t>
        </m:r>
      </m:oMath>
      <w:r>
        <w:rPr>
          <w:rFonts w:eastAsiaTheme="minorEastAsia"/>
        </w:rPr>
        <w:t>)</w:t>
      </w:r>
      <w:r>
        <w:t>. The errors bars provided represent 95% confidence intervals.</w:t>
      </w:r>
      <w:bookmarkEnd w:id="101"/>
    </w:p>
    <w:p w14:paraId="1F9193A8" w14:textId="77777777" w:rsidR="007C6336" w:rsidRDefault="007C6336" w:rsidP="007C6336">
      <w:pPr>
        <w:pStyle w:val="007BodyText-NoIndent"/>
      </w:pPr>
    </w:p>
    <w:p w14:paraId="0A54711B" w14:textId="7CC44AE0" w:rsidR="007C6336" w:rsidRDefault="002C7313" w:rsidP="002C7313">
      <w:pPr>
        <w:pStyle w:val="007BodyText-NoIndent"/>
        <w:spacing w:line="240" w:lineRule="auto"/>
      </w:pPr>
      <w:r>
        <w:rPr>
          <w:rFonts w:ascii="Times New Roman" w:hAnsi="Times New Roman"/>
          <w:b/>
          <w:bCs/>
          <w:noProof/>
        </w:rPr>
        <w:drawing>
          <wp:inline distT="0" distB="0" distL="0" distR="0" wp14:anchorId="11797395" wp14:editId="491673C1">
            <wp:extent cx="5942965" cy="4010025"/>
            <wp:effectExtent l="0" t="0" r="635" b="9525"/>
            <wp:docPr id="1821108579" name="Picture 1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08579" name="Picture 12" descr="A picture containing text, screenshot, lin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4" cy="4010456"/>
                    </a:xfrm>
                    <a:prstGeom prst="rect">
                      <a:avLst/>
                    </a:prstGeom>
                  </pic:spPr>
                </pic:pic>
              </a:graphicData>
            </a:graphic>
          </wp:inline>
        </w:drawing>
      </w:r>
    </w:p>
    <w:p w14:paraId="7F19D477" w14:textId="07E0C5A4" w:rsidR="002C7313" w:rsidRDefault="002C7313" w:rsidP="002C7313">
      <w:pPr>
        <w:pStyle w:val="014FigureCaption"/>
      </w:pPr>
      <w:bookmarkStart w:id="102" w:name="_Toc137757649"/>
      <w:r w:rsidRPr="00D32DD3">
        <w:t xml:space="preserve">Figure </w:t>
      </w:r>
      <w:r w:rsidR="009778AC">
        <w:t>3</w:t>
      </w:r>
      <w:r w:rsidR="00D32DD3">
        <w:t>-</w:t>
      </w:r>
      <w:r w:rsidRPr="00D32DD3">
        <w:t>4.</w:t>
      </w:r>
      <w:r w:rsidR="00D32DD3">
        <w:t xml:space="preserve"> </w:t>
      </w:r>
      <w:r>
        <w:t xml:space="preserve"> Gulf-wide Gulf Sturgeon survival estimates and associated 95% confidence intervals representing 1990–2009 and 2010–2021 from a Barker model (Model 4) estimating time-varying survival (</w:t>
      </w:r>
      <m:oMath>
        <m:r>
          <w:rPr>
            <w:rFonts w:ascii="Cambria Math" w:hAnsi="Cambria Math"/>
          </w:rPr>
          <m:t>S</m:t>
        </m:r>
      </m:oMath>
      <w:r>
        <w:rPr>
          <w:rFonts w:eastAsiaTheme="minorEastAsia"/>
        </w:rPr>
        <w:t>)</w:t>
      </w:r>
      <w:r>
        <w:t>, time-varying PIT tag detection probability (</w:t>
      </w:r>
      <m:oMath>
        <m:r>
          <w:rPr>
            <w:rFonts w:ascii="Cambria Math" w:hAnsi="Cambria Math"/>
          </w:rPr>
          <m:t>p</m:t>
        </m:r>
      </m:oMath>
      <w:r>
        <w:rPr>
          <w:rFonts w:eastAsiaTheme="minorEastAsia"/>
        </w:rPr>
        <w:t>)</w:t>
      </w:r>
      <w:r>
        <w:t>, and a constant rate of acoustic tag detection (</w:t>
      </w:r>
      <m:oMath>
        <m:r>
          <w:rPr>
            <w:rFonts w:ascii="Cambria Math" w:hAnsi="Cambria Math"/>
          </w:rPr>
          <m:t>R</m:t>
        </m:r>
      </m:oMath>
      <w:r>
        <w:rPr>
          <w:rFonts w:eastAsiaTheme="minorEastAsia"/>
        </w:rPr>
        <w:t>)</w:t>
      </w:r>
      <w:r>
        <w:t xml:space="preserve">. Fixed parameters are summarized in Table </w:t>
      </w:r>
      <w:r w:rsidR="005F7307">
        <w:t>3-2</w:t>
      </w:r>
      <w:r>
        <w:t>.</w:t>
      </w:r>
      <w:bookmarkEnd w:id="102"/>
    </w:p>
    <w:p w14:paraId="2DE22DF8" w14:textId="77777777" w:rsidR="007C6336" w:rsidRDefault="007C6336" w:rsidP="007C6336">
      <w:pPr>
        <w:pStyle w:val="007BodyText-NoIndent"/>
      </w:pPr>
    </w:p>
    <w:p w14:paraId="7E260849" w14:textId="60376584" w:rsidR="007C6336" w:rsidRDefault="002C7313" w:rsidP="002C7313">
      <w:pPr>
        <w:pStyle w:val="007BodyText-NoIndent"/>
        <w:spacing w:line="240" w:lineRule="auto"/>
      </w:pPr>
      <w:r>
        <w:rPr>
          <w:rFonts w:ascii="Times New Roman" w:hAnsi="Times New Roman"/>
          <w:b/>
          <w:bCs/>
          <w:noProof/>
        </w:rPr>
        <w:drawing>
          <wp:inline distT="0" distB="0" distL="0" distR="0" wp14:anchorId="483E5736" wp14:editId="071D8857">
            <wp:extent cx="5943600" cy="4171950"/>
            <wp:effectExtent l="0" t="0" r="0" b="0"/>
            <wp:docPr id="456828415"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28415" name="Picture 1" descr="A picture containing text, diagram,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1747CE14" w14:textId="108628CD" w:rsidR="007C6336" w:rsidRDefault="002C7313" w:rsidP="002C7313">
      <w:pPr>
        <w:pStyle w:val="014FigureCaption"/>
      </w:pPr>
      <w:bookmarkStart w:id="103" w:name="_Toc137757650"/>
      <w:r w:rsidRPr="002C7313">
        <w:t xml:space="preserve">Figure </w:t>
      </w:r>
      <w:r w:rsidR="009778AC">
        <w:t>3</w:t>
      </w:r>
      <w:r>
        <w:t>-</w:t>
      </w:r>
      <w:r w:rsidRPr="002C7313">
        <w:t xml:space="preserve">5. </w:t>
      </w:r>
      <w:r>
        <w:t xml:space="preserve"> Gulf-wide Gulf Sturgeon survival estimates and associated 95% confidence intervals representing 1990–2009 in five-year intervals and annual survival estimates 2012–2021 from a Barker model (Model 5) estimating time-varying survival (</w:t>
      </w:r>
      <m:oMath>
        <m:r>
          <w:rPr>
            <w:rFonts w:ascii="Cambria Math" w:hAnsi="Cambria Math"/>
          </w:rPr>
          <m:t>S</m:t>
        </m:r>
      </m:oMath>
      <w:r>
        <w:rPr>
          <w:rFonts w:eastAsiaTheme="minorEastAsia"/>
        </w:rPr>
        <w:t>)</w:t>
      </w:r>
      <w:r>
        <w:t>, time-varying PIT tag capture probability (</w:t>
      </w:r>
      <m:oMath>
        <m:r>
          <w:rPr>
            <w:rFonts w:ascii="Cambria Math" w:hAnsi="Cambria Math"/>
          </w:rPr>
          <m:t>p</m:t>
        </m:r>
      </m:oMath>
      <w:r>
        <w:t>), and a constant rate of acoustic tag detection (</w:t>
      </w:r>
      <m:oMath>
        <m:r>
          <w:rPr>
            <w:rFonts w:ascii="Cambria Math" w:hAnsi="Cambria Math"/>
          </w:rPr>
          <m:t>R</m:t>
        </m:r>
      </m:oMath>
      <w:r>
        <w:t xml:space="preserve">). Fixed parameters are defined in Table </w:t>
      </w:r>
      <w:r w:rsidR="005F7307">
        <w:t>3-2</w:t>
      </w:r>
      <w:r>
        <w:t>. Data-deficient estimates, as identified by years without river-specific sampling or data that did not result in model convergence, were removed. Five-year estimates and annual estimates occupy the same amount of space on x-axis.</w:t>
      </w:r>
      <w:bookmarkEnd w:id="103"/>
    </w:p>
    <w:p w14:paraId="431877AB" w14:textId="77777777" w:rsidR="007C6336" w:rsidRDefault="007C6336" w:rsidP="007C6336">
      <w:pPr>
        <w:pStyle w:val="007BodyText-NoIndent"/>
      </w:pPr>
    </w:p>
    <w:p w14:paraId="3288D1B1" w14:textId="130438DE" w:rsidR="007C6336" w:rsidRPr="007C6336" w:rsidRDefault="002C7313" w:rsidP="002C7313">
      <w:pPr>
        <w:pStyle w:val="007BodyText-NoIndent"/>
        <w:spacing w:line="240" w:lineRule="auto"/>
      </w:pPr>
      <w:r>
        <w:rPr>
          <w:rFonts w:ascii="Times New Roman" w:hAnsi="Times New Roman"/>
          <w:noProof/>
        </w:rPr>
        <w:drawing>
          <wp:inline distT="0" distB="0" distL="0" distR="0" wp14:anchorId="24064629" wp14:editId="7B1C34ED">
            <wp:extent cx="5857875" cy="5143500"/>
            <wp:effectExtent l="0" t="0" r="9525" b="0"/>
            <wp:docPr id="38369344"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344" name="Picture 2" descr="A picture containing text, screenshot, diagram,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7875" cy="5143500"/>
                    </a:xfrm>
                    <a:prstGeom prst="rect">
                      <a:avLst/>
                    </a:prstGeom>
                  </pic:spPr>
                </pic:pic>
              </a:graphicData>
            </a:graphic>
          </wp:inline>
        </w:drawing>
      </w:r>
    </w:p>
    <w:p w14:paraId="34DC3E7D" w14:textId="36EC81EB" w:rsidR="002C7313" w:rsidRPr="00B67B2F" w:rsidRDefault="002C7313" w:rsidP="002C7313">
      <w:pPr>
        <w:pStyle w:val="014FigureCaption"/>
      </w:pPr>
      <w:bookmarkStart w:id="104" w:name="_Toc137757651"/>
      <w:r w:rsidRPr="002C7313">
        <w:t xml:space="preserve">Figure </w:t>
      </w:r>
      <w:r w:rsidR="009778AC">
        <w:t>3</w:t>
      </w:r>
      <w:r>
        <w:t>-</w:t>
      </w:r>
      <w:r w:rsidRPr="002C7313">
        <w:t>6.</w:t>
      </w:r>
      <w:r>
        <w:rPr>
          <w:b/>
          <w:bCs/>
        </w:rPr>
        <w:t xml:space="preserve">  </w:t>
      </w:r>
      <w:r>
        <w:t>Gulf Sturgeon survival estimates and associated 95% confidence intervals from a Barker model (Model 6) estimating river-specific survival (</w:t>
      </w:r>
      <m:oMath>
        <m:r>
          <w:rPr>
            <w:rFonts w:ascii="Cambria Math" w:hAnsi="Cambria Math"/>
          </w:rPr>
          <m:t>S</m:t>
        </m:r>
      </m:oMath>
      <w:r>
        <w:rPr>
          <w:rFonts w:eastAsiaTheme="minorEastAsia"/>
        </w:rPr>
        <w:t>)</w:t>
      </w:r>
      <w:r>
        <w:t>, river-specific PIT tag capture probability (</w:t>
      </w:r>
      <m:oMath>
        <m:r>
          <w:rPr>
            <w:rFonts w:ascii="Cambria Math" w:hAnsi="Cambria Math"/>
          </w:rPr>
          <m:t>p</m:t>
        </m:r>
      </m:oMath>
      <w:r>
        <w:t>), and a constant rate of acoustic tag detection (</w:t>
      </w:r>
      <m:oMath>
        <m:r>
          <w:rPr>
            <w:rFonts w:ascii="Cambria Math" w:hAnsi="Cambria Math"/>
          </w:rPr>
          <m:t>R</m:t>
        </m:r>
      </m:oMath>
      <w:r>
        <w:t xml:space="preserve">). Fixed parameters are summarized in Table </w:t>
      </w:r>
      <w:r w:rsidR="005F7307">
        <w:t>3-2</w:t>
      </w:r>
      <w:r>
        <w:t xml:space="preserve">. Estimates of </w:t>
      </w:r>
      <m:oMath>
        <m:r>
          <w:rPr>
            <w:rFonts w:ascii="Cambria Math" w:hAnsi="Cambria Math"/>
          </w:rPr>
          <m:t>S</m:t>
        </m:r>
      </m:oMath>
      <w:r>
        <w:t xml:space="preserve"> are plotted on the top and </w:t>
      </w:r>
      <m:oMath>
        <m:r>
          <w:rPr>
            <w:rFonts w:ascii="Cambria Math" w:hAnsi="Cambria Math"/>
          </w:rPr>
          <m:t>p</m:t>
        </m:r>
      </m:oMath>
      <w:r>
        <w:t xml:space="preserve"> estimates are plotted on the bottom. Rivers plotted on the x-axis are arranged from west to east based on their location in the Gulf of Mexico.</w:t>
      </w:r>
      <w:bookmarkEnd w:id="104"/>
      <w:r>
        <w:t xml:space="preserve"> </w:t>
      </w:r>
    </w:p>
    <w:p w14:paraId="4770A667" w14:textId="77777777" w:rsidR="002C7313" w:rsidRDefault="002C7313" w:rsidP="00F45650">
      <w:pPr>
        <w:rPr>
          <w:rFonts w:ascii="Times New Roman" w:hAnsi="Times New Roman"/>
        </w:rPr>
        <w:sectPr w:rsidR="002C7313" w:rsidSect="00DB597A">
          <w:footnotePr>
            <w:numRestart w:val="eachSect"/>
          </w:footnotePr>
          <w:pgSz w:w="12240" w:h="15840"/>
          <w:pgMar w:top="1440" w:right="1440" w:bottom="1440" w:left="1440" w:header="720" w:footer="720" w:gutter="0"/>
          <w:cols w:space="720"/>
          <w:docGrid w:linePitch="360"/>
        </w:sectPr>
      </w:pPr>
    </w:p>
    <w:p w14:paraId="6D5FAC47" w14:textId="0F03422C" w:rsidR="007C6336" w:rsidRDefault="002C7313" w:rsidP="00F45650">
      <w:pPr>
        <w:rPr>
          <w:rFonts w:ascii="Times New Roman" w:hAnsi="Times New Roman"/>
        </w:rPr>
      </w:pPr>
      <w:r>
        <w:rPr>
          <w:rFonts w:ascii="Times New Roman" w:hAnsi="Times New Roman"/>
          <w:b/>
          <w:bCs/>
          <w:noProof/>
        </w:rPr>
        <w:drawing>
          <wp:inline distT="0" distB="0" distL="0" distR="0" wp14:anchorId="0B0E580C" wp14:editId="2941592A">
            <wp:extent cx="8229600" cy="4572000"/>
            <wp:effectExtent l="0" t="0" r="0" b="0"/>
            <wp:docPr id="1486061019" name="Picture 4"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61019" name="Picture 4" descr="A picture containing text, diagram, line, pla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29600" cy="4572000"/>
                    </a:xfrm>
                    <a:prstGeom prst="rect">
                      <a:avLst/>
                    </a:prstGeom>
                  </pic:spPr>
                </pic:pic>
              </a:graphicData>
            </a:graphic>
          </wp:inline>
        </w:drawing>
      </w:r>
    </w:p>
    <w:p w14:paraId="5CF0BD06" w14:textId="33B7785B" w:rsidR="00AC3D73" w:rsidRDefault="00AC3D73" w:rsidP="00AC3D73">
      <w:pPr>
        <w:pStyle w:val="014FigureCaption"/>
        <w:tabs>
          <w:tab w:val="left" w:pos="1460"/>
        </w:tabs>
        <w:spacing w:after="0"/>
      </w:pPr>
      <w:bookmarkStart w:id="105" w:name="_Toc137757652"/>
    </w:p>
    <w:p w14:paraId="74F15F95" w14:textId="2D8EDE3E" w:rsidR="002C7313" w:rsidRPr="00B67B2F" w:rsidRDefault="002C7313" w:rsidP="002C7313">
      <w:pPr>
        <w:pStyle w:val="014FigureCaption"/>
      </w:pPr>
      <w:r w:rsidRPr="002C7313">
        <w:t xml:space="preserve">Figure </w:t>
      </w:r>
      <w:r w:rsidR="009778AC">
        <w:t>3</w:t>
      </w:r>
      <w:r>
        <w:t>-</w:t>
      </w:r>
      <w:r w:rsidRPr="002C7313">
        <w:t>7.</w:t>
      </w:r>
      <w:r>
        <w:t xml:space="preserve">  Five-year survival estimates and associated 95% confidence intervals for Gulf Sturgeon 1990–2014 and a single seven-year survival period representing 2015–2021 from a Barker model (Model 7) estimating river-specific survival (</w:t>
      </w:r>
      <m:oMath>
        <m:r>
          <w:rPr>
            <w:rFonts w:ascii="Cambria Math" w:hAnsi="Cambria Math"/>
          </w:rPr>
          <m:t>S</m:t>
        </m:r>
      </m:oMath>
      <w:r>
        <w:t>), river-specific PIT tag capture probability (</w:t>
      </w:r>
      <m:oMath>
        <m:r>
          <w:rPr>
            <w:rFonts w:ascii="Cambria Math" w:hAnsi="Cambria Math"/>
          </w:rPr>
          <m:t>p</m:t>
        </m:r>
      </m:oMath>
      <w:r>
        <w:t>), and a constant rate of acoustic tag detection (</w:t>
      </w:r>
      <m:oMath>
        <m:r>
          <w:rPr>
            <w:rFonts w:ascii="Cambria Math" w:hAnsi="Cambria Math"/>
          </w:rPr>
          <m:t>R</m:t>
        </m:r>
      </m:oMath>
      <w:r>
        <w:t xml:space="preserve">). Fixed parameters are summarized in Table </w:t>
      </w:r>
      <w:r w:rsidR="005F7307">
        <w:t>3-2</w:t>
      </w:r>
      <w:r>
        <w:t>. Data-deficient estimates, as identified by years without river-specific sampling or data that did not result in model convergence, were removed. Estimates of 1.0 do not have 95% confidence intervals.</w:t>
      </w:r>
      <w:bookmarkEnd w:id="105"/>
      <w:r>
        <w:t xml:space="preserve"> </w:t>
      </w:r>
    </w:p>
    <w:p w14:paraId="39492D3D" w14:textId="65D5F368" w:rsidR="002C7313" w:rsidRDefault="002C7313" w:rsidP="00F45650">
      <w:pPr>
        <w:rPr>
          <w:rFonts w:ascii="Times New Roman" w:hAnsi="Times New Roman"/>
        </w:rPr>
      </w:pPr>
      <w:r>
        <w:rPr>
          <w:rFonts w:ascii="Times New Roman" w:hAnsi="Times New Roman"/>
          <w:b/>
          <w:bCs/>
          <w:noProof/>
        </w:rPr>
        <w:drawing>
          <wp:inline distT="0" distB="0" distL="0" distR="0" wp14:anchorId="5BE7D3FE" wp14:editId="057C31D2">
            <wp:extent cx="8229600" cy="4572000"/>
            <wp:effectExtent l="0" t="0" r="0" b="0"/>
            <wp:docPr id="558264764"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64764" name="Picture 1" descr="A picture containing text, diagram, font,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229600" cy="4572000"/>
                    </a:xfrm>
                    <a:prstGeom prst="rect">
                      <a:avLst/>
                    </a:prstGeom>
                  </pic:spPr>
                </pic:pic>
              </a:graphicData>
            </a:graphic>
          </wp:inline>
        </w:drawing>
      </w:r>
    </w:p>
    <w:p w14:paraId="454BC922" w14:textId="77777777" w:rsidR="00AC3D73" w:rsidRDefault="00AC3D73" w:rsidP="00AC3D73">
      <w:pPr>
        <w:pStyle w:val="014FigureCaption"/>
        <w:spacing w:after="0"/>
      </w:pPr>
      <w:bookmarkStart w:id="106" w:name="_Toc137757653"/>
    </w:p>
    <w:p w14:paraId="6911A0B4" w14:textId="26B693AB" w:rsidR="002C7313" w:rsidRPr="00B67B2F" w:rsidRDefault="002C7313" w:rsidP="002C7313">
      <w:pPr>
        <w:pStyle w:val="014FigureCaption"/>
      </w:pPr>
      <w:r w:rsidRPr="002C7313">
        <w:t xml:space="preserve">Figure </w:t>
      </w:r>
      <w:r>
        <w:t>4-</w:t>
      </w:r>
      <w:r w:rsidRPr="002C7313">
        <w:t>8.</w:t>
      </w:r>
      <w:r>
        <w:t xml:space="preserve">  Five-year survival estimates and associated 95% confidence intervals for Gulf Sturgeon 1990–2019 and a single two-year survival period representing 2020–2021 from a Barker model (Model 8) estimating river-specific survival (</w:t>
      </w:r>
      <m:oMath>
        <m:r>
          <w:rPr>
            <w:rFonts w:ascii="Cambria Math" w:hAnsi="Cambria Math"/>
          </w:rPr>
          <m:t>S</m:t>
        </m:r>
      </m:oMath>
      <w:r>
        <w:rPr>
          <w:rFonts w:eastAsiaTheme="minorEastAsia"/>
        </w:rPr>
        <w:t>)</w:t>
      </w:r>
      <w:r>
        <w:t>, river-specific PIT tag capture probability (</w:t>
      </w:r>
      <m:oMath>
        <m:r>
          <w:rPr>
            <w:rFonts w:ascii="Cambria Math" w:hAnsi="Cambria Math"/>
          </w:rPr>
          <m:t>p</m:t>
        </m:r>
      </m:oMath>
      <w:r>
        <w:rPr>
          <w:rFonts w:eastAsiaTheme="minorEastAsia"/>
        </w:rPr>
        <w:t>)</w:t>
      </w:r>
      <w:r>
        <w:t>, and a constant rate of acoustic tag detection (</w:t>
      </w:r>
      <m:oMath>
        <m:r>
          <w:rPr>
            <w:rFonts w:ascii="Cambria Math" w:hAnsi="Cambria Math"/>
          </w:rPr>
          <m:t>R</m:t>
        </m:r>
      </m:oMath>
      <w:r>
        <w:rPr>
          <w:rFonts w:eastAsiaTheme="minorEastAsia"/>
        </w:rPr>
        <w:t>)</w:t>
      </w:r>
      <w:r>
        <w:t xml:space="preserve">. Fixed parameters are summarized in Table </w:t>
      </w:r>
      <w:r w:rsidR="005F7307">
        <w:t>3-2</w:t>
      </w:r>
      <w:r>
        <w:t>. Data-deficient estimates, as identified by years without river-specific sampling or data that did not result in model convergence, were removed. Estimates of 1.0 do not have 95% confidence intervals.</w:t>
      </w:r>
      <w:bookmarkEnd w:id="106"/>
    </w:p>
    <w:p w14:paraId="7C6E8A2C" w14:textId="3EEC9E04" w:rsidR="002C7313" w:rsidRDefault="002C7313" w:rsidP="00F45650">
      <w:pPr>
        <w:rPr>
          <w:rFonts w:ascii="Times New Roman" w:hAnsi="Times New Roman"/>
        </w:rPr>
      </w:pPr>
      <w:r>
        <w:rPr>
          <w:rFonts w:ascii="Times New Roman" w:hAnsi="Times New Roman"/>
          <w:b/>
          <w:bCs/>
          <w:noProof/>
        </w:rPr>
        <w:drawing>
          <wp:inline distT="0" distB="0" distL="0" distR="0" wp14:anchorId="1676C3F1" wp14:editId="1570D50E">
            <wp:extent cx="8229600" cy="4572000"/>
            <wp:effectExtent l="0" t="0" r="0" b="0"/>
            <wp:docPr id="1922728206" name="Picture 3"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8206" name="Picture 3" descr="A picture containing text, diagram, font,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9600" cy="4572000"/>
                    </a:xfrm>
                    <a:prstGeom prst="rect">
                      <a:avLst/>
                    </a:prstGeom>
                  </pic:spPr>
                </pic:pic>
              </a:graphicData>
            </a:graphic>
          </wp:inline>
        </w:drawing>
      </w:r>
    </w:p>
    <w:p w14:paraId="6B70E403" w14:textId="5FC749C1" w:rsidR="002C7313" w:rsidRPr="00B67B2F" w:rsidRDefault="002C7313" w:rsidP="002C7313">
      <w:pPr>
        <w:pStyle w:val="014FigureCaption"/>
      </w:pPr>
      <w:bookmarkStart w:id="107" w:name="_Toc137757654"/>
      <w:r w:rsidRPr="002C7313">
        <w:t xml:space="preserve">Figure </w:t>
      </w:r>
      <w:r w:rsidR="009778AC">
        <w:t>3</w:t>
      </w:r>
      <w:r>
        <w:t>-</w:t>
      </w:r>
      <w:r w:rsidRPr="002C7313">
        <w:t>9.</w:t>
      </w:r>
      <w:r>
        <w:t xml:space="preserve">  Passive Integrated Transponder (PIT) tag capture probability (</w:t>
      </w:r>
      <m:oMath>
        <m:r>
          <w:rPr>
            <w:rFonts w:ascii="Cambria Math" w:hAnsi="Cambria Math"/>
          </w:rPr>
          <m:t>p</m:t>
        </m:r>
      </m:oMath>
      <w:r>
        <w:rPr>
          <w:rFonts w:eastAsiaTheme="minorEastAsia"/>
        </w:rPr>
        <w:t xml:space="preserve">) </w:t>
      </w:r>
      <w:r>
        <w:t>estimates and associated 95% confidence intervals estimated in five-year intervals for 1990–2014 tagging data and a single seven-year time period associated with 2015–2021 tagging from a Barker model (Model 7) estimating river-specific survival (</w:t>
      </w:r>
      <m:oMath>
        <m:r>
          <w:rPr>
            <w:rFonts w:ascii="Cambria Math" w:hAnsi="Cambria Math"/>
          </w:rPr>
          <m:t>S</m:t>
        </m:r>
      </m:oMath>
      <w:r>
        <w:rPr>
          <w:rFonts w:eastAsiaTheme="minorEastAsia"/>
        </w:rPr>
        <w:t>)</w:t>
      </w:r>
      <w:r>
        <w:t xml:space="preserve">, river-specific </w:t>
      </w:r>
      <m:oMath>
        <m:r>
          <w:rPr>
            <w:rFonts w:ascii="Cambria Math" w:hAnsi="Cambria Math"/>
          </w:rPr>
          <m:t>p</m:t>
        </m:r>
      </m:oMath>
      <w:r>
        <w:t>, and a consta</w:t>
      </w:r>
      <w:proofErr w:type="spellStart"/>
      <w:r>
        <w:t>nt</w:t>
      </w:r>
      <w:proofErr w:type="spellEnd"/>
      <w:r>
        <w:t xml:space="preserve"> rate of acoustic tag detection (</w:t>
      </w:r>
      <m:oMath>
        <m:r>
          <w:rPr>
            <w:rFonts w:ascii="Cambria Math" w:hAnsi="Cambria Math"/>
          </w:rPr>
          <m:t>R</m:t>
        </m:r>
      </m:oMath>
      <w:r>
        <w:rPr>
          <w:rFonts w:eastAsiaTheme="minorEastAsia"/>
        </w:rPr>
        <w:t>)</w:t>
      </w:r>
      <w:r>
        <w:t xml:space="preserve">. Fixed parameters are summarized in Table </w:t>
      </w:r>
      <w:r w:rsidR="005F7307">
        <w:t>3-2</w:t>
      </w:r>
      <w:r>
        <w:t>. The recapture process occurred in 1991–2022 and recaptured Gulf Sturgeon were initially tagged between 1990 and 2021, the range of years associated with survival estimates. Data-deficient estimates were removed. Estimates of 1.0 do not have 95% confidence intervals.</w:t>
      </w:r>
      <w:bookmarkEnd w:id="107"/>
    </w:p>
    <w:p w14:paraId="6C9BBC7D" w14:textId="7CBB5779" w:rsidR="002C7313" w:rsidRDefault="002C7313" w:rsidP="00D32DD3">
      <w:pPr>
        <w:pStyle w:val="007BodyText-NoIndent"/>
        <w:spacing w:line="240" w:lineRule="auto"/>
      </w:pPr>
      <w:r>
        <w:rPr>
          <w:noProof/>
        </w:rPr>
        <w:drawing>
          <wp:inline distT="0" distB="0" distL="0" distR="0" wp14:anchorId="3A17C57A" wp14:editId="5EA5AA9E">
            <wp:extent cx="8229600" cy="4248150"/>
            <wp:effectExtent l="0" t="0" r="0" b="0"/>
            <wp:docPr id="870138348" name="Picture 2" descr="A picture containing text, diagram,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8348" name="Picture 2" descr="A picture containing text, diagram, font, handwrit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0" cy="4248150"/>
                    </a:xfrm>
                    <a:prstGeom prst="rect">
                      <a:avLst/>
                    </a:prstGeom>
                  </pic:spPr>
                </pic:pic>
              </a:graphicData>
            </a:graphic>
          </wp:inline>
        </w:drawing>
      </w:r>
    </w:p>
    <w:p w14:paraId="17420AB4" w14:textId="77777777" w:rsidR="00AC3D73" w:rsidRDefault="00AC3D73" w:rsidP="00AC3D73">
      <w:pPr>
        <w:pStyle w:val="014FigureCaption"/>
        <w:spacing w:after="0"/>
      </w:pPr>
      <w:bookmarkStart w:id="108" w:name="_Toc137757655"/>
    </w:p>
    <w:p w14:paraId="4CB8E2F4" w14:textId="409E62D3" w:rsidR="00405C54" w:rsidRDefault="002C7313" w:rsidP="002C7313">
      <w:pPr>
        <w:pStyle w:val="014FigureCaption"/>
        <w:sectPr w:rsidR="00405C54" w:rsidSect="002C7313">
          <w:footnotePr>
            <w:numRestart w:val="eachSect"/>
          </w:footnotePr>
          <w:pgSz w:w="15840" w:h="12240" w:orient="landscape"/>
          <w:pgMar w:top="1440" w:right="1440" w:bottom="1440" w:left="1440" w:header="720" w:footer="720" w:gutter="0"/>
          <w:cols w:space="720"/>
          <w:docGrid w:linePitch="360"/>
        </w:sectPr>
      </w:pPr>
      <w:r w:rsidRPr="002C7313">
        <w:t xml:space="preserve">Figure </w:t>
      </w:r>
      <w:r w:rsidR="009778AC">
        <w:t>3</w:t>
      </w:r>
      <w:r>
        <w:t>-</w:t>
      </w:r>
      <w:r w:rsidRPr="002C7313">
        <w:t xml:space="preserve">10. </w:t>
      </w:r>
      <w:r>
        <w:t xml:space="preserve"> Passive Integrated Transponder (PIT) tag capture probability (</w:t>
      </w:r>
      <m:oMath>
        <m:r>
          <w:rPr>
            <w:rFonts w:ascii="Cambria Math" w:hAnsi="Cambria Math"/>
          </w:rPr>
          <m:t>p</m:t>
        </m:r>
      </m:oMath>
      <w:r>
        <w:rPr>
          <w:rFonts w:eastAsiaTheme="minorEastAsia"/>
        </w:rPr>
        <w:t xml:space="preserve">) </w:t>
      </w:r>
      <w:r>
        <w:t>estimates and associated 95% confidence intervals estimated in five-year intervals for 1990–2014 tagging data and a single two-year time period associated with 2020–2021 tagging from a Barker model (Model 8) estimating river-specific survival (</w:t>
      </w:r>
      <m:oMath>
        <m:r>
          <w:rPr>
            <w:rFonts w:ascii="Cambria Math" w:hAnsi="Cambria Math"/>
          </w:rPr>
          <m:t>S</m:t>
        </m:r>
      </m:oMath>
      <w:r>
        <w:rPr>
          <w:rFonts w:eastAsiaTheme="minorEastAsia"/>
        </w:rPr>
        <w:t>)</w:t>
      </w:r>
      <w:r>
        <w:t xml:space="preserve">, river-specific </w:t>
      </w:r>
      <m:oMath>
        <m:r>
          <w:rPr>
            <w:rFonts w:ascii="Cambria Math" w:hAnsi="Cambria Math"/>
          </w:rPr>
          <m:t>p</m:t>
        </m:r>
      </m:oMath>
      <w:r>
        <w:t>, and a constant rate of acoustic tag detection (</w:t>
      </w:r>
      <m:oMath>
        <m:r>
          <w:rPr>
            <w:rFonts w:ascii="Cambria Math" w:hAnsi="Cambria Math"/>
          </w:rPr>
          <m:t>R</m:t>
        </m:r>
      </m:oMath>
      <w:r>
        <w:rPr>
          <w:rFonts w:eastAsiaTheme="minorEastAsia"/>
        </w:rPr>
        <w:t>)</w:t>
      </w:r>
      <w:r>
        <w:t xml:space="preserve">. Fixed parameters are summarized in Table </w:t>
      </w:r>
      <w:r w:rsidR="005F7307">
        <w:t>3-2</w:t>
      </w:r>
      <w:r>
        <w:t>. The recapture process occurred in 1991–2022 and recaptured Gulf Sturgeon were initially tagged between 1990 and 2021, the range of years associated with survival estimates. Data-deficient estimates were removed. Estimates of 1.0 do not have 95% confidence intervals.</w:t>
      </w:r>
      <w:bookmarkEnd w:id="108"/>
    </w:p>
    <w:p w14:paraId="5E5706B6" w14:textId="491101D8" w:rsidR="00656213" w:rsidRPr="00B67B2F" w:rsidRDefault="00656213" w:rsidP="00656213">
      <w:pPr>
        <w:pStyle w:val="001CHAPTERNUMBER"/>
      </w:pPr>
      <w:r>
        <w:t>chapter 4</w:t>
      </w:r>
    </w:p>
    <w:p w14:paraId="4BA96555" w14:textId="183560BE" w:rsidR="00656213" w:rsidRDefault="00656213" w:rsidP="00656213">
      <w:pPr>
        <w:pStyle w:val="002CHAPTERTITLE"/>
      </w:pPr>
      <w:bookmarkStart w:id="109" w:name="_Toc142420271"/>
      <w:r>
        <w:t>GULF STURGEON POPULATION VIABILITY MAY BE LIMITED BY CREEPING CHRONIC RATES OF ADULT MORTALITY</w:t>
      </w:r>
      <w:bookmarkEnd w:id="109"/>
    </w:p>
    <w:p w14:paraId="14023DD3" w14:textId="77777777" w:rsidR="00656213" w:rsidRDefault="00656213" w:rsidP="00656213">
      <w:pPr>
        <w:pStyle w:val="003First-LevelSubheadingBOLD"/>
      </w:pPr>
      <w:bookmarkStart w:id="110" w:name="_Toc142420272"/>
      <w:r>
        <w:t>Background</w:t>
      </w:r>
      <w:bookmarkEnd w:id="110"/>
    </w:p>
    <w:p w14:paraId="54AC2BF9" w14:textId="77777777" w:rsidR="00B11D1C" w:rsidRDefault="00B11D1C" w:rsidP="00B11D1C">
      <w:pPr>
        <w:pStyle w:val="006BodyText"/>
      </w:pPr>
      <w:r w:rsidRPr="00AC4080">
        <w:t xml:space="preserve">Gulf Sturgeon </w:t>
      </w:r>
      <w:proofErr w:type="spellStart"/>
      <w:r w:rsidRPr="00AC4080">
        <w:rPr>
          <w:i/>
          <w:iCs/>
        </w:rPr>
        <w:t>Acipenser</w:t>
      </w:r>
      <w:proofErr w:type="spellEnd"/>
      <w:r w:rsidRPr="00AC4080">
        <w:rPr>
          <w:i/>
          <w:iCs/>
        </w:rPr>
        <w:t xml:space="preserve"> </w:t>
      </w:r>
      <w:proofErr w:type="spellStart"/>
      <w:r w:rsidRPr="00AC4080">
        <w:rPr>
          <w:i/>
          <w:iCs/>
        </w:rPr>
        <w:t>oxyrinchus</w:t>
      </w:r>
      <w:proofErr w:type="spellEnd"/>
      <w:r w:rsidRPr="00AC4080">
        <w:rPr>
          <w:i/>
          <w:iCs/>
        </w:rPr>
        <w:t xml:space="preserve"> </w:t>
      </w:r>
      <w:proofErr w:type="spellStart"/>
      <w:r w:rsidRPr="00AC4080">
        <w:rPr>
          <w:i/>
          <w:iCs/>
        </w:rPr>
        <w:t>desotoi</w:t>
      </w:r>
      <w:proofErr w:type="spellEnd"/>
      <w:r w:rsidRPr="00AC4080">
        <w:t xml:space="preserve"> stocks were </w:t>
      </w:r>
      <w:r>
        <w:t>significantly</w:t>
      </w:r>
      <w:r w:rsidRPr="00AC4080">
        <w:t xml:space="preserve"> reduced in the mid-to-late 20</w:t>
      </w:r>
      <w:r w:rsidRPr="00AC4080">
        <w:rPr>
          <w:vertAlign w:val="superscript"/>
        </w:rPr>
        <w:t>th</w:t>
      </w:r>
      <w:r w:rsidRPr="00AC4080">
        <w:t xml:space="preserve"> century due to a combination of factors (i.e., overfishing, dam construction, and habitat degradation), which led to listing as a threatened species under the US Endangered Species Act (ESA) in 1991 (56 FR 49653; </w:t>
      </w:r>
      <w:r w:rsidRPr="00AC4080">
        <w:fldChar w:fldCharType="begin"/>
      </w:r>
      <w:r>
        <w:instrText xml:space="preserve"> ADDIN ZOTERO_ITEM CSL_CITATION {"citationID":"rM0D1uwf","properties":{"formattedCitation":"(NOAA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AC4080">
        <w:fldChar w:fldCharType="separate"/>
      </w:r>
      <w:r w:rsidRPr="00AC4080">
        <w:t>National Oceanic Atmospheric Administration [NOAA] and U.S. Fish and Wildlife Service [USFWS] 1991)</w:t>
      </w:r>
      <w:r w:rsidRPr="00AC4080">
        <w:fldChar w:fldCharType="end"/>
      </w:r>
      <w:r w:rsidRPr="00AC4080">
        <w:t xml:space="preserve">. Gulf Sturgeon have been managed as a single stock (i.e., range-wide as a species) under </w:t>
      </w:r>
      <w:r>
        <w:t xml:space="preserve">the </w:t>
      </w:r>
      <w:r w:rsidRPr="00AC4080">
        <w:t xml:space="preserve">ESA, as the species is considered threatened over most, if not all, of its range </w:t>
      </w:r>
      <w:r w:rsidRPr="00AC4080">
        <w:fldChar w:fldCharType="begin"/>
      </w:r>
      <w:r>
        <w:instrText xml:space="preserve"> ADDIN ZOTERO_ITEM CSL_CITATION {"citationID":"RqMVxHlF","properties":{"formattedCitation":"(NOAA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AC4080">
        <w:fldChar w:fldCharType="separate"/>
      </w:r>
      <w:r w:rsidRPr="00AC4080">
        <w:t>(NOAA and USFWS 1991)</w:t>
      </w:r>
      <w:r w:rsidRPr="00AC4080">
        <w:fldChar w:fldCharType="end"/>
      </w:r>
      <w:r w:rsidRPr="00AC4080">
        <w:t>. Despite decades of ESA protections, Gulf Sturgeon are not recovering at a rate to be delisted by</w:t>
      </w:r>
      <w:r>
        <w:t xml:space="preserve"> the</w:t>
      </w:r>
      <w:r w:rsidRPr="00AC4080">
        <w:t xml:space="preserve"> 2023</w:t>
      </w:r>
      <w:r>
        <w:t xml:space="preserve"> target</w:t>
      </w:r>
      <w:r w:rsidRPr="00AC4080">
        <w:t xml:space="preserve"> </w:t>
      </w:r>
      <w:r w:rsidRPr="00AC4080">
        <w:fldChar w:fldCharType="begin"/>
      </w:r>
      <w:r w:rsidRPr="00AC4080">
        <w:instrText xml:space="preserve"> ADDIN ZOTERO_ITEM CSL_CITATION {"citationID":"KZvzTAoY","properties":{"formattedCitation":"(Flowers et al. 2020)","plainCitation":"(Flowers et al. 2020)","noteIndex":0},"citationItems":[{"id":14,"uris":["http://zotero.org/users/11595137/items/4ZG2L5KH"],"itemData":{"id":14,"type":"article-journal","container-title":"Marine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sidRPr="00AC4080">
        <w:rPr>
          <w:rFonts w:ascii="Cambria Math" w:hAnsi="Cambria Math" w:cs="Cambria Math"/>
        </w:rPr>
        <w:instrText>‐</w:instrText>
      </w:r>
      <w:r w:rsidRPr="00AC4080">
        <w:instrText>Lived Protected Species: A Case History of Gulf Sturgeon in the Apalachicola River","title-short":"Evaluating Population Recovery Characteristics and Potential Recovery Actions for a Long</w:instrText>
      </w:r>
      <w:r w:rsidRPr="00AC4080">
        <w:rPr>
          <w:rFonts w:ascii="Cambria Math" w:hAnsi="Cambria Math" w:cs="Cambria Math"/>
        </w:rPr>
        <w:instrText>‐</w:instrText>
      </w:r>
      <w:r w:rsidRPr="00AC4080">
        <w:instrText xml:space="preserve">Lived Protected Species","volume":"12","author":[{"family":"Flowers","given":"H. Jared"},{"family":"Pine","given":"William E."},{"family":"Van Poorten","given":"Brett T."},{"family":"Camp","given":"Edward V."}],"issued":{"date-parts":[["2020",2]]}}}],"schema":"https://github.com/citation-style-language/schema/raw/master/csl-citation.json"} </w:instrText>
      </w:r>
      <w:r w:rsidRPr="00AC4080">
        <w:fldChar w:fldCharType="separate"/>
      </w:r>
      <w:r w:rsidRPr="00AC4080">
        <w:t>(Flowers et al. 2020)</w:t>
      </w:r>
      <w:r w:rsidRPr="00AC4080">
        <w:fldChar w:fldCharType="end"/>
      </w:r>
      <w:r w:rsidRPr="00AC4080">
        <w:t xml:space="preserve">, in the Gulf Sturgeon Recovery Plan (GSRP; </w:t>
      </w:r>
      <w:r w:rsidRPr="00AC4080">
        <w:fldChar w:fldCharType="begin"/>
      </w:r>
      <w:r>
        <w:instrText xml:space="preserve"> ADDIN ZOTERO_ITEM CSL_CITATION {"citationID":"yI2elNWM","properties":{"formattedCitation":"(USFWS and GSMFC (U.S. Fish and Wildlife Service and the Gulf States Marine Fisheries Commission) 1995)","plainCitation":"(USFWS and GSMFC (U.S. Fish and Wildlife Service and the Gulf States Marine Fisheries Commission) 1995)","dontUpdate":true,"noteIndex":0},"citationItems":[{"id":63,"uris":["http://zotero.org/users/11595137/items/RJA84CKM"],"itemData":{"id":63,"type":"report","title":"Gulf Sturgeon recovery Plan. Atlanta, Georgia. 170 pp.","author":[{"family":"USFWS and GSMFC (U.S. Fish and Wildlife Service and Gulf States Marine Fisheries Commission)","given":""}],"issued":{"date-parts":[["1995"]]}}}],"schema":"https://github.com/citation-style-language/schema/raw/master/csl-citation.json"} </w:instrText>
      </w:r>
      <w:r w:rsidRPr="00AC4080">
        <w:fldChar w:fldCharType="separate"/>
      </w:r>
      <w:r w:rsidRPr="00AC4080">
        <w:t>USFWS and Gulf States Marine Fisheries Commission [GSMFC] 1995)</w:t>
      </w:r>
      <w:r w:rsidRPr="00AC4080">
        <w:fldChar w:fldCharType="end"/>
      </w:r>
      <w:r w:rsidRPr="00AC4080">
        <w:t xml:space="preserve">. </w:t>
      </w:r>
    </w:p>
    <w:p w14:paraId="6C1FD9C7" w14:textId="77777777" w:rsidR="00B11D1C" w:rsidRPr="00AC4080" w:rsidRDefault="00B11D1C" w:rsidP="00B11D1C">
      <w:pPr>
        <w:pStyle w:val="006BodyText"/>
      </w:pPr>
      <w:r>
        <w:t xml:space="preserve">In 1996, </w:t>
      </w:r>
      <w:r w:rsidRPr="00AB2107">
        <w:t>USFWS</w:t>
      </w:r>
      <w:r>
        <w:t xml:space="preserve"> and </w:t>
      </w:r>
      <w:r w:rsidRPr="00AB2107">
        <w:t>NOAA adopted a</w:t>
      </w:r>
      <w:r>
        <w:t xml:space="preserve"> joint</w:t>
      </w:r>
      <w:r w:rsidRPr="00AB2107">
        <w:t xml:space="preserve"> policy (61 FR 4722)</w:t>
      </w:r>
      <w:r>
        <w:t xml:space="preserve"> that outlined classification criteria for distinct population segments (DPSs), which they generally defined as discrete and significant populations of vertebrate species and subspecies that may be managed as individual units under the ESA </w:t>
      </w:r>
      <w:r>
        <w:fldChar w:fldCharType="begin"/>
      </w:r>
      <w:r>
        <w:instrText xml:space="preserve"> ADDIN ZOTERO_ITEM CSL_CITATION {"citationID":"PGw2WNaV","properties":{"formattedCitation":"(USFWS and NMFS (U.S. Fish and Wildlife Service and National Marine Fisheries Service) 1996)","plainCitation":"(USFWS and NMFS (U.S. Fish and Wildlife Service and National Marine Fisheries Service) 1996)","dontUpdate":true,"noteIndex":0},"citationItems":[{"id":159,"uris":["http://zotero.org/users/11595137/items/YEES2S2K"],"itemData":{"id":159,"type":"legislation","container-title":"61 FR 4722","number":"Federal Register 61:26","page":"4722-4725","title":"Policy Regarding the Recognition of Distinct Vertebrate Population Segments Under the Endangered Species Act","URL":"https://www.govinfo.gov/content/pkg/FR-1996-02-07/pdf/96-2639.pdf","author":[{"family":"USFWS and NMFS (U.S. Fish and Wildlife Service and National Marine Fisheries Service)","given":""}],"issued":{"date-parts":[["1996",2,7]]}}}],"schema":"https://github.com/citation-style-language/schema/raw/master/csl-citation.json"} </w:instrText>
      </w:r>
      <w:r>
        <w:fldChar w:fldCharType="separate"/>
      </w:r>
      <w:r w:rsidRPr="006443D3">
        <w:t>(USFWS and National Marine Fisheries Service</w:t>
      </w:r>
      <w:r w:rsidRPr="000F0C99">
        <w:t xml:space="preserve"> </w:t>
      </w:r>
      <w:r>
        <w:t>[</w:t>
      </w:r>
      <w:r w:rsidRPr="006443D3">
        <w:t>NMFS</w:t>
      </w:r>
      <w:r>
        <w:t>]</w:t>
      </w:r>
      <w:r w:rsidRPr="006443D3">
        <w:t xml:space="preserve"> 1996)</w:t>
      </w:r>
      <w:r>
        <w:fldChar w:fldCharType="end"/>
      </w:r>
      <w:r>
        <w:t>. Within this DPS framework,</w:t>
      </w:r>
      <w:r w:rsidRPr="00AC4080">
        <w:t xml:space="preserve"> managers </w:t>
      </w:r>
      <w:r>
        <w:t>could</w:t>
      </w:r>
      <w:r w:rsidRPr="00AC4080">
        <w:t xml:space="preserve"> meet the varying individual needs of populations of listed species</w:t>
      </w:r>
      <w:r>
        <w:t xml:space="preserve"> and potentially reclassify specific populations to extend or remove ESA protections</w:t>
      </w:r>
      <w:r w:rsidRPr="00AC4080">
        <w:t>.</w:t>
      </w:r>
      <w:r>
        <w:t xml:space="preserve"> </w:t>
      </w:r>
      <w:r>
        <w:fldChar w:fldCharType="begin"/>
      </w:r>
      <w:r>
        <w:instrText xml:space="preserve"> ADDIN ZOTERO_ITEM CSL_CITATION {"citationID":"CrcQmkkZ","properties":{"formattedCitation":"(Rudd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fldChar w:fldCharType="separate"/>
      </w:r>
      <w:r w:rsidRPr="00B0033F">
        <w:t xml:space="preserve">Rudd et al. </w:t>
      </w:r>
      <w:r>
        <w:t>(</w:t>
      </w:r>
      <w:r w:rsidRPr="00B0033F">
        <w:t>2014)</w:t>
      </w:r>
      <w:r>
        <w:fldChar w:fldCharType="end"/>
      </w:r>
      <w:r w:rsidRPr="00AC4080">
        <w:t xml:space="preserve"> and Chapter 2 suggested that Gulf Sturgeon may warrant classification as DPS</w:t>
      </w:r>
      <w:r>
        <w:t>’s</w:t>
      </w:r>
      <w:r w:rsidRPr="00AC4080">
        <w:t xml:space="preserve">. </w:t>
      </w:r>
      <w:r>
        <w:t>Gulf Sturgeon p</w:t>
      </w:r>
      <w:r w:rsidRPr="00AC4080">
        <w:t xml:space="preserve">opulation characteristics that support DPS classification </w:t>
      </w:r>
      <w:r>
        <w:t>include genetic distinctness,</w:t>
      </w:r>
      <w:r w:rsidRPr="00AC4080">
        <w:t xml:space="preserve"> high river fidelity</w:t>
      </w:r>
      <w:r>
        <w:t>,</w:t>
      </w:r>
      <w:r w:rsidRPr="00AC4080">
        <w:t xml:space="preserve"> and differential survival across their range</w:t>
      </w:r>
      <w:r>
        <w:t>,</w:t>
      </w:r>
      <w:r w:rsidRPr="00AC4080">
        <w:t xml:space="preserve"> specifically lower survival in the western Gulf </w:t>
      </w:r>
      <w:r>
        <w:t xml:space="preserve">of Mexico </w:t>
      </w:r>
      <w:r w:rsidRPr="00AC4080">
        <w:t>(</w:t>
      </w:r>
      <w:r>
        <w:fldChar w:fldCharType="begin"/>
      </w:r>
      <w:r>
        <w:instrText xml:space="preserve"> ADDIN ZOTERO_ITEM CSL_CITATION {"citationID":"2yBskvHL","properties":{"formattedCitation":"(Morrow et al. 1998; Rudd et al. 2014)","plainCitation":"(Morrow et al. 1998; Rudd et al. 2014)","dontUpdate":true,"noteIndex":0},"citationItems":[{"id":22,"uris":["http://zotero.org/users/11595137/items/9BF98WDR"],"itemData":{"id":22,"type":"article-journal","container-title":"North American Journal of Fisheries Management","DOI":"10.1577/1548-8675(1998)018&lt;0798:SARPOG&gt;2.0.CO;2","ISSN":"0275-5947","issue":"4","journalAbbreviation":"North American Journal of Fisheries Management","note":"publisher: Taylor &amp; Francis","page":"798-808","title":"Status and Recovery Potential of Gulf Sturgeon in the Pearl River System, Louisiana–Mississippi","volume":"18","author":[{"family":"Morrow","given":"James V."},{"family":"Kirk","given":"James P."},{"family":"Killgore","given":"K.   Jack"},{"family":"Rogillio","given":"Howard"},{"family":"Knight","given":"Charles"}],"issued":{"date-parts":[["1998",11,1]]}}},{"id":40,"uris":["http://zotero.org/users/11595137/items/QKQB9U3T"],"itemData":{"id":40,"type":"article-journal","abstract":"Understanding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fldChar w:fldCharType="separate"/>
      </w:r>
      <w:r w:rsidRPr="006443D3">
        <w:t>Morrow et al. 1998; Rudd et al. 2014</w:t>
      </w:r>
      <w:r>
        <w:fldChar w:fldCharType="end"/>
      </w:r>
      <w:r>
        <w:t xml:space="preserve">; </w:t>
      </w:r>
      <w:r w:rsidRPr="00AC4080">
        <w:t>Chapters 2 and 3).</w:t>
      </w:r>
      <w:r>
        <w:t xml:space="preserve"> </w:t>
      </w:r>
      <w:r w:rsidRPr="00AC4080">
        <w:t xml:space="preserve">If </w:t>
      </w:r>
      <w:r>
        <w:t>extirpation</w:t>
      </w:r>
      <w:r w:rsidRPr="00AC4080">
        <w:t xml:space="preserve"> risk also differs among river populations, this </w:t>
      </w:r>
      <w:r>
        <w:t>may</w:t>
      </w:r>
      <w:r w:rsidRPr="00AC4080">
        <w:t xml:space="preserve"> further justify the reclassification of this listed species into DPS</w:t>
      </w:r>
      <w:r>
        <w:t>s to facilitate the direction of recovery actions to the population(s) that may need it most</w:t>
      </w:r>
      <w:r w:rsidRPr="00AC4080">
        <w:t>.</w:t>
      </w:r>
    </w:p>
    <w:p w14:paraId="1CF29DD5" w14:textId="77777777" w:rsidR="00B11D1C" w:rsidRDefault="00B11D1C" w:rsidP="00B11D1C">
      <w:pPr>
        <w:pStyle w:val="006BodyText"/>
      </w:pPr>
      <w:r w:rsidRPr="00AC4080">
        <w:t>Population Viability Analysis</w:t>
      </w:r>
      <w:r>
        <w:t xml:space="preserve"> (PVA)</w:t>
      </w:r>
      <w:r w:rsidRPr="00AC4080">
        <w:t xml:space="preserve"> </w:t>
      </w:r>
      <w:r>
        <w:t>is a wide-ranging suite of quantitative analytical methods for assessing threats to fish and wildlife populations that commonly uses</w:t>
      </w:r>
      <w:r w:rsidRPr="00AC4080">
        <w:t xml:space="preserve"> simulation-based method</w:t>
      </w:r>
      <w:r>
        <w:t>s</w:t>
      </w:r>
      <w:r w:rsidRPr="00AC4080">
        <w:t xml:space="preserve"> of evaluating population persistence in the context of differing population dynamic rates</w:t>
      </w:r>
      <w:r>
        <w:t xml:space="preserve">, given some initial population size </w:t>
      </w:r>
      <w:r w:rsidRPr="00B01D8D">
        <w:t>(</w:t>
      </w:r>
      <w:proofErr w:type="spellStart"/>
      <w:r w:rsidRPr="00B01D8D">
        <w:t>Beissinger</w:t>
      </w:r>
      <w:proofErr w:type="spellEnd"/>
      <w:r w:rsidRPr="00B01D8D">
        <w:t xml:space="preserve"> </w:t>
      </w:r>
      <w:r>
        <w:t xml:space="preserve">and </w:t>
      </w:r>
      <w:r w:rsidRPr="00B01D8D">
        <w:t xml:space="preserve">McCullough, 2002; Morris &amp; </w:t>
      </w:r>
      <w:proofErr w:type="spellStart"/>
      <w:r w:rsidRPr="00B01D8D">
        <w:t>Doak</w:t>
      </w:r>
      <w:proofErr w:type="spellEnd"/>
      <w:r w:rsidRPr="00B01D8D">
        <w:t>, 2002</w:t>
      </w:r>
      <w:r>
        <w:t>)</w:t>
      </w:r>
      <w:r w:rsidRPr="00AC4080">
        <w:t xml:space="preserve">. </w:t>
      </w:r>
      <w:r>
        <w:t xml:space="preserve">Therefore, PVA is built upon a synthesis of knowledge about a species’ life history, threats, environment, and management objectives. Most imperiled species lack important life history information needed to inform PVA </w:t>
      </w:r>
      <w:r>
        <w:fldChar w:fldCharType="begin"/>
      </w:r>
      <w:r>
        <w:instrText xml:space="preserve"> ADDIN ZOTERO_ITEM CSL_CITATION {"citationID":"Y5WsjXX9","properties":{"formattedCitation":"(Coulson et al. 2001; Schultz and Hammond 2003)","plainCitation":"(Coulson et al. 2001; Schultz and Hammond 2003)","noteIndex":0},"citationItems":[{"id":220,"uris":["http://zotero.org/users/11595137/items/EZ2NIDMS"],"itemData":{"id":220,"type":"article-journal","container-title":"Trends in Ecology &amp; Evolution","DOI":"10.1016/S0169-5347(01)02137-1","ISSN":"01695347","issue":"5","journalAbbreviation":"Trends in Ecology &amp; Evolution","language":"en","page":"219-221","source":"DOI.org (Crossref)","title":"The use and abuse of population viability analysis","volume":"16","author":[{"family":"Coulson","given":"Tim"},{"family":"Mace","given":"Georgina M"},{"family":"Hudson","given":"Elodie"},{"family":"Possingham","given":"Hugh"}],"issued":{"date-parts":[["2001",5]]}}},{"id":221,"uris":["http://zotero.org/users/11595137/items/S8THQMII"],"itemData":{"id":221,"type":"article-journal","container-title":"Conservation Biology","DOI":"10.1046/j.1523-1739.2003.02141.x","ISSN":"0888-8892, 1523-1739","issue":"5","journalAbbreviation":"Conservation Biology","language":"en","page":"1372-1385","source":"DOI.org (Crossref)","title":"Using Population Viability Analysis to Develop Recovery Criteria for Endangered Insects: Case Study of the Fender's Blue Butterfly","title-short":"Using Population Viability Analysis to Develop Recovery Criteria for Endangered Insects","volume":"17","author":[{"family":"Schultz","given":"Cheryl B."},{"family":"Hammond","given":"Paul C."}],"issued":{"date-parts":[["2003",10]]}}}],"schema":"https://github.com/citation-style-language/schema/raw/master/csl-citation.json"} </w:instrText>
      </w:r>
      <w:r>
        <w:fldChar w:fldCharType="separate"/>
      </w:r>
      <w:r w:rsidRPr="009A56C8">
        <w:t>(Coulson et al. 2001; Schultz and Hammond 2003)</w:t>
      </w:r>
      <w:r>
        <w:fldChar w:fldCharType="end"/>
      </w:r>
      <w:r>
        <w:t xml:space="preserve">. Fortunately, Gulf Sturgeon research dates back several decades </w:t>
      </w:r>
      <w:r>
        <w:fldChar w:fldCharType="begin"/>
      </w:r>
      <w:r>
        <w:instrText xml:space="preserve"> ADDIN ZOTERO_ITEM CSL_CITATION {"citationID":"iQM9Ln8r","properties":{"formattedCitation":"(Huff 1975)","plainCitation":"(Huff 1975)","noteIndex":0},"citationItems":[{"id":82,"uris":["http://zotero.org/users/11595137/items/P9L6WRIR"],"itemData":{"id":82,"type":"article-journal","container-title":"Florida Marine Research Publication 16.","note":"publisher: Florida Department of Natural Resources, Marine Research Laboratory","title":"Life history of Gulf of Mexico sturgeon, &lt;i&gt;Acipenser oxrhynchus desotoi&lt;/i&gt;, in Suwannee River, Florida","author":[{"family":"Huff","given":"James A."}],"issued":{"date-parts":[["1975"]]}}}],"schema":"https://github.com/citation-style-language/schema/raw/master/csl-citation.json"} </w:instrText>
      </w:r>
      <w:r>
        <w:fldChar w:fldCharType="separate"/>
      </w:r>
      <w:r w:rsidRPr="00806EE4">
        <w:t>(Huff 1975)</w:t>
      </w:r>
      <w:r>
        <w:fldChar w:fldCharType="end"/>
      </w:r>
      <w:r>
        <w:t xml:space="preserve">, and recent efforts to synthesize and model these multi-decadal data </w:t>
      </w:r>
      <w:r>
        <w:fldChar w:fldCharType="begin"/>
      </w:r>
      <w:r>
        <w:instrText xml:space="preserve"> ADDIN ZOTERO_ITEM CSL_CITATION {"citationID":"2PWThZVr","properties":{"formattedCitation":"(Martell et al. 2008; Ahrens and Pine 2014; Flowers et al. 2020)","plainCitation":"(Martell et al. 2008; Ahrens and Pine 2014; Flowers et al. 2020)","dontUpdate":true,"noteIndex":0},"citationItems":[{"id":180,"uris":["http://zotero.org/users/11595137/items/D9UADEB4"],"itemData":{"id":180,"type":"article-journal","abstract":"Age-structured models are widely used in fisheries stock assessments and contain two very important parameters that determine the rate and amount of harvest that can be safely taken: the compensation rate in juvenile survival (κ) and the unfished biomass (B\n              o\n              ). These two parameters are often confounded. It is common for relative abundance indices to lack contrast, and the use of informative priors, or fixing at least one of these parameters, is necessary to develop management advice. Providing management advice proceeds by transforming estimates of biological variables such as B\n              o\n              and κ into management variables such as the maximum sustainable yield (C*) and the fishing mortality rate that would achieve this yield (F*). There is no analytical solution for the transformation of B\n              o\n              , κ to C*, or F* for age-structured models with commonly used stock–recruitment functions and therefore must be done numerically. The opposite transition, however, does have an analytical solution for both the Beverton–Holt and Ricker recruitment models with partial selectivities for all age classes. Use of these analytical solutions allows for age-structured assessment models to be directly parameterized in terms of the management variables C* and F*. The effects of informative priors on C* and F* on the results of the assessment model are completely transparent to management.","container-title":"Canadian Journal of Fisheries and Aquatic Sciences","DOI":"10.1139/F08-055","ISSN":"0706-652X, 1205-7533","issue":"8","journalAbbreviation":"Can. J. Fish. Aquat. Sci.","language":"en","page":"1586-1600","source":"DOI.org (Crossref)","title":"Parameterizing age-structured models from a fisheries management perspective","volume":"65","author":[{"family":"Martell","given":"Steven J.D."},{"family":"Pine","given":"William E."},{"family":"Walters","given":"Carl J."}],"issued":{"date-parts":[["2008",8]]}}},{"id":1,"uris":["http://zotero.org/users/11595137/items/JPZKLA4F"],"itemData":{"id":1,"type":"article-journal","container-title":"Marine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instrText xml:space="preserve">Lived Protected Species","volume":"12","author":[{"family":"Flowers","given":"H. Jared"},{"family":"Pine","given":"William E."},{"family":"Van Poorten","given":"Brett T."},{"family":"Camp","given":"Edward V."}],"issued":{"date-parts":[["2020",2]]}}}],"schema":"https://github.com/citation-style-language/schema/raw/master/csl-citation.json"} </w:instrText>
      </w:r>
      <w:r>
        <w:fldChar w:fldCharType="separate"/>
      </w:r>
      <w:r w:rsidRPr="00806EE4">
        <w:t>(Ahrens and Pine 2014; Flowers et al. 2020</w:t>
      </w:r>
      <w:r>
        <w:t>; Chapter 3</w:t>
      </w:r>
      <w:r w:rsidRPr="00806EE4">
        <w:t>)</w:t>
      </w:r>
      <w:r>
        <w:fldChar w:fldCharType="end"/>
      </w:r>
      <w:r>
        <w:t xml:space="preserve"> have generated the population dynamic estimates needed to forecast Gulf Sturgeon population fates to better understand potential conservation needs that may vary among these populations that are currently managed uniformly as a single species. </w:t>
      </w:r>
    </w:p>
    <w:p w14:paraId="229DB5A5" w14:textId="77777777" w:rsidR="00B11D1C" w:rsidRPr="00AC4080" w:rsidRDefault="00B11D1C" w:rsidP="00B11D1C">
      <w:pPr>
        <w:pStyle w:val="006BodyText"/>
      </w:pPr>
      <w:r w:rsidRPr="00AC4080">
        <w:t xml:space="preserve">In this study, our objective was to assess </w:t>
      </w:r>
      <w:r>
        <w:t>the extirpation risks for Gulf Sturgeon populations with a range of starting sizes and select mortality rates estimated in Chapters 2 and 3.</w:t>
      </w:r>
      <w:r w:rsidRPr="00AC4080">
        <w:t xml:space="preserve"> To evaluate the </w:t>
      </w:r>
      <w:r>
        <w:t>effects</w:t>
      </w:r>
      <w:r w:rsidRPr="00AC4080">
        <w:t xml:space="preserve"> of </w:t>
      </w:r>
      <w:r>
        <w:t xml:space="preserve">various </w:t>
      </w:r>
      <w:r w:rsidRPr="00AC4080">
        <w:t xml:space="preserve">possible mortality sources on these populations, we simulated the following </w:t>
      </w:r>
      <w:r>
        <w:t>threats in the context of a range of population sizes</w:t>
      </w:r>
      <w:r w:rsidRPr="00AC4080">
        <w:t xml:space="preserve"> and estimated the probability of </w:t>
      </w:r>
      <w:r>
        <w:t xml:space="preserve">extirpation </w:t>
      </w:r>
      <w:r w:rsidRPr="00AC4080">
        <w:t>along various time horizons: 1) chronic increases in baseline mortality, 2) varying episodic mortality event frequency, and 3) varying recruitment failure frequency.</w:t>
      </w:r>
    </w:p>
    <w:p w14:paraId="40A504C1" w14:textId="77777777" w:rsidR="00656213" w:rsidRPr="00176C34" w:rsidRDefault="00656213" w:rsidP="00656213">
      <w:pPr>
        <w:pStyle w:val="003First-LevelSubheadingBOLD"/>
      </w:pPr>
      <w:bookmarkStart w:id="111" w:name="_Toc142420273"/>
      <w:r w:rsidRPr="00176C34">
        <w:t>Materials and Methods</w:t>
      </w:r>
      <w:bookmarkEnd w:id="111"/>
    </w:p>
    <w:p w14:paraId="6EDA1B9E" w14:textId="77777777" w:rsidR="00B11D1C" w:rsidRPr="00AC4080" w:rsidRDefault="00B11D1C" w:rsidP="00B11D1C">
      <w:pPr>
        <w:pStyle w:val="006BodyText"/>
      </w:pPr>
      <w:r w:rsidRPr="00AC4080">
        <w:t xml:space="preserve">We used a </w:t>
      </w:r>
      <w:r>
        <w:t xml:space="preserve">PVA </w:t>
      </w:r>
      <w:r w:rsidRPr="00AC4080">
        <w:t xml:space="preserve">simulator to </w:t>
      </w:r>
      <w:r>
        <w:t>transparently</w:t>
      </w:r>
      <w:r w:rsidRPr="00AC4080">
        <w:t xml:space="preserve"> reflect uncertainty in the fate of Gulf Sturgeon populations under a variety of scenarios</w:t>
      </w:r>
      <w:r>
        <w:t xml:space="preserve"> (i.e., threat-population size combinations)</w:t>
      </w:r>
      <w:r w:rsidRPr="00AC4080">
        <w:t xml:space="preserve">. In our simulations, we separated populations into three life stages: pre-recruits, juveniles/sub-adults, and adults. Pre-recruits were subject to density-dependent mortality </w:t>
      </w:r>
      <w:r w:rsidRPr="005E070C">
        <w:t>and were separated into multiple stanzas, where the strength of density dependence was specific to each stanza.</w:t>
      </w:r>
    </w:p>
    <w:p w14:paraId="1746E9AA" w14:textId="120E2A3D" w:rsidR="00656213" w:rsidRDefault="00656213" w:rsidP="00656213">
      <w:pPr>
        <w:pStyle w:val="004Second-LevelSubheadingBOLD"/>
      </w:pPr>
      <w:bookmarkStart w:id="112" w:name="_Toc142420274"/>
      <w:r>
        <w:t>Model Description</w:t>
      </w:r>
      <w:bookmarkEnd w:id="112"/>
    </w:p>
    <w:p w14:paraId="74A5EC60" w14:textId="77777777" w:rsidR="00B11D1C" w:rsidRDefault="00B11D1C" w:rsidP="00B11D1C">
      <w:pPr>
        <w:pStyle w:val="006BodyText"/>
      </w:pPr>
      <w:r>
        <w:t xml:space="preserve">We modified a PVA model originally detailed in Pine et al. </w:t>
      </w:r>
      <w:r>
        <w:fldChar w:fldCharType="begin"/>
      </w:r>
      <w:r>
        <w:instrText xml:space="preserve"> ADDIN ZOTERO_ITEM CSL_CITATION {"citationID":"0i12fcbh","properties":{"formattedCitation":"(Pine et al. 2013)","plainCitation":"(Pine et al. 2013)","dontUpdate":true,"noteIndex":0},"citationItems":[{"id":168,"uris":["http://zotero.org/users/11595137/items/CCIFV4JS","http://zotero.org/users/11595137/items/RLZPG9KJ"],"itemData":{"id":168,"type":"article-journal","container-title":"North American Journal of Fisheries Management","DOI":"10.1080/02755947.2013.788587","ISSN":"0275-5947, 1548-8675","issue":"3","journalAbbreviation":"North American Journal of Fisheries Management","language":"en","page":"626-641","source":"DOI.org (Crossref)","title":"An Individual-Based Model for Population Viability Analysis of Humpback Chub in Grand Canyon","volume":"33","author":[{"family":"Pine","given":"William E."},{"family":"Healy","given":"Brian"},{"family":"Smith","given":"Emily Omana"},{"family":"Trammell","given":"Melissa"},{"family":"Speas","given":"Dave"},{"family":"Valdez","given":"Rich"},{"family":"Yard","given":"Mike"},{"family":"Walters","given":"Carl"},{"family":"Ahrens","given":"Rob"},{"family":"Vanhaverbeke","given":"Randy"},{"family":"Stone","given":"Dennis"},{"family":"Wilson","given":"Wade"}],"issued":{"date-parts":[["2013",6]]}}}],"schema":"https://github.com/citation-style-language/schema/raw/master/csl-citation.json"} </w:instrText>
      </w:r>
      <w:r>
        <w:fldChar w:fldCharType="separate"/>
      </w:r>
      <w:r w:rsidRPr="00224BE8">
        <w:t>(2013)</w:t>
      </w:r>
      <w:r>
        <w:fldChar w:fldCharType="end"/>
      </w:r>
      <w:r>
        <w:t xml:space="preserve"> for assessing directed take of Humpback Chub </w:t>
      </w:r>
      <w:r w:rsidRPr="00D00D3A">
        <w:rPr>
          <w:i/>
          <w:iCs/>
        </w:rPr>
        <w:t xml:space="preserve">Gila </w:t>
      </w:r>
      <w:proofErr w:type="spellStart"/>
      <w:r w:rsidRPr="00D00D3A">
        <w:rPr>
          <w:i/>
          <w:iCs/>
        </w:rPr>
        <w:t>cypha</w:t>
      </w:r>
      <w:proofErr w:type="spellEnd"/>
      <w:r>
        <w:t xml:space="preserve"> in Arizona and later used to assess risks to populations of two native fish species in New Mexico from habitat modifications </w:t>
      </w:r>
      <w:r>
        <w:fldChar w:fldCharType="begin"/>
      </w:r>
      <w:r>
        <w:instrText xml:space="preserve"> ADDIN ZOTERO_ITEM CSL_CITATION {"citationID":"iVbPRgZg","properties":{"formattedCitation":"(Pine et al. 2017)","plainCitation":"(Pine et al. 2017)","noteIndex":0},"citationItems":[{"id":169,"uris":["http://zotero.org/users/11595137/items/XWRXPUFK"],"itemData":{"id":169,"type":"article-journal","container-title":"River Research and Applications","DOI":"10.1002/rra.3120","ISSN":"15351459","issue":"5","journalAbbreviation":"River Res. Applic.","language":"en","page":"641-661","source":"DOI.org (Crossref)","title":"Predicted Native Fish Response, Potential Rewards and Risks from Flow Alteration in a New Mexico Arid Mountain Stream: Predicted Native Fish Response From Flow Augmentation","title-short":"Predicted Native Fish Response, Potential Rewards and Risks from Flow Alteration in a New Mexico Arid Mountain Stream","volume":"33","author":[{"family":"Pine","given":"W. E."},{"family":"Caldwell","given":"J."},{"family":"Allen","given":"M."},{"family":"Stropki","given":"C."}],"issued":{"date-parts":[["2017",6]]}}}],"schema":"https://github.com/citation-style-language/schema/raw/master/csl-citation.json"} </w:instrText>
      </w:r>
      <w:r>
        <w:fldChar w:fldCharType="separate"/>
      </w:r>
      <w:r w:rsidRPr="00B0033F">
        <w:t>(Pine et al. 2017)</w:t>
      </w:r>
      <w:r>
        <w:fldChar w:fldCharType="end"/>
      </w:r>
      <w:r>
        <w:t xml:space="preserve">. The original model was coded in Microsoft Visual Basic for Applications (VBA) by Carl Walters (University of British Columbia) and was migrated to program R </w:t>
      </w:r>
      <w:r>
        <w:fldChar w:fldCharType="begin"/>
      </w:r>
      <w:r>
        <w:instrText xml:space="preserve"> ADDIN ZOTERO_ITEM CSL_CITATION {"citationID":"pwGbjBo9","properties":{"formattedCitation":"(R Core Team 2022)","plainCitation":"(R Core Team 2022)","noteIndex":0},"citationItems":[{"id":161,"uris":["http://zotero.org/users/11595137/items/UG9JZJUN"],"itemData":{"id":161,"type":"software","title":"R: A language and environment for statistical computing. R Foundation for Statistical Computing, Vienna, Austria. Available: https://www.R-project.org/.","author":[{"family":"R Core Team","given":""}],"issued":{"date-parts":[["2022"]]}}}],"schema":"https://github.com/citation-style-language/schema/raw/master/csl-citation.json"} </w:instrText>
      </w:r>
      <w:r>
        <w:fldChar w:fldCharType="separate"/>
      </w:r>
      <w:r w:rsidRPr="00224BE8">
        <w:t>(R Core Team 2022)</w:t>
      </w:r>
      <w:r>
        <w:fldChar w:fldCharType="end"/>
      </w:r>
      <w:r>
        <w:t xml:space="preserve"> and updated to its current form by Brett van </w:t>
      </w:r>
      <w:proofErr w:type="spellStart"/>
      <w:r>
        <w:t>Poorten</w:t>
      </w:r>
      <w:proofErr w:type="spellEnd"/>
      <w:r>
        <w:t xml:space="preserve"> (Simon Fraser University). I updated model inputs based on results from chapters 2 and 3 in this dissertation. </w:t>
      </w:r>
    </w:p>
    <w:p w14:paraId="1C6A090D" w14:textId="77777777" w:rsidR="00B11D1C" w:rsidRDefault="00B11D1C" w:rsidP="00B11D1C">
      <w:pPr>
        <w:pStyle w:val="006BodyText"/>
      </w:pPr>
      <w:r>
        <w:t>A summary of the equations used to inform the PVA model is included in Table 1. This model is an individual-based PVA model that simulates the dynamics of female fish only. Each individual PVA simulation was initialized by creating a list of N</w:t>
      </w:r>
      <w:r w:rsidRPr="00DF3309">
        <w:rPr>
          <w:vertAlign w:val="subscript"/>
        </w:rPr>
        <w:t>0</w:t>
      </w:r>
      <w:r>
        <w:t xml:space="preserve"> (</w:t>
      </w:r>
      <w:proofErr w:type="spellStart"/>
      <w:r w:rsidRPr="00DF3309">
        <w:rPr>
          <w:i/>
          <w:iCs/>
        </w:rPr>
        <w:t>i</w:t>
      </w:r>
      <w:proofErr w:type="spellEnd"/>
      <w:r>
        <w:t>=1, 2, …,N</w:t>
      </w:r>
      <w:r w:rsidRPr="00DF3309">
        <w:rPr>
          <w:vertAlign w:val="subscript"/>
        </w:rPr>
        <w:t>0</w:t>
      </w:r>
      <w:r>
        <w:t xml:space="preserve">) individual female fish which represents the number of female fish which were informed by a range of recent population estimates for Gulf Sturgeon rivers identified as critical habitat </w:t>
      </w:r>
      <w:r>
        <w:fldChar w:fldCharType="begin"/>
      </w:r>
      <w:r>
        <w:instrText xml:space="preserve"> ADDIN ZOTERO_ITEM CSL_CITATION {"citationID":"fW00Y7hV","properties":{"formattedCitation":"(NOAA and USFWS (National Oceanic Atmospheric Administration and U.S. Fish and Wildlife Service) 2003; USFWS and NMFS (U.S. Fish and Wildlife Service and National Marine Fisheries Service) 2022)","plainCitation":"(NOAA and USFWS (National Oceanic Atmospheric Administration and U.S. Fish and Wildlife Service) 2003; USFWS and NMFS (U.S. Fish and Wildlife Service and National Marine Fisheries Service) 2022)","dontUpdate":true,"noteIndex":0},"citationItems":[{"id":80,"uris":["http://zotero.org/users/11595137/items/AXRX2745"],"itemData":{"id":80,"type":"legislation","container-title":"68 FR 13369","number":"Federal Register 68(53)","page":"13369–13495","title":"Endangered and threatened wildlife and plants; designation of critical habitat for the Gulf Sturgeon. Final rule.","URL":"https://www.federalregister.gov/documents/2003/03/19/03-5208/endangered-and-threatened-wildlife-and-plants-designation-of-critical-habitat-for-the-gulf-sturgeon","author":[{"family":"NOAA and USFWS (National Oceanic Atmospheric Administration and U.S. Fish and Wildlife Service)","given":""}],"issued":{"date-parts":[["2003",3,19]]}}},{"id":66,"uris":["http://zotero.org/users/11595137/items/8456YA99"],"itemData":{"id":66,"type":"article-journal","DOI":"10.25923/ZGM3-Y911","note":"publisher: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Service)","given":""}],"accessed":{"date-parts":[["2023",4,25]]},"issued":{"date-parts":[["2022"]]}},"label":"page"}],"schema":"https://github.com/citation-style-language/schema/raw/master/csl-citation.json"} </w:instrText>
      </w:r>
      <w:r>
        <w:fldChar w:fldCharType="separate"/>
      </w:r>
      <w:r w:rsidRPr="00284647">
        <w:t>(NOAA and USFWS 2003; USFWS and NMFS 2022)</w:t>
      </w:r>
      <w:r>
        <w:fldChar w:fldCharType="end"/>
      </w:r>
      <w:r>
        <w:t xml:space="preserve">. An age was assigned to each individual fish based on an assumed initial stable age distribution based on age-specific survival rates </w:t>
      </w:r>
      <w:r>
        <w:rPr>
          <w:i/>
          <w:iCs/>
        </w:rPr>
        <w:t>S</w:t>
      </w:r>
      <w:r w:rsidRPr="00DF3309">
        <w:rPr>
          <w:i/>
          <w:iCs/>
          <w:vertAlign w:val="subscript"/>
        </w:rPr>
        <w:t>a</w:t>
      </w:r>
      <w:r>
        <w:t xml:space="preserve">. For each subsequent year of simulation t = 1, 2, 3,,…, </w:t>
      </w:r>
      <w:r>
        <w:rPr>
          <w:i/>
          <w:iCs/>
        </w:rPr>
        <w:t>T</w:t>
      </w:r>
      <w:r>
        <w:t xml:space="preserve"> the age of each individual fish increases by 1. Fish die and are removed from the population (list of individual female fish) with the probability of 1-</w:t>
      </w:r>
      <w:r w:rsidRPr="00DF3309">
        <w:rPr>
          <w:i/>
          <w:iCs/>
        </w:rPr>
        <w:t>S(a</w:t>
      </w:r>
      <w:r w:rsidRPr="00DF3309">
        <w:rPr>
          <w:i/>
          <w:iCs/>
          <w:vertAlign w:val="subscript"/>
        </w:rPr>
        <w:t>i</w:t>
      </w:r>
      <w:r w:rsidRPr="00DF3309">
        <w:rPr>
          <w:i/>
          <w:iCs/>
        </w:rPr>
        <w:t>)</w:t>
      </w:r>
      <w:r>
        <w:t xml:space="preserve"> and the sum of the survival fish is the total surviving population at time </w:t>
      </w:r>
      <w:r w:rsidRPr="00DF3309">
        <w:rPr>
          <w:i/>
          <w:iCs/>
        </w:rPr>
        <w:t>N</w:t>
      </w:r>
      <w:r w:rsidRPr="00DF3309">
        <w:rPr>
          <w:i/>
          <w:iCs/>
          <w:vertAlign w:val="subscript"/>
        </w:rPr>
        <w:t>t</w:t>
      </w:r>
      <w:r>
        <w:t>. Random stochasticity is introduced into each individual simulation based on the distribution of the initial age structure and survival and the N</w:t>
      </w:r>
      <w:r w:rsidRPr="00DF3309">
        <w:rPr>
          <w:vertAlign w:val="subscript"/>
        </w:rPr>
        <w:t>0</w:t>
      </w:r>
      <w:r>
        <w:t xml:space="preserve"> for each simulation. For age-classes age 1+ relative survival rates are used based on a Lorenzen function </w:t>
      </w:r>
      <w:r>
        <w:fldChar w:fldCharType="begin"/>
      </w:r>
      <w:r>
        <w:instrText xml:space="preserve"> ADDIN ZOTERO_ITEM CSL_CITATION {"citationID":"GU5aIRGu","properties":{"formattedCitation":"(Lorenzen 2000)","plainCitation":"(Lorenzen 2000)","noteIndex":0},"citationItems":[{"id":207,"uris":["http://zotero.org/users/11595137/items/B4ZMQ7ZZ"],"itemData":{"id":207,"type":"article-journal","abstract":"This study evaluates the use of general mortality-size relationships for the assessment of release size in stocked fisheries. Seven release experiments (53 stocking events) are analysed, using a survival model based on allometric mortality and linear-length growth, allowing variation between experiments in both the allometric exponent and the level of mortality at reference length or generalising in one or both of the parameters. Results support the existence of a consistent allometry that applies independently of the overall level of mortality. The best-performing model is one in which the length exponent of mortality is set to -1 a priori, while mortality at reference length is allowed to vary between experiments (ranging from 0.7 to 33 per year at 15 cm in the present study). Even though the allometry of mortality is constant, the relative survival advantage of stocking large fish increases with the level of mortality at reference length. Using the identified length exponent of mortality of -1, survival models are derived for the linear, exponential, and von Bertalanffy growth equations. The models can be used to assess alternative release sizes, given an estimate of mortality at reference length, to facilitate comparative studies and to aid in the design of release experiments.","container-title":"Canadian Journal of Fisheries and Aquatic Sciences","DOI":"10.1139/f00-215","ISSN":"0706-652X, 1205-7533","issue":"12","journalAbbreviation":"Can. J. Fish. Aquat. Sci.","language":"en","page":"2374-2381","source":"DOI.org (Crossref)","title":"Allometry of natural mortality as a basis for assessing optimal release size in fish-stocking programmes","volume":"57","author":[{"family":"Lorenzen","given":"Kai"}],"issued":{"date-parts":[["2000",12,1]]}}}],"schema":"https://github.com/citation-style-language/schema/raw/master/csl-citation.json"} </w:instrText>
      </w:r>
      <w:r>
        <w:fldChar w:fldCharType="separate"/>
      </w:r>
      <w:r w:rsidRPr="00A32609">
        <w:t>(Lorenzen 2000)</w:t>
      </w:r>
      <w:r>
        <w:fldChar w:fldCharType="end"/>
      </w:r>
      <w:r>
        <w:t xml:space="preserve">. We also assumed that older fish had a lower variance in survival than young fish. Random effects on survival were included to mimic environmental effects </w:t>
      </w:r>
      <w:r>
        <w:fldChar w:fldCharType="begin"/>
      </w:r>
      <w:r>
        <w:instrText xml:space="preserve"> ADDIN ZOTERO_ITEM CSL_CITATION {"citationID":"BNfyabaa","properties":{"formattedCitation":"(Pine et al. 2013)","plainCitation":"(Pine et al. 2013)","noteIndex":0},"citationItems":[{"id":168,"uris":["http://zotero.org/users/11595137/items/CCIFV4JS","http://zotero.org/users/11595137/items/RLZPG9KJ"],"itemData":{"id":168,"type":"article-journal","container-title":"North American Journal of Fisheries Management","DOI":"10.1080/02755947.2013.788587","ISSN":"0275-5947, 1548-8675","issue":"3","journalAbbreviation":"North American Journal of Fisheries Management","language":"en","page":"626-641","source":"DOI.org (Crossref)","title":"An Individual-Based Model for Population Viability Analysis of Humpback Chub in Grand Canyon","volume":"33","author":[{"family":"Pine","given":"William E."},{"family":"Healy","given":"Brian"},{"family":"Smith","given":"Emily Omana"},{"family":"Trammell","given":"Melissa"},{"family":"Speas","given":"Dave"},{"family":"Valdez","given":"Rich"},{"family":"Yard","given":"Mike"},{"family":"Walters","given":"Carl"},{"family":"Ahrens","given":"Rob"},{"family":"Vanhaverbeke","given":"Randy"},{"family":"Stone","given":"Dennis"},{"family":"Wilson","given":"Wade"}],"issued":{"date-parts":[["2013",6]]}}}],"schema":"https://github.com/citation-style-language/schema/raw/master/csl-citation.json"} </w:instrText>
      </w:r>
      <w:r>
        <w:fldChar w:fldCharType="separate"/>
      </w:r>
      <w:r w:rsidRPr="00B0033F">
        <w:t>(Pine et al. 2013)</w:t>
      </w:r>
      <w:r>
        <w:fldChar w:fldCharType="end"/>
      </w:r>
      <w:r>
        <w:t xml:space="preserve"> by varying the maximum survival A</w:t>
      </w:r>
      <w:r w:rsidRPr="00DF3309">
        <w:rPr>
          <w:vertAlign w:val="subscript"/>
        </w:rPr>
        <w:t>s</w:t>
      </w:r>
      <w:r>
        <w:t xml:space="preserve"> (in the </w:t>
      </w:r>
      <w:proofErr w:type="spellStart"/>
      <w:r>
        <w:t>Beverton</w:t>
      </w:r>
      <w:proofErr w:type="spellEnd"/>
      <w:r>
        <w:t xml:space="preserve">-Holt stock recruitment formulation, </w:t>
      </w:r>
      <w:r>
        <w:fldChar w:fldCharType="begin"/>
      </w:r>
      <w:r>
        <w:instrText xml:space="preserve"> ADDIN ZOTERO_ITEM CSL_CITATION {"citationID":"19xOIEVU","properties":{"formattedCitation":"(Walters and Martell 2004)","plainCitation":"(Walters and Martell 2004)","dontUpdate":true,"noteIndex":0},"citationItems":[{"id":166,"uris":["http://zotero.org/users/11595137/items/6BB2KIW5"],"itemData":{"id":166,"type":"book","ISBN":"0-691-11545-1","publisher":"Princeton University Press","title":"Fisheries ecology and management","author":[{"family":"Walters","given":"Carl J."},{"family":"Martell","given":"Steven JD"}],"issued":{"date-parts":[["2004"]]}}}],"schema":"https://github.com/citation-style-language/schema/raw/master/csl-citation.json"} </w:instrText>
      </w:r>
      <w:r>
        <w:fldChar w:fldCharType="separate"/>
      </w:r>
      <w:r w:rsidRPr="00970FCA">
        <w:t>Walters and Martell 2004)</w:t>
      </w:r>
      <w:r>
        <w:fldChar w:fldCharType="end"/>
      </w:r>
      <w:r>
        <w:t xml:space="preserve"> for each life history stanza included in the model </w:t>
      </w:r>
      <w:r w:rsidRPr="0074776E">
        <w:t>(pre</w:t>
      </w:r>
      <w:r>
        <w:t>-recruit</w:t>
      </w:r>
      <w:r w:rsidRPr="0074776E">
        <w:t xml:space="preserve">, </w:t>
      </w:r>
      <w:r>
        <w:t>juvenile/sub-adult</w:t>
      </w:r>
      <w:r w:rsidRPr="0074776E">
        <w:t xml:space="preserve">, and </w:t>
      </w:r>
      <w:r>
        <w:t>adult). Life stanzas were used to screen specific scenarios of interest such as recruitment failure (juvenile stanza) or changes to adult mortality (adult stanza). Each stanza and year were independent and assumed a maximum survival followed a normal distribution with a specified mean and standard deviation. This survival rate was informed by estimates from Chapters 2 and 3. Recruitment for each year was a function of the number of individual fry (</w:t>
      </w:r>
      <w:r>
        <w:rPr>
          <w:i/>
          <w:iCs/>
        </w:rPr>
        <w:t>E</w:t>
      </w:r>
      <w:r w:rsidRPr="00DF3309">
        <w:rPr>
          <w:i/>
          <w:iCs/>
          <w:vertAlign w:val="subscript"/>
        </w:rPr>
        <w:t>t</w:t>
      </w:r>
      <w:r>
        <w:t>) computed for that year (from the list of all female fish) and the survival of these fry through each of the life stanzas (stanza-specific survival rate). The number of recruits was then added to the number of live fish at age 1.</w:t>
      </w:r>
    </w:p>
    <w:p w14:paraId="2AE9FA09" w14:textId="77777777" w:rsidR="00B11D1C" w:rsidRPr="00A9524C" w:rsidRDefault="00B11D1C" w:rsidP="00B11D1C">
      <w:pPr>
        <w:pStyle w:val="006BodyText"/>
      </w:pPr>
      <w:r w:rsidRPr="00A9524C">
        <w:t xml:space="preserve">Model </w:t>
      </w:r>
      <w:r>
        <w:t xml:space="preserve">input </w:t>
      </w:r>
      <w:r w:rsidRPr="00A9524C">
        <w:t>parameters are summarized in Table 2.</w:t>
      </w:r>
      <w:r>
        <w:t xml:space="preserve"> Where possible, inputs were informed by results from Chapters 2 or 3. </w:t>
      </w:r>
      <w:r w:rsidRPr="00A9524C">
        <w:t xml:space="preserve">Fish were recruited to the vulnerable population at age 4. Published estimates of </w:t>
      </w:r>
      <w:r>
        <w:t>Gulf Sturgeon</w:t>
      </w:r>
      <w:r w:rsidRPr="00A9524C">
        <w:t xml:space="preserve"> recruitment compensation ratio (</w:t>
      </w:r>
      <w:proofErr w:type="spellStart"/>
      <w:r w:rsidRPr="00A9524C">
        <w:rPr>
          <w:i/>
          <w:iCs/>
        </w:rPr>
        <w:t>recK</w:t>
      </w:r>
      <w:proofErr w:type="spellEnd"/>
      <w:r w:rsidRPr="00A9524C">
        <w:t xml:space="preserve">), the improvement in juvenile survival at low population levels relative to carrying capacity </w:t>
      </w:r>
      <w:r>
        <w:fldChar w:fldCharType="begin"/>
      </w:r>
      <w:r>
        <w:instrText xml:space="preserve"> ADDIN ZOTERO_ITEM CSL_CITATION {"citationID":"z2FRKyq4","properties":{"formattedCitation":"(Goodyear 1977, 1980)","plainCitation":"(Goodyear 1977, 1980)","noteIndex":0},"citationItems":[{"id":177,"uris":["http://zotero.org/users/11595137/items/APWYHW7A"],"itemData":{"id":177,"type":"chapter","container-title":"Proceedings of the Conference on Assessing the Effects of Power-Plant-Induced Mortality on Fish Populations","ISBN":"978-0-08-021950-9","language":"en","note":"DOI: 10.1016/B978-0-08-021950-9.50021-1","page":"186-195","publisher":"Elsevier","source":"DOI.org (Crossref)","title":"Assessing the Impact of Power Plant Mortality on the Compensatory Reserve of Fish Populations","URL":"https://linkinghub.elsevier.com/retrieve/pii/B9780080219509500211","author":[{"family":"Goodyear","given":"C. Phillip"}],"accessed":{"date-parts":[["2023",8,1]]},"issued":{"date-parts":[["1977"]]}}},{"id":178,"uris":["http://zotero.org/users/11595137/items/B2LBTTCJ"],"itemData":{"id":178,"type":"article-journal","container-title":"Biological monitoring of fish","page":"253-280","title":"Compensation in fish populations","author":[{"family":"Goodyear","given":"C. Phillip"}],"issued":{"date-parts":[["1980"]]}}}],"schema":"https://github.com/citation-style-language/schema/raw/master/csl-citation.json"} </w:instrText>
      </w:r>
      <w:r>
        <w:fldChar w:fldCharType="separate"/>
      </w:r>
      <w:r w:rsidRPr="00CA050E">
        <w:t>(Goodyear 1977, 1980)</w:t>
      </w:r>
      <w:r>
        <w:fldChar w:fldCharType="end"/>
      </w:r>
      <w:r w:rsidRPr="00A9524C">
        <w:t>,</w:t>
      </w:r>
      <w:r>
        <w:t xml:space="preserve"> </w:t>
      </w:r>
      <w:r w:rsidRPr="00A9524C">
        <w:t xml:space="preserve">range </w:t>
      </w:r>
      <w:r>
        <w:t xml:space="preserve">from </w:t>
      </w:r>
      <w:r w:rsidRPr="00A9524C">
        <w:t>3.9</w:t>
      </w:r>
      <w:r>
        <w:t xml:space="preserve"> to </w:t>
      </w:r>
      <w:r w:rsidRPr="00A9524C">
        <w:t xml:space="preserve">5 </w:t>
      </w:r>
      <w:r>
        <w:fldChar w:fldCharType="begin"/>
      </w:r>
      <w:r>
        <w:instrText xml:space="preserve"> ADDIN ZOTERO_ITEM CSL_CITATION {"citationID":"yF6oUVmo","properties":{"formattedCitation":"(Flowers 2008; Flowers et al. 2009, 2020; Ahrens and Pine 2014)","plainCitation":"(Flowers 2008; Flowers et al. 2009, 2020; Ahrens and Pine 2014)","noteIndex":0},"citationItems":[{"id":174,"uris":["http://zotero.org/users/11595137/items/YN4FB5CW"],"itemData":{"id":174,"type":"thesis","title":"Age-structured population model for evaluating Gulf Sturgeon recovery on the Apalachicola River, Florida. Master’s Thesis. University of Florida, Gainesville.","author":[{"family":"Flowers","given":"H. Jared"}],"issued":{"date-parts":[["2008"]]}}},{"id":172,"uris":["http://zotero.org/users/11595137/items/I4EMGU42"],"itemData":{"id":172,"type":"article-journal","container-title":"Transactions of the American Fisheries Society","DOI":"10.1577/T08-144.1","ISSN":"0002-8487, 1548-8659","issue":"6","journalAbbreviation":"Transactions of the American Fisheries Society","language":"en","page":"1266-1284","source":"DOI.org (Crossref)","title":"Spawning Site Selection and Potential Implications of Modified Flow Regimes on Viability of Gulf Sturgeon Populations","volume":"138","author":[{"family":"Flowers","given":"H. Jared"},{"family":"Pine","given":"W. E."},{"family":"Dutterer","given":"A. C."},{"family":"Johnson","given":"K. G."},{"family":"Ziewitz","given":"J. W."},{"family":"Allen","given":"M. S."},{"family":"Parauka","given":"Frank M."}],"issued":{"date-parts":[["2009",11]]}}},{"id":14,"uris":["http://zotero.org/users/11595137/items/4ZG2L5KH"],"itemData":{"id":14,"type":"article-journal","container-title":"Marine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instrText xml:space="preserve">Lived Protected Species","volume":"12","author":[{"family":"Flowers","given":"H. Jared"},{"family":"Pine","given":"William E."},{"family":"Van Poorten","given":"Brett T."},{"family":"Camp","given":"Edward V."}],"issued":{"date-parts":[["2020",2]]}}},{"id":1,"uris":["http://zotero.org/users/11595137/items/JPZKLA4F"],"itemData":{"id":1,"type":"article-journal","container-title":"Marine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fldChar w:fldCharType="separate"/>
      </w:r>
      <w:r w:rsidRPr="00CB02A6">
        <w:t>(Flowers 2008; Flowers et al. 2009, 2020; Ahrens and Pine 2014)</w:t>
      </w:r>
      <w:r>
        <w:fldChar w:fldCharType="end"/>
      </w:r>
      <w:r w:rsidRPr="00A9524C">
        <w:t xml:space="preserve">. Higher </w:t>
      </w:r>
      <w:proofErr w:type="spellStart"/>
      <w:r w:rsidRPr="00A9524C">
        <w:rPr>
          <w:i/>
          <w:iCs/>
        </w:rPr>
        <w:t>recK</w:t>
      </w:r>
      <w:proofErr w:type="spellEnd"/>
      <w:r w:rsidRPr="00A9524C">
        <w:t xml:space="preserve"> values imply that populations have larger increases in juvenile survival at low population sizes than at carrying capacity, which implies that such populations are more resilient to population declines due to this compensatory response to depletion </w:t>
      </w:r>
      <w:r>
        <w:fldChar w:fldCharType="begin"/>
      </w:r>
      <w:r>
        <w:instrText xml:space="preserve"> ADDIN ZOTERO_ITEM CSL_CITATION {"citationID":"0DnujD7F","properties":{"formattedCitation":"(Walters and Martell 2004)","plainCitation":"(Walters and Martell 2004)","noteIndex":0},"citationItems":[{"id":166,"uris":["http://zotero.org/users/11595137/items/6BB2KIW5"],"itemData":{"id":166,"type":"book","ISBN":"0-691-11545-1","publisher":"Princeton University Press","title":"Fisheries ecology and management","author":[{"family":"Walters","given":"Carl J."},{"family":"Martell","given":"Steven JD"}],"issued":{"date-parts":[["2004"]]}}}],"schema":"https://github.com/citation-style-language/schema/raw/master/csl-citation.json"} </w:instrText>
      </w:r>
      <w:r>
        <w:fldChar w:fldCharType="separate"/>
      </w:r>
      <w:r w:rsidRPr="00CB02A6">
        <w:t>(Walters and Martell 2004)</w:t>
      </w:r>
      <w:r>
        <w:fldChar w:fldCharType="end"/>
      </w:r>
      <w:r w:rsidRPr="00A9524C">
        <w:t xml:space="preserve">. Given the lack of available data on juvenile Gulf Sturgeon survival rates at different abundance levels, we used a highly conservative value of </w:t>
      </w:r>
      <w:proofErr w:type="spellStart"/>
      <w:r w:rsidRPr="00A9524C">
        <w:rPr>
          <w:i/>
          <w:iCs/>
        </w:rPr>
        <w:t>recK</w:t>
      </w:r>
      <w:proofErr w:type="spellEnd"/>
      <w:r w:rsidRPr="00A9524C">
        <w:t xml:space="preserve"> = 2 </w:t>
      </w:r>
      <w:r>
        <w:t xml:space="preserve">which </w:t>
      </w:r>
      <w:r w:rsidRPr="00A9524C">
        <w:t xml:space="preserve">is lower than observed values for many species </w:t>
      </w:r>
      <w:r>
        <w:fldChar w:fldCharType="begin"/>
      </w:r>
      <w:r>
        <w:instrText xml:space="preserve"> ADDIN ZOTERO_ITEM CSL_CITATION {"citationID":"YwcW9iiU","properties":{"formattedCitation":"(Goodwin et al. 2006)","plainCitation":"(Goodwin et al. 2006)","noteIndex":0},"citationItems":[{"id":179,"uris":["http://zotero.org/users/11595137/items/M3L86T3D"],"itemData":{"id":179,"type":"article-journal","abstract":"Understanding the relationships among life history traits, density dependence, and population dynamics is a central goal in ecology. It is also vital if we are to predict how populations respond to and recover from exploitation. We used data for 54 stocks of commercially exploited fish species to examine relationships between maximum annual recruitment at low stock size and the density dependence of recruitment at high stock size. We then related these recruitment measures to life history. At low stock sizes, stocks with high maximum recruitment (maximum spawners per spawner) showed the weakest density dependence of recruitment at high stock sizes. Spawning biomass per recruit in the absence of fishing (SPR\n              F\n              =0\n              ) showed a strong positive correlation with both maximum spawners per spawner and the strength of density dependence. Stocks with high SPR\n              F\n              =0\n              were typically large-bodied, slow-growing, late-maturing, and highly fecund with long generation times. These stocks produced low numbers of recruits each year, but survived to breed repeatedly and had strong density dependence of recruitment. In contrast, small-bodied, early-maturing fish had high annual recruitment and weak density dependence. These results place species on a continuum from \"highly reproductive\" to \"survivors\". But we also demonstrate that density dependence is an important feature of the population biology of survivors.","container-title":"Canadian Journal of Fisheries and Aquatic Sciences","DOI":"10.1139/f05-234","ISSN":"0706-652X, 1205-7533","issue":"3","journalAbbreviation":"Can. J. Fish. Aquat. Sci.","language":"en","page":"494-509","source":"DOI.org (Crossref)","title":"Life history correlates of density-dependent recruitment in marine fishes","volume":"63","author":[{"family":"Goodwin","given":"Nicholas B"},{"family":"Grant","given":"Alastair"},{"family":"Perry","given":"Allison L"},{"family":"Dulvy","given":"Nicholas K"},{"family":"Reynolds","given":"John D"}],"issued":{"date-parts":[["2006",3,1]]}}}],"schema":"https://github.com/citation-style-language/schema/raw/master/csl-citation.json"} </w:instrText>
      </w:r>
      <w:r>
        <w:fldChar w:fldCharType="separate"/>
      </w:r>
      <w:r w:rsidRPr="00CB02A6">
        <w:t>(Goodwin et al. 2006)</w:t>
      </w:r>
      <w:r>
        <w:fldChar w:fldCharType="end"/>
      </w:r>
      <w:r w:rsidRPr="00A9524C">
        <w:t xml:space="preserve">. If the actual value of </w:t>
      </w:r>
      <w:proofErr w:type="spellStart"/>
      <w:r w:rsidRPr="00A9524C">
        <w:rPr>
          <w:i/>
          <w:iCs/>
        </w:rPr>
        <w:t>recK</w:t>
      </w:r>
      <w:proofErr w:type="spellEnd"/>
      <w:r w:rsidRPr="00A9524C">
        <w:t xml:space="preserve"> is &gt;2, the resilience of these populations would be greater than these models suggest (e.g., lower extirpation probabilities, faster recovery).</w:t>
      </w:r>
    </w:p>
    <w:p w14:paraId="250455EF" w14:textId="72E19656" w:rsidR="00656213" w:rsidRDefault="00656213" w:rsidP="00656213">
      <w:pPr>
        <w:pStyle w:val="004Second-LevelSubheadingBOLD"/>
      </w:pPr>
      <w:bookmarkStart w:id="113" w:name="_Toc142420275"/>
      <w:r>
        <w:t>Model Scenarios</w:t>
      </w:r>
      <w:bookmarkEnd w:id="113"/>
    </w:p>
    <w:p w14:paraId="42B475B7" w14:textId="77777777" w:rsidR="00B11D1C" w:rsidRDefault="00B11D1C" w:rsidP="00B11D1C">
      <w:pPr>
        <w:spacing w:line="480" w:lineRule="auto"/>
        <w:ind w:firstLine="720"/>
        <w:rPr>
          <w:rFonts w:cs="Arial"/>
        </w:rPr>
      </w:pPr>
      <w:r>
        <w:rPr>
          <w:rFonts w:cs="Arial"/>
        </w:rPr>
        <w:t>I compared extirpation risk among the following three threats to better understand how extirpation risk may change if threats to different life stages were realized: Threat 1 – increases in chronic mortality rates (“chronic creep”); Threat 2 – increases in episodic mortality frequency; and Threat 3 – increases in recruitment failure frequency. These comparisons,</w:t>
      </w:r>
      <w:r w:rsidRPr="00ED74D4">
        <w:rPr>
          <w:rFonts w:cs="Arial"/>
        </w:rPr>
        <w:t xml:space="preserve"> </w:t>
      </w:r>
      <w:r w:rsidRPr="000A3B18">
        <w:rPr>
          <w:rFonts w:cs="Arial"/>
        </w:rPr>
        <w:t>informed by possible population threats discussed in the Gulf Sturgeon community in the last twenty years</w:t>
      </w:r>
      <w:r>
        <w:rPr>
          <w:rFonts w:cs="Arial"/>
        </w:rPr>
        <w:t xml:space="preserve"> </w:t>
      </w:r>
      <w:r>
        <w:rPr>
          <w:rFonts w:cs="Arial"/>
        </w:rPr>
        <w:fldChar w:fldCharType="begin"/>
      </w:r>
      <w:r>
        <w:rPr>
          <w:rFonts w:cs="Arial"/>
        </w:rPr>
        <w:instrText xml:space="preserve"> ADDIN ZOTERO_ITEM CSL_CITATION {"citationID":"KK0owznB","properties":{"formattedCitation":"(USFWS and NMFS (U.S. Fish and Wildlife Service and National Marine Fisheries Service) 2022; Dula et al. 2022)","plainCitation":"(USFWS and NMFS (U.S. Fish and Wildlife Service and National Marine Fisheries Service) 2022; Dula et al. 2022)","noteIndex":0},"citationItems":[{"id":66,"uris":["http://zotero.org/users/11595137/items/8456YA99"],"itemData":{"id":66,"type":"article-journal","DOI":"10.25923/ZGM3-Y911","note":"publisher: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Pr>
          <w:rFonts w:cs="Arial"/>
        </w:rPr>
        <w:fldChar w:fldCharType="separate"/>
      </w:r>
      <w:r w:rsidRPr="00ED74D4">
        <w:rPr>
          <w:rFonts w:cs="Arial"/>
        </w:rPr>
        <w:t>(USFWS and NMFS 2022; Dula et al. 2022)</w:t>
      </w:r>
      <w:r>
        <w:rPr>
          <w:rFonts w:cs="Arial"/>
        </w:rPr>
        <w:fldChar w:fldCharType="end"/>
      </w:r>
      <w:r>
        <w:rPr>
          <w:rFonts w:cs="Arial"/>
        </w:rPr>
        <w:t>, were also selected to provide insight into the relative importance of juvenile mortality (recruitment failure) and adult mortality (chronic and episodic mortality) to population viability. The simulated scenarios are summarized in Table 3.</w:t>
      </w:r>
    </w:p>
    <w:p w14:paraId="2014D050" w14:textId="77777777" w:rsidR="00B11D1C" w:rsidRPr="00192F50" w:rsidRDefault="00B11D1C" w:rsidP="00B11D1C">
      <w:pPr>
        <w:spacing w:line="480" w:lineRule="auto"/>
        <w:ind w:firstLine="720"/>
        <w:rPr>
          <w:rFonts w:cs="Arial"/>
        </w:rPr>
      </w:pPr>
      <w:r w:rsidRPr="00192F50">
        <w:rPr>
          <w:rFonts w:cs="Arial"/>
        </w:rPr>
        <w:t>Initial vulnerable abundance (i.e., number of adult</w:t>
      </w:r>
      <w:r>
        <w:rPr>
          <w:rFonts w:cs="Arial"/>
        </w:rPr>
        <w:t xml:space="preserve"> females; </w:t>
      </w:r>
      <m:oMath>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oMath>
      <w:r w:rsidRPr="00192F50">
        <w:rPr>
          <w:rFonts w:cs="Arial"/>
        </w:rPr>
        <w:t>) in these simulations ranged between 100 and 10,000 individuals to represent the wide range of Gulf Sturgeon population sizes across the Gulf of Mexico (</w:t>
      </w:r>
      <w:r>
        <w:rPr>
          <w:rFonts w:cs="Arial"/>
        </w:rPr>
        <w:t xml:space="preserve">see summary in </w:t>
      </w:r>
      <w:r w:rsidRPr="00192F50">
        <w:rPr>
          <w:rFonts w:cs="Arial"/>
        </w:rPr>
        <w:fldChar w:fldCharType="begin"/>
      </w:r>
      <w:r>
        <w:rPr>
          <w:rFonts w:cs="Arial"/>
        </w:rPr>
        <w:instrText xml:space="preserve"> ADDIN ZOTERO_ITEM CSL_CITATION {"citationID":"yYfIMffH","properties":{"formattedCitation":"(USFWS and NMFS (U.S. Fish and Wildlife Service and National Marine Fisheries Service) 2022)","plainCitation":"(USFWS and NMFS (U.S. Fish and Wildlife Service and National Marine Fisheries Service) 2022)","dontUpdate":true,"noteIndex":0},"citationItems":[{"id":66,"uris":["http://zotero.org/users/11595137/items/8456YA99"],"itemData":{"id":66,"type":"article-journal","DOI":"10.25923/ZGM3-Y911","note":"publisher: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rsidRPr="00192F50">
        <w:rPr>
          <w:rFonts w:cs="Arial"/>
        </w:rPr>
        <w:fldChar w:fldCharType="separate"/>
      </w:r>
      <w:r w:rsidRPr="00192F50">
        <w:rPr>
          <w:rFonts w:cs="Arial"/>
        </w:rPr>
        <w:t>USFWS and NMFS 2022)</w:t>
      </w:r>
      <w:r w:rsidRPr="00192F50">
        <w:rPr>
          <w:rFonts w:cs="Arial"/>
        </w:rPr>
        <w:fldChar w:fldCharType="end"/>
      </w:r>
      <w:r w:rsidRPr="00192F50">
        <w:rPr>
          <w:rFonts w:cs="Arial"/>
        </w:rPr>
        <w:t>.</w:t>
      </w:r>
      <w:r>
        <w:rPr>
          <w:rFonts w:cs="Arial"/>
        </w:rPr>
        <w:t xml:space="preserve"> I varied PVA model input parameters such as </w:t>
      </w:r>
      <m:oMath>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oMath>
      <w:r>
        <w:rPr>
          <w:rFonts w:cs="Arial"/>
        </w:rPr>
        <w:t xml:space="preserve"> and adult mortality which informed various other equations related to survival at age, which then informed fecundity equations to determine recruitment. This recurring annual update of population size from these starting values occurred for 200 years. </w:t>
      </w:r>
    </w:p>
    <w:p w14:paraId="598856F1" w14:textId="77777777" w:rsidR="00B11D1C" w:rsidRDefault="00B11D1C" w:rsidP="00B11D1C">
      <w:pPr>
        <w:spacing w:line="480" w:lineRule="auto"/>
        <w:ind w:firstLine="720"/>
        <w:rPr>
          <w:rFonts w:cs="Arial"/>
        </w:rPr>
      </w:pPr>
      <w:r>
        <w:rPr>
          <w:rFonts w:cs="Arial"/>
        </w:rPr>
        <w:t>The frequency of events (recruitment failure or mortality) represents mean frequencies of occurrence over the maximum 200-year time horizons. E</w:t>
      </w:r>
      <w:r w:rsidRPr="00192F50">
        <w:rPr>
          <w:rFonts w:cs="Arial"/>
        </w:rPr>
        <w:t xml:space="preserve">xtirpation probabilities represent the percentage of the 1,000 </w:t>
      </w:r>
      <w:r>
        <w:rPr>
          <w:rFonts w:cs="Arial"/>
        </w:rPr>
        <w:t>trials</w:t>
      </w:r>
      <w:r w:rsidRPr="00192F50">
        <w:rPr>
          <w:rFonts w:cs="Arial"/>
        </w:rPr>
        <w:t xml:space="preserve"> of each scenario that resulted in population </w:t>
      </w:r>
      <w:r>
        <w:rPr>
          <w:rFonts w:cs="Arial"/>
        </w:rPr>
        <w:t>collapse</w:t>
      </w:r>
      <w:r w:rsidRPr="00192F50">
        <w:rPr>
          <w:rFonts w:cs="Arial"/>
        </w:rPr>
        <w:t xml:space="preserve"> over 50-year, 100-year, and 200-year time horizons. </w:t>
      </w:r>
      <w:r>
        <w:rPr>
          <w:rFonts w:cs="Arial"/>
        </w:rPr>
        <w:t>A simulation trial that resulted in extirpation in 50 years was considered a population that went extinct over the 100 and 200 years as well.</w:t>
      </w:r>
    </w:p>
    <w:p w14:paraId="5EAB7860" w14:textId="77777777" w:rsidR="00656213" w:rsidRPr="00DB6D94" w:rsidRDefault="00656213" w:rsidP="00656213">
      <w:pPr>
        <w:pStyle w:val="003First-LevelSubheadingBOLD"/>
      </w:pPr>
      <w:bookmarkStart w:id="114" w:name="_Toc142420276"/>
      <w:r w:rsidRPr="00DB6D94">
        <w:t>Results</w:t>
      </w:r>
      <w:bookmarkEnd w:id="114"/>
    </w:p>
    <w:p w14:paraId="7335E69E" w14:textId="6EEC7344" w:rsidR="00656213" w:rsidRDefault="00656213" w:rsidP="00656213">
      <w:pPr>
        <w:pStyle w:val="004Second-LevelSubheadingBOLD"/>
      </w:pPr>
      <w:bookmarkStart w:id="115" w:name="_Toc142420277"/>
      <w:r>
        <w:t xml:space="preserve">Creeping </w:t>
      </w:r>
      <w:r w:rsidR="008B7F39">
        <w:t>C</w:t>
      </w:r>
      <w:r>
        <w:t xml:space="preserve">hronic </w:t>
      </w:r>
      <w:r w:rsidR="008B7F39">
        <w:t>M</w:t>
      </w:r>
      <w:r>
        <w:t xml:space="preserve">ortality </w:t>
      </w:r>
      <w:r w:rsidR="008B7F39">
        <w:t>R</w:t>
      </w:r>
      <w:r>
        <w:t>ates</w:t>
      </w:r>
      <w:bookmarkEnd w:id="115"/>
    </w:p>
    <w:p w14:paraId="46BB027C" w14:textId="77777777" w:rsidR="00656213" w:rsidRPr="00D473F5" w:rsidRDefault="00656213" w:rsidP="00656213">
      <w:pPr>
        <w:spacing w:line="480" w:lineRule="auto"/>
        <w:ind w:firstLine="720"/>
        <w:rPr>
          <w:rFonts w:cs="Arial"/>
        </w:rPr>
      </w:pPr>
      <w:r>
        <w:rPr>
          <w:rFonts w:cs="Arial"/>
        </w:rPr>
        <w:t>Baseline mortality rates of 0.11 resulted in no extirpation risk across all population sizes and time horizons (Scenarios 1</w:t>
      </w:r>
      <w:r w:rsidRPr="00192F50">
        <w:rPr>
          <w:rFonts w:cs="Arial"/>
        </w:rPr>
        <w:t>–</w:t>
      </w:r>
      <w:r>
        <w:rPr>
          <w:rFonts w:cs="Arial"/>
        </w:rPr>
        <w:t>4; Tables 3</w:t>
      </w:r>
      <w:r w:rsidRPr="00192F50">
        <w:rPr>
          <w:rFonts w:cs="Arial"/>
        </w:rPr>
        <w:t>–</w:t>
      </w:r>
      <w:r>
        <w:rPr>
          <w:rFonts w:cs="Arial"/>
        </w:rPr>
        <w:t>4; Figure 1). However, when adult mortality rates increased to 0.13, 200-year extinction probabilities ranged between 27.4% and 90.5% (Scenarios 5</w:t>
      </w:r>
      <w:r w:rsidRPr="00192F50">
        <w:rPr>
          <w:rFonts w:cs="Arial"/>
        </w:rPr>
        <w:t>–</w:t>
      </w:r>
      <w:r>
        <w:rPr>
          <w:rFonts w:cs="Arial"/>
        </w:rPr>
        <w:t>8; Tables 3</w:t>
      </w:r>
      <w:r w:rsidRPr="00192F50">
        <w:rPr>
          <w:rFonts w:cs="Arial"/>
        </w:rPr>
        <w:t>–</w:t>
      </w:r>
      <w:r>
        <w:rPr>
          <w:rFonts w:cs="Arial"/>
        </w:rPr>
        <w:t>4). A further increase in chronic mortality to 0.15 resulted in an 11.3% 50-year extirpation probability for populations starting with 100 fish, 100-year extirpation probabilities &gt;26% for all populations starting with ≤1000 individuals, and full extirpation for all population sizes after 200 years (Scenarios 9</w:t>
      </w:r>
      <w:r w:rsidRPr="00192F50">
        <w:rPr>
          <w:rFonts w:cs="Arial"/>
        </w:rPr>
        <w:t>–</w:t>
      </w:r>
      <w:r>
        <w:rPr>
          <w:rFonts w:cs="Arial"/>
        </w:rPr>
        <w:t>12; Tables 3</w:t>
      </w:r>
      <w:r w:rsidRPr="00192F50">
        <w:rPr>
          <w:rFonts w:cs="Arial"/>
        </w:rPr>
        <w:t>–</w:t>
      </w:r>
      <w:r>
        <w:rPr>
          <w:rFonts w:cs="Arial"/>
        </w:rPr>
        <w:t xml:space="preserve">4). </w:t>
      </w:r>
    </w:p>
    <w:p w14:paraId="0FD45AE1" w14:textId="44B37256" w:rsidR="00656213" w:rsidRDefault="00656213" w:rsidP="00656213">
      <w:pPr>
        <w:pStyle w:val="004Second-LevelSubheadingBOLD"/>
      </w:pPr>
      <w:bookmarkStart w:id="116" w:name="_Toc142420278"/>
      <w:r>
        <w:t xml:space="preserve">Increasing </w:t>
      </w:r>
      <w:r w:rsidR="008B7F39">
        <w:t>E</w:t>
      </w:r>
      <w:r>
        <w:t xml:space="preserve">pisodic </w:t>
      </w:r>
      <w:r w:rsidR="008B7F39">
        <w:t>M</w:t>
      </w:r>
      <w:r>
        <w:t xml:space="preserve">ortality </w:t>
      </w:r>
      <w:r w:rsidR="008B7F39">
        <w:t>E</w:t>
      </w:r>
      <w:r>
        <w:t xml:space="preserve">vent </w:t>
      </w:r>
      <w:r w:rsidR="008B7F39">
        <w:t>F</w:t>
      </w:r>
      <w:r>
        <w:t>requency</w:t>
      </w:r>
      <w:bookmarkEnd w:id="116"/>
    </w:p>
    <w:p w14:paraId="0BA8D923" w14:textId="77777777" w:rsidR="00656213" w:rsidRPr="00D473F5" w:rsidRDefault="00656213" w:rsidP="00656213">
      <w:pPr>
        <w:spacing w:line="480" w:lineRule="auto"/>
        <w:ind w:firstLine="720"/>
        <w:rPr>
          <w:rFonts w:cs="Arial"/>
        </w:rPr>
      </w:pPr>
      <w:r>
        <w:rPr>
          <w:rFonts w:cs="Arial"/>
        </w:rPr>
        <w:t>When the average occurrence of episodic mortality events was 1/50 years, we observed a 15.9% 200-year extirpation probability for populations starting with 100 individuals (Scenario 13; Tables 3</w:t>
      </w:r>
      <w:r w:rsidRPr="00192F50">
        <w:rPr>
          <w:rFonts w:cs="Arial"/>
        </w:rPr>
        <w:t>–</w:t>
      </w:r>
      <w:r>
        <w:rPr>
          <w:rFonts w:cs="Arial"/>
        </w:rPr>
        <w:t>4). There was effectively no extirpation risk for populations starting with ≥500 fish (Scenarios 14-16; Tables 3</w:t>
      </w:r>
      <w:r w:rsidRPr="00192F50">
        <w:rPr>
          <w:rFonts w:cs="Arial"/>
        </w:rPr>
        <w:t>–</w:t>
      </w:r>
      <w:r>
        <w:rPr>
          <w:rFonts w:cs="Arial"/>
        </w:rPr>
        <w:t>4). If mean event frequency increased to 1/25 years, the range of 200-year extirpation probabilities was 6.4</w:t>
      </w:r>
      <w:r w:rsidRPr="00192F50">
        <w:rPr>
          <w:rFonts w:cs="Arial"/>
        </w:rPr>
        <w:t>–</w:t>
      </w:r>
      <w:r>
        <w:rPr>
          <w:rFonts w:cs="Arial"/>
        </w:rPr>
        <w:t>64.1% across all initial population sizes (Scenarios 17</w:t>
      </w:r>
      <w:r w:rsidRPr="00192F50">
        <w:rPr>
          <w:rFonts w:cs="Arial"/>
        </w:rPr>
        <w:t>–</w:t>
      </w:r>
      <w:r>
        <w:rPr>
          <w:rFonts w:cs="Arial"/>
        </w:rPr>
        <w:t>20; Tables 3</w:t>
      </w:r>
      <w:r w:rsidRPr="00192F50">
        <w:rPr>
          <w:rFonts w:cs="Arial"/>
        </w:rPr>
        <w:t>–</w:t>
      </w:r>
      <w:r>
        <w:rPr>
          <w:rFonts w:cs="Arial"/>
        </w:rPr>
        <w:t>4). The maximum simulated mean episodic event frequency of 1/10 years resulted in an 11.8% 50-year extirpation probability for populations starting with 100 fish, 100-year extirpation probabilities &gt;25% for all populations starting with ≤1000 individuals and full extirpation for all population sizes after 200 years (Scenarios 21</w:t>
      </w:r>
      <w:r w:rsidRPr="00192F50">
        <w:rPr>
          <w:rFonts w:cs="Arial"/>
        </w:rPr>
        <w:t>–</w:t>
      </w:r>
      <w:r>
        <w:rPr>
          <w:rFonts w:cs="Arial"/>
        </w:rPr>
        <w:t>24; Tables 3</w:t>
      </w:r>
      <w:r w:rsidRPr="00192F50">
        <w:rPr>
          <w:rFonts w:cs="Arial"/>
        </w:rPr>
        <w:t>–</w:t>
      </w:r>
      <w:r>
        <w:rPr>
          <w:rFonts w:cs="Arial"/>
        </w:rPr>
        <w:t xml:space="preserve">4). </w:t>
      </w:r>
    </w:p>
    <w:p w14:paraId="38743A55" w14:textId="12109B13" w:rsidR="00656213" w:rsidRDefault="00656213" w:rsidP="00656213">
      <w:pPr>
        <w:pStyle w:val="004Second-LevelSubheadingBOLD"/>
      </w:pPr>
      <w:bookmarkStart w:id="117" w:name="_Toc142420279"/>
      <w:r>
        <w:t xml:space="preserve">Increasing </w:t>
      </w:r>
      <w:r w:rsidR="008B7F39">
        <w:t>R</w:t>
      </w:r>
      <w:r>
        <w:t xml:space="preserve">ecruitment </w:t>
      </w:r>
      <w:r w:rsidR="008B7F39">
        <w:t>F</w:t>
      </w:r>
      <w:r>
        <w:t xml:space="preserve">ailure </w:t>
      </w:r>
      <w:r w:rsidR="008B7F39">
        <w:t>F</w:t>
      </w:r>
      <w:r>
        <w:t>requency</w:t>
      </w:r>
      <w:bookmarkEnd w:id="117"/>
    </w:p>
    <w:p w14:paraId="11CB3EB8" w14:textId="77777777" w:rsidR="00656213" w:rsidRPr="004B0113" w:rsidRDefault="00656213" w:rsidP="00656213">
      <w:pPr>
        <w:spacing w:line="480" w:lineRule="auto"/>
        <w:ind w:firstLine="720"/>
        <w:rPr>
          <w:rFonts w:cs="Arial"/>
        </w:rPr>
      </w:pPr>
      <w:r>
        <w:rPr>
          <w:rFonts w:cs="Arial"/>
        </w:rPr>
        <w:t>Within the context of a baseline adult mortality rate of 0.11, r</w:t>
      </w:r>
      <w:r w:rsidRPr="004B0113">
        <w:rPr>
          <w:rFonts w:cs="Arial"/>
        </w:rPr>
        <w:t xml:space="preserve">ecruitment failure </w:t>
      </w:r>
      <w:r>
        <w:rPr>
          <w:rFonts w:cs="Arial"/>
        </w:rPr>
        <w:t>1/10</w:t>
      </w:r>
      <w:r w:rsidRPr="004B0113">
        <w:rPr>
          <w:rFonts w:cs="Arial"/>
        </w:rPr>
        <w:t xml:space="preserve"> years resulted in effectively no extirpation risk for populations </w:t>
      </w:r>
      <w:r>
        <w:rPr>
          <w:rFonts w:cs="Arial"/>
        </w:rPr>
        <w:t>≥</w:t>
      </w:r>
      <w:r w:rsidRPr="004B0113">
        <w:rPr>
          <w:rFonts w:cs="Arial"/>
        </w:rPr>
        <w:t>500</w:t>
      </w:r>
      <w:r>
        <w:rPr>
          <w:rFonts w:cs="Arial"/>
        </w:rPr>
        <w:t xml:space="preserve"> initial</w:t>
      </w:r>
      <w:r w:rsidRPr="004B0113">
        <w:rPr>
          <w:rFonts w:cs="Arial"/>
        </w:rPr>
        <w:t xml:space="preserve"> individuals</w:t>
      </w:r>
      <w:r>
        <w:rPr>
          <w:rFonts w:cs="Arial"/>
        </w:rPr>
        <w:t xml:space="preserve"> (Scenarios 30</w:t>
      </w:r>
      <w:r w:rsidRPr="00192F50">
        <w:rPr>
          <w:rFonts w:cs="Arial"/>
        </w:rPr>
        <w:t>–</w:t>
      </w:r>
      <w:r>
        <w:rPr>
          <w:rFonts w:cs="Arial"/>
        </w:rPr>
        <w:t>32; Tables 3</w:t>
      </w:r>
      <w:r w:rsidRPr="00192F50">
        <w:rPr>
          <w:rFonts w:cs="Arial"/>
        </w:rPr>
        <w:t>–</w:t>
      </w:r>
      <w:r>
        <w:rPr>
          <w:rFonts w:cs="Arial"/>
        </w:rPr>
        <w:t>4)</w:t>
      </w:r>
      <w:r w:rsidRPr="004B0113">
        <w:rPr>
          <w:rFonts w:cs="Arial"/>
        </w:rPr>
        <w:t>. When the</w:t>
      </w:r>
      <w:r>
        <w:rPr>
          <w:rFonts w:cs="Arial"/>
        </w:rPr>
        <w:t xml:space="preserve"> mean</w:t>
      </w:r>
      <w:r w:rsidRPr="004B0113">
        <w:rPr>
          <w:rFonts w:cs="Arial"/>
        </w:rPr>
        <w:t xml:space="preserve"> frequency of recruitment failure increased </w:t>
      </w:r>
      <w:r>
        <w:rPr>
          <w:rFonts w:cs="Arial"/>
        </w:rPr>
        <w:t>to 1/5</w:t>
      </w:r>
      <w:r w:rsidRPr="004B0113">
        <w:rPr>
          <w:rFonts w:cs="Arial"/>
        </w:rPr>
        <w:t xml:space="preserve"> years,</w:t>
      </w:r>
      <w:r>
        <w:rPr>
          <w:rFonts w:cs="Arial"/>
        </w:rPr>
        <w:t xml:space="preserve"> extirpation probabilities ranged between 5.3% and 21.2% for these same ≥500 initial fish populations (Scenarios 30</w:t>
      </w:r>
      <w:r w:rsidRPr="00192F50">
        <w:rPr>
          <w:rFonts w:cs="Arial"/>
        </w:rPr>
        <w:t>–</w:t>
      </w:r>
      <w:r>
        <w:rPr>
          <w:rFonts w:cs="Arial"/>
        </w:rPr>
        <w:t>32; Tables 3</w:t>
      </w:r>
      <w:r w:rsidRPr="00192F50">
        <w:rPr>
          <w:rFonts w:cs="Arial"/>
        </w:rPr>
        <w:t>–</w:t>
      </w:r>
      <w:r>
        <w:rPr>
          <w:rFonts w:cs="Arial"/>
        </w:rPr>
        <w:t xml:space="preserve">4). </w:t>
      </w:r>
      <w:r w:rsidRPr="004B0113">
        <w:rPr>
          <w:rFonts w:cs="Arial"/>
        </w:rPr>
        <w:t>Across both the five- and ten-year</w:t>
      </w:r>
      <w:r>
        <w:rPr>
          <w:rFonts w:cs="Arial"/>
        </w:rPr>
        <w:t xml:space="preserve"> mean</w:t>
      </w:r>
      <w:r w:rsidRPr="004B0113">
        <w:rPr>
          <w:rFonts w:cs="Arial"/>
        </w:rPr>
        <w:t xml:space="preserve"> frequencies, there was a small probability (&lt;5%) of extirpation for the smallest </w:t>
      </w:r>
      <w:r>
        <w:rPr>
          <w:rFonts w:cs="Arial"/>
        </w:rPr>
        <w:t xml:space="preserve">initial </w:t>
      </w:r>
      <w:r w:rsidRPr="004B0113">
        <w:rPr>
          <w:rFonts w:cs="Arial"/>
        </w:rPr>
        <w:t xml:space="preserve">population size </w:t>
      </w:r>
      <w:r>
        <w:rPr>
          <w:rFonts w:cs="Arial"/>
        </w:rPr>
        <w:t>(Scenarios 25 and 29; Tables 3</w:t>
      </w:r>
      <w:r w:rsidRPr="00192F50">
        <w:rPr>
          <w:rFonts w:cs="Arial"/>
        </w:rPr>
        <w:t>–</w:t>
      </w:r>
      <w:r>
        <w:rPr>
          <w:rFonts w:cs="Arial"/>
        </w:rPr>
        <w:t>4)</w:t>
      </w:r>
      <w:r w:rsidRPr="004B0113">
        <w:rPr>
          <w:rFonts w:cs="Arial"/>
        </w:rPr>
        <w:t xml:space="preserve">. </w:t>
      </w:r>
      <w:r>
        <w:rPr>
          <w:rFonts w:cs="Arial"/>
        </w:rPr>
        <w:t>Across a 200-year time horizon, these small populations had the greatest extirpation probabilities; (10.2% and 64.6%; Scenarios 25 and 29; Tables 3</w:t>
      </w:r>
      <w:r w:rsidRPr="00192F50">
        <w:rPr>
          <w:rFonts w:cs="Arial"/>
        </w:rPr>
        <w:t>–</w:t>
      </w:r>
      <w:r>
        <w:rPr>
          <w:rFonts w:cs="Arial"/>
        </w:rPr>
        <w:t>4).</w:t>
      </w:r>
    </w:p>
    <w:p w14:paraId="0578AE8E" w14:textId="77777777" w:rsidR="00656213" w:rsidRDefault="00656213" w:rsidP="00656213">
      <w:pPr>
        <w:pStyle w:val="003First-LevelSubheadingBOLD"/>
      </w:pPr>
      <w:bookmarkStart w:id="118" w:name="_Toc142420280"/>
      <w:r w:rsidRPr="00A953F6">
        <w:t>Discussion</w:t>
      </w:r>
      <w:bookmarkEnd w:id="118"/>
    </w:p>
    <w:p w14:paraId="5254C3F7" w14:textId="77777777" w:rsidR="009A7CB5" w:rsidRDefault="009A7CB5" w:rsidP="009A7CB5">
      <w:pPr>
        <w:spacing w:line="480" w:lineRule="auto"/>
        <w:ind w:firstLine="720"/>
        <w:rPr>
          <w:rFonts w:cs="Arial"/>
        </w:rPr>
      </w:pPr>
      <w:r>
        <w:rPr>
          <w:rFonts w:cs="Arial"/>
        </w:rPr>
        <w:t xml:space="preserve">Overall, this work suggests that increases in adult Gulf Sturgeon mortality are a greater risk to viability than recruitment failure. </w:t>
      </w:r>
      <w:r>
        <w:rPr>
          <w:rFonts w:cs="Arial"/>
        </w:rPr>
        <w:fldChar w:fldCharType="begin"/>
      </w:r>
      <w:r>
        <w:rPr>
          <w:rFonts w:cs="Arial"/>
        </w:rPr>
        <w:instrText xml:space="preserve"> ADDIN ZOTERO_ITEM CSL_CITATION {"citationID":"DFXTfCr4","properties":{"formattedCitation":"(Flowers et al. 2020)","plainCitation":"(Flowers et al. 2020)","dontUpdate":true,"noteIndex":0},"citationItems":[{"id":14,"uris":["http://zotero.org/users/11595137/items/4ZG2L5KH"],"itemData":{"id":14,"type":"article-journal","container-title":"Marine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A55F08">
        <w:rPr>
          <w:rFonts w:cs="Arial"/>
        </w:rPr>
        <w:t xml:space="preserve">Flowers et al. </w:t>
      </w:r>
      <w:r>
        <w:rPr>
          <w:rFonts w:cs="Arial"/>
        </w:rPr>
        <w:t>(</w:t>
      </w:r>
      <w:r w:rsidRPr="00A55F08">
        <w:rPr>
          <w:rFonts w:cs="Arial"/>
        </w:rPr>
        <w:t>2020)</w:t>
      </w:r>
      <w:r>
        <w:rPr>
          <w:rFonts w:cs="Arial"/>
        </w:rPr>
        <w:fldChar w:fldCharType="end"/>
      </w:r>
      <w:r>
        <w:rPr>
          <w:rFonts w:cs="Arial"/>
        </w:rPr>
        <w:t xml:space="preserve"> </w:t>
      </w:r>
      <w:r w:rsidRPr="00A55F08">
        <w:rPr>
          <w:rFonts w:cs="Arial"/>
        </w:rPr>
        <w:t>developed an age-structured population model for Gulf Sturgeon to examine their population recovery characteristics</w:t>
      </w:r>
      <w:r>
        <w:rPr>
          <w:rFonts w:cs="Arial"/>
        </w:rPr>
        <w:t xml:space="preserve"> and determined that any additional adult Gulf Sturgeon mortality beyond their simulated levels of 0.095 would likely slow population recovery. We observed that increases in both chronic and episodic mortality frequency both led to rapid increases in extinction risk across all time horizons (50, 100, 200 years). Because Gulf Sturgeon maximum age is likely at least 50 years (Chapter 3), these time horizons represent relatively few generations of Gulf Sturgeon within a population recovery, or extinction, context. Despite the difficulty of imagining a world 200 years in the future, this time horizon only represents about four generations for this long-lived species. Although this may present management challenges, it is important to interpret these scenarios through this extended, foggy lens to better understand the long-term ramifications of increases in mortality. </w:t>
      </w:r>
    </w:p>
    <w:p w14:paraId="18EEC0DC" w14:textId="77777777" w:rsidR="009A7CB5" w:rsidRDefault="009A7CB5" w:rsidP="009A7CB5">
      <w:pPr>
        <w:spacing w:line="480" w:lineRule="auto"/>
        <w:ind w:firstLine="720"/>
        <w:rPr>
          <w:rFonts w:cs="Arial"/>
        </w:rPr>
      </w:pPr>
      <w:r>
        <w:rPr>
          <w:rFonts w:cs="Arial"/>
        </w:rPr>
        <w:t xml:space="preserve">In the absence of quantitative standards for interpreting ESA status using extinction risk estimates, some studies have suggested their own thresholds. According to Hamilton and Moller (1995), a population with a ≤5% extirpation risk over 100 years is not at risk of extinction. Therefore, this applied definition of an imperiled population within the context of our PVA results suggests the following populations are at risk of extinction: (1) populations of 100 initial individuals facing a 0.13 chronic adult mortality rate; (2) populations of ≤1,000 initial individuals facing a 0.15 chronic adult mortality rate; (3) </w:t>
      </w:r>
      <w:r w:rsidRPr="00A45A5D">
        <w:rPr>
          <w:rFonts w:cs="Arial"/>
        </w:rPr>
        <w:t xml:space="preserve">populations of 100 initial individuals facing a </w:t>
      </w:r>
      <w:r>
        <w:rPr>
          <w:rFonts w:cs="Arial"/>
        </w:rPr>
        <w:t>significant episodic mortality event every 25 years on average</w:t>
      </w:r>
      <w:r w:rsidRPr="00A45A5D">
        <w:rPr>
          <w:rFonts w:cs="Arial"/>
        </w:rPr>
        <w:t>;</w:t>
      </w:r>
      <w:r>
        <w:rPr>
          <w:rFonts w:cs="Arial"/>
        </w:rPr>
        <w:t xml:space="preserve"> and (4) </w:t>
      </w:r>
      <w:r w:rsidRPr="00A45A5D">
        <w:rPr>
          <w:rFonts w:cs="Arial"/>
        </w:rPr>
        <w:t>populations of ≤1</w:t>
      </w:r>
      <w:r>
        <w:rPr>
          <w:rFonts w:cs="Arial"/>
        </w:rPr>
        <w:t>0</w:t>
      </w:r>
      <w:r w:rsidRPr="00A45A5D">
        <w:rPr>
          <w:rFonts w:cs="Arial"/>
        </w:rPr>
        <w:t>,000 initial individuals</w:t>
      </w:r>
      <w:r>
        <w:rPr>
          <w:rFonts w:cs="Arial"/>
        </w:rPr>
        <w:t xml:space="preserve"> </w:t>
      </w:r>
      <w:r w:rsidRPr="00A45A5D">
        <w:rPr>
          <w:rFonts w:cs="Arial"/>
        </w:rPr>
        <w:t xml:space="preserve">facing a </w:t>
      </w:r>
      <w:r>
        <w:rPr>
          <w:rFonts w:cs="Arial"/>
        </w:rPr>
        <w:t xml:space="preserve">significant episodic mortality event every 10 years on average. According to this definition, recruitment failure as often as every 5 years on average would not pose a significant extinction threat to any Gulf Sturgeon population. </w:t>
      </w:r>
    </w:p>
    <w:p w14:paraId="1A698181" w14:textId="4908895B" w:rsidR="009A7CB5" w:rsidRPr="003C5CB8" w:rsidRDefault="009A7CB5" w:rsidP="009A7CB5">
      <w:pPr>
        <w:spacing w:line="480" w:lineRule="auto"/>
        <w:ind w:firstLine="720"/>
        <w:rPr>
          <w:rFonts w:cs="Arial"/>
        </w:rPr>
      </w:pPr>
      <w:r>
        <w:rPr>
          <w:rFonts w:cs="Arial"/>
        </w:rPr>
        <w:t xml:space="preserve">The mortality rates used in the different PVA simulations are informed by recent empirical evidence. For example, a chronic mortality rate of 0.15 is similar to a population experiencing a Hurricane Michael-level episodic event </w:t>
      </w:r>
      <w:r>
        <w:rPr>
          <w:rFonts w:cs="Arial"/>
        </w:rPr>
        <w:fldChar w:fldCharType="begin"/>
      </w:r>
      <w:r>
        <w:rPr>
          <w:rFonts w:cs="Arial"/>
        </w:rPr>
        <w:instrText xml:space="preserve"> ADDIN ZOTERO_ITEM CSL_CITATION {"citationID":"9Yf8LUPt","properties":{"formattedCitation":"(Dula et al. 2022)","plainCitation":"(Dula et al. 2022)","noteIndex":0},"citationItems":[{"id":10,"uris":["http://zotero.org/users/11595137/items/XEWVR6BB"],"itemData":{"id":10,"type":"article-journal","container-title":"Transactions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Pr>
          <w:rFonts w:cs="Arial"/>
        </w:rPr>
        <w:fldChar w:fldCharType="separate"/>
      </w:r>
      <w:r w:rsidRPr="00E0266B">
        <w:rPr>
          <w:rFonts w:cs="Arial"/>
        </w:rPr>
        <w:t>(Dula et al. 2022)</w:t>
      </w:r>
      <w:r>
        <w:rPr>
          <w:rFonts w:cs="Arial"/>
        </w:rPr>
        <w:fldChar w:fldCharType="end"/>
      </w:r>
      <w:r>
        <w:rPr>
          <w:rFonts w:cs="Arial"/>
        </w:rPr>
        <w:t xml:space="preserve"> about once every ten years. The general equivalence of these two phenomena has implications on how we interpret mortality rate estimates and the consequences of major episodic mortality events. For the Pearl River, the mortality rate associated with the upper 95% confidence limit in Chapter 2 and the estimate of Chapter 3 was 0.24, 9% greater than the highest simulated adult mortality rate in this study. No other river had an estimated baseline mortality rate exceeding 0.15 in Chapters 2 or 3. With a mortality rate of this level, the PVA model would suggest ≥50% 100-year extirpation probability for populations starting with 500 individuals. A very conservative approach to applying this PVA model, by using the upper 95% CI on survival, suggests the Pearl River may have a higher extirpation risk than other river populations. Given the reports of higher mortality in this river since the 1990’s </w:t>
      </w:r>
      <w:r>
        <w:rPr>
          <w:rFonts w:cs="Arial"/>
        </w:rPr>
        <w:fldChar w:fldCharType="begin"/>
      </w:r>
      <w:r>
        <w:rPr>
          <w:rFonts w:cs="Arial"/>
        </w:rPr>
        <w:instrText xml:space="preserve"> ADDIN ZOTERO_ITEM CSL_CITATION {"citationID":"BrNU8jLg","properties":{"formattedCitation":"(Morrow et al. 1998)","plainCitation":"(Morrow et al. 1998)","noteIndex":0},"citationItems":[{"id":22,"uris":["http://zotero.org/users/11595137/items/9BF98WDR"],"itemData":{"id":22,"type":"article-journal","container-title":"North American Journal of Fisheries Management","DOI":"10.1577/1548-8675(1998)018&lt;0798:SARPOG&gt;2.0.CO;2","ISSN":"0275-5947","issue":"4","journalAbbreviation":"North American Journal of Fisheries Management","note":"publisher: Taylor &amp; Francis","page":"798-808","title":"Status and Recovery Potential of Gulf Sturgeon in the Pearl River System, Louisiana–Mississippi","volume":"18","author":[{"family":"Morrow","given":"James V."},{"family":"Kirk","given":"James P."},{"family":"Killgore","given":"K.   Jack"},{"family":"Rogillio","given":"Howard"},{"family":"Knight","given":"Charles"}],"issued":{"date-parts":[["1998",11,1]]}}}],"schema":"https://github.com/citation-style-language/schema/raw/master/csl-citation.json"} </w:instrText>
      </w:r>
      <w:r>
        <w:rPr>
          <w:rFonts w:cs="Arial"/>
        </w:rPr>
        <w:fldChar w:fldCharType="separate"/>
      </w:r>
      <w:r w:rsidRPr="00E0266B">
        <w:rPr>
          <w:rFonts w:cs="Arial"/>
        </w:rPr>
        <w:t>(Morrow et al. 1998)</w:t>
      </w:r>
      <w:r>
        <w:rPr>
          <w:rFonts w:cs="Arial"/>
        </w:rPr>
        <w:fldChar w:fldCharType="end"/>
      </w:r>
      <w:r>
        <w:rPr>
          <w:rFonts w:cs="Arial"/>
        </w:rPr>
        <w:t xml:space="preserve">, the persistence of this population may suggest one or both of the following: (1) the mortality rate on average is lower than 0.24; (2) other compensatory responses are occurring at adult or other life stages. This is because with a chronic mortality rate of 0.24 (Model 6; Chapter 3) and an initial population of 500 the PVA model would suggest a 97.6% 50-year extirpation probability. If recruitment compensation is higher in the Pearl River, or in any population, than what was assumed here, this would result in higher adult mortality thresholds. Recruitment compensation ratio estimation is a common issue facing fishery stock assessments, as it often relies on informed guesses and fixed parameter values for processes that may be dynamic </w:t>
      </w:r>
      <w:r>
        <w:rPr>
          <w:rFonts w:cs="Arial"/>
        </w:rPr>
        <w:fldChar w:fldCharType="begin"/>
      </w:r>
      <w:r>
        <w:rPr>
          <w:rFonts w:cs="Arial"/>
        </w:rPr>
        <w:instrText xml:space="preserve"> ADDIN ZOTERO_ITEM CSL_CITATION {"citationID":"vgknT6qg","properties":{"formattedCitation":"(Martell et al. 2008; Flowers et al. 2020)","plainCitation":"(Martell et al. 2008; Flowers et al. 2020)","noteIndex":0},"citationItems":[{"id":180,"uris":["http://zotero.org/users/11595137/items/D9UADEB4"],"itemData":{"id":180,"type":"article-journal","abstract":"Age-structured models are widely used in fisheries stock assessments and contain two very important parameters that determine the rate and amount of harvest that can be safely taken: the compensation rate in juvenile survival (κ) and the unfished biomass (B\n              o\n              ). These two parameters are often confounded. It is common for relative abundance indices to lack contrast, and the use of informative priors, or fixing at least one of these parameters, is necessary to develop management advice. Providing management advice proceeds by transforming estimates of biological variables such as B\n              o\n              and κ into management variables such as the maximum sustainable yield (C*) and the fishing mortality rate that would achieve this yield (F*). There is no analytical solution for the transformation of B\n              o\n              , κ to C*, or F* for age-structured models with commonly used stock–recruitment functions and therefore must be done numerically. The opposite transition, however, does have an analytical solution for both the Beverton–Holt and Ricker recruitment models with partial selectivities for all age classes. Use of these analytical solutions allows for age-structured assessment models to be directly parameterized in terms of the management variables C* and F*. The effects of informative priors on C* and F* on the results of the assessment model are completely transparent to management.","container-title":"Canadian Journal of Fisheries and Aquatic Sciences","DOI":"10.1139/F08-055","ISSN":"0706-652X, 1205-7533","issue":"8","journalAbbreviation":"Can. J. Fish. Aquat. Sci.","language":"en","page":"1586-1600","source":"DOI.org (Crossref)","title":"Parameterizing age-structured models from a fisheries management perspective","volume":"65","author":[{"family":"Martell","given":"Steven J.D."},{"family":"Pine","given":"William E."},{"family":"Walters","given":"Carl J."}],"issued":{"date-parts":[["2008",8]]}}},{"id":14,"uris":["http://zotero.org/users/11595137/items/4ZG2L5KH"],"itemData":{"id":14,"type":"article-journal","container-title":"Marine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4E4684">
        <w:rPr>
          <w:rFonts w:cs="Arial"/>
        </w:rPr>
        <w:t>(Martell et al. 2008; Flowers et al. 2020)</w:t>
      </w:r>
      <w:r>
        <w:rPr>
          <w:rFonts w:cs="Arial"/>
        </w:rPr>
        <w:fldChar w:fldCharType="end"/>
      </w:r>
      <w:r>
        <w:rPr>
          <w:rFonts w:cs="Arial"/>
        </w:rPr>
        <w:t>. Because</w:t>
      </w:r>
      <w:r w:rsidRPr="00212710">
        <w:rPr>
          <w:rFonts w:cs="Arial"/>
        </w:rPr>
        <w:t xml:space="preserve"> population regulation </w:t>
      </w:r>
      <w:r>
        <w:rPr>
          <w:rFonts w:cs="Arial"/>
        </w:rPr>
        <w:t xml:space="preserve">assumptions </w:t>
      </w:r>
      <w:r w:rsidRPr="00212710">
        <w:rPr>
          <w:rFonts w:cs="Arial"/>
        </w:rPr>
        <w:t xml:space="preserve">(i.e., density dependence) have significant </w:t>
      </w:r>
      <w:r>
        <w:rPr>
          <w:rFonts w:cs="Arial"/>
        </w:rPr>
        <w:t xml:space="preserve">effects on </w:t>
      </w:r>
      <w:r w:rsidRPr="00212710">
        <w:rPr>
          <w:rFonts w:cs="Arial"/>
        </w:rPr>
        <w:t xml:space="preserve">population viability </w:t>
      </w:r>
      <w:r>
        <w:rPr>
          <w:rFonts w:cs="Arial"/>
        </w:rPr>
        <w:t xml:space="preserve">estimates, </w:t>
      </w:r>
      <w:r>
        <w:rPr>
          <w:rFonts w:cs="Arial"/>
        </w:rPr>
        <w:fldChar w:fldCharType="begin"/>
      </w:r>
      <w:r>
        <w:rPr>
          <w:rFonts w:cs="Arial"/>
        </w:rPr>
        <w:instrText xml:space="preserve"> ADDIN ZOTERO_ITEM CSL_CITATION {"citationID":"ipvxvEI7","properties":{"formattedCitation":"(LaMontagne et al. 2002)","plainCitation":"(LaMontagne et al. 2002)","dontUpdate":true,"noteIndex":0},"citationItems":[{"id":242,"uris":["http://zotero.org/users/11595137/items/MPE9JVIH"],"itemData":{"id":242,"type":"article-journal","abstract":"[1. Population viability analyses (PVAs) are commonly used to identify species of concern. Many PVA techniques assume that all populations are regulated by a single mechanism. 2. We compared population viability predictions for three subspecies of sage grouse (Centrocercus spp.) based on the assumptions that: (i) population regulation was density-independent vs. dependent on more complex feedback mechanisms; (ii) the mechanism of population regulation was homogeneous within a region vs. heterogeneous among leks; (iii) environmental variation was spatially correlated within regions vs. uncorrelated among leks. 3. We used sage grouse as a model species for this analysis because counts of lekking male grouse are available in some areas since the 1950s, these counts are known to fluctuate widely, and sage grouse appear to be declining throughout their range. 4. We fit population regulation models to data including density-independence, density-dependence, delayed density-dependence and a simplified version of Turchin &amp; Taylor's (1992) response surface model. 5. We show that the best-fit models typically include spatial heterogeneity in mechanisms of population regulation. Inclusion of spatial heterogeneity increased expected time for population persistence, and changed the rank order of risk of extinction for different regions. 6. We suggest that it is important to consider multiple models of population regulation when applying population viability analysis techniques because viability projections are influenced strongly by model structure.]","archive":"JSTOR","container-title":"Journal of Animal Ecology","ISSN":"00218790, 13652656","issue":"4","note":"publisher: [Wiley, British Ecological Society]","page":"672-682","title":"Spatial Patterns of Population Regulation in Sage Grouse (&lt;i&gt;Centrocercus spp.&lt;/i&gt;) Population Viability Analysis","volume":"71","author":[{"family":"LaMontagne","given":"Jalene M."},{"family":"Irvine","given":"Robyn L."},{"family":"Crone","given":"Elizabeth E."}],"issued":{"date-parts":[["2002"]]}}}],"schema":"https://github.com/citation-style-language/schema/raw/master/csl-citation.json"} </w:instrText>
      </w:r>
      <w:r>
        <w:rPr>
          <w:rFonts w:cs="Arial"/>
        </w:rPr>
        <w:fldChar w:fldCharType="separate"/>
      </w:r>
      <w:r w:rsidRPr="00212710">
        <w:rPr>
          <w:rFonts w:cs="Arial"/>
        </w:rPr>
        <w:t xml:space="preserve">LaMontagne et al. </w:t>
      </w:r>
      <w:r>
        <w:rPr>
          <w:rFonts w:cs="Arial"/>
        </w:rPr>
        <w:t>(</w:t>
      </w:r>
      <w:r w:rsidRPr="00212710">
        <w:rPr>
          <w:rFonts w:cs="Arial"/>
        </w:rPr>
        <w:t>2002)</w:t>
      </w:r>
      <w:r>
        <w:rPr>
          <w:rFonts w:cs="Arial"/>
        </w:rPr>
        <w:fldChar w:fldCharType="end"/>
      </w:r>
      <w:r>
        <w:rPr>
          <w:rFonts w:cs="Arial"/>
        </w:rPr>
        <w:t xml:space="preserve"> suggests incorporating spatial heterogeneity when modeling these regulatory mechanisms. The prospect of such spatial heterogeneity is supported by previous estimates of regional differences in survival among these populations and their respective high fidelity rates, which suggests these populations are likely facing different types or levels of threats (Chapters 2 and 3). </w:t>
      </w:r>
      <w:r w:rsidRPr="00021003">
        <w:rPr>
          <w:rFonts w:cs="Arial"/>
        </w:rPr>
        <w:t>Although differing extinction risks among populations i</w:t>
      </w:r>
      <w:r w:rsidR="00B11D1C">
        <w:rPr>
          <w:rFonts w:cs="Arial"/>
        </w:rPr>
        <w:t>s no</w:t>
      </w:r>
      <w:r w:rsidRPr="00021003">
        <w:rPr>
          <w:rFonts w:cs="Arial"/>
        </w:rPr>
        <w:t xml:space="preserve">t among the criteria for DPS classification, reclassification of Gulf Sturgeon as DPS’s may allow managers to better account for </w:t>
      </w:r>
      <w:r>
        <w:rPr>
          <w:rFonts w:cs="Arial"/>
        </w:rPr>
        <w:t xml:space="preserve">potential </w:t>
      </w:r>
      <w:r w:rsidRPr="00021003">
        <w:rPr>
          <w:rFonts w:cs="Arial"/>
        </w:rPr>
        <w:t xml:space="preserve">differences in viability </w:t>
      </w:r>
      <w:r>
        <w:rPr>
          <w:rFonts w:cs="Arial"/>
        </w:rPr>
        <w:t>through</w:t>
      </w:r>
      <w:r w:rsidRPr="00021003">
        <w:rPr>
          <w:rFonts w:cs="Arial"/>
        </w:rPr>
        <w:t xml:space="preserve"> restoration actions and potentially delisting specific DPS’s that no longer warrant protection under the ESA.</w:t>
      </w:r>
      <w:r>
        <w:rPr>
          <w:rFonts w:cs="Arial"/>
        </w:rPr>
        <w:t xml:space="preserve"> Future studies of Gulf Sturgeon population viability should consider assessing the impact of different population regulation assumptions on extirpation risk, particularly for the western Gulf populations. </w:t>
      </w:r>
    </w:p>
    <w:p w14:paraId="5C99F393" w14:textId="77777777" w:rsidR="009A7CB5" w:rsidRDefault="009A7CB5" w:rsidP="009A7CB5">
      <w:pPr>
        <w:pStyle w:val="ListParagraph"/>
        <w:spacing w:line="480" w:lineRule="auto"/>
        <w:ind w:left="0" w:firstLine="720"/>
        <w:rPr>
          <w:rFonts w:cs="Arial"/>
        </w:rPr>
      </w:pPr>
      <w:r w:rsidRPr="00312E5A">
        <w:rPr>
          <w:rFonts w:cs="Arial"/>
        </w:rPr>
        <w:t>The decline in Gulf Sturgeon populations was initially due to overfishing</w:t>
      </w:r>
      <w:r>
        <w:rPr>
          <w:rFonts w:cs="Arial"/>
        </w:rPr>
        <w:t xml:space="preserve"> and other factors</w:t>
      </w:r>
      <w:r w:rsidRPr="00312E5A">
        <w:rPr>
          <w:rFonts w:cs="Arial"/>
        </w:rPr>
        <w:t xml:space="preserve"> </w:t>
      </w:r>
      <w:r>
        <w:rPr>
          <w:rFonts w:cs="Arial"/>
        </w:rPr>
        <w:fldChar w:fldCharType="begin"/>
      </w:r>
      <w:r>
        <w:rPr>
          <w:rFonts w:cs="Arial"/>
        </w:rPr>
        <w:instrText xml:space="preserve"> ADDIN ZOTERO_ITEM CSL_CITATION {"citationID":"91uoLpN2","properties":{"formattedCitation":"(NOAA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Pr>
          <w:rFonts w:cs="Arial"/>
        </w:rPr>
        <w:fldChar w:fldCharType="separate"/>
      </w:r>
      <w:r w:rsidRPr="009F1061">
        <w:rPr>
          <w:rFonts w:cs="Arial"/>
        </w:rPr>
        <w:t>(NOAA and USFWS 1991)</w:t>
      </w:r>
      <w:r>
        <w:rPr>
          <w:rFonts w:cs="Arial"/>
        </w:rPr>
        <w:fldChar w:fldCharType="end"/>
      </w:r>
      <w:r w:rsidRPr="00312E5A">
        <w:rPr>
          <w:rFonts w:cs="Arial"/>
        </w:rPr>
        <w:t xml:space="preserve">. </w:t>
      </w:r>
      <w:r>
        <w:rPr>
          <w:rFonts w:cs="Arial"/>
        </w:rPr>
        <w:t>D</w:t>
      </w:r>
      <w:r w:rsidRPr="00312E5A">
        <w:rPr>
          <w:rFonts w:cs="Arial"/>
        </w:rPr>
        <w:t xml:space="preserve">espite </w:t>
      </w:r>
      <w:r>
        <w:rPr>
          <w:rFonts w:cs="Arial"/>
        </w:rPr>
        <w:t>a harvest moratorium Gulf Sturgeon</w:t>
      </w:r>
      <w:r w:rsidRPr="00192F50">
        <w:rPr>
          <w:rFonts w:cs="Arial"/>
        </w:rPr>
        <w:t xml:space="preserve"> populations have not rebounded to previous levels</w:t>
      </w:r>
      <w:r>
        <w:rPr>
          <w:rFonts w:cs="Arial"/>
        </w:rPr>
        <w:t xml:space="preserve"> </w:t>
      </w:r>
      <w:r>
        <w:rPr>
          <w:rFonts w:cs="Arial"/>
        </w:rPr>
        <w:fldChar w:fldCharType="begin"/>
      </w:r>
      <w:r>
        <w:rPr>
          <w:rFonts w:cs="Arial"/>
        </w:rPr>
        <w:instrText xml:space="preserve"> ADDIN ZOTERO_ITEM CSL_CITATION {"citationID":"xrPDpCaa","properties":{"formattedCitation":"(Odenkirk 1989; USFWS and GSMFC (U.S. Fish and Wildlife Service and Gulf States Marine Fisheries Commission) 1995; Ahrens and Pine 2014)","plainCitation":"(Odenkirk 1989; USFWS and GSMFC (U.S. Fish and Wildlife Service and Gulf States Marine Fisheries Commission) 1995; Ahrens and Pine 2014)","dontUpdate":true,"noteIndex":0},"citationItems":[{"id":79,"uris":["http://zotero.org/users/11595137/items/92NB6ALG"],"itemData":{"id":79,"type":"paper-conference","container-title":"Proceedings of the Annual Conference of the Southeastern Association of Fish and Wildlife Agencies","page":"230-238","title":"Movements of Gulf of Mexico sturgeon in the Apalachicola River, Florida","volume":"43","author":[{"family":"Odenkirk","given":"John S."}],"issued":{"date-parts":[["1989"]]}}},{"id":63,"uris":["http://zotero.org/users/11595137/items/RJA84CKM"],"itemData":{"id":63,"type":"report","title":"Gulf Sturgeon recovery Plan. Atlanta, Georgia. 170 pp.","author":[{"family":"USFWS and GSMFC (U.S. Fish and Wildlife Service and Gulf States Marine Fisheries Commission)","given":""}],"issued":{"date-parts":[["1995"]]}}},{"id":1,"uris":["http://zotero.org/users/11595137/items/JPZKLA4F"],"itemData":{"id":1,"type":"article-journal","container-title":"Marine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rPr>
          <w:rFonts w:cs="Arial"/>
        </w:rPr>
        <w:fldChar w:fldCharType="separate"/>
      </w:r>
      <w:r w:rsidRPr="009F1061">
        <w:rPr>
          <w:rFonts w:cs="Arial"/>
        </w:rPr>
        <w:t>(Odenkirk 1989; USFWS and GSMFC 1995; Ahrens and Pine 2014)</w:t>
      </w:r>
      <w:r>
        <w:rPr>
          <w:rFonts w:cs="Arial"/>
        </w:rPr>
        <w:fldChar w:fldCharType="end"/>
      </w:r>
      <w:r>
        <w:rPr>
          <w:rFonts w:cs="Arial"/>
        </w:rPr>
        <w:t xml:space="preserve">. </w:t>
      </w:r>
      <w:r>
        <w:rPr>
          <w:rFonts w:cs="Arial"/>
        </w:rPr>
        <w:fldChar w:fldCharType="begin"/>
      </w:r>
      <w:r>
        <w:rPr>
          <w:rFonts w:cs="Arial"/>
        </w:rPr>
        <w:instrText xml:space="preserve"> ADDIN ZOTERO_ITEM CSL_CITATION {"citationID":"VDBh1OEo","properties":{"formattedCitation":"(Flowers et al. 2020)","plainCitation":"(Flowers et al. 2020)","dontUpdate":true,"noteIndex":0},"citationItems":[{"id":14,"uris":["http://zotero.org/users/11595137/items/4ZG2L5KH"],"itemData":{"id":14,"type":"article-journal","container-title":"Marine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9F1061">
        <w:rPr>
          <w:rFonts w:cs="Arial"/>
        </w:rPr>
        <w:t xml:space="preserve">Flowers et al. </w:t>
      </w:r>
      <w:r>
        <w:rPr>
          <w:rFonts w:cs="Arial"/>
        </w:rPr>
        <w:t>(</w:t>
      </w:r>
      <w:r w:rsidRPr="009F1061">
        <w:rPr>
          <w:rFonts w:cs="Arial"/>
        </w:rPr>
        <w:t>2020)</w:t>
      </w:r>
      <w:r>
        <w:rPr>
          <w:rFonts w:cs="Arial"/>
        </w:rPr>
        <w:fldChar w:fldCharType="end"/>
      </w:r>
      <w:r>
        <w:rPr>
          <w:rFonts w:cs="Arial"/>
        </w:rPr>
        <w:t xml:space="preserve"> assessed the utility of different management actions to promote Gulf Sturgeon recovery and identified fishery closure as likely the single most effective recovery measure. However, these authors highlight how the full benefits of this closure are not likely to be realized for decades because of the </w:t>
      </w:r>
      <w:r w:rsidRPr="00192F50">
        <w:rPr>
          <w:rFonts w:cs="Arial"/>
        </w:rPr>
        <w:t xml:space="preserve">severe depletion of older, fecund fish before closure resulted in an erosion of the age structure </w:t>
      </w:r>
      <w:r>
        <w:rPr>
          <w:rFonts w:cs="Arial"/>
        </w:rPr>
        <w:fldChar w:fldCharType="begin"/>
      </w:r>
      <w:r>
        <w:rPr>
          <w:rFonts w:cs="Arial"/>
        </w:rPr>
        <w:instrText xml:space="preserve"> ADDIN ZOTERO_ITEM CSL_CITATION {"citationID":"WtMC4MCk","properties":{"formattedCitation":"(Walters et al. 2008; Flowers et al. 2020)","plainCitation":"(Walters et al. 2008; Flowers et al. 2020)","noteIndex":0},"citationItems":[{"id":239,"uris":["http://zotero.org/users/11595137/items/XMGD37W5"],"itemData":{"id":239,"type":"article-journal","abstract":"Surplus production rates predicted by simple biomass dynamics models are generally expected to follow a simple dome-shaped pattern as population size changes and to show similar trajectories during population decline and recovery. Age-structured models, however, predict substantially lower surplus production rates during population recovery than during decline because of reduced mean fecundity, unless recruitment compensation is very strong. Ecosystem models like Ecosim predict more complex patterns, with reduced production during recoveries due to both age-structure effects and cultivation–depensation effects related to changes in competitor and predator abundances. Production-driven recoveries, where surplus production per biomass is higher during recovery than decline, are predicted in cases where there has been substantial change in overall ecosystem productivity or community structure. 110 case examples illustrate that simple, repeatable relationships between stock size and production are uncommon, and the most common pattern is production-driven change in stock size, where changes in production rate apparently independent of stock size then drive stock increase or decrease. We conclude that nonstationarity in productivity needs to be considered as part of population rebuilding and that empirical estimates of surplus production may provide insight in this process.","container-title":"Canadian Journal of Fisheries and Aquatic Sciences","DOI":"10.1139/F08-170","ISSN":"0706-652X, 1205-7533","issue":"11","journalAbbreviation":"Can. J. Fish. Aquat. Sci.","language":"en","page":"2536-2551","source":"DOI.org (Crossref)","title":"Surplus production dynamics in declining and recovering fish populations","volume":"65","author":[{"family":"Walters","given":"Carl J."},{"family":"Hilborn","given":"Ray"},{"family":"Christensen","given":"Villy"}],"issued":{"date-parts":[["2008",11]]}}},{"id":14,"uris":["http://zotero.org/users/11595137/items/4ZG2L5KH"],"itemData":{"id":14,"type":"article-journal","container-title":"Marine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A54788">
        <w:rPr>
          <w:rFonts w:cs="Arial"/>
        </w:rPr>
        <w:t>(Walters et al. 2008; Flowers et al. 2020)</w:t>
      </w:r>
      <w:r>
        <w:rPr>
          <w:rFonts w:cs="Arial"/>
        </w:rPr>
        <w:fldChar w:fldCharType="end"/>
      </w:r>
      <w:r>
        <w:rPr>
          <w:rFonts w:cs="Arial"/>
        </w:rPr>
        <w:t>. O</w:t>
      </w:r>
      <w:r w:rsidRPr="00312E5A">
        <w:rPr>
          <w:rFonts w:cs="Arial"/>
        </w:rPr>
        <w:t xml:space="preserve">ur results suggest </w:t>
      </w:r>
      <w:r>
        <w:rPr>
          <w:rFonts w:cs="Arial"/>
        </w:rPr>
        <w:t xml:space="preserve">chronic </w:t>
      </w:r>
      <w:r w:rsidRPr="00312E5A">
        <w:rPr>
          <w:rFonts w:cs="Arial"/>
        </w:rPr>
        <w:t>increases in baseline adult mortality represent the greatest threat to Gulf Sturgeon population viability</w:t>
      </w:r>
      <w:r>
        <w:rPr>
          <w:rFonts w:cs="Arial"/>
        </w:rPr>
        <w:t>. If age structure erosion is delaying recovery by limiting recruitment, it would be expected that additional adult mortality would exacerbate this issue.</w:t>
      </w:r>
    </w:p>
    <w:p w14:paraId="192233B5" w14:textId="49296EE6" w:rsidR="009A7CB5" w:rsidRDefault="009A7CB5" w:rsidP="009A7CB5">
      <w:pPr>
        <w:spacing w:line="480" w:lineRule="auto"/>
        <w:ind w:firstLine="720"/>
        <w:rPr>
          <w:rFonts w:cs="Arial"/>
        </w:rPr>
      </w:pPr>
      <w:r w:rsidRPr="008152CD">
        <w:rPr>
          <w:rFonts w:cs="Arial"/>
        </w:rPr>
        <w:t>The relative contributions of demographic stochasticity (creeping chronic mortality rates and recruitment failure) and environmental stochasticity (e.g., hurricanes) to extinction risk, depend on the magnitude and frequency of episodic mortality events</w:t>
      </w:r>
      <w:r>
        <w:rPr>
          <w:rFonts w:cs="Arial"/>
        </w:rPr>
        <w:t xml:space="preserve"> and the</w:t>
      </w:r>
      <w:r w:rsidRPr="008152CD">
        <w:rPr>
          <w:rFonts w:cs="Arial"/>
        </w:rPr>
        <w:t xml:space="preserve"> mean and variance of the long-term population growth rate</w:t>
      </w:r>
      <w:r>
        <w:rPr>
          <w:rFonts w:cs="Arial"/>
        </w:rPr>
        <w:t xml:space="preserve"> beneath carrying capacity</w:t>
      </w:r>
      <w:r w:rsidRPr="008152CD">
        <w:rPr>
          <w:rFonts w:cs="Arial"/>
        </w:rPr>
        <w:t xml:space="preserve"> </w:t>
      </w:r>
      <w:r>
        <w:rPr>
          <w:rFonts w:cs="Arial"/>
        </w:rPr>
        <w:t>(</w:t>
      </w:r>
      <m:oMath>
        <m:bar>
          <m:barPr>
            <m:pos m:val="top"/>
            <m:ctrlPr>
              <w:rPr>
                <w:rFonts w:ascii="Cambria Math" w:hAnsi="Cambria Math" w:cs="Arial"/>
                <w:iCs/>
                <w:color w:val="404040"/>
                <w:shd w:val="clear" w:color="auto" w:fill="FFFFFF"/>
              </w:rPr>
            </m:ctrlPr>
          </m:barPr>
          <m:e>
            <m:r>
              <w:rPr>
                <w:rFonts w:ascii="Cambria Math" w:hAnsi="Cambria Math" w:cs="Arial"/>
                <w:color w:val="404040"/>
                <w:shd w:val="clear" w:color="auto" w:fill="FFFFFF"/>
              </w:rPr>
              <m:t>r</m:t>
            </m:r>
          </m:e>
        </m:bar>
      </m:oMath>
      <w:r>
        <w:rPr>
          <w:rFonts w:cs="Arial"/>
        </w:rPr>
        <w:t xml:space="preserve">) </w:t>
      </w:r>
      <w:r w:rsidRPr="008152CD">
        <w:rPr>
          <w:rFonts w:cs="Arial"/>
        </w:rPr>
        <w:fldChar w:fldCharType="begin"/>
      </w:r>
      <w:r w:rsidRPr="008152CD">
        <w:rPr>
          <w:rFonts w:cs="Arial"/>
        </w:rPr>
        <w:instrText xml:space="preserve"> ADDIN ZOTERO_ITEM CSL_CITATION {"citationID":"yXwdRhc3","properties":{"formattedCitation":"(Lande 1993)","plainCitation":"(Lande 1993)","noteIndex":0},"citationItems":[{"id":181,"uris":["http://zotero.org/users/11595137/items/9J6RVWPJ"],"itemData":{"id":181,"type":"article-journal","container-title":"The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sidRPr="008152CD">
        <w:rPr>
          <w:rFonts w:cs="Arial"/>
        </w:rPr>
        <w:fldChar w:fldCharType="separate"/>
      </w:r>
      <w:r w:rsidRPr="008152CD">
        <w:rPr>
          <w:rFonts w:cs="Arial"/>
        </w:rPr>
        <w:t>(Lande 1993)</w:t>
      </w:r>
      <w:r w:rsidRPr="008152CD">
        <w:rPr>
          <w:rFonts w:cs="Arial"/>
        </w:rPr>
        <w:fldChar w:fldCharType="end"/>
      </w:r>
      <w:r w:rsidRPr="008152CD">
        <w:rPr>
          <w:rFonts w:cs="Arial"/>
        </w:rPr>
        <w:t>.</w:t>
      </w:r>
      <w:r>
        <w:rPr>
          <w:rFonts w:cs="Arial"/>
        </w:rPr>
        <w:t xml:space="preserve"> We simulated different frequencies of a realistically sized mortality event to better understand how episodic events of this severity increase extinction risks to populations of different sizes. We found similar increases between increasing frequency of episodic mortality and a chronic increasing of mortality over time. This is because when events occur with high frequency the impact to the population is the same as if the population was incrementally increasing. We found that increases in the frequency of episodic mortality events increased extirpation risk such that increases in frequency had a pseudo-chronic effect of increasing total mortality over time. Predicting the frequency and severity of episodic threats is a critical element of population extinction risk assessments </w:t>
      </w:r>
      <w:r>
        <w:rPr>
          <w:rFonts w:cs="Arial"/>
        </w:rPr>
        <w:fldChar w:fldCharType="begin"/>
      </w:r>
      <w:r>
        <w:rPr>
          <w:rFonts w:cs="Arial"/>
        </w:rPr>
        <w:instrText xml:space="preserve"> ADDIN ZOTERO_ITEM CSL_CITATION {"citationID":"AdSzrFoI","properties":{"formattedCitation":"(Menges 1990; Lande 1993; Mangel and Tier 1994)","plainCitation":"(Menges 1990; Lande 1993; Mangel and Tier 1994)","noteIndex":0},"citationItems":[{"id":182,"uris":["http://zotero.org/users/11595137/items/UATHHIDD"],"itemData":{"id":182,"type":"article-journal","container-title":"Conservation Biology","DOI":"10.1111/j.1523-1739.1990.tb00267.x","ISSN":"0888-8892, 1523-1739","issue":"1","journalAbbreviation":"Conservation Biology","language":"en","page":"52-62","source":"DOI.org (Crossref)","title":"Population Viability Analysis for an Endangered Plant","volume":"4","author":[{"family":"Menges","given":"Eric S."}],"issued":{"date-parts":[["1990",3]]}}},{"id":181,"uris":["http://zotero.org/users/11595137/items/9J6RVWPJ"],"itemData":{"id":181,"type":"article-journal","container-title":"The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id":184,"uris":["http://zotero.org/users/11595137/items/FZ9DMJH3"],"itemData":{"id":184,"type":"article-journal","container-title":"Ecology","DOI":"10.2307/1941719","ISSN":"00129658","issue":"3","language":"en","page":"607-614","source":"DOI.org (Crossref)","title":"Four Facts Every Conservation Biologists Should Know about Persistence","volume":"75","author":[{"family":"Mangel","given":"Marc"},{"family":"Tier","given":"Charles"}],"issued":{"date-parts":[["1994",4]]}}}],"schema":"https://github.com/citation-style-language/schema/raw/master/csl-citation.json"} </w:instrText>
      </w:r>
      <w:r>
        <w:rPr>
          <w:rFonts w:cs="Arial"/>
        </w:rPr>
        <w:fldChar w:fldCharType="separate"/>
      </w:r>
      <w:r w:rsidRPr="00B05D00">
        <w:rPr>
          <w:rFonts w:cs="Arial"/>
        </w:rPr>
        <w:t>(Menges 1990; Lande 1993; Mangel and Tier 1994)</w:t>
      </w:r>
      <w:r>
        <w:rPr>
          <w:rFonts w:cs="Arial"/>
        </w:rPr>
        <w:fldChar w:fldCharType="end"/>
      </w:r>
      <w:r>
        <w:rPr>
          <w:rFonts w:cs="Arial"/>
        </w:rPr>
        <w:t xml:space="preserve">. Despite the inability to manage the occurrence of these episodic mortality events, better estimates of the frequencies and magnitudes of such events (e.g., </w:t>
      </w:r>
      <w:r w:rsidR="001F6508">
        <w:rPr>
          <w:rFonts w:cs="Arial"/>
        </w:rPr>
        <w:t xml:space="preserve">oil </w:t>
      </w:r>
      <w:r>
        <w:rPr>
          <w:rFonts w:cs="Arial"/>
        </w:rPr>
        <w:t xml:space="preserve">spills, hurricanes) will allow future PVA efforts to better represent the effects of these threats on Gulf Sturgeon population viability. </w:t>
      </w:r>
    </w:p>
    <w:p w14:paraId="50267068" w14:textId="77777777" w:rsidR="009A7CB5" w:rsidRDefault="009A7CB5" w:rsidP="009A7CB5">
      <w:pPr>
        <w:spacing w:line="480" w:lineRule="auto"/>
        <w:ind w:firstLine="720"/>
        <w:rPr>
          <w:rFonts w:cs="Arial"/>
        </w:rPr>
      </w:pPr>
      <w:r w:rsidRPr="00F426C7">
        <w:rPr>
          <w:rFonts w:cs="Arial"/>
        </w:rPr>
        <w:fldChar w:fldCharType="begin"/>
      </w:r>
      <w:r w:rsidRPr="00F426C7">
        <w:rPr>
          <w:rFonts w:cs="Arial"/>
        </w:rPr>
        <w:instrText xml:space="preserve"> ADDIN ZOTERO_ITEM CSL_CITATION {"citationID":"ozASCJUg","properties":{"formattedCitation":"(Lande 1993)","plainCitation":"(Lande 1993)","dontUpdate":true,"noteIndex":0},"citationItems":[{"id":181,"uris":["http://zotero.org/users/11595137/items/9J6RVWPJ"],"itemData":{"id":181,"type":"article-journal","container-title":"The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sidRPr="00F426C7">
        <w:rPr>
          <w:rFonts w:cs="Arial"/>
        </w:rPr>
        <w:fldChar w:fldCharType="separate"/>
      </w:r>
      <w:r w:rsidRPr="00F426C7">
        <w:rPr>
          <w:rFonts w:cs="Arial"/>
        </w:rPr>
        <w:t>Lande (1993)</w:t>
      </w:r>
      <w:r w:rsidRPr="00F426C7">
        <w:rPr>
          <w:rFonts w:cs="Arial"/>
        </w:rPr>
        <w:fldChar w:fldCharType="end"/>
      </w:r>
      <w:r w:rsidRPr="00F426C7">
        <w:rPr>
          <w:rFonts w:cs="Arial"/>
        </w:rPr>
        <w:t xml:space="preserve"> modeled density-dependent population growth with respect to different demographic risks and determined that a population of modest size can persist for a long time in the face of episodic mortality events if </w:t>
      </w:r>
      <w:bookmarkStart w:id="119" w:name="_Hlk142040547"/>
      <m:oMath>
        <m:bar>
          <m:barPr>
            <m:pos m:val="top"/>
            <m:ctrlPr>
              <w:rPr>
                <w:rFonts w:ascii="Cambria Math" w:hAnsi="Cambria Math" w:cs="Arial"/>
                <w:iCs/>
                <w:color w:val="404040"/>
                <w:shd w:val="clear" w:color="auto" w:fill="FFFFFF"/>
              </w:rPr>
            </m:ctrlPr>
          </m:barPr>
          <m:e>
            <m:r>
              <w:rPr>
                <w:rFonts w:ascii="Cambria Math" w:hAnsi="Cambria Math" w:cs="Arial"/>
                <w:color w:val="404040"/>
                <w:shd w:val="clear" w:color="auto" w:fill="FFFFFF"/>
              </w:rPr>
              <m:t>r</m:t>
            </m:r>
          </m:e>
        </m:bar>
      </m:oMath>
      <w:bookmarkEnd w:id="119"/>
      <w:r w:rsidRPr="00F426C7">
        <w:rPr>
          <w:rFonts w:cs="Arial"/>
        </w:rPr>
        <w:t xml:space="preserve"> is substantially positive. </w:t>
      </w:r>
      <w:r w:rsidRPr="005875CC">
        <w:rPr>
          <w:rFonts w:cs="Arial"/>
        </w:rPr>
        <w:t xml:space="preserve">High </w:t>
      </w:r>
      <m:oMath>
        <m:bar>
          <m:barPr>
            <m:pos m:val="top"/>
            <m:ctrlPr>
              <w:rPr>
                <w:rFonts w:ascii="Cambria Math" w:hAnsi="Cambria Math" w:cs="Arial"/>
                <w:iCs/>
                <w:shd w:val="clear" w:color="auto" w:fill="FFFFFF"/>
              </w:rPr>
            </m:ctrlPr>
          </m:barPr>
          <m:e>
            <m:r>
              <w:rPr>
                <w:rFonts w:ascii="Cambria Math" w:hAnsi="Cambria Math" w:cs="Arial"/>
                <w:shd w:val="clear" w:color="auto" w:fill="FFFFFF"/>
              </w:rPr>
              <m:t>r</m:t>
            </m:r>
          </m:e>
        </m:bar>
      </m:oMath>
      <w:r w:rsidRPr="005875CC">
        <w:rPr>
          <w:rFonts w:cs="Arial"/>
        </w:rPr>
        <w:t xml:space="preserve"> variability is commonly associated with lower population viability over time as this variability tends to slow long-term population growth leading to higher extirpation risk than populations with less variable </w:t>
      </w:r>
      <m:oMath>
        <m:bar>
          <m:barPr>
            <m:pos m:val="top"/>
            <m:ctrlPr>
              <w:rPr>
                <w:rFonts w:ascii="Cambria Math" w:hAnsi="Cambria Math" w:cs="Arial"/>
                <w:iCs/>
                <w:color w:val="404040"/>
                <w:shd w:val="clear" w:color="auto" w:fill="FFFFFF"/>
              </w:rPr>
            </m:ctrlPr>
          </m:barPr>
          <m:e>
            <m:r>
              <w:rPr>
                <w:rFonts w:ascii="Cambria Math" w:hAnsi="Cambria Math" w:cs="Arial"/>
                <w:color w:val="404040"/>
                <w:shd w:val="clear" w:color="auto" w:fill="FFFFFF"/>
              </w:rPr>
              <m:t>r</m:t>
            </m:r>
          </m:e>
        </m:bar>
      </m:oMath>
      <w:r>
        <w:rPr>
          <w:rFonts w:eastAsiaTheme="minorEastAsia" w:cs="Arial"/>
          <w:iCs/>
          <w:color w:val="404040"/>
          <w:shd w:val="clear" w:color="auto" w:fill="FFFFFF"/>
        </w:rPr>
        <w:t xml:space="preserve"> </w:t>
      </w:r>
      <w:r>
        <w:rPr>
          <w:rFonts w:cs="Arial"/>
        </w:rPr>
        <w:fldChar w:fldCharType="begin"/>
      </w:r>
      <w:r>
        <w:rPr>
          <w:rFonts w:cs="Arial"/>
        </w:rPr>
        <w:instrText xml:space="preserve"> ADDIN ZOTERO_ITEM CSL_CITATION {"citationID":"BNqEQbT7","properties":{"formattedCitation":"(Morris and Doak 2002)","plainCitation":"(Morris and Doak 2002)","noteIndex":0},"citationItems":[{"id":241,"uris":["http://zotero.org/users/11595137/items/27P4E3ET"],"itemData":{"id":241,"type":"book","title":"Quantitative conservation biology: theory and practice of population viability analysis. Oxford University Press. Sinauer Associates, Inc., Sunderland, MA, USA","author":[{"family":"Morris","given":"William F."},{"family":"Doak","given":"Daniel F."}],"issued":{"date-parts":[["2002"]]}}}],"schema":"https://github.com/citation-style-language/schema/raw/master/csl-citation.json"} </w:instrText>
      </w:r>
      <w:r>
        <w:rPr>
          <w:rFonts w:cs="Arial"/>
        </w:rPr>
        <w:fldChar w:fldCharType="separate"/>
      </w:r>
      <w:r w:rsidRPr="00F426C7">
        <w:rPr>
          <w:rFonts w:cs="Arial"/>
        </w:rPr>
        <w:t>(Morris and Doak 2002)</w:t>
      </w:r>
      <w:r>
        <w:rPr>
          <w:rFonts w:cs="Arial"/>
        </w:rPr>
        <w:fldChar w:fldCharType="end"/>
      </w:r>
      <w:r w:rsidRPr="00F426C7">
        <w:rPr>
          <w:rFonts w:cs="Arial"/>
        </w:rPr>
        <w:t>.</w:t>
      </w:r>
      <w:r>
        <w:rPr>
          <w:rFonts w:cs="Arial"/>
        </w:rPr>
        <w:t xml:space="preserve"> Additional work to assess how Gulf Sturgeon population growth rates may differ among populations will provide additional insight into the resilience of these populations. </w:t>
      </w:r>
    </w:p>
    <w:p w14:paraId="6DB334D3" w14:textId="29DB6E07" w:rsidR="009A7CB5" w:rsidRDefault="009A7CB5" w:rsidP="009A7CB5">
      <w:pPr>
        <w:spacing w:line="480" w:lineRule="auto"/>
        <w:ind w:firstLine="720"/>
        <w:rPr>
          <w:rFonts w:cs="Arial"/>
        </w:rPr>
      </w:pPr>
      <w:r>
        <w:rPr>
          <w:rFonts w:cs="Arial"/>
        </w:rPr>
        <w:fldChar w:fldCharType="begin"/>
      </w:r>
      <w:r>
        <w:rPr>
          <w:rFonts w:cs="Arial"/>
        </w:rPr>
        <w:instrText xml:space="preserve"> ADDIN ZOTERO_ITEM CSL_CITATION {"citationID":"f7HbtjM1","properties":{"formattedCitation":"(Lande 1993)","plainCitation":"(Lande 1993)","dontUpdate":true,"noteIndex":0},"citationItems":[{"id":181,"uris":["http://zotero.org/users/11595137/items/9J6RVWPJ"],"itemData":{"id":181,"type":"article-journal","container-title":"The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Pr>
          <w:rFonts w:cs="Arial"/>
        </w:rPr>
        <w:fldChar w:fldCharType="separate"/>
      </w:r>
      <w:r w:rsidRPr="00B05D00">
        <w:rPr>
          <w:rFonts w:cs="Arial"/>
        </w:rPr>
        <w:t xml:space="preserve">Lande </w:t>
      </w:r>
      <w:r>
        <w:rPr>
          <w:rFonts w:cs="Arial"/>
        </w:rPr>
        <w:t>(</w:t>
      </w:r>
      <w:r w:rsidRPr="00B05D00">
        <w:rPr>
          <w:rFonts w:cs="Arial"/>
        </w:rPr>
        <w:t>1993)</w:t>
      </w:r>
      <w:r>
        <w:rPr>
          <w:rFonts w:cs="Arial"/>
        </w:rPr>
        <w:fldChar w:fldCharType="end"/>
      </w:r>
      <w:r>
        <w:rPr>
          <w:rFonts w:cs="Arial"/>
        </w:rPr>
        <w:t xml:space="preserve"> also suggested that in sufficiently large populations, environmental stochasticity poses a greater extinction risk than demographic stochasticity. Events associated with individual fish tend to average out in larger populations, but contribute disproportionately to the persistence of smaller populations </w:t>
      </w:r>
      <w:r>
        <w:rPr>
          <w:rFonts w:cs="Arial"/>
        </w:rPr>
        <w:fldChar w:fldCharType="begin"/>
      </w:r>
      <w:r>
        <w:rPr>
          <w:rFonts w:cs="Arial"/>
        </w:rPr>
        <w:instrText xml:space="preserve"> ADDIN ZOTERO_ITEM CSL_CITATION {"citationID":"qrK4W5jG","properties":{"formattedCitation":"(Lande 1993)","plainCitation":"(Lande 1993)","noteIndex":0},"citationItems":[{"id":181,"uris":["http://zotero.org/users/11595137/items/9J6RVWPJ"],"itemData":{"id":181,"type":"article-journal","container-title":"The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Pr>
          <w:rFonts w:cs="Arial"/>
        </w:rPr>
        <w:fldChar w:fldCharType="separate"/>
      </w:r>
      <w:r w:rsidRPr="00B05D00">
        <w:rPr>
          <w:rFonts w:cs="Arial"/>
        </w:rPr>
        <w:t>(Lande 1993)</w:t>
      </w:r>
      <w:r>
        <w:rPr>
          <w:rFonts w:cs="Arial"/>
        </w:rPr>
        <w:fldChar w:fldCharType="end"/>
      </w:r>
      <w:r>
        <w:rPr>
          <w:rFonts w:cs="Arial"/>
        </w:rPr>
        <w:t xml:space="preserve">. Therefore, higher estimates of baseline mortality in smaller populations are cause for greater concern than in larger populations. While the viability of larger populations may be less vulnerable to individual fates, they are still susceptible to mass die-offs associated with phenomena such as </w:t>
      </w:r>
      <w:r w:rsidR="001F6508">
        <w:rPr>
          <w:rFonts w:cs="Arial"/>
        </w:rPr>
        <w:t xml:space="preserve">oil </w:t>
      </w:r>
      <w:r>
        <w:rPr>
          <w:rFonts w:cs="Arial"/>
        </w:rPr>
        <w:t xml:space="preserve">spills </w:t>
      </w:r>
      <w:r>
        <w:rPr>
          <w:rFonts w:cs="Arial"/>
        </w:rPr>
        <w:fldChar w:fldCharType="begin"/>
      </w:r>
      <w:r>
        <w:rPr>
          <w:rFonts w:cs="Arial"/>
        </w:rPr>
        <w:instrText xml:space="preserve"> ADDIN ZOTERO_ITEM CSL_CITATION {"citationID":"CWymrnKk","properties":{"formattedCitation":"(Yaghmour et al. 2022)","plainCitation":"(Yaghmour et al. 2022)","noteIndex":0},"citationItems":[{"id":237,"uris":["http://zotero.org/users/11595137/items/BELTZ95V"],"itemData":{"id":237,"type":"article-journal","container-title":"Science of The Total Environment","DOI":"10.1016/j.scitotenv.2022.154072","ISSN":"00489697","journalAbbreviation":"Science of The Total Environment","language":"en","page":"154072","source":"DOI.org (Crossref)","title":"Oil spill causes mass mortality of sea snakes in the Gulf of Oman","volume":"825","author":[{"family":"Yaghmour","given":"Fadi"},{"family":"Els","given":"Johannes"},{"family":"Maio","given":"Elisa"},{"family":"Whittington-Jones","given":"Brendan"},{"family":"Samara","given":"Fatin"},{"family":"El Sayed","given":"Yehya"},{"family":"Ploeg","given":"Richard"},{"family":"Alzaabi","given":"Alyazia"},{"family":"Philip","given":"Susannah"},{"family":"Budd","given":"Jane"},{"family":"Mupandawana","given":"Marshall"}],"issued":{"date-parts":[["2022",6]]}}}],"schema":"https://github.com/citation-style-language/schema/raw/master/csl-citation.json"} </w:instrText>
      </w:r>
      <w:r>
        <w:rPr>
          <w:rFonts w:cs="Arial"/>
        </w:rPr>
        <w:fldChar w:fldCharType="separate"/>
      </w:r>
      <w:r w:rsidRPr="002D6586">
        <w:rPr>
          <w:rFonts w:cs="Arial"/>
        </w:rPr>
        <w:t>(Yaghmour et al. 2022)</w:t>
      </w:r>
      <w:r>
        <w:rPr>
          <w:rFonts w:cs="Arial"/>
        </w:rPr>
        <w:fldChar w:fldCharType="end"/>
      </w:r>
      <w:r>
        <w:rPr>
          <w:rFonts w:cs="Arial"/>
        </w:rPr>
        <w:t xml:space="preserve"> or pathogens </w:t>
      </w:r>
      <w:r>
        <w:rPr>
          <w:rFonts w:cs="Arial"/>
        </w:rPr>
        <w:fldChar w:fldCharType="begin"/>
      </w:r>
      <w:r>
        <w:rPr>
          <w:rFonts w:cs="Arial"/>
        </w:rPr>
        <w:instrText xml:space="preserve"> ADDIN ZOTERO_ITEM CSL_CITATION {"citationID":"o0P6GcZu","properties":{"formattedCitation":"(Fereidouni et al. 2019)","plainCitation":"(Fereidouni et al. 2019)","noteIndex":0},"citationItems":[{"id":235,"uris":["http://zotero.org/users/11595137/items/IAVNEVU8"],"itemData":{"id":235,"type":"article-journal","container-title":"Emerging Infectious Diseases","DOI":"10.3201/eid2506.180990","ISSN":"1080-6040, 1080-6059","issue":"6","journalAbbreviation":"Emerg. Infect. Dis.","page":"1169-1176","source":"DOI.org (Crossref)","title":"Mass Die-Off of Saiga Antelopes, Kazakhstan, 2015","volume":"25","author":[{"family":"Fereidouni","given":"Sasan"},{"family":"Freimanis","given":"Graham L."},{"family":"Orynbayev","given":"Mukhit"},{"family":"Ribeca","given":"Paolo"},{"family":"Flannery","given":"John"},{"family":"King","given":"Donald P."},{"family":"Zuther","given":"Steffen"},{"family":"Beer","given":"Martin"},{"family":"Höper","given":"Dirk"},{"family":"Kydyrmanov","given":"Aidyn"},{"family":"Karamendin","given":"Kobey"},{"family":"Kock","given":"Richard"}],"issued":{"date-parts":[["2019",6]]}}}],"schema":"https://github.com/citation-style-language/schema/raw/master/csl-citation.json"} </w:instrText>
      </w:r>
      <w:r>
        <w:rPr>
          <w:rFonts w:cs="Arial"/>
        </w:rPr>
        <w:fldChar w:fldCharType="separate"/>
      </w:r>
      <w:r w:rsidRPr="002D6586">
        <w:rPr>
          <w:rFonts w:cs="Arial"/>
        </w:rPr>
        <w:t>(Fereidouni et al. 2019)</w:t>
      </w:r>
      <w:r>
        <w:rPr>
          <w:rFonts w:cs="Arial"/>
        </w:rPr>
        <w:fldChar w:fldCharType="end"/>
      </w:r>
      <w:r>
        <w:rPr>
          <w:rFonts w:cs="Arial"/>
        </w:rPr>
        <w:t xml:space="preserve">. This suggests episodic mortality likely poses a greater threat to population </w:t>
      </w:r>
      <w:r w:rsidR="001F6508">
        <w:rPr>
          <w:rFonts w:cs="Arial"/>
        </w:rPr>
        <w:t>viability for larger Gulf Sturgeon populations (e.g., Suwannee River) than creeping chronic mortality or recruitment failure.</w:t>
      </w:r>
    </w:p>
    <w:p w14:paraId="0EFE63D6" w14:textId="15669FFC" w:rsidR="009A7CB5" w:rsidRPr="00311EFE" w:rsidRDefault="009A7CB5" w:rsidP="009A7CB5">
      <w:pPr>
        <w:spacing w:line="480" w:lineRule="auto"/>
        <w:ind w:firstLine="720"/>
        <w:rPr>
          <w:rFonts w:cs="Arial"/>
        </w:rPr>
      </w:pPr>
      <w:r w:rsidRPr="00311EFE">
        <w:rPr>
          <w:rFonts w:cs="Arial"/>
        </w:rPr>
        <w:t xml:space="preserve">All plant and animal species </w:t>
      </w:r>
      <w:r>
        <w:rPr>
          <w:rFonts w:cs="Arial"/>
        </w:rPr>
        <w:t xml:space="preserve">may be </w:t>
      </w:r>
      <w:r w:rsidRPr="00311EFE">
        <w:rPr>
          <w:rFonts w:cs="Arial"/>
        </w:rPr>
        <w:t>at risk in coming decades from increasing threat</w:t>
      </w:r>
      <w:r>
        <w:rPr>
          <w:rFonts w:cs="Arial"/>
        </w:rPr>
        <w:t>s</w:t>
      </w:r>
      <w:r w:rsidRPr="00311EFE">
        <w:rPr>
          <w:rFonts w:cs="Arial"/>
        </w:rPr>
        <w:t xml:space="preserve"> from climate</w:t>
      </w:r>
      <w:r>
        <w:rPr>
          <w:rFonts w:cs="Arial"/>
        </w:rPr>
        <w:t xml:space="preserve"> </w:t>
      </w:r>
      <w:r w:rsidR="00E94C6D">
        <w:rPr>
          <w:rFonts w:cs="Arial"/>
        </w:rPr>
        <w:t xml:space="preserve">change </w:t>
      </w:r>
      <w:r>
        <w:rPr>
          <w:rFonts w:cs="Arial"/>
        </w:rPr>
        <w:fldChar w:fldCharType="begin"/>
      </w:r>
      <w:r>
        <w:rPr>
          <w:rFonts w:cs="Arial"/>
        </w:rPr>
        <w:instrText xml:space="preserve"> ADDIN ZOTERO_ITEM CSL_CITATION {"citationID":"hlZj333K","properties":{"formattedCitation":"(Bellard et al. 2012)","plainCitation":"(Bellard et al. 2012)","noteIndex":0},"citationItems":[{"id":232,"uris":["http://zotero.org/users/11595137/items/MHPAQS6B"],"itemData":{"id":232,"type":"article-journal","container-title":"Ecology Letters","DOI":"10.1111/j.1461-0248.2011.01736.x","ISSN":"1461023X","issue":"4","language":"en","page":"365-377","source":"DOI.org (Crossref)","title":"Impacts of climate change on the future of biodiversity: Biodiversity and climate change","title-short":"Impacts of climate change on the future of biodiversity","volume":"15","author":[{"family":"Bellard","given":"Céline"},{"family":"Bertelsmeier","given":"Cleo"},{"family":"Leadley","given":"Paul"},{"family":"Thuiller","given":"Wilfried"},{"family":"Courchamp","given":"Franck"}],"issued":{"date-parts":[["2012",4]]}}}],"schema":"https://github.com/citation-style-language/schema/raw/master/csl-citation.json"} </w:instrText>
      </w:r>
      <w:r>
        <w:rPr>
          <w:rFonts w:cs="Arial"/>
        </w:rPr>
        <w:fldChar w:fldCharType="separate"/>
      </w:r>
      <w:r w:rsidRPr="008D7349">
        <w:rPr>
          <w:rFonts w:cs="Arial"/>
        </w:rPr>
        <w:t>(Bellard et al. 2012)</w:t>
      </w:r>
      <w:r>
        <w:rPr>
          <w:rFonts w:cs="Arial"/>
        </w:rPr>
        <w:fldChar w:fldCharType="end"/>
      </w:r>
      <w:r w:rsidRPr="00311EFE">
        <w:rPr>
          <w:rFonts w:cs="Arial"/>
        </w:rPr>
        <w:t xml:space="preserve">. Recovery planning efforts for listed species are slowly evolving to recognize climate change and incorporate future climate conditions into long-range planning documents </w:t>
      </w:r>
      <w:r>
        <w:rPr>
          <w:rFonts w:cs="Arial"/>
        </w:rPr>
        <w:fldChar w:fldCharType="begin"/>
      </w:r>
      <w:r>
        <w:rPr>
          <w:rFonts w:cs="Arial"/>
        </w:rPr>
        <w:instrText xml:space="preserve"> ADDIN ZOTERO_ITEM CSL_CITATION {"citationID":"5cJiqrFp","properties":{"formattedCitation":"(Malcom and Li 2018)","plainCitation":"(Malcom and Li 2018)","noteIndex":0},"citationItems":[{"id":227,"uris":["http://zotero.org/users/11595137/items/QHP9EBU8"],"itemData":{"id":227,"type":"article-journal","container-title":"Conservation Letters","DOI":"10.1111/conl.12601","ISSN":"1755-263X, 1755-263X","issue":"6","journalAbbreviation":"CONSERVATION LETTERS","language":"en","page":"e12601","source":"DOI.org (Crossref)","title":"Missing, delayed, and old: The status of ESA recovery plans","title-short":"Missing, delayed, and old","volume":"11","author":[{"family":"Malcom","given":"Jacob W."},{"family":"Li","given":"Ya</w:instrText>
      </w:r>
      <w:r>
        <w:rPr>
          <w:rFonts w:ascii="Cambria Math" w:hAnsi="Cambria Math" w:cs="Cambria Math"/>
        </w:rPr>
        <w:instrText>‐</w:instrText>
      </w:r>
      <w:r>
        <w:rPr>
          <w:rFonts w:cs="Arial"/>
        </w:rPr>
        <w:instrText xml:space="preserve">Wei"}],"issued":{"date-parts":[["2018",11]]}}}],"schema":"https://github.com/citation-style-language/schema/raw/master/csl-citation.json"} </w:instrText>
      </w:r>
      <w:r>
        <w:rPr>
          <w:rFonts w:cs="Arial"/>
        </w:rPr>
        <w:fldChar w:fldCharType="separate"/>
      </w:r>
      <w:r w:rsidRPr="00311EFE">
        <w:rPr>
          <w:rFonts w:cs="Arial"/>
        </w:rPr>
        <w:t>(Malcom and Li 2018)</w:t>
      </w:r>
      <w:r>
        <w:rPr>
          <w:rFonts w:cs="Arial"/>
        </w:rPr>
        <w:fldChar w:fldCharType="end"/>
      </w:r>
      <w:r w:rsidRPr="00311EFE">
        <w:rPr>
          <w:rFonts w:cs="Arial"/>
        </w:rPr>
        <w:t>. In 2022</w:t>
      </w:r>
      <w:r>
        <w:rPr>
          <w:rFonts w:cs="Arial"/>
        </w:rPr>
        <w:t>,</w:t>
      </w:r>
      <w:r w:rsidRPr="00311EFE">
        <w:rPr>
          <w:rFonts w:cs="Arial"/>
        </w:rPr>
        <w:t xml:space="preserve"> a proposed revision of section 10(j) regulations of the ESA would allow reintroductions of species of plants and animals into habitats outside of their historic range to adapt to a changing environment</w:t>
      </w:r>
      <w:r>
        <w:rPr>
          <w:rFonts w:cs="Arial"/>
        </w:rPr>
        <w:t xml:space="preserve"> </w:t>
      </w:r>
      <w:r>
        <w:rPr>
          <w:rFonts w:cs="Arial"/>
        </w:rPr>
        <w:fldChar w:fldCharType="begin"/>
      </w:r>
      <w:r>
        <w:rPr>
          <w:rFonts w:cs="Arial"/>
        </w:rPr>
        <w:instrText xml:space="preserve"> ADDIN ZOTERO_ITEM CSL_CITATION {"citationID":"peIGhGsm","properties":{"formattedCitation":"(US Department of the Interior (DOI) 2022)","plainCitation":"(US Department of the Interior (DOI) 2022)","dontUpdate":true,"noteIndex":0},"citationItems":[{"id":229,"uris":["http://zotero.org/users/11595137/items/C6VAM8HH"],"itemData":{"id":229,"type":"document","title":"Department of the Interior Proposes Expanding Conservation Technique as Climate Change Threatens Greater Species Extinction. Press Release (6 June 2022). Available: https://www.doi.gov/pressreleases/department-interior-proposes-expanding-conservation-technique-climate-change-threatens. (August 2023).","author":[{"family":"US Department of the Interior (DOI)","given":""}],"issued":{"date-parts":[["2022"]]}}}],"schema":"https://github.com/citation-style-language/schema/raw/master/csl-citation.json"} </w:instrText>
      </w:r>
      <w:r>
        <w:rPr>
          <w:rFonts w:cs="Arial"/>
        </w:rPr>
        <w:fldChar w:fldCharType="separate"/>
      </w:r>
      <w:r w:rsidRPr="009F0F42">
        <w:rPr>
          <w:rFonts w:cs="Arial"/>
        </w:rPr>
        <w:t>(US Department of the Interior 2022)</w:t>
      </w:r>
      <w:r>
        <w:rPr>
          <w:rFonts w:cs="Arial"/>
        </w:rPr>
        <w:fldChar w:fldCharType="end"/>
      </w:r>
      <w:r w:rsidRPr="00311EFE">
        <w:rPr>
          <w:rFonts w:cs="Arial"/>
        </w:rPr>
        <w:t xml:space="preserve">. NOAA Fisheries identified multiple threats to ongoing management efforts from changing climate </w:t>
      </w:r>
      <w:r>
        <w:rPr>
          <w:rFonts w:cs="Arial"/>
        </w:rPr>
        <w:fldChar w:fldCharType="begin"/>
      </w:r>
      <w:r>
        <w:rPr>
          <w:rFonts w:cs="Arial"/>
        </w:rPr>
        <w:instrText xml:space="preserve"> ADDIN ZOTERO_ITEM CSL_CITATION {"citationID":"A6Ctc29j","properties":{"formattedCitation":"(Karp et al. 2018)","plainCitation":"(Karp et al. 2018)","noteIndex":0},"citationItems":[{"id":230,"uris":["http://zotero.org/users/11595137/items/D6B6F49S"],"itemData":{"id":230,"type":"report","title":"Accounting for Shifting Distributions and Changing Productivity in the Fishery Management Process: From Detection to Management Action. 2018. U.S. Dept. of Commerce, NOAA. NOAA Technical Memorandum NMFS-F/SPO-188, 37 p.","author":[{"family":"Karp","given":"M. A."},{"family":"Peterson","given":"J."},{"family":"Lynch","given":"P. D."},{"family":"Griffis (editors)","given":"R."}],"issued":{"date-parts":[["2018"]]}}}],"schema":"https://github.com/citation-style-language/schema/raw/master/csl-citation.json"} </w:instrText>
      </w:r>
      <w:r>
        <w:rPr>
          <w:rFonts w:cs="Arial"/>
        </w:rPr>
        <w:fldChar w:fldCharType="separate"/>
      </w:r>
      <w:r w:rsidRPr="009F0F42">
        <w:rPr>
          <w:rFonts w:cs="Arial"/>
        </w:rPr>
        <w:t>(Karp et al. 2018)</w:t>
      </w:r>
      <w:r>
        <w:rPr>
          <w:rFonts w:cs="Arial"/>
        </w:rPr>
        <w:fldChar w:fldCharType="end"/>
      </w:r>
      <w:r>
        <w:rPr>
          <w:rFonts w:cs="Arial"/>
        </w:rPr>
        <w:t xml:space="preserve"> </w:t>
      </w:r>
      <w:r w:rsidRPr="00311EFE">
        <w:rPr>
          <w:rFonts w:cs="Arial"/>
        </w:rPr>
        <w:t>with an emphasis on risk planning. These types of scenario-based efforts combined with this PVA tool could be included in future Gulf Sturgeon recovery planning efforts to promote resilience to current and future threats to the species.</w:t>
      </w:r>
    </w:p>
    <w:p w14:paraId="35AF66B7" w14:textId="3B01891F" w:rsidR="00656213" w:rsidRDefault="009A7CB5" w:rsidP="009A7CB5">
      <w:pPr>
        <w:spacing w:line="480" w:lineRule="auto"/>
        <w:ind w:firstLine="720"/>
        <w:rPr>
          <w:rFonts w:cs="Arial"/>
        </w:rPr>
      </w:pPr>
      <w:r w:rsidRPr="00290148">
        <w:rPr>
          <w:rFonts w:cs="Arial"/>
        </w:rPr>
        <w:t>Simulation is invaluable to assessments of protected species as managers are limited by the potential for collapse from actual population manipulation.</w:t>
      </w:r>
      <w:r>
        <w:rPr>
          <w:rFonts w:cs="Arial"/>
        </w:rPr>
        <w:t xml:space="preserve"> However, predictions of future population dynamics using PVA can only be accurate if the data are reliable and the future vital rate distributions are stationary </w:t>
      </w:r>
      <w:r>
        <w:rPr>
          <w:rFonts w:cs="Arial"/>
        </w:rPr>
        <w:fldChar w:fldCharType="begin"/>
      </w:r>
      <w:r>
        <w:rPr>
          <w:rFonts w:cs="Arial"/>
        </w:rPr>
        <w:instrText xml:space="preserve"> ADDIN ZOTERO_ITEM CSL_CITATION {"citationID":"LbXJHTcR","properties":{"formattedCitation":"(Coulson et al. 2001)","plainCitation":"(Coulson et al. 2001)","noteIndex":0},"citationItems":[{"id":220,"uris":["http://zotero.org/users/11595137/items/EZ2NIDMS"],"itemData":{"id":220,"type":"article-journal","container-title":"Trends in Ecology &amp; Evolution","DOI":"10.1016/S0169-5347(01)02137-1","ISSN":"01695347","issue":"5","journalAbbreviation":"Trends in Ecology &amp; Evolution","language":"en","page":"219-221","source":"DOI.org (Crossref)","title":"The use and abuse of population viability analysis","volume":"16","author":[{"family":"Coulson","given":"Tim"},{"family":"Mace","given":"Georgina M"},{"family":"Hudson","given":"Elodie"},{"family":"Possingham","given":"Hugh"}],"issued":{"date-parts":[["2001",5]]}}}],"schema":"https://github.com/citation-style-language/schema/raw/master/csl-citation.json"} </w:instrText>
      </w:r>
      <w:r>
        <w:rPr>
          <w:rFonts w:cs="Arial"/>
        </w:rPr>
        <w:fldChar w:fldCharType="separate"/>
      </w:r>
      <w:r w:rsidRPr="00646DED">
        <w:rPr>
          <w:rFonts w:cs="Arial"/>
        </w:rPr>
        <w:t>(Coulson et al. 2001)</w:t>
      </w:r>
      <w:r>
        <w:rPr>
          <w:rFonts w:cs="Arial"/>
        </w:rPr>
        <w:fldChar w:fldCharType="end"/>
      </w:r>
      <w:r>
        <w:rPr>
          <w:rFonts w:cs="Arial"/>
        </w:rPr>
        <w:t xml:space="preserve">. The long-term, range-wide monitoring data (Chapters 2 and 3) and recent estimate of episodic mortality </w:t>
      </w:r>
      <w:r>
        <w:rPr>
          <w:rFonts w:cs="Arial"/>
        </w:rPr>
        <w:fldChar w:fldCharType="begin"/>
      </w:r>
      <w:r>
        <w:rPr>
          <w:rFonts w:cs="Arial"/>
        </w:rPr>
        <w:instrText xml:space="preserve"> ADDIN ZOTERO_ITEM CSL_CITATION {"citationID":"mklT7sHt","properties":{"formattedCitation":"(Dula et al. 2022)","plainCitation":"(Dula et al. 2022)","noteIndex":0},"citationItems":[{"id":10,"uris":["http://zotero.org/users/11595137/items/XEWVR6BB"],"itemData":{"id":10,"type":"article-journal","container-title":"Transactions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Pr>
          <w:rFonts w:cs="Arial"/>
        </w:rPr>
        <w:fldChar w:fldCharType="separate"/>
      </w:r>
      <w:r w:rsidRPr="00163F26">
        <w:rPr>
          <w:rFonts w:cs="Arial"/>
        </w:rPr>
        <w:t>(Dula et al. 2022)</w:t>
      </w:r>
      <w:r>
        <w:rPr>
          <w:rFonts w:cs="Arial"/>
        </w:rPr>
        <w:fldChar w:fldCharType="end"/>
      </w:r>
      <w:r>
        <w:rPr>
          <w:rFonts w:cs="Arial"/>
        </w:rPr>
        <w:t xml:space="preserve"> used to inform our simulations of adult mortality give us confidence in the reliability of these estimates. In the face of the present and changing threats to Gulf Sturgeon </w:t>
      </w:r>
      <w:r>
        <w:rPr>
          <w:rFonts w:cs="Arial"/>
        </w:rPr>
        <w:fldChar w:fldCharType="begin"/>
      </w:r>
      <w:r>
        <w:rPr>
          <w:rFonts w:cs="Arial"/>
        </w:rPr>
        <w:instrText xml:space="preserve"> ADDIN ZOTERO_ITEM CSL_CITATION {"citationID":"CFSyd3jk","properties":{"formattedCitation":"(Waldman and Quinn 2022)","plainCitation":"(Waldman and Quinn 2022)","noteIndex":0},"citationItems":[{"id":225,"uris":["http://zotero.org/users/11595137/items/BXWDKBBA"],"itemData":{"id":225,"type":"article-journal","abstract":"Diadromous fishes migrate between freshwater and marine habitats to complete their life cycle, a complexity that makes them vulnerable to the adverse effects of current and past human activities on land and in the oceans. Many North American species are critically endangered, and entire populations have been lost. Major factors driving declines include overfishing, pollution, water withdrawals, aquaculture, non-native species, habitat degradation, over-zealous application of hatcheries designed to mitigate effects of other factors, and effects of climate change. Perhaps, the most broadly tractable and effective factors affecting diadromous fishes are removals of the dams that prevent or hinder their migrations, alter their environment, and often favor non-native biotic communities. Future survival of many diadromous fish populations may depend on this.\n          , \n            Many drivers have reduced North American diadromous fishes, but dam removal offers the most viable restoration option.","container-title":"Science Advances","DOI":"10.1126/sciadv.abl5486","ISSN":"2375-2548","issue":"4","journalAbbreviation":"Sci. Adv.","language":"en","page":"eabl5486","source":"DOI.org (Crossref)","title":"North American diadromous fishes: Drivers of decline and potential for recovery in the Anthropocene","title-short":"North American diadromous fishes","volume":"8","author":[{"family":"Waldman","given":"John R."},{"family":"Quinn","given":"Thomas P."}],"issued":{"date-parts":[["2022",1,28]]}}}],"schema":"https://github.com/citation-style-language/schema/raw/master/csl-citation.json"} </w:instrText>
      </w:r>
      <w:r>
        <w:rPr>
          <w:rFonts w:cs="Arial"/>
        </w:rPr>
        <w:fldChar w:fldCharType="separate"/>
      </w:r>
      <w:r w:rsidRPr="00311EFE">
        <w:rPr>
          <w:rFonts w:cs="Arial"/>
        </w:rPr>
        <w:t>(Waldman and Quinn 2022)</w:t>
      </w:r>
      <w:r>
        <w:rPr>
          <w:rFonts w:cs="Arial"/>
        </w:rPr>
        <w:fldChar w:fldCharType="end"/>
      </w:r>
      <w:r>
        <w:rPr>
          <w:rFonts w:cs="Arial"/>
        </w:rPr>
        <w:t xml:space="preserve"> the stationarity of these population dynamic rates is uncertain and perhaps unlikely. Also, episodic mortality events may have facilitated many extinctions, but estimates of their frequency are unreliable </w:t>
      </w:r>
      <w:r>
        <w:rPr>
          <w:rFonts w:cs="Arial"/>
        </w:rPr>
        <w:fldChar w:fldCharType="begin"/>
      </w:r>
      <w:r>
        <w:rPr>
          <w:rFonts w:cs="Arial"/>
        </w:rPr>
        <w:instrText xml:space="preserve"> ADDIN ZOTERO_ITEM CSL_CITATION {"citationID":"Zzt8sfl1","properties":{"formattedCitation":"(Coulson et al. 2001)","plainCitation":"(Coulson et al. 2001)","noteIndex":0},"citationItems":[{"id":220,"uris":["http://zotero.org/users/11595137/items/EZ2NIDMS"],"itemData":{"id":220,"type":"article-journal","container-title":"Trends in Ecology &amp; Evolution","DOI":"10.1016/S0169-5347(01)02137-1","ISSN":"01695347","issue":"5","journalAbbreviation":"Trends in Ecology &amp; Evolution","language":"en","page":"219-221","source":"DOI.org (Crossref)","title":"The use and abuse of population viability analysis","volume":"16","author":[{"family":"Coulson","given":"Tim"},{"family":"Mace","given":"Georgina M"},{"family":"Hudson","given":"Elodie"},{"family":"Possingham","given":"Hugh"}],"issued":{"date-parts":[["2001",5]]}}}],"schema":"https://github.com/citation-style-language/schema/raw/master/csl-citation.json"} </w:instrText>
      </w:r>
      <w:r>
        <w:rPr>
          <w:rFonts w:cs="Arial"/>
        </w:rPr>
        <w:fldChar w:fldCharType="separate"/>
      </w:r>
      <w:r w:rsidRPr="005E7E85">
        <w:rPr>
          <w:rFonts w:cs="Arial"/>
        </w:rPr>
        <w:t>(Coulson et al. 2001)</w:t>
      </w:r>
      <w:r>
        <w:rPr>
          <w:rFonts w:cs="Arial"/>
        </w:rPr>
        <w:fldChar w:fldCharType="end"/>
      </w:r>
      <w:r>
        <w:rPr>
          <w:rFonts w:cs="Arial"/>
        </w:rPr>
        <w:t xml:space="preserve">. Nevertheless, we must continue to make predictions and take conservation actions in the face of this uncertainty, possibly by utilizing an Adaptive Management framework </w:t>
      </w:r>
      <w:r>
        <w:rPr>
          <w:rFonts w:cs="Arial"/>
        </w:rPr>
        <w:fldChar w:fldCharType="begin"/>
      </w:r>
      <w:r>
        <w:rPr>
          <w:rFonts w:cs="Arial"/>
        </w:rPr>
        <w:instrText xml:space="preserve"> ADDIN ZOTERO_ITEM CSL_CITATION {"citationID":"QYKZJQNI","properties":{"formattedCitation":"(Walters 1986; Runge 2011)","plainCitation":"(Walters 1986; Runge 2011)","noteIndex":0},"citationItems":[{"id":256,"uris":["http://zotero.org/users/11595137/items/JR3TNWCU"],"itemData":{"id":256,"type":"book","call-number":"SK355 .W35 1986","collection-title":"Biological resource management","event-place":"New York : London","ISBN":"978-0-02-947970-4","number-of-pages":"374","publisher":"Macmillan ; Collier Macmillan","publisher-place":"New York : London","source":"Library of Congress ISBN","title":"Adaptive management of renewable resources","author":[{"family":"Walters","given":"Carl J."}],"issued":{"date-parts":[["1986"]]}}},{"id":141,"uris":["http://zotero.org/users/11595137/items/K5PAFCFE"],"itemData":{"id":141,"type":"article-journal","abstract":"Abstract\n            Management of threatened and endangered species would seem to be a perfect context for adaptive management. Many of the decisions are recurrent and plagued by uncertainty, exactly the conditions that warrant an adaptive approach. But although the potential of adaptive management in these settings has been extolled, there are limited applications in practice. The impediments to practical implementation are manifold and include semantic confusion, institutional inertia, misperceptions about the suitability and utility, and a lack of guiding examples. In this special section of the Journal of Fish and Wildlife Management, we hope to reinvigorate the appropriate application of adaptive management for threatened and endangered species by framing such management in a decision-analytical context, clarifying misperceptions, classifying the types of decisions that might be amenable to an adaptive approach, and providing three fully developed case studies. In this overview paper, I define terms, review the past application of adaptive management, challenge perceived hurdles, and set the stage for the case studies which follow.","container-title":"Journal of Fish and Wildlife Management","DOI":"10.3996/082011-JFWM-045","ISSN":"1944-687X","issue":"2","language":"en","page":"220-233","source":"DOI.org (Crossref)","title":"An Introduction to Adaptive Management for Threatened and Endangered Species","volume":"2","author":[{"family":"Runge","given":"Michael C."}],"issued":{"date-parts":[["2011",12,1]]}}}],"schema":"https://github.com/citation-style-language/schema/raw/master/csl-citation.json"} </w:instrText>
      </w:r>
      <w:r>
        <w:rPr>
          <w:rFonts w:cs="Arial"/>
        </w:rPr>
        <w:fldChar w:fldCharType="separate"/>
      </w:r>
      <w:r w:rsidRPr="004B1B9D">
        <w:rPr>
          <w:rFonts w:cs="Arial"/>
        </w:rPr>
        <w:t>(Walters 1986; Runge 2011)</w:t>
      </w:r>
      <w:r>
        <w:rPr>
          <w:rFonts w:cs="Arial"/>
        </w:rPr>
        <w:fldChar w:fldCharType="end"/>
      </w:r>
      <w:r>
        <w:rPr>
          <w:rFonts w:cs="Arial"/>
        </w:rPr>
        <w:t xml:space="preserve">, to make use of the available data in our decision-making lest we regress to “faith-based” management </w:t>
      </w:r>
      <w:r>
        <w:rPr>
          <w:rFonts w:cs="Arial"/>
        </w:rPr>
        <w:fldChar w:fldCharType="begin"/>
      </w:r>
      <w:r>
        <w:rPr>
          <w:rFonts w:cs="Arial"/>
        </w:rPr>
        <w:instrText xml:space="preserve"> ADDIN ZOTERO_ITEM CSL_CITATION {"citationID":"TtyfFvHp","properties":{"formattedCitation":"(Hilborn 2006; Lacy 2019)","plainCitation":"(Hilborn 2006; Lacy 2019)","noteIndex":0},"citationItems":[{"id":250,"uris":["http://zotero.org/users/11595137/items/2LEYK2TM"],"itemData":{"id":250,"type":"article-journal","container-title":"Fisheries","issue":"11","page":"554-555","title":"Faith-based fisheries","volume":"31","author":[{"family":"Hilborn","given":"Ray"}],"issued":{"date-parts":[["2006"]]}}},{"id":251,"uris":["http://zotero.org/users/11595137/items/PNCH53LQ"],"itemData":{"id":251,"type":"article-journal","container-title":"Zoo Biology","DOI":"10.1002/zoo.21468","ISSN":"07333188","issue":"1","journalAbbreviation":"Zoo Biology","language":"en","page":"67-77","source":"DOI.org (Crossref)","title":"Lessons from 30 years of population viability analysis of wildlife populations","volume":"38","author":[{"family":"Lacy","given":"Robert C."}],"issued":{"date-parts":[["2019",1]]}}}],"schema":"https://github.com/citation-style-language/schema/raw/master/csl-citation.json"} </w:instrText>
      </w:r>
      <w:r>
        <w:rPr>
          <w:rFonts w:cs="Arial"/>
        </w:rPr>
        <w:fldChar w:fldCharType="separate"/>
      </w:r>
      <w:r w:rsidRPr="004B1B9D">
        <w:rPr>
          <w:rFonts w:cs="Arial"/>
        </w:rPr>
        <w:t>(Hilborn 2006; Lacy 2019)</w:t>
      </w:r>
      <w:r>
        <w:rPr>
          <w:rFonts w:cs="Arial"/>
        </w:rPr>
        <w:fldChar w:fldCharType="end"/>
      </w:r>
      <w:r>
        <w:rPr>
          <w:rFonts w:cs="Arial"/>
        </w:rPr>
        <w:t xml:space="preserve">. Sustained investment into, and consistent use of, monitoring programs and modeling efforts that build detailed population dynamic models for Gulf Sturgeon is the best way to improve our understanding of the underlying processes continually shaping these populations and how we might facilitate their ongoing recovery. </w:t>
      </w:r>
    </w:p>
    <w:p w14:paraId="6E269CDC" w14:textId="77777777" w:rsidR="00656213" w:rsidRPr="00AC4080" w:rsidRDefault="00656213" w:rsidP="00656213">
      <w:pPr>
        <w:spacing w:line="480" w:lineRule="auto"/>
        <w:rPr>
          <w:rFonts w:cs="Arial"/>
        </w:rPr>
      </w:pPr>
    </w:p>
    <w:p w14:paraId="14ECB121" w14:textId="21E55448" w:rsidR="00656213" w:rsidRDefault="00656213" w:rsidP="00656213">
      <w:pPr>
        <w:pStyle w:val="006BodyText"/>
        <w:sectPr w:rsidR="00656213" w:rsidSect="00405C54">
          <w:footnotePr>
            <w:numRestart w:val="eachSect"/>
          </w:footnotePr>
          <w:pgSz w:w="12240" w:h="15840"/>
          <w:pgMar w:top="1440" w:right="1440" w:bottom="1440" w:left="1440" w:header="720" w:footer="720" w:gutter="0"/>
          <w:cols w:space="720"/>
          <w:docGrid w:linePitch="360"/>
        </w:sectPr>
      </w:pPr>
    </w:p>
    <w:p w14:paraId="707059D1" w14:textId="2D3DE8FA" w:rsidR="009A7CB5" w:rsidRDefault="009A7CB5" w:rsidP="009A7CB5">
      <w:pPr>
        <w:pStyle w:val="013TableCaption"/>
      </w:pPr>
      <w:bookmarkStart w:id="120" w:name="_Toc142424152"/>
      <w:r w:rsidRPr="00EA3B51">
        <w:t xml:space="preserve">Table </w:t>
      </w:r>
      <w:r w:rsidR="00A50AB6">
        <w:t>4</w:t>
      </w:r>
      <w:r>
        <w:t>-1</w:t>
      </w:r>
      <w:r w:rsidRPr="00EA3B51">
        <w:t xml:space="preserve">. </w:t>
      </w:r>
      <w:r>
        <w:t xml:space="preserve"> </w:t>
      </w:r>
      <w:r w:rsidRPr="00192F50">
        <w:rPr>
          <w:rFonts w:cs="Arial"/>
        </w:rPr>
        <w:t>A summary of the equations used to inform the population viability analysis simulations.</w:t>
      </w:r>
      <w:bookmarkEnd w:id="120"/>
    </w:p>
    <w:p w14:paraId="255FF7AC" w14:textId="77777777" w:rsidR="009A7CB5" w:rsidRDefault="009A7CB5" w:rsidP="00F53F0F">
      <w:pPr>
        <w:pStyle w:val="001CHAPTERNUMBER"/>
      </w:pPr>
    </w:p>
    <w:tbl>
      <w:tblPr>
        <w:tblStyle w:val="TableGrid"/>
        <w:tblW w:w="9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4050"/>
        <w:gridCol w:w="3960"/>
      </w:tblGrid>
      <w:tr w:rsidR="009A7CB5" w:rsidRPr="00192F50" w14:paraId="4479156C" w14:textId="77777777" w:rsidTr="00EC63A6">
        <w:trPr>
          <w:jc w:val="center"/>
        </w:trPr>
        <w:tc>
          <w:tcPr>
            <w:tcW w:w="1170" w:type="dxa"/>
            <w:tcBorders>
              <w:top w:val="single" w:sz="8" w:space="0" w:color="auto"/>
              <w:bottom w:val="single" w:sz="8" w:space="0" w:color="auto"/>
            </w:tcBorders>
            <w:vAlign w:val="center"/>
          </w:tcPr>
          <w:p w14:paraId="755B79D1" w14:textId="77777777" w:rsidR="009A7CB5" w:rsidRPr="00192F50" w:rsidRDefault="009A7CB5" w:rsidP="00EC63A6">
            <w:pPr>
              <w:jc w:val="center"/>
              <w:rPr>
                <w:rFonts w:cs="Arial"/>
              </w:rPr>
            </w:pPr>
            <w:r w:rsidRPr="00192F50">
              <w:rPr>
                <w:rFonts w:cs="Arial"/>
              </w:rPr>
              <w:t>Equation No.</w:t>
            </w:r>
          </w:p>
        </w:tc>
        <w:tc>
          <w:tcPr>
            <w:tcW w:w="4050" w:type="dxa"/>
            <w:tcBorders>
              <w:top w:val="single" w:sz="8" w:space="0" w:color="auto"/>
              <w:bottom w:val="single" w:sz="8" w:space="0" w:color="auto"/>
            </w:tcBorders>
            <w:vAlign w:val="center"/>
          </w:tcPr>
          <w:p w14:paraId="515D4135" w14:textId="77777777" w:rsidR="009A7CB5" w:rsidRPr="00192F50" w:rsidRDefault="009A7CB5" w:rsidP="00EC63A6">
            <w:pPr>
              <w:rPr>
                <w:rFonts w:cs="Arial"/>
              </w:rPr>
            </w:pPr>
            <w:r w:rsidRPr="00192F50">
              <w:rPr>
                <w:rFonts w:cs="Arial"/>
              </w:rPr>
              <w:t>Study Definition</w:t>
            </w:r>
          </w:p>
        </w:tc>
        <w:tc>
          <w:tcPr>
            <w:tcW w:w="3960" w:type="dxa"/>
            <w:tcBorders>
              <w:top w:val="single" w:sz="8" w:space="0" w:color="auto"/>
              <w:bottom w:val="single" w:sz="8" w:space="0" w:color="auto"/>
            </w:tcBorders>
            <w:vAlign w:val="center"/>
          </w:tcPr>
          <w:p w14:paraId="019B78E2" w14:textId="77777777" w:rsidR="009A7CB5" w:rsidRPr="00192F50" w:rsidRDefault="009A7CB5" w:rsidP="00EC63A6">
            <w:pPr>
              <w:rPr>
                <w:rFonts w:cs="Arial"/>
              </w:rPr>
            </w:pPr>
            <w:r w:rsidRPr="00192F50">
              <w:rPr>
                <w:rFonts w:cs="Arial"/>
              </w:rPr>
              <w:t>Equation</w:t>
            </w:r>
          </w:p>
        </w:tc>
      </w:tr>
      <w:tr w:rsidR="009A7CB5" w:rsidRPr="00192F50" w14:paraId="148FA769" w14:textId="77777777" w:rsidTr="00EC63A6">
        <w:trPr>
          <w:trHeight w:val="457"/>
          <w:jc w:val="center"/>
        </w:trPr>
        <w:tc>
          <w:tcPr>
            <w:tcW w:w="1170" w:type="dxa"/>
            <w:tcBorders>
              <w:top w:val="single" w:sz="8" w:space="0" w:color="auto"/>
            </w:tcBorders>
            <w:vAlign w:val="center"/>
          </w:tcPr>
          <w:p w14:paraId="7437A739" w14:textId="77777777" w:rsidR="009A7CB5" w:rsidRPr="00192F50" w:rsidRDefault="009A7CB5" w:rsidP="00EC63A6">
            <w:pPr>
              <w:jc w:val="center"/>
              <w:rPr>
                <w:rFonts w:cs="Arial"/>
              </w:rPr>
            </w:pPr>
            <w:r w:rsidRPr="00192F50">
              <w:rPr>
                <w:rFonts w:cs="Arial"/>
              </w:rPr>
              <w:t>1</w:t>
            </w:r>
          </w:p>
        </w:tc>
        <w:tc>
          <w:tcPr>
            <w:tcW w:w="4050" w:type="dxa"/>
            <w:tcBorders>
              <w:top w:val="single" w:sz="8" w:space="0" w:color="auto"/>
            </w:tcBorders>
            <w:vAlign w:val="center"/>
          </w:tcPr>
          <w:p w14:paraId="16173CF5" w14:textId="77777777" w:rsidR="009A7CB5" w:rsidRPr="00192F50" w:rsidRDefault="009A7CB5" w:rsidP="00EC63A6">
            <w:pPr>
              <w:rPr>
                <w:rFonts w:cs="Arial"/>
              </w:rPr>
            </w:pPr>
            <w:r w:rsidRPr="00192F50">
              <w:rPr>
                <w:rFonts w:cs="Arial"/>
              </w:rPr>
              <w:t>Length-at-age</w:t>
            </w:r>
          </w:p>
        </w:tc>
        <w:tc>
          <w:tcPr>
            <w:tcW w:w="3960" w:type="dxa"/>
            <w:tcBorders>
              <w:top w:val="single" w:sz="8" w:space="0" w:color="auto"/>
            </w:tcBorders>
            <w:vAlign w:val="center"/>
          </w:tcPr>
          <w:p w14:paraId="148A313D" w14:textId="77777777" w:rsidR="009A7CB5" w:rsidRPr="00B05D00" w:rsidRDefault="00EF554F" w:rsidP="00EC63A6">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l</m:t>
                    </m:r>
                  </m:e>
                  <m:sub>
                    <m:r>
                      <w:rPr>
                        <w:rFonts w:ascii="Cambria Math" w:hAnsi="Cambria Math" w:cs="Arial"/>
                        <w:sz w:val="28"/>
                        <w:szCs w:val="28"/>
                      </w:rPr>
                      <m:t>a</m:t>
                    </m:r>
                  </m:sub>
                </m:sSub>
                <m:r>
                  <w:rPr>
                    <w:rFonts w:ascii="Cambria Math" w:hAnsi="Cambria Math" w:cs="Arial"/>
                    <w:sz w:val="28"/>
                    <w:szCs w:val="28"/>
                  </w:rPr>
                  <m:t>=1-</m:t>
                </m:r>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m:t>
                    </m:r>
                    <m:r>
                      <w:rPr>
                        <w:rFonts w:ascii="Cambria Math" w:hAnsi="Cambria Math" w:cs="Arial"/>
                        <w:sz w:val="28"/>
                        <w:szCs w:val="28"/>
                      </w:rPr>
                      <m:t>Ka</m:t>
                    </m:r>
                  </m:sup>
                </m:sSup>
              </m:oMath>
            </m:oMathPara>
          </w:p>
        </w:tc>
      </w:tr>
      <w:tr w:rsidR="009A7CB5" w:rsidRPr="00192F50" w14:paraId="57F66D80" w14:textId="77777777" w:rsidTr="00EC63A6">
        <w:trPr>
          <w:trHeight w:val="486"/>
          <w:jc w:val="center"/>
        </w:trPr>
        <w:tc>
          <w:tcPr>
            <w:tcW w:w="1170" w:type="dxa"/>
            <w:vAlign w:val="center"/>
          </w:tcPr>
          <w:p w14:paraId="66162E1A" w14:textId="77777777" w:rsidR="009A7CB5" w:rsidRPr="00192F50" w:rsidRDefault="009A7CB5" w:rsidP="00EC63A6">
            <w:pPr>
              <w:jc w:val="center"/>
              <w:rPr>
                <w:rFonts w:cs="Arial"/>
              </w:rPr>
            </w:pPr>
            <w:r w:rsidRPr="00192F50">
              <w:rPr>
                <w:rFonts w:cs="Arial"/>
              </w:rPr>
              <w:t>2</w:t>
            </w:r>
          </w:p>
        </w:tc>
        <w:tc>
          <w:tcPr>
            <w:tcW w:w="4050" w:type="dxa"/>
            <w:vAlign w:val="center"/>
          </w:tcPr>
          <w:p w14:paraId="7BF375CE" w14:textId="77777777" w:rsidR="009A7CB5" w:rsidRPr="00192F50" w:rsidRDefault="009A7CB5" w:rsidP="00EC63A6">
            <w:pPr>
              <w:rPr>
                <w:rFonts w:cs="Arial"/>
              </w:rPr>
            </w:pPr>
            <w:r w:rsidRPr="00192F50">
              <w:rPr>
                <w:rFonts w:cs="Arial"/>
              </w:rPr>
              <w:t>Weight-at-age</w:t>
            </w:r>
          </w:p>
        </w:tc>
        <w:tc>
          <w:tcPr>
            <w:tcW w:w="3960" w:type="dxa"/>
            <w:vAlign w:val="center"/>
          </w:tcPr>
          <w:p w14:paraId="45FB6249" w14:textId="77777777" w:rsidR="009A7CB5" w:rsidRPr="00B05D00" w:rsidRDefault="00EF554F" w:rsidP="00EC63A6">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a</m:t>
                    </m:r>
                  </m:sub>
                </m:sSub>
                <m:r>
                  <w:rPr>
                    <w:rFonts w:ascii="Cambria Math" w:hAnsi="Cambria Math" w:cs="Arial"/>
                    <w:sz w:val="28"/>
                    <w:szCs w:val="28"/>
                  </w:rPr>
                  <m:t>=</m:t>
                </m:r>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l</m:t>
                        </m:r>
                      </m:e>
                      <m:sub>
                        <m:r>
                          <w:rPr>
                            <w:rFonts w:ascii="Cambria Math" w:hAnsi="Cambria Math" w:cs="Arial"/>
                            <w:sz w:val="28"/>
                            <w:szCs w:val="28"/>
                          </w:rPr>
                          <m:t>a</m:t>
                        </m:r>
                      </m:sub>
                    </m:sSub>
                  </m:e>
                  <m:sup>
                    <m:r>
                      <w:rPr>
                        <w:rFonts w:ascii="Cambria Math" w:hAnsi="Cambria Math" w:cs="Arial"/>
                        <w:sz w:val="28"/>
                        <w:szCs w:val="28"/>
                      </w:rPr>
                      <m:t>3</m:t>
                    </m:r>
                  </m:sup>
                </m:sSup>
              </m:oMath>
            </m:oMathPara>
          </w:p>
        </w:tc>
      </w:tr>
      <w:tr w:rsidR="009A7CB5" w:rsidRPr="00192F50" w14:paraId="1503E4D4" w14:textId="77777777" w:rsidTr="00EC63A6">
        <w:trPr>
          <w:trHeight w:val="477"/>
          <w:jc w:val="center"/>
        </w:trPr>
        <w:tc>
          <w:tcPr>
            <w:tcW w:w="1170" w:type="dxa"/>
            <w:vAlign w:val="center"/>
          </w:tcPr>
          <w:p w14:paraId="23D39F51" w14:textId="77777777" w:rsidR="009A7CB5" w:rsidRPr="00192F50" w:rsidRDefault="009A7CB5" w:rsidP="00EC63A6">
            <w:pPr>
              <w:jc w:val="center"/>
              <w:rPr>
                <w:rFonts w:cs="Arial"/>
              </w:rPr>
            </w:pPr>
            <w:r w:rsidRPr="00192F50">
              <w:rPr>
                <w:rFonts w:cs="Arial"/>
              </w:rPr>
              <w:t>3</w:t>
            </w:r>
          </w:p>
        </w:tc>
        <w:tc>
          <w:tcPr>
            <w:tcW w:w="4050" w:type="dxa"/>
            <w:vAlign w:val="center"/>
          </w:tcPr>
          <w:p w14:paraId="0893BBC6" w14:textId="77777777" w:rsidR="009A7CB5" w:rsidRPr="00192F50" w:rsidRDefault="009A7CB5" w:rsidP="00EC63A6">
            <w:pPr>
              <w:rPr>
                <w:rFonts w:cs="Arial"/>
              </w:rPr>
            </w:pPr>
            <w:r w:rsidRPr="00192F50">
              <w:rPr>
                <w:rFonts w:cs="Arial"/>
              </w:rPr>
              <w:t>Fecundity-at-age</w:t>
            </w:r>
          </w:p>
        </w:tc>
        <w:tc>
          <w:tcPr>
            <w:tcW w:w="3960" w:type="dxa"/>
            <w:vAlign w:val="center"/>
          </w:tcPr>
          <w:p w14:paraId="26974A23" w14:textId="77777777" w:rsidR="009A7CB5" w:rsidRPr="00B05D00" w:rsidRDefault="00EF554F" w:rsidP="00EC63A6">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a</m:t>
                    </m:r>
                  </m:sub>
                </m:sSub>
                <m:r>
                  <w:rPr>
                    <w:rFonts w:ascii="Cambria Math" w:hAnsi="Cambria Math" w:cs="Arial"/>
                    <w:sz w:val="28"/>
                    <w:szCs w:val="28"/>
                  </w:rPr>
                  <m:t>=</m:t>
                </m:r>
                <m:r>
                  <w:rPr>
                    <w:rFonts w:ascii="Cambria Math" w:hAnsi="Cambria Math" w:cs="Arial"/>
                    <w:sz w:val="28"/>
                    <w:szCs w:val="28"/>
                  </w:rPr>
                  <m:t>f</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a</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m</m:t>
                        </m:r>
                      </m:sub>
                    </m:sSub>
                  </m:e>
                </m:d>
              </m:oMath>
            </m:oMathPara>
          </w:p>
        </w:tc>
      </w:tr>
      <w:tr w:rsidR="009A7CB5" w:rsidRPr="00192F50" w14:paraId="48EF059E" w14:textId="77777777" w:rsidTr="00EC63A6">
        <w:trPr>
          <w:trHeight w:val="837"/>
          <w:jc w:val="center"/>
        </w:trPr>
        <w:tc>
          <w:tcPr>
            <w:tcW w:w="1170" w:type="dxa"/>
            <w:vAlign w:val="center"/>
          </w:tcPr>
          <w:p w14:paraId="516E50C3" w14:textId="77777777" w:rsidR="009A7CB5" w:rsidRPr="00192F50" w:rsidRDefault="009A7CB5" w:rsidP="00EC63A6">
            <w:pPr>
              <w:jc w:val="center"/>
              <w:rPr>
                <w:rFonts w:cs="Arial"/>
              </w:rPr>
            </w:pPr>
            <w:r w:rsidRPr="00192F50">
              <w:rPr>
                <w:rFonts w:cs="Arial"/>
              </w:rPr>
              <w:t>4</w:t>
            </w:r>
          </w:p>
        </w:tc>
        <w:tc>
          <w:tcPr>
            <w:tcW w:w="4050" w:type="dxa"/>
            <w:vAlign w:val="center"/>
          </w:tcPr>
          <w:p w14:paraId="101D2814" w14:textId="77777777" w:rsidR="009A7CB5" w:rsidRPr="00192F50" w:rsidRDefault="009A7CB5" w:rsidP="00EC63A6">
            <w:pPr>
              <w:rPr>
                <w:rFonts w:cs="Arial"/>
              </w:rPr>
            </w:pPr>
            <w:r w:rsidRPr="00192F50">
              <w:rPr>
                <w:rFonts w:cs="Arial"/>
              </w:rPr>
              <w:t>Size-based survival for recruited age-classes</w:t>
            </w:r>
          </w:p>
        </w:tc>
        <w:tc>
          <w:tcPr>
            <w:tcW w:w="3960" w:type="dxa"/>
            <w:vAlign w:val="center"/>
          </w:tcPr>
          <w:p w14:paraId="49973592" w14:textId="77777777" w:rsidR="009A7CB5" w:rsidRPr="00B05D00" w:rsidRDefault="00EF554F" w:rsidP="00EC63A6">
            <w:pPr>
              <w:rPr>
                <w:rFonts w:eastAsia="Calibri"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a</m:t>
                    </m:r>
                  </m:sub>
                </m:sSub>
                <m:r>
                  <w:rPr>
                    <w:rFonts w:ascii="Cambria Math" w:hAnsi="Cambria Math" w:cs="Arial"/>
                    <w:sz w:val="28"/>
                    <w:szCs w:val="28"/>
                  </w:rPr>
                  <m:t>=</m:t>
                </m:r>
                <m:r>
                  <m:rPr>
                    <m:nor/>
                  </m:rP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m:t>
                            </m:r>
                          </m:sub>
                        </m:sSub>
                      </m:num>
                      <m:den>
                        <m:sSub>
                          <m:sSubPr>
                            <m:ctrlPr>
                              <w:rPr>
                                <w:rFonts w:ascii="Cambria Math" w:hAnsi="Cambria Math" w:cs="Arial"/>
                                <w:i/>
                                <w:sz w:val="28"/>
                                <w:szCs w:val="28"/>
                              </w:rPr>
                            </m:ctrlPr>
                          </m:sSubPr>
                          <m:e>
                            <m:r>
                              <w:rPr>
                                <w:rFonts w:ascii="Cambria Math" w:hAnsi="Cambria Math" w:cs="Arial"/>
                                <w:sz w:val="28"/>
                                <w:szCs w:val="28"/>
                              </w:rPr>
                              <m:t>l</m:t>
                            </m:r>
                          </m:e>
                          <m:sub>
                            <m:r>
                              <w:rPr>
                                <w:rFonts w:ascii="Cambria Math" w:hAnsi="Cambria Math" w:cs="Arial"/>
                                <w:sz w:val="28"/>
                                <w:szCs w:val="28"/>
                              </w:rPr>
                              <m:t>a</m:t>
                            </m:r>
                          </m:sub>
                        </m:sSub>
                      </m:den>
                    </m:f>
                  </m:e>
                </m:d>
              </m:oMath>
            </m:oMathPara>
          </w:p>
        </w:tc>
      </w:tr>
      <w:tr w:rsidR="009A7CB5" w:rsidRPr="00192F50" w14:paraId="3514D65C" w14:textId="77777777" w:rsidTr="00EC63A6">
        <w:trPr>
          <w:trHeight w:val="1080"/>
          <w:jc w:val="center"/>
        </w:trPr>
        <w:tc>
          <w:tcPr>
            <w:tcW w:w="1170" w:type="dxa"/>
            <w:vAlign w:val="center"/>
          </w:tcPr>
          <w:p w14:paraId="14B7679A" w14:textId="77777777" w:rsidR="009A7CB5" w:rsidRPr="00192F50" w:rsidRDefault="009A7CB5" w:rsidP="00EC63A6">
            <w:pPr>
              <w:jc w:val="center"/>
              <w:rPr>
                <w:rFonts w:cs="Arial"/>
              </w:rPr>
            </w:pPr>
            <w:r w:rsidRPr="00192F50">
              <w:rPr>
                <w:rFonts w:cs="Arial"/>
              </w:rPr>
              <w:t>5</w:t>
            </w:r>
          </w:p>
        </w:tc>
        <w:tc>
          <w:tcPr>
            <w:tcW w:w="4050" w:type="dxa"/>
            <w:vAlign w:val="center"/>
          </w:tcPr>
          <w:p w14:paraId="5B0E3352" w14:textId="77777777" w:rsidR="009A7CB5" w:rsidRPr="00192F50" w:rsidRDefault="009A7CB5" w:rsidP="00EC63A6">
            <w:pPr>
              <w:rPr>
                <w:rFonts w:cs="Arial"/>
              </w:rPr>
            </w:pPr>
            <w:r w:rsidRPr="00192F50">
              <w:rPr>
                <w:rFonts w:cs="Arial"/>
              </w:rPr>
              <w:t>Equilibrium egg density per recruit</w:t>
            </w:r>
          </w:p>
        </w:tc>
        <w:tc>
          <w:tcPr>
            <w:tcW w:w="3960" w:type="dxa"/>
            <w:vAlign w:val="center"/>
          </w:tcPr>
          <w:p w14:paraId="4AD3A95B" w14:textId="77777777" w:rsidR="009A7CB5" w:rsidRPr="00B05D00" w:rsidRDefault="00EF554F" w:rsidP="00EC63A6">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φ</m:t>
                    </m:r>
                  </m:e>
                  <m:sub>
                    <m:r>
                      <w:rPr>
                        <w:rFonts w:ascii="Cambria Math" w:hAnsi="Cambria Math" w:cs="Arial"/>
                        <w:sz w:val="28"/>
                        <w:szCs w:val="28"/>
                      </w:rPr>
                      <m:t>0</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a</m:t>
                    </m:r>
                    <m:r>
                      <w:rPr>
                        <w:rFonts w:ascii="Cambria Math" w:hAnsi="Cambria Math" w:cs="Arial"/>
                        <w:sz w:val="28"/>
                        <w:szCs w:val="28"/>
                      </w:rPr>
                      <m:t>=1</m:t>
                    </m:r>
                  </m:sub>
                  <m:sup>
                    <m:r>
                      <w:rPr>
                        <w:rFonts w:ascii="Cambria Math" w:hAnsi="Cambria Math" w:cs="Arial"/>
                        <w:sz w:val="28"/>
                        <w:szCs w:val="28"/>
                      </w:rPr>
                      <m:t>A</m:t>
                    </m:r>
                  </m:sup>
                  <m:e>
                    <m:sSub>
                      <m:sSubPr>
                        <m:ctrlPr>
                          <w:rPr>
                            <w:rFonts w:ascii="Cambria Math" w:hAnsi="Cambria Math" w:cs="Arial"/>
                            <w:i/>
                            <w:sz w:val="28"/>
                            <w:szCs w:val="28"/>
                          </w:rPr>
                        </m:ctrlPr>
                      </m:sSubPr>
                      <m:e>
                        <m:r>
                          <w:rPr>
                            <w:rFonts w:ascii="Cambria Math" w:hAnsi="Cambria Math" w:cs="Arial"/>
                            <w:sz w:val="28"/>
                            <w:szCs w:val="28"/>
                          </w:rPr>
                          <m:t>lx</m:t>
                        </m:r>
                      </m:e>
                      <m:sub>
                        <m:r>
                          <w:rPr>
                            <w:rFonts w:ascii="Cambria Math" w:hAnsi="Cambria Math" w:cs="Arial"/>
                            <w:sz w:val="28"/>
                            <w:szCs w:val="28"/>
                          </w:rPr>
                          <m:t>a</m:t>
                        </m:r>
                      </m:sub>
                    </m:sSub>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a</m:t>
                        </m:r>
                      </m:sub>
                    </m:sSub>
                  </m:e>
                </m:nary>
              </m:oMath>
            </m:oMathPara>
          </w:p>
        </w:tc>
      </w:tr>
      <w:tr w:rsidR="009A7CB5" w:rsidRPr="00192F50" w14:paraId="20459685" w14:textId="77777777" w:rsidTr="00EC63A6">
        <w:trPr>
          <w:trHeight w:val="819"/>
          <w:jc w:val="center"/>
        </w:trPr>
        <w:tc>
          <w:tcPr>
            <w:tcW w:w="1170" w:type="dxa"/>
            <w:vAlign w:val="center"/>
          </w:tcPr>
          <w:p w14:paraId="7B705A24" w14:textId="77777777" w:rsidR="009A7CB5" w:rsidRPr="00192F50" w:rsidRDefault="009A7CB5" w:rsidP="00EC63A6">
            <w:pPr>
              <w:jc w:val="center"/>
              <w:rPr>
                <w:rFonts w:cs="Arial"/>
              </w:rPr>
            </w:pPr>
            <w:r w:rsidRPr="00192F50">
              <w:rPr>
                <w:rFonts w:cs="Arial"/>
              </w:rPr>
              <w:t>6</w:t>
            </w:r>
          </w:p>
        </w:tc>
        <w:tc>
          <w:tcPr>
            <w:tcW w:w="4050" w:type="dxa"/>
            <w:vAlign w:val="center"/>
          </w:tcPr>
          <w:p w14:paraId="203F054D" w14:textId="77777777" w:rsidR="009A7CB5" w:rsidRPr="00192F50" w:rsidRDefault="009A7CB5" w:rsidP="00EC63A6">
            <w:pPr>
              <w:rPr>
                <w:rFonts w:cs="Arial"/>
              </w:rPr>
            </w:pPr>
            <w:r w:rsidRPr="009F04E4">
              <w:rPr>
                <w:rFonts w:cs="Arial"/>
              </w:rPr>
              <w:t xml:space="preserve">Maximum survival of </w:t>
            </w:r>
            <w:proofErr w:type="spellStart"/>
            <w:r w:rsidRPr="009F04E4">
              <w:rPr>
                <w:rFonts w:cs="Arial"/>
              </w:rPr>
              <w:t>Beverton</w:t>
            </w:r>
            <w:proofErr w:type="spellEnd"/>
            <w:r w:rsidRPr="009F04E4">
              <w:rPr>
                <w:rFonts w:cs="Arial"/>
              </w:rPr>
              <w:t>-Holt recruitment function</w:t>
            </w:r>
          </w:p>
        </w:tc>
        <w:tc>
          <w:tcPr>
            <w:tcW w:w="3960" w:type="dxa"/>
            <w:vAlign w:val="center"/>
          </w:tcPr>
          <w:p w14:paraId="2CBB15F1" w14:textId="77777777" w:rsidR="009A7CB5" w:rsidRPr="00B05D00" w:rsidRDefault="009A7CB5" w:rsidP="00EC63A6">
            <w:pPr>
              <w:rPr>
                <w:rFonts w:cs="Arial"/>
                <w:sz w:val="28"/>
                <w:szCs w:val="28"/>
              </w:rPr>
            </w:pPr>
            <m:oMathPara>
              <m:oMathParaPr>
                <m:jc m:val="left"/>
              </m:oMathParaPr>
              <m:oMath>
                <m:r>
                  <w:rPr>
                    <w:rFonts w:ascii="Cambria Math" w:hAnsi="Cambria Math" w:cs="Arial"/>
                    <w:sz w:val="28"/>
                    <w:szCs w:val="28"/>
                  </w:rPr>
                  <m:t>α=</m:t>
                </m:r>
                <m:f>
                  <m:fPr>
                    <m:ctrlPr>
                      <w:rPr>
                        <w:rFonts w:ascii="Cambria Math" w:hAnsi="Cambria Math" w:cs="Arial"/>
                        <w:i/>
                        <w:sz w:val="28"/>
                        <w:szCs w:val="28"/>
                      </w:rPr>
                    </m:ctrlPr>
                  </m:fPr>
                  <m:num>
                    <m:r>
                      <w:rPr>
                        <w:rFonts w:ascii="Cambria Math" w:hAnsi="Cambria Math" w:cs="Arial"/>
                        <w:sz w:val="28"/>
                        <w:szCs w:val="28"/>
                      </w:rPr>
                      <m:t>κ</m:t>
                    </m:r>
                  </m:num>
                  <m:den>
                    <m:sSub>
                      <m:sSubPr>
                        <m:ctrlPr>
                          <w:rPr>
                            <w:rFonts w:ascii="Cambria Math" w:hAnsi="Cambria Math" w:cs="Arial"/>
                            <w:i/>
                            <w:sz w:val="28"/>
                            <w:szCs w:val="28"/>
                          </w:rPr>
                        </m:ctrlPr>
                      </m:sSubPr>
                      <m:e>
                        <m:r>
                          <w:rPr>
                            <w:rFonts w:ascii="Cambria Math" w:hAnsi="Cambria Math" w:cs="Arial"/>
                            <w:sz w:val="28"/>
                            <w:szCs w:val="28"/>
                          </w:rPr>
                          <m:t>φ</m:t>
                        </m:r>
                      </m:e>
                      <m:sub>
                        <m:r>
                          <w:rPr>
                            <w:rFonts w:ascii="Cambria Math" w:hAnsi="Cambria Math" w:cs="Arial"/>
                            <w:sz w:val="28"/>
                            <w:szCs w:val="28"/>
                          </w:rPr>
                          <m:t>0</m:t>
                        </m:r>
                      </m:sub>
                    </m:sSub>
                  </m:den>
                </m:f>
              </m:oMath>
            </m:oMathPara>
          </w:p>
        </w:tc>
      </w:tr>
      <w:tr w:rsidR="009A7CB5" w:rsidRPr="00192F50" w14:paraId="7240EC30" w14:textId="77777777" w:rsidTr="00EC63A6">
        <w:trPr>
          <w:trHeight w:val="819"/>
          <w:jc w:val="center"/>
        </w:trPr>
        <w:tc>
          <w:tcPr>
            <w:tcW w:w="1170" w:type="dxa"/>
            <w:vAlign w:val="center"/>
          </w:tcPr>
          <w:p w14:paraId="28AC293C" w14:textId="77777777" w:rsidR="009A7CB5" w:rsidRPr="00192F50" w:rsidRDefault="009A7CB5" w:rsidP="00EC63A6">
            <w:pPr>
              <w:jc w:val="center"/>
              <w:rPr>
                <w:rFonts w:cs="Arial"/>
              </w:rPr>
            </w:pPr>
            <w:r w:rsidRPr="00192F50">
              <w:rPr>
                <w:rFonts w:cs="Arial"/>
              </w:rPr>
              <w:t>7</w:t>
            </w:r>
          </w:p>
        </w:tc>
        <w:tc>
          <w:tcPr>
            <w:tcW w:w="4050" w:type="dxa"/>
            <w:vAlign w:val="center"/>
          </w:tcPr>
          <w:p w14:paraId="6FB6B01F" w14:textId="77777777" w:rsidR="009A7CB5" w:rsidRPr="00192F50" w:rsidRDefault="009A7CB5" w:rsidP="00EC63A6">
            <w:pPr>
              <w:rPr>
                <w:rFonts w:cs="Arial"/>
              </w:rPr>
            </w:pPr>
            <w:r w:rsidRPr="009F04E4">
              <w:rPr>
                <w:rFonts w:cs="Arial"/>
              </w:rPr>
              <w:t xml:space="preserve">Carrying capacity parameter of </w:t>
            </w:r>
            <w:proofErr w:type="spellStart"/>
            <w:r w:rsidRPr="009F04E4">
              <w:rPr>
                <w:rFonts w:cs="Arial"/>
              </w:rPr>
              <w:t>Beverton</w:t>
            </w:r>
            <w:proofErr w:type="spellEnd"/>
            <w:r w:rsidRPr="009F04E4">
              <w:rPr>
                <w:rFonts w:cs="Arial"/>
              </w:rPr>
              <w:t xml:space="preserve">-Holt recruitment function </w:t>
            </w:r>
          </w:p>
        </w:tc>
        <w:tc>
          <w:tcPr>
            <w:tcW w:w="3960" w:type="dxa"/>
            <w:vAlign w:val="center"/>
          </w:tcPr>
          <w:p w14:paraId="4E8F807C" w14:textId="77777777" w:rsidR="009A7CB5" w:rsidRPr="00B05D00" w:rsidRDefault="009A7CB5" w:rsidP="00EC63A6">
            <w:pPr>
              <w:rPr>
                <w:rFonts w:cs="Arial"/>
                <w:sz w:val="28"/>
                <w:szCs w:val="28"/>
              </w:rPr>
            </w:pPr>
            <m:oMathPara>
              <m:oMathParaPr>
                <m:jc m:val="left"/>
              </m:oMathParaPr>
              <m:oMath>
                <m:r>
                  <w:rPr>
                    <w:rFonts w:ascii="Cambria Math" w:hAnsi="Cambria Math" w:cs="Arial"/>
                    <w:sz w:val="28"/>
                    <w:szCs w:val="28"/>
                  </w:rPr>
                  <m:t>β=</m:t>
                </m:r>
                <m:f>
                  <m:fPr>
                    <m:ctrlPr>
                      <w:rPr>
                        <w:rFonts w:ascii="Cambria Math" w:hAnsi="Cambria Math" w:cs="Arial"/>
                        <w:i/>
                        <w:sz w:val="28"/>
                        <w:szCs w:val="28"/>
                      </w:rPr>
                    </m:ctrlPr>
                  </m:fPr>
                  <m:num>
                    <m:r>
                      <w:rPr>
                        <w:rFonts w:ascii="Cambria Math" w:hAnsi="Cambria Math" w:cs="Arial"/>
                        <w:sz w:val="28"/>
                        <w:szCs w:val="28"/>
                      </w:rPr>
                      <m:t>κ-1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0</m:t>
                        </m:r>
                      </m:sub>
                    </m:sSub>
                    <m:sSub>
                      <m:sSubPr>
                        <m:ctrlPr>
                          <w:rPr>
                            <w:rFonts w:ascii="Cambria Math" w:hAnsi="Cambria Math" w:cs="Arial"/>
                            <w:i/>
                            <w:sz w:val="28"/>
                            <w:szCs w:val="28"/>
                          </w:rPr>
                        </m:ctrlPr>
                      </m:sSubPr>
                      <m:e>
                        <m:r>
                          <w:rPr>
                            <w:rFonts w:ascii="Cambria Math" w:hAnsi="Cambria Math" w:cs="Arial"/>
                            <w:sz w:val="28"/>
                            <w:szCs w:val="28"/>
                          </w:rPr>
                          <m:t>φ</m:t>
                        </m:r>
                      </m:e>
                      <m:sub>
                        <m:r>
                          <w:rPr>
                            <w:rFonts w:ascii="Cambria Math" w:hAnsi="Cambria Math" w:cs="Arial"/>
                            <w:sz w:val="28"/>
                            <w:szCs w:val="28"/>
                          </w:rPr>
                          <m:t>0</m:t>
                        </m:r>
                      </m:sub>
                    </m:sSub>
                  </m:den>
                </m:f>
              </m:oMath>
            </m:oMathPara>
          </w:p>
        </w:tc>
      </w:tr>
      <w:tr w:rsidR="009A7CB5" w:rsidRPr="00192F50" w14:paraId="0B433586" w14:textId="77777777" w:rsidTr="00EC63A6">
        <w:trPr>
          <w:trHeight w:val="666"/>
          <w:jc w:val="center"/>
        </w:trPr>
        <w:tc>
          <w:tcPr>
            <w:tcW w:w="1170" w:type="dxa"/>
            <w:vAlign w:val="center"/>
          </w:tcPr>
          <w:p w14:paraId="3FB1D0CB" w14:textId="77777777" w:rsidR="009A7CB5" w:rsidRPr="00192F50" w:rsidRDefault="009A7CB5" w:rsidP="00EC63A6">
            <w:pPr>
              <w:jc w:val="center"/>
              <w:rPr>
                <w:rFonts w:cs="Arial"/>
              </w:rPr>
            </w:pPr>
            <w:r w:rsidRPr="00192F50">
              <w:rPr>
                <w:rFonts w:cs="Arial"/>
              </w:rPr>
              <w:t>8</w:t>
            </w:r>
          </w:p>
        </w:tc>
        <w:tc>
          <w:tcPr>
            <w:tcW w:w="4050" w:type="dxa"/>
            <w:shd w:val="clear" w:color="auto" w:fill="auto"/>
            <w:vAlign w:val="center"/>
          </w:tcPr>
          <w:p w14:paraId="23A3D031" w14:textId="77777777" w:rsidR="009A7CB5" w:rsidRPr="009F04E4" w:rsidRDefault="009A7CB5" w:rsidP="00EC63A6">
            <w:pPr>
              <w:rPr>
                <w:rFonts w:cs="Arial"/>
              </w:rPr>
            </w:pPr>
            <w:r w:rsidRPr="009F04E4">
              <w:rPr>
                <w:rFonts w:cs="Arial"/>
              </w:rPr>
              <w:t xml:space="preserve">Maximum survival of </w:t>
            </w:r>
            <w:proofErr w:type="spellStart"/>
            <w:r w:rsidRPr="009F04E4">
              <w:rPr>
                <w:rFonts w:cs="Arial"/>
              </w:rPr>
              <w:t>Beverton</w:t>
            </w:r>
            <w:proofErr w:type="spellEnd"/>
            <w:r w:rsidRPr="009F04E4">
              <w:rPr>
                <w:rFonts w:cs="Arial"/>
              </w:rPr>
              <w:t>-Holt recruitment function</w:t>
            </w:r>
          </w:p>
        </w:tc>
        <w:tc>
          <w:tcPr>
            <w:tcW w:w="3960" w:type="dxa"/>
            <w:vAlign w:val="center"/>
          </w:tcPr>
          <w:p w14:paraId="5E76B679" w14:textId="77777777" w:rsidR="009A7CB5" w:rsidRPr="00B05D00" w:rsidRDefault="00EF554F" w:rsidP="00EC63A6">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s</m:t>
                    </m:r>
                  </m:sub>
                </m:sSub>
                <m:r>
                  <w:rPr>
                    <w:rFonts w:ascii="Cambria Math" w:hAnsi="Cambria Math" w:cs="Arial"/>
                    <w:sz w:val="28"/>
                    <w:szCs w:val="28"/>
                  </w:rPr>
                  <m:t>=</m:t>
                </m:r>
                <m:r>
                  <w:rPr>
                    <w:rFonts w:ascii="Cambria Math" w:hAnsi="Cambria Math" w:cs="Arial"/>
                    <w:sz w:val="28"/>
                    <w:szCs w:val="28"/>
                  </w:rPr>
                  <m:t>α</m:t>
                </m:r>
                <m:sSup>
                  <m:sSupPr>
                    <m:ctrlPr>
                      <w:rPr>
                        <w:rFonts w:ascii="Cambria Math" w:hAnsi="Cambria Math" w:cs="Arial"/>
                        <w:i/>
                        <w:sz w:val="28"/>
                        <w:szCs w:val="28"/>
                      </w:rPr>
                    </m:ctrlPr>
                  </m:sSupPr>
                  <m:e>
                    <m:r>
                      <w:rPr>
                        <w:rFonts w:ascii="Cambria Math" w:hAnsi="Cambria Math" w:cs="Arial"/>
                        <w:sz w:val="28"/>
                        <w:szCs w:val="28"/>
                      </w:rPr>
                      <m:t>e</m:t>
                    </m:r>
                  </m:e>
                  <m:sup>
                    <m:d>
                      <m:dPr>
                        <m:ctrlPr>
                          <w:rPr>
                            <w:rFonts w:ascii="Cambria Math" w:hAnsi="Cambria Math" w:cs="Arial"/>
                            <w:i/>
                            <w:sz w:val="28"/>
                            <w:szCs w:val="28"/>
                          </w:rPr>
                        </m:ctrlPr>
                      </m:dPr>
                      <m:e>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s</m:t>
                                </m:r>
                              </m:sub>
                            </m:sSub>
                          </m:num>
                          <m:den>
                            <m:nary>
                              <m:naryPr>
                                <m:chr m:val="∑"/>
                                <m:limLoc m:val="undOvr"/>
                                <m:subHide m:val="1"/>
                                <m:supHide m:val="1"/>
                                <m:ctrlPr>
                                  <w:rPr>
                                    <w:rFonts w:ascii="Cambria Math" w:hAnsi="Cambria Math" w:cs="Arial"/>
                                    <w:i/>
                                    <w:sz w:val="28"/>
                                    <w:szCs w:val="28"/>
                                  </w:rPr>
                                </m:ctrlPr>
                              </m:naryPr>
                              <m:sub/>
                              <m:sup/>
                              <m:e>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s</m:t>
                                    </m:r>
                                  </m:sub>
                                </m:sSub>
                              </m:e>
                            </m:nary>
                          </m:den>
                        </m:f>
                      </m:e>
                    </m:d>
                  </m:sup>
                </m:sSup>
              </m:oMath>
            </m:oMathPara>
          </w:p>
        </w:tc>
      </w:tr>
      <w:tr w:rsidR="009A7CB5" w:rsidRPr="00192F50" w14:paraId="2574B8C6" w14:textId="77777777" w:rsidTr="00EC63A6">
        <w:trPr>
          <w:trHeight w:val="1026"/>
          <w:jc w:val="center"/>
        </w:trPr>
        <w:tc>
          <w:tcPr>
            <w:tcW w:w="1170" w:type="dxa"/>
            <w:vAlign w:val="center"/>
          </w:tcPr>
          <w:p w14:paraId="2C6908EF" w14:textId="77777777" w:rsidR="009A7CB5" w:rsidRPr="00192F50" w:rsidRDefault="009A7CB5" w:rsidP="00EC63A6">
            <w:pPr>
              <w:jc w:val="center"/>
              <w:rPr>
                <w:rFonts w:cs="Arial"/>
              </w:rPr>
            </w:pPr>
            <w:r w:rsidRPr="00192F50">
              <w:rPr>
                <w:rFonts w:cs="Arial"/>
              </w:rPr>
              <w:t>9</w:t>
            </w:r>
          </w:p>
        </w:tc>
        <w:tc>
          <w:tcPr>
            <w:tcW w:w="4050" w:type="dxa"/>
            <w:shd w:val="clear" w:color="auto" w:fill="auto"/>
            <w:vAlign w:val="center"/>
          </w:tcPr>
          <w:p w14:paraId="54887597" w14:textId="77777777" w:rsidR="009A7CB5" w:rsidRPr="009F04E4" w:rsidRDefault="009A7CB5" w:rsidP="00EC63A6">
            <w:pPr>
              <w:rPr>
                <w:rFonts w:cs="Arial"/>
              </w:rPr>
            </w:pPr>
            <w:r w:rsidRPr="009F04E4">
              <w:rPr>
                <w:rFonts w:cs="Arial"/>
              </w:rPr>
              <w:t xml:space="preserve">Carrying capacity parameter of </w:t>
            </w:r>
            <w:proofErr w:type="spellStart"/>
            <w:r w:rsidRPr="009F04E4">
              <w:rPr>
                <w:rFonts w:cs="Arial"/>
              </w:rPr>
              <w:t>Beverton</w:t>
            </w:r>
            <w:proofErr w:type="spellEnd"/>
            <w:r w:rsidRPr="009F04E4">
              <w:rPr>
                <w:rFonts w:cs="Arial"/>
              </w:rPr>
              <w:t xml:space="preserve">-Holt recruitment function </w:t>
            </w:r>
          </w:p>
        </w:tc>
        <w:tc>
          <w:tcPr>
            <w:tcW w:w="3960" w:type="dxa"/>
            <w:vAlign w:val="center"/>
          </w:tcPr>
          <w:p w14:paraId="1214079C" w14:textId="77777777" w:rsidR="009A7CB5" w:rsidRPr="00AC3D73" w:rsidRDefault="00EF554F" w:rsidP="00EC63A6">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s</m:t>
                    </m:r>
                  </m:sub>
                </m:sSub>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s</m:t>
                    </m:r>
                  </m:sub>
                  <m:sup>
                    <m:r>
                      <w:rPr>
                        <w:rFonts w:ascii="Cambria Math" w:hAnsi="Cambria Math" w:cs="Arial"/>
                        <w:sz w:val="28"/>
                        <w:szCs w:val="28"/>
                      </w:rPr>
                      <m:t>*</m:t>
                    </m:r>
                  </m:sup>
                </m:sSubSup>
                <m:f>
                  <m:fPr>
                    <m:ctrlPr>
                      <w:rPr>
                        <w:rFonts w:ascii="Cambria Math" w:hAnsi="Cambria Math" w:cs="Arial"/>
                        <w:i/>
                        <w:sz w:val="28"/>
                        <w:szCs w:val="28"/>
                      </w:rPr>
                    </m:ctrlPr>
                  </m:fPr>
                  <m:num>
                    <m:r>
                      <w:rPr>
                        <w:rFonts w:ascii="Cambria Math" w:hAnsi="Cambria Math" w:cs="Arial"/>
                        <w:sz w:val="28"/>
                        <w:szCs w:val="28"/>
                      </w:rPr>
                      <m:t>β</m:t>
                    </m:r>
                  </m:num>
                  <m:den>
                    <m:nary>
                      <m:naryPr>
                        <m:chr m:val="∑"/>
                        <m:limLoc m:val="undOvr"/>
                        <m:supHide m:val="1"/>
                        <m:ctrlPr>
                          <w:rPr>
                            <w:rFonts w:ascii="Cambria Math" w:hAnsi="Cambria Math" w:cs="Arial"/>
                            <w:i/>
                            <w:sz w:val="28"/>
                            <w:szCs w:val="28"/>
                          </w:rPr>
                        </m:ctrlPr>
                      </m:naryPr>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sub>
                      <m:sup/>
                      <m:e>
                        <m:d>
                          <m:dPr>
                            <m:ctrlPr>
                              <w:rPr>
                                <w:rFonts w:ascii="Cambria Math" w:hAnsi="Cambria Math" w:cs="Arial"/>
                                <w:i/>
                                <w:sz w:val="28"/>
                                <w:szCs w:val="28"/>
                              </w:rPr>
                            </m:ctrlPr>
                          </m:dPr>
                          <m:e>
                            <m:sSubSup>
                              <m:sSubSupPr>
                                <m:ctrlPr>
                                  <w:rPr>
                                    <w:rFonts w:ascii="Cambria Math" w:hAnsi="Cambria Math" w:cs="Arial"/>
                                    <w:i/>
                                    <w:sz w:val="28"/>
                                    <w:szCs w:val="28"/>
                                  </w:rPr>
                                </m:ctrlPr>
                              </m:sSubSupPr>
                              <m:e>
                                <m:r>
                                  <w:rPr>
                                    <w:rFonts w:ascii="Cambria Math" w:hAnsi="Cambria Math" w:cs="Arial"/>
                                    <w:sz w:val="28"/>
                                    <w:szCs w:val="28"/>
                                  </w:rPr>
                                  <m:t>β</m:t>
                                </m:r>
                              </m:e>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sub>
                              <m:sup>
                                <m:r>
                                  <w:rPr>
                                    <w:rFonts w:ascii="Cambria Math" w:hAnsi="Cambria Math" w:cs="Arial"/>
                                    <w:sz w:val="28"/>
                                    <w:szCs w:val="28"/>
                                  </w:rPr>
                                  <m:t>*</m:t>
                                </m:r>
                              </m:sup>
                            </m:sSubSup>
                            <m:nary>
                              <m:naryPr>
                                <m:chr m:val="∏"/>
                                <m:limLoc m:val="undOvr"/>
                                <m:ctrlPr>
                                  <w:rPr>
                                    <w:rFonts w:ascii="Cambria Math" w:hAnsi="Cambria Math" w:cs="Arial"/>
                                    <w:i/>
                                    <w:sz w:val="28"/>
                                    <w:szCs w:val="28"/>
                                  </w:rPr>
                                </m:ctrlPr>
                              </m:naryPr>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=0</m:t>
                                </m:r>
                              </m:sub>
                              <m:sup>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-1</m:t>
                                </m:r>
                              </m:sup>
                              <m:e>
                                <m:sSub>
                                  <m:sSubPr>
                                    <m:ctrlPr>
                                      <w:rPr>
                                        <w:rFonts w:ascii="Cambria Math" w:hAnsi="Cambria Math" w:cs="Arial"/>
                                        <w:i/>
                                        <w:sz w:val="28"/>
                                        <w:szCs w:val="28"/>
                                      </w:rPr>
                                    </m:ctrlPr>
                                  </m:sSubPr>
                                  <m:e>
                                    <m:r>
                                      <w:rPr>
                                        <w:rFonts w:ascii="Cambria Math" w:hAnsi="Cambria Math" w:cs="Arial"/>
                                        <w:sz w:val="28"/>
                                        <w:szCs w:val="28"/>
                                      </w:rPr>
                                      <m:t>α</m:t>
                                    </m:r>
                                  </m:e>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sub>
                                </m:sSub>
                              </m:e>
                            </m:nary>
                          </m:e>
                        </m:d>
                      </m:e>
                    </m:nary>
                  </m:den>
                </m:f>
              </m:oMath>
            </m:oMathPara>
          </w:p>
        </w:tc>
      </w:tr>
      <w:tr w:rsidR="009A7CB5" w:rsidRPr="00192F50" w14:paraId="03323EEC" w14:textId="77777777" w:rsidTr="00EC63A6">
        <w:trPr>
          <w:trHeight w:val="828"/>
          <w:jc w:val="center"/>
        </w:trPr>
        <w:tc>
          <w:tcPr>
            <w:tcW w:w="1170" w:type="dxa"/>
            <w:vAlign w:val="center"/>
          </w:tcPr>
          <w:p w14:paraId="09E15A40" w14:textId="77777777" w:rsidR="009A7CB5" w:rsidRPr="00192F50" w:rsidRDefault="009A7CB5" w:rsidP="00EC63A6">
            <w:pPr>
              <w:jc w:val="center"/>
              <w:rPr>
                <w:rFonts w:cs="Arial"/>
              </w:rPr>
            </w:pPr>
            <w:r w:rsidRPr="00192F50">
              <w:rPr>
                <w:rFonts w:cs="Arial"/>
              </w:rPr>
              <w:t>10</w:t>
            </w:r>
          </w:p>
        </w:tc>
        <w:tc>
          <w:tcPr>
            <w:tcW w:w="4050" w:type="dxa"/>
            <w:vAlign w:val="center"/>
          </w:tcPr>
          <w:p w14:paraId="25500652" w14:textId="77777777" w:rsidR="009A7CB5" w:rsidRPr="00192F50" w:rsidRDefault="009A7CB5" w:rsidP="00EC63A6">
            <w:pPr>
              <w:rPr>
                <w:rFonts w:cs="Arial"/>
              </w:rPr>
            </w:pPr>
            <w:r w:rsidRPr="00192F50">
              <w:rPr>
                <w:rFonts w:cs="Arial"/>
              </w:rPr>
              <w:t>The number of recruits in the first simulated year</w:t>
            </w:r>
          </w:p>
        </w:tc>
        <w:tc>
          <w:tcPr>
            <w:tcW w:w="3960" w:type="dxa"/>
            <w:vAlign w:val="center"/>
          </w:tcPr>
          <w:p w14:paraId="0A0F2CB1" w14:textId="77777777" w:rsidR="009A7CB5" w:rsidRPr="00B05D00" w:rsidRDefault="00EF554F" w:rsidP="00EC63A6">
            <w:pPr>
              <w:rPr>
                <w:rFonts w:cs="Arial"/>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r>
                      <w:rPr>
                        <w:rFonts w:ascii="Cambria Math" w:hAnsi="Cambria Math" w:cs="Arial"/>
                        <w:sz w:val="28"/>
                        <w:szCs w:val="28"/>
                      </w:rPr>
                      <m:t>=1</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1</m:t>
                        </m:r>
                      </m:sub>
                    </m:sSub>
                  </m:num>
                  <m:den>
                    <m:nary>
                      <m:naryPr>
                        <m:chr m:val="∑"/>
                        <m:limLoc m:val="undOvr"/>
                        <m:subHide m:val="1"/>
                        <m:supHide m:val="1"/>
                        <m:ctrlPr>
                          <w:rPr>
                            <w:rFonts w:ascii="Cambria Math" w:hAnsi="Cambria Math" w:cs="Arial"/>
                            <w:i/>
                            <w:sz w:val="28"/>
                            <w:szCs w:val="28"/>
                          </w:rPr>
                        </m:ctrlPr>
                      </m:naryPr>
                      <m:sub/>
                      <m:sup/>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lx</m:t>
                                </m:r>
                              </m:e>
                              <m:sub>
                                <m:r>
                                  <w:rPr>
                                    <w:rFonts w:ascii="Cambria Math" w:hAnsi="Cambria Math" w:cs="Arial"/>
                                    <w:sz w:val="28"/>
                                    <w:szCs w:val="28"/>
                                  </w:rPr>
                                  <m:t>a</m:t>
                                </m:r>
                              </m:sub>
                            </m:sSub>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a</m:t>
                                </m:r>
                              </m:sub>
                            </m:sSub>
                          </m:e>
                        </m:d>
                      </m:e>
                    </m:nary>
                  </m:den>
                </m:f>
              </m:oMath>
            </m:oMathPara>
          </w:p>
        </w:tc>
      </w:tr>
      <w:tr w:rsidR="009A7CB5" w:rsidRPr="00192F50" w14:paraId="606E628D" w14:textId="77777777" w:rsidTr="00EC63A6">
        <w:trPr>
          <w:trHeight w:val="792"/>
          <w:jc w:val="center"/>
        </w:trPr>
        <w:tc>
          <w:tcPr>
            <w:tcW w:w="1170" w:type="dxa"/>
            <w:tcBorders>
              <w:bottom w:val="single" w:sz="8" w:space="0" w:color="auto"/>
            </w:tcBorders>
            <w:vAlign w:val="center"/>
          </w:tcPr>
          <w:p w14:paraId="39A49530" w14:textId="77777777" w:rsidR="009A7CB5" w:rsidRPr="00192F50" w:rsidRDefault="009A7CB5" w:rsidP="00EC63A6">
            <w:pPr>
              <w:jc w:val="center"/>
              <w:rPr>
                <w:rFonts w:cs="Arial"/>
              </w:rPr>
            </w:pPr>
            <w:r w:rsidRPr="00192F50">
              <w:rPr>
                <w:rFonts w:cs="Arial"/>
              </w:rPr>
              <w:t>11</w:t>
            </w:r>
          </w:p>
        </w:tc>
        <w:tc>
          <w:tcPr>
            <w:tcW w:w="4050" w:type="dxa"/>
            <w:tcBorders>
              <w:bottom w:val="single" w:sz="8" w:space="0" w:color="auto"/>
            </w:tcBorders>
            <w:vAlign w:val="center"/>
          </w:tcPr>
          <w:p w14:paraId="79FC27C8" w14:textId="77777777" w:rsidR="009A7CB5" w:rsidRPr="00192F50" w:rsidRDefault="009A7CB5" w:rsidP="00EC63A6">
            <w:pPr>
              <w:rPr>
                <w:rFonts w:cs="Arial"/>
              </w:rPr>
            </w:pPr>
            <w:r w:rsidRPr="00192F50">
              <w:rPr>
                <w:rFonts w:cs="Arial"/>
              </w:rPr>
              <w:t>Gulf Sturgeon abundance in the first year</w:t>
            </w:r>
          </w:p>
        </w:tc>
        <w:tc>
          <w:tcPr>
            <w:tcW w:w="3960" w:type="dxa"/>
            <w:tcBorders>
              <w:bottom w:val="single" w:sz="8" w:space="0" w:color="auto"/>
            </w:tcBorders>
            <w:vAlign w:val="center"/>
          </w:tcPr>
          <w:p w14:paraId="598F103A" w14:textId="77777777" w:rsidR="009A7CB5" w:rsidRPr="00B05D00" w:rsidRDefault="00EF554F" w:rsidP="00EC63A6">
            <w:pPr>
              <w:rPr>
                <w:rFonts w:eastAsiaTheme="minorEastAsia"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t</m:t>
                    </m:r>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r>
                      <w:rPr>
                        <w:rFonts w:ascii="Cambria Math" w:hAnsi="Cambria Math" w:cs="Arial"/>
                        <w:sz w:val="28"/>
                        <w:szCs w:val="28"/>
                      </w:rPr>
                      <m:t>=1</m:t>
                    </m:r>
                  </m:sub>
                </m:sSub>
                <m:nary>
                  <m:naryPr>
                    <m:chr m:val="∑"/>
                    <m:limLoc m:val="undOvr"/>
                    <m:subHide m:val="1"/>
                    <m:supHide m:val="1"/>
                    <m:ctrlPr>
                      <w:rPr>
                        <w:rFonts w:ascii="Cambria Math" w:hAnsi="Cambria Math" w:cs="Arial"/>
                        <w:i/>
                        <w:sz w:val="28"/>
                        <w:szCs w:val="28"/>
                      </w:rPr>
                    </m:ctrlPr>
                  </m:naryPr>
                  <m:sub/>
                  <m:sup/>
                  <m:e>
                    <m:sSub>
                      <m:sSubPr>
                        <m:ctrlPr>
                          <w:rPr>
                            <w:rFonts w:ascii="Cambria Math" w:hAnsi="Cambria Math" w:cs="Arial"/>
                            <w:i/>
                            <w:sz w:val="28"/>
                            <w:szCs w:val="28"/>
                          </w:rPr>
                        </m:ctrlPr>
                      </m:sSubPr>
                      <m:e>
                        <m:r>
                          <w:rPr>
                            <w:rFonts w:ascii="Cambria Math" w:hAnsi="Cambria Math" w:cs="Arial"/>
                            <w:sz w:val="28"/>
                            <w:szCs w:val="28"/>
                          </w:rPr>
                          <m:t>lx</m:t>
                        </m:r>
                      </m:e>
                      <m:sub>
                        <m:r>
                          <w:rPr>
                            <w:rFonts w:ascii="Cambria Math" w:hAnsi="Cambria Math" w:cs="Arial"/>
                            <w:sz w:val="28"/>
                            <w:szCs w:val="28"/>
                          </w:rPr>
                          <m:t>a</m:t>
                        </m:r>
                      </m:sub>
                    </m:sSub>
                  </m:e>
                </m:nary>
              </m:oMath>
            </m:oMathPara>
          </w:p>
        </w:tc>
      </w:tr>
    </w:tbl>
    <w:p w14:paraId="2C310C5F" w14:textId="77777777" w:rsidR="009A7CB5" w:rsidRDefault="009A7CB5" w:rsidP="00F53F0F">
      <w:pPr>
        <w:pStyle w:val="001CHAPTERNUMBER"/>
      </w:pPr>
    </w:p>
    <w:p w14:paraId="54D600E7" w14:textId="77777777" w:rsidR="009A7CB5" w:rsidRDefault="009A7CB5" w:rsidP="00F53F0F">
      <w:pPr>
        <w:pStyle w:val="001CHAPTERNUMBER"/>
      </w:pPr>
    </w:p>
    <w:p w14:paraId="37ADB846" w14:textId="77777777" w:rsidR="00A50AB6" w:rsidRDefault="00A50AB6" w:rsidP="00A50AB6">
      <w:pPr>
        <w:pStyle w:val="002CHAPTERTITLE"/>
      </w:pPr>
    </w:p>
    <w:p w14:paraId="25EDA774" w14:textId="77777777" w:rsidR="00A50AB6" w:rsidRDefault="00A50AB6" w:rsidP="00A50AB6"/>
    <w:p w14:paraId="42C82B6A" w14:textId="02670D83" w:rsidR="00A50AB6" w:rsidRDefault="00A50AB6" w:rsidP="00A50AB6"/>
    <w:p w14:paraId="6B17090F" w14:textId="77777777" w:rsidR="00A50AB6" w:rsidRDefault="00A50AB6" w:rsidP="00A50AB6"/>
    <w:p w14:paraId="7C32E0F9" w14:textId="77777777" w:rsidR="00A50AB6" w:rsidRDefault="00A50AB6" w:rsidP="00A50AB6"/>
    <w:p w14:paraId="25F5A849" w14:textId="77777777" w:rsidR="00A50AB6" w:rsidRDefault="00A50AB6" w:rsidP="00A50AB6"/>
    <w:p w14:paraId="7848C2C7" w14:textId="77777777" w:rsidR="00A50AB6" w:rsidRDefault="00A50AB6" w:rsidP="00A50AB6"/>
    <w:p w14:paraId="3C84C6AE" w14:textId="77777777" w:rsidR="00A50AB6" w:rsidRDefault="00A50AB6" w:rsidP="00A50AB6"/>
    <w:p w14:paraId="55BF6BFE" w14:textId="7485B735" w:rsidR="00A50AB6" w:rsidRDefault="00A50AB6" w:rsidP="00A50AB6">
      <w:pPr>
        <w:pStyle w:val="013TableCaption"/>
      </w:pPr>
      <w:bookmarkStart w:id="121" w:name="_Toc142424153"/>
      <w:r w:rsidRPr="00EA3B51">
        <w:t xml:space="preserve">Table </w:t>
      </w:r>
      <w:r>
        <w:t>4-2</w:t>
      </w:r>
      <w:r w:rsidRPr="00EA3B51">
        <w:t xml:space="preserve">. </w:t>
      </w:r>
      <w:r>
        <w:t xml:space="preserve"> </w:t>
      </w:r>
      <w:r>
        <w:rPr>
          <w:rFonts w:cs="Arial"/>
        </w:rPr>
        <w:t>Population viability analysis p</w:t>
      </w:r>
      <w:r w:rsidRPr="00A50AB6">
        <w:rPr>
          <w:rFonts w:cs="Arial"/>
        </w:rPr>
        <w:t>arameter estimates and sources</w:t>
      </w:r>
      <w:bookmarkEnd w:id="121"/>
    </w:p>
    <w:tbl>
      <w:tblPr>
        <w:tblStyle w:val="TableGrid1"/>
        <w:tblpPr w:leftFromText="180" w:rightFromText="180" w:vertAnchor="text" w:horzAnchor="margin" w:tblpY="245"/>
        <w:tblW w:w="9360" w:type="dxa"/>
        <w:tblLook w:val="04A0" w:firstRow="1" w:lastRow="0" w:firstColumn="1" w:lastColumn="0" w:noHBand="0" w:noVBand="1"/>
      </w:tblPr>
      <w:tblGrid>
        <w:gridCol w:w="2711"/>
        <w:gridCol w:w="1916"/>
        <w:gridCol w:w="4733"/>
      </w:tblGrid>
      <w:tr w:rsidR="00A50AB6" w:rsidRPr="00927B94" w14:paraId="46EF891D" w14:textId="77777777" w:rsidTr="00CD63EF">
        <w:tc>
          <w:tcPr>
            <w:tcW w:w="2711" w:type="dxa"/>
            <w:tcBorders>
              <w:top w:val="single" w:sz="8" w:space="0" w:color="auto"/>
              <w:left w:val="nil"/>
              <w:bottom w:val="single" w:sz="8" w:space="0" w:color="auto"/>
              <w:right w:val="nil"/>
            </w:tcBorders>
            <w:vAlign w:val="center"/>
          </w:tcPr>
          <w:p w14:paraId="7B0C5D84" w14:textId="77777777" w:rsidR="00A50AB6" w:rsidRPr="00AC4080" w:rsidRDefault="00A50AB6" w:rsidP="00CD63EF">
            <w:pPr>
              <w:rPr>
                <w:rFonts w:ascii="Arial" w:hAnsi="Arial" w:cs="Arial"/>
              </w:rPr>
            </w:pPr>
            <w:r>
              <w:rPr>
                <w:rFonts w:ascii="Arial" w:hAnsi="Arial" w:cs="Arial"/>
              </w:rPr>
              <w:t>Model Parameter</w:t>
            </w:r>
          </w:p>
        </w:tc>
        <w:tc>
          <w:tcPr>
            <w:tcW w:w="1916" w:type="dxa"/>
            <w:tcBorders>
              <w:top w:val="single" w:sz="8" w:space="0" w:color="auto"/>
              <w:left w:val="nil"/>
              <w:bottom w:val="single" w:sz="8" w:space="0" w:color="auto"/>
              <w:right w:val="nil"/>
            </w:tcBorders>
            <w:vAlign w:val="center"/>
          </w:tcPr>
          <w:p w14:paraId="246C8638" w14:textId="77777777" w:rsidR="00A50AB6" w:rsidRPr="00AC4080" w:rsidRDefault="00A50AB6" w:rsidP="00CD63EF">
            <w:pPr>
              <w:jc w:val="center"/>
              <w:rPr>
                <w:rFonts w:ascii="Arial" w:hAnsi="Arial" w:cs="Arial"/>
              </w:rPr>
            </w:pPr>
            <w:r>
              <w:rPr>
                <w:rFonts w:ascii="Arial" w:hAnsi="Arial" w:cs="Arial"/>
              </w:rPr>
              <w:t>Estimate</w:t>
            </w:r>
          </w:p>
        </w:tc>
        <w:tc>
          <w:tcPr>
            <w:tcW w:w="4733" w:type="dxa"/>
            <w:tcBorders>
              <w:top w:val="single" w:sz="8" w:space="0" w:color="auto"/>
              <w:left w:val="nil"/>
              <w:bottom w:val="single" w:sz="8" w:space="0" w:color="auto"/>
              <w:right w:val="nil"/>
            </w:tcBorders>
            <w:vAlign w:val="center"/>
          </w:tcPr>
          <w:p w14:paraId="7265D028" w14:textId="77777777" w:rsidR="00A50AB6" w:rsidRPr="00AC4080" w:rsidRDefault="00A50AB6" w:rsidP="00CD63EF">
            <w:pPr>
              <w:jc w:val="center"/>
              <w:rPr>
                <w:rFonts w:ascii="Arial" w:hAnsi="Arial" w:cs="Arial"/>
              </w:rPr>
            </w:pPr>
            <w:r>
              <w:rPr>
                <w:rFonts w:ascii="Arial" w:hAnsi="Arial" w:cs="Arial"/>
              </w:rPr>
              <w:t>Comment and Source</w:t>
            </w:r>
          </w:p>
        </w:tc>
      </w:tr>
      <w:tr w:rsidR="00A50AB6" w:rsidRPr="00927B94" w14:paraId="50BC2140" w14:textId="77777777" w:rsidTr="00CD63EF">
        <w:trPr>
          <w:trHeight w:val="948"/>
        </w:trPr>
        <w:tc>
          <w:tcPr>
            <w:tcW w:w="2711" w:type="dxa"/>
            <w:tcBorders>
              <w:top w:val="single" w:sz="8" w:space="0" w:color="auto"/>
              <w:left w:val="nil"/>
              <w:bottom w:val="nil"/>
              <w:right w:val="nil"/>
            </w:tcBorders>
            <w:vAlign w:val="center"/>
          </w:tcPr>
          <w:p w14:paraId="6E6BFDAA" w14:textId="77777777" w:rsidR="00A50AB6" w:rsidRPr="001372C4" w:rsidRDefault="00A50AB6" w:rsidP="00CD63EF">
            <w:pPr>
              <w:rPr>
                <w:rFonts w:ascii="Arial" w:hAnsi="Arial" w:cs="Arial"/>
              </w:rPr>
            </w:pPr>
            <w:r w:rsidRPr="00AC3C00">
              <w:rPr>
                <w:rFonts w:ascii="Arial" w:hAnsi="Arial" w:cs="Arial"/>
              </w:rPr>
              <w:t>Initial number of vulnerable fish</w:t>
            </w:r>
            <w:r>
              <w:rPr>
                <w:rFonts w:ascii="Arial" w:hAnsi="Arial" w:cs="Arial"/>
              </w:rPr>
              <w:t xml:space="preserve"> (</w:t>
            </w:r>
            <m:oMath>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oMath>
            <w:r>
              <w:rPr>
                <w:rFonts w:ascii="Arial" w:hAnsi="Arial" w:cs="Arial"/>
              </w:rPr>
              <w:t>)</w:t>
            </w:r>
          </w:p>
        </w:tc>
        <w:tc>
          <w:tcPr>
            <w:tcW w:w="1916" w:type="dxa"/>
            <w:tcBorders>
              <w:top w:val="single" w:sz="8" w:space="0" w:color="auto"/>
              <w:left w:val="nil"/>
              <w:bottom w:val="nil"/>
              <w:right w:val="nil"/>
            </w:tcBorders>
            <w:vAlign w:val="center"/>
          </w:tcPr>
          <w:p w14:paraId="3FEF64AF" w14:textId="77777777" w:rsidR="00A50AB6" w:rsidRPr="00AC4080" w:rsidRDefault="00A50AB6" w:rsidP="00CD63EF">
            <w:pPr>
              <w:jc w:val="center"/>
              <w:rPr>
                <w:rFonts w:ascii="Arial" w:hAnsi="Arial" w:cs="Arial"/>
              </w:rPr>
            </w:pPr>
            <w:r>
              <w:rPr>
                <w:rFonts w:ascii="Arial" w:hAnsi="Arial" w:cs="Arial"/>
              </w:rPr>
              <w:t>100</w:t>
            </w:r>
            <w:r w:rsidRPr="00192F50">
              <w:rPr>
                <w:rFonts w:ascii="Arial" w:hAnsi="Arial" w:cs="Arial"/>
              </w:rPr>
              <w:t>–</w:t>
            </w:r>
            <w:r>
              <w:rPr>
                <w:rFonts w:ascii="Arial" w:hAnsi="Arial" w:cs="Arial"/>
              </w:rPr>
              <w:t>10,000</w:t>
            </w:r>
          </w:p>
        </w:tc>
        <w:tc>
          <w:tcPr>
            <w:tcW w:w="4733" w:type="dxa"/>
            <w:tcBorders>
              <w:top w:val="single" w:sz="8" w:space="0" w:color="auto"/>
              <w:left w:val="nil"/>
              <w:bottom w:val="nil"/>
              <w:right w:val="nil"/>
            </w:tcBorders>
            <w:vAlign w:val="center"/>
          </w:tcPr>
          <w:p w14:paraId="5DF66636" w14:textId="77777777" w:rsidR="00A50AB6" w:rsidRPr="00AC4080" w:rsidRDefault="00A50AB6" w:rsidP="00CD63EF">
            <w:pPr>
              <w:rPr>
                <w:rFonts w:ascii="Arial" w:hAnsi="Arial" w:cs="Arial"/>
              </w:rPr>
            </w:pPr>
            <w:r w:rsidRPr="002404D4">
              <w:rPr>
                <w:rFonts w:ascii="Arial" w:hAnsi="Arial" w:cs="Arial"/>
              </w:rPr>
              <w:t>Current population sizes are unknown.</w:t>
            </w:r>
            <w:r>
              <w:rPr>
                <w:rFonts w:ascii="Arial" w:hAnsi="Arial" w:cs="Arial"/>
              </w:rPr>
              <w:t xml:space="preserve"> See </w:t>
            </w:r>
            <w:r>
              <w:rPr>
                <w:rFonts w:cs="Arial"/>
              </w:rPr>
              <w:fldChar w:fldCharType="begin"/>
            </w:r>
            <w:r>
              <w:rPr>
                <w:rFonts w:ascii="Arial" w:hAnsi="Arial" w:cs="Arial"/>
              </w:rPr>
              <w:instrText xml:space="preserve"> ADDIN ZOTERO_ITEM CSL_CITATION {"citationID":"JxTXBGci","properties":{"formattedCitation":"(USFWS and NMFS (U.S. Fish and Wildlife Service and National Marine Fisheries Service) 2022)","plainCitation":"(USFWS and NMFS (U.S. Fish and Wildlife Service and National Marine Fisheries Service) 2022)","dontUpdate":true,"noteIndex":0},"citationItems":[{"id":66,"uris":["http://zotero.org/users/11595137/items/8456YA99"],"itemData":{"id":66,"type":"article-journal","DOI":"10.25923/ZGM3-Y911","note":"publisher: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rPr>
                <w:rFonts w:cs="Arial"/>
              </w:rPr>
              <w:fldChar w:fldCharType="separate"/>
            </w:r>
            <w:r w:rsidRPr="002404D4">
              <w:rPr>
                <w:rFonts w:ascii="Arial" w:hAnsi="Arial" w:cs="Arial"/>
              </w:rPr>
              <w:t>USFWS and NMFS (2022)</w:t>
            </w:r>
            <w:r>
              <w:rPr>
                <w:rFonts w:cs="Arial"/>
              </w:rPr>
              <w:fldChar w:fldCharType="end"/>
            </w:r>
            <w:r>
              <w:rPr>
                <w:rFonts w:ascii="Arial" w:hAnsi="Arial" w:cs="Arial"/>
              </w:rPr>
              <w:t xml:space="preserve"> for a summary of river population abundance estimates.</w:t>
            </w:r>
          </w:p>
        </w:tc>
      </w:tr>
      <w:tr w:rsidR="00A50AB6" w:rsidRPr="00927B94" w14:paraId="7C135BA2" w14:textId="77777777" w:rsidTr="00CD63EF">
        <w:trPr>
          <w:trHeight w:val="625"/>
        </w:trPr>
        <w:tc>
          <w:tcPr>
            <w:tcW w:w="2711" w:type="dxa"/>
            <w:tcBorders>
              <w:top w:val="nil"/>
              <w:left w:val="nil"/>
              <w:bottom w:val="nil"/>
              <w:right w:val="nil"/>
            </w:tcBorders>
            <w:vAlign w:val="center"/>
          </w:tcPr>
          <w:p w14:paraId="5C5462D9" w14:textId="77777777" w:rsidR="00A50AB6" w:rsidRPr="009F7777" w:rsidRDefault="00A50AB6" w:rsidP="00CD63EF">
            <w:pPr>
              <w:rPr>
                <w:rFonts w:ascii="Arial" w:hAnsi="Arial" w:cs="Arial"/>
              </w:rPr>
            </w:pPr>
            <w:r>
              <w:rPr>
                <w:rFonts w:ascii="Arial" w:hAnsi="Arial" w:cs="Arial"/>
              </w:rPr>
              <w:t>Average long-term age 1 recruitment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Pr>
                <w:rFonts w:ascii="Arial" w:hAnsi="Arial" w:cs="Arial"/>
              </w:rPr>
              <w:t>)</w:t>
            </w:r>
          </w:p>
        </w:tc>
        <w:tc>
          <w:tcPr>
            <w:tcW w:w="1916" w:type="dxa"/>
            <w:tcBorders>
              <w:top w:val="nil"/>
              <w:left w:val="nil"/>
              <w:bottom w:val="nil"/>
              <w:right w:val="nil"/>
            </w:tcBorders>
            <w:vAlign w:val="center"/>
          </w:tcPr>
          <w:p w14:paraId="2C610D6D" w14:textId="77777777" w:rsidR="00A50AB6" w:rsidRPr="00AC3C00" w:rsidRDefault="00A50AB6" w:rsidP="00CD63EF">
            <w:pPr>
              <w:jc w:val="center"/>
              <w:rPr>
                <w:rFonts w:ascii="Arial" w:hAnsi="Arial" w:cs="Arial"/>
              </w:rPr>
            </w:pPr>
            <w:r>
              <w:rPr>
                <w:rFonts w:ascii="Arial" w:hAnsi="Arial" w:cs="Arial"/>
              </w:rPr>
              <w:t>67</w:t>
            </w:r>
          </w:p>
        </w:tc>
        <w:tc>
          <w:tcPr>
            <w:tcW w:w="4733" w:type="dxa"/>
            <w:tcBorders>
              <w:top w:val="nil"/>
              <w:left w:val="nil"/>
              <w:bottom w:val="nil"/>
              <w:right w:val="nil"/>
            </w:tcBorders>
            <w:vAlign w:val="center"/>
          </w:tcPr>
          <w:p w14:paraId="224CEC56" w14:textId="77777777" w:rsidR="00A50AB6" w:rsidRPr="00AC3C00" w:rsidRDefault="00A50AB6" w:rsidP="00CD63EF">
            <w:pPr>
              <w:rPr>
                <w:rFonts w:ascii="Arial" w:hAnsi="Arial" w:cs="Arial"/>
              </w:rPr>
            </w:pPr>
          </w:p>
        </w:tc>
      </w:tr>
      <w:tr w:rsidR="00A50AB6" w:rsidRPr="00927B94" w14:paraId="286D65B8" w14:textId="77777777" w:rsidTr="00CD63EF">
        <w:trPr>
          <w:trHeight w:val="643"/>
        </w:trPr>
        <w:tc>
          <w:tcPr>
            <w:tcW w:w="2711" w:type="dxa"/>
            <w:tcBorders>
              <w:top w:val="nil"/>
              <w:left w:val="nil"/>
              <w:bottom w:val="nil"/>
              <w:right w:val="nil"/>
            </w:tcBorders>
            <w:vAlign w:val="center"/>
          </w:tcPr>
          <w:p w14:paraId="0DAF3F21" w14:textId="77777777" w:rsidR="00A50AB6" w:rsidRPr="00AC3C00" w:rsidRDefault="00A50AB6" w:rsidP="00CD63EF">
            <w:pPr>
              <w:rPr>
                <w:rFonts w:ascii="Arial" w:hAnsi="Arial" w:cs="Arial"/>
                <w:i/>
              </w:rPr>
            </w:pPr>
            <w:r w:rsidRPr="00AC3C00">
              <w:rPr>
                <w:rFonts w:ascii="Arial" w:hAnsi="Arial" w:cs="Arial"/>
              </w:rPr>
              <w:t>Compensation ratio in recruitment</w:t>
            </w:r>
            <w:r>
              <w:rPr>
                <w:rFonts w:ascii="Arial" w:hAnsi="Arial" w:cs="Arial"/>
              </w:rPr>
              <w:t xml:space="preserve"> (</w:t>
            </w:r>
            <m:oMath>
              <m:r>
                <w:rPr>
                  <w:rFonts w:ascii="Cambria Math" w:hAnsi="Cambria Math" w:cs="Arial"/>
                </w:rPr>
                <m:t>recK</m:t>
              </m:r>
            </m:oMath>
            <w:r>
              <w:rPr>
                <w:rFonts w:ascii="Arial" w:hAnsi="Arial" w:cs="Arial"/>
                <w:i/>
              </w:rPr>
              <w:t>)</w:t>
            </w:r>
          </w:p>
        </w:tc>
        <w:tc>
          <w:tcPr>
            <w:tcW w:w="1916" w:type="dxa"/>
            <w:tcBorders>
              <w:top w:val="nil"/>
              <w:left w:val="nil"/>
              <w:bottom w:val="nil"/>
              <w:right w:val="nil"/>
            </w:tcBorders>
            <w:vAlign w:val="center"/>
          </w:tcPr>
          <w:p w14:paraId="17159069" w14:textId="77777777" w:rsidR="00A50AB6" w:rsidRPr="00AC3C00" w:rsidRDefault="00A50AB6" w:rsidP="00CD63EF">
            <w:pPr>
              <w:jc w:val="center"/>
              <w:rPr>
                <w:rFonts w:ascii="Arial" w:hAnsi="Arial" w:cs="Arial"/>
              </w:rPr>
            </w:pPr>
            <w:r>
              <w:rPr>
                <w:rFonts w:ascii="Arial" w:hAnsi="Arial" w:cs="Arial"/>
              </w:rPr>
              <w:t>2.8</w:t>
            </w:r>
          </w:p>
        </w:tc>
        <w:tc>
          <w:tcPr>
            <w:tcW w:w="4733" w:type="dxa"/>
            <w:tcBorders>
              <w:top w:val="nil"/>
              <w:left w:val="nil"/>
              <w:bottom w:val="nil"/>
              <w:right w:val="nil"/>
            </w:tcBorders>
            <w:vAlign w:val="center"/>
          </w:tcPr>
          <w:p w14:paraId="3151C132" w14:textId="77777777" w:rsidR="00A50AB6" w:rsidRPr="00342E53" w:rsidRDefault="00A50AB6" w:rsidP="00CD63EF">
            <w:pPr>
              <w:rPr>
                <w:rFonts w:ascii="Arial" w:hAnsi="Arial" w:cs="Arial"/>
              </w:rPr>
            </w:pPr>
            <w:r w:rsidRPr="0050508C">
              <w:rPr>
                <w:rFonts w:ascii="Arial" w:hAnsi="Arial" w:cs="Arial"/>
              </w:rPr>
              <w:t xml:space="preserve">Assumed value. More conservative compensation than </w:t>
            </w:r>
            <w:r>
              <w:rPr>
                <w:rFonts w:ascii="Arial" w:hAnsi="Arial" w:cs="Arial"/>
              </w:rPr>
              <w:t xml:space="preserve">estimates from </w:t>
            </w:r>
            <w:r>
              <w:rPr>
                <w:rFonts w:cs="Arial"/>
              </w:rPr>
              <w:fldChar w:fldCharType="begin"/>
            </w:r>
            <w:r>
              <w:rPr>
                <w:rFonts w:ascii="Arial" w:hAnsi="Arial" w:cs="Arial"/>
              </w:rPr>
              <w:instrText xml:space="preserve"> ADDIN ZOTERO_ITEM CSL_CITATION {"citationID":"9qPj6Jsd","properties":{"formattedCitation":"(Flowers 2008; Ahrens and Pine 2014)","plainCitation":"(Flowers 2008; Ahrens and Pine 2014)","dontUpdate":true,"noteIndex":0},"citationItems":[{"id":174,"uris":["http://zotero.org/users/11595137/items/YN4FB5CW"],"itemData":{"id":174,"type":"thesis","title":"Age-structured population model for evaluating Gulf Sturgeon recovery on the Apalachicola River, Florida. Master’s Thesis. University of Florida, Gainesville.","author":[{"family":"Flowers","given":"H. Jared"}],"issued":{"date-parts":[["2008"]]}}},{"id":1,"uris":["http://zotero.org/users/11595137/items/JPZKLA4F"],"itemData":{"id":1,"type":"article-journal","container-title":"Marine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rPr>
                <w:rFonts w:cs="Arial"/>
              </w:rPr>
              <w:fldChar w:fldCharType="separate"/>
            </w:r>
            <w:r w:rsidRPr="0050508C">
              <w:rPr>
                <w:rFonts w:ascii="Arial" w:hAnsi="Arial" w:cs="Arial"/>
              </w:rPr>
              <w:t xml:space="preserve">Flowers </w:t>
            </w:r>
            <w:r>
              <w:rPr>
                <w:rFonts w:ascii="Arial" w:hAnsi="Arial" w:cs="Arial"/>
              </w:rPr>
              <w:t>(</w:t>
            </w:r>
            <w:r w:rsidRPr="0050508C">
              <w:rPr>
                <w:rFonts w:ascii="Arial" w:hAnsi="Arial" w:cs="Arial"/>
              </w:rPr>
              <w:t>2008</w:t>
            </w:r>
            <w:r>
              <w:rPr>
                <w:rFonts w:ascii="Arial" w:hAnsi="Arial" w:cs="Arial"/>
              </w:rPr>
              <w:t>) or</w:t>
            </w:r>
            <w:r w:rsidRPr="0050508C">
              <w:rPr>
                <w:rFonts w:ascii="Arial" w:hAnsi="Arial" w:cs="Arial"/>
              </w:rPr>
              <w:t xml:space="preserve"> Ahrens and Pine </w:t>
            </w:r>
            <w:r>
              <w:rPr>
                <w:rFonts w:ascii="Arial" w:hAnsi="Arial" w:cs="Arial"/>
              </w:rPr>
              <w:t>(</w:t>
            </w:r>
            <w:r w:rsidRPr="0050508C">
              <w:rPr>
                <w:rFonts w:ascii="Arial" w:hAnsi="Arial" w:cs="Arial"/>
              </w:rPr>
              <w:t>2014)</w:t>
            </w:r>
            <w:r>
              <w:rPr>
                <w:rFonts w:cs="Arial"/>
              </w:rPr>
              <w:fldChar w:fldCharType="end"/>
            </w:r>
          </w:p>
        </w:tc>
      </w:tr>
      <w:tr w:rsidR="00A50AB6" w:rsidRPr="00927B94" w14:paraId="1C389C3E" w14:textId="77777777" w:rsidTr="00CD63EF">
        <w:trPr>
          <w:trHeight w:val="904"/>
        </w:trPr>
        <w:tc>
          <w:tcPr>
            <w:tcW w:w="2711" w:type="dxa"/>
            <w:tcBorders>
              <w:top w:val="nil"/>
              <w:left w:val="nil"/>
              <w:bottom w:val="nil"/>
              <w:right w:val="nil"/>
            </w:tcBorders>
            <w:vAlign w:val="center"/>
          </w:tcPr>
          <w:p w14:paraId="07E4136C" w14:textId="77777777" w:rsidR="00A50AB6" w:rsidRPr="00AC3C00" w:rsidRDefault="00A50AB6" w:rsidP="00CD63EF">
            <w:pPr>
              <w:rPr>
                <w:rFonts w:ascii="Arial" w:hAnsi="Arial" w:cs="Arial"/>
                <w:i/>
              </w:rPr>
            </w:pPr>
            <w:r w:rsidRPr="00AC3C00">
              <w:rPr>
                <w:rFonts w:ascii="Arial" w:hAnsi="Arial" w:cs="Arial"/>
              </w:rPr>
              <w:t xml:space="preserve">Metabolic rate parameter of von </w:t>
            </w:r>
            <w:proofErr w:type="spellStart"/>
            <w:r w:rsidRPr="00AC3C00">
              <w:rPr>
                <w:rFonts w:ascii="Arial" w:hAnsi="Arial" w:cs="Arial"/>
              </w:rPr>
              <w:t>Bertalanffy</w:t>
            </w:r>
            <w:proofErr w:type="spellEnd"/>
            <w:r w:rsidRPr="00AC3C00">
              <w:rPr>
                <w:rFonts w:ascii="Arial" w:hAnsi="Arial" w:cs="Arial"/>
              </w:rPr>
              <w:t xml:space="preserve"> function</w:t>
            </w:r>
            <w:r>
              <w:rPr>
                <w:rFonts w:ascii="Arial" w:hAnsi="Arial" w:cs="Arial"/>
              </w:rPr>
              <w:t xml:space="preserve"> (</w:t>
            </w:r>
            <w:r w:rsidRPr="009F04E4">
              <w:rPr>
                <w:rFonts w:ascii="Cambria Math" w:hAnsi="Cambria Math" w:cs="Arial"/>
              </w:rPr>
              <w:t>𝐾</w:t>
            </w:r>
            <w:r>
              <w:rPr>
                <w:rFonts w:ascii="Arial" w:hAnsi="Arial" w:cs="Arial"/>
                <w:i/>
              </w:rPr>
              <w:t>)</w:t>
            </w:r>
          </w:p>
        </w:tc>
        <w:tc>
          <w:tcPr>
            <w:tcW w:w="1916" w:type="dxa"/>
            <w:tcBorders>
              <w:top w:val="nil"/>
              <w:left w:val="nil"/>
              <w:bottom w:val="nil"/>
              <w:right w:val="nil"/>
            </w:tcBorders>
            <w:vAlign w:val="center"/>
          </w:tcPr>
          <w:p w14:paraId="53C9C5F6" w14:textId="77777777" w:rsidR="00A50AB6" w:rsidRPr="00AC3C00" w:rsidRDefault="00A50AB6" w:rsidP="00CD63EF">
            <w:pPr>
              <w:jc w:val="center"/>
              <w:rPr>
                <w:rFonts w:ascii="Arial" w:hAnsi="Arial" w:cs="Arial"/>
              </w:rPr>
            </w:pPr>
            <w:r>
              <w:rPr>
                <w:rFonts w:ascii="Arial" w:hAnsi="Arial" w:cs="Arial"/>
              </w:rPr>
              <w:t>0.13</w:t>
            </w:r>
          </w:p>
        </w:tc>
        <w:tc>
          <w:tcPr>
            <w:tcW w:w="4733" w:type="dxa"/>
            <w:tcBorders>
              <w:top w:val="nil"/>
              <w:left w:val="nil"/>
              <w:bottom w:val="nil"/>
              <w:right w:val="nil"/>
            </w:tcBorders>
            <w:vAlign w:val="center"/>
          </w:tcPr>
          <w:p w14:paraId="7EBC6340" w14:textId="77777777" w:rsidR="00A50AB6" w:rsidRPr="00AC3C00" w:rsidRDefault="00A50AB6" w:rsidP="00CD63EF">
            <w:pPr>
              <w:rPr>
                <w:rFonts w:ascii="Arial" w:hAnsi="Arial" w:cs="Arial"/>
              </w:rPr>
            </w:pPr>
            <w:r>
              <w:rPr>
                <w:rFonts w:ascii="Arial" w:hAnsi="Arial" w:cs="Arial"/>
              </w:rPr>
              <w:t>Estimated from</w:t>
            </w:r>
            <w:r w:rsidRPr="00912B73">
              <w:rPr>
                <w:rFonts w:ascii="Arial" w:hAnsi="Arial" w:cs="Arial"/>
              </w:rPr>
              <w:t xml:space="preserve"> direct length-at-age</w:t>
            </w:r>
            <w:r>
              <w:rPr>
                <w:rFonts w:ascii="Arial" w:hAnsi="Arial" w:cs="Arial"/>
              </w:rPr>
              <w:t xml:space="preserve"> and tagging</w:t>
            </w:r>
            <w:r w:rsidRPr="00912B73">
              <w:rPr>
                <w:rFonts w:ascii="Arial" w:hAnsi="Arial" w:cs="Arial"/>
              </w:rPr>
              <w:t xml:space="preserve"> data from 1978-2007 for the Apalachicola River</w:t>
            </w:r>
            <w:r>
              <w:rPr>
                <w:rFonts w:ascii="Arial" w:hAnsi="Arial" w:cs="Arial"/>
              </w:rPr>
              <w:t xml:space="preserve"> by </w:t>
            </w:r>
            <w:r>
              <w:rPr>
                <w:rFonts w:cs="Arial"/>
              </w:rPr>
              <w:fldChar w:fldCharType="begin"/>
            </w:r>
            <w:r>
              <w:rPr>
                <w:rFonts w:ascii="Arial" w:hAnsi="Arial" w:cs="Arial"/>
              </w:rPr>
              <w:instrText xml:space="preserve"> ADDIN ZOTERO_ITEM CSL_CITATION {"citationID":"uAa50BZZ","properties":{"formattedCitation":"(Flowers et al. 2010)","plainCitation":"(Flowers et al. 2010)","dontUpdate":true,"noteIndex":0},"citationItems":[{"id":84,"uris":["http://zotero.org/users/11595137/items/7ZJRUNBH"],"itemData":{"id":84,"type":"article-journal","container-title":"The Open Fish Science Journal","DOI":"10.2174/1874401X01003020080","ISSN":"1874401X","issue":"2","journalAbbreviation":"TOFISHSJ","language":"en","page":"80-86","source":"DOI.org (Crossref)","title":"Bioenergetic Approach to Describing Gulf Sturgeon (&lt;i&gt;Acipenser oxyrinchus&lt;/i&gt;) Growth in Two Florida Rivers","volume":"3","author":[{"family":"Flowers","given":"H. Jared"},{"family":"Van Poorten","given":"Brett T."},{"family":"Tetzlaff","given":"Jakob C."},{"family":"Pine","given":"William E."}],"issued":{"date-parts":[["2010",7,6]]}}}],"schema":"https://github.com/citation-style-language/schema/raw/master/csl-citation.json"} </w:instrText>
            </w:r>
            <w:r>
              <w:rPr>
                <w:rFonts w:cs="Arial"/>
              </w:rPr>
              <w:fldChar w:fldCharType="separate"/>
            </w:r>
            <w:r w:rsidRPr="00912B73">
              <w:rPr>
                <w:rFonts w:ascii="Arial" w:hAnsi="Arial" w:cs="Arial"/>
              </w:rPr>
              <w:t xml:space="preserve">Flowers et al. </w:t>
            </w:r>
            <w:r>
              <w:rPr>
                <w:rFonts w:ascii="Arial" w:hAnsi="Arial" w:cs="Arial"/>
              </w:rPr>
              <w:t>(</w:t>
            </w:r>
            <w:r w:rsidRPr="00912B73">
              <w:rPr>
                <w:rFonts w:ascii="Arial" w:hAnsi="Arial" w:cs="Arial"/>
              </w:rPr>
              <w:t>2010)</w:t>
            </w:r>
            <w:r>
              <w:rPr>
                <w:rFonts w:cs="Arial"/>
              </w:rPr>
              <w:fldChar w:fldCharType="end"/>
            </w:r>
            <w:r>
              <w:rPr>
                <w:rFonts w:ascii="Arial" w:hAnsi="Arial" w:cs="Arial"/>
              </w:rPr>
              <w:t>.</w:t>
            </w:r>
          </w:p>
        </w:tc>
      </w:tr>
      <w:tr w:rsidR="00A50AB6" w:rsidRPr="00927B94" w14:paraId="1B386380" w14:textId="77777777" w:rsidTr="00CD63EF">
        <w:trPr>
          <w:trHeight w:val="607"/>
        </w:trPr>
        <w:tc>
          <w:tcPr>
            <w:tcW w:w="2711" w:type="dxa"/>
            <w:tcBorders>
              <w:top w:val="nil"/>
              <w:left w:val="nil"/>
              <w:bottom w:val="nil"/>
              <w:right w:val="nil"/>
            </w:tcBorders>
            <w:vAlign w:val="center"/>
          </w:tcPr>
          <w:p w14:paraId="42CEB217" w14:textId="77777777" w:rsidR="00A50AB6" w:rsidRPr="00AC3C00" w:rsidRDefault="00A50AB6" w:rsidP="00CD63EF">
            <w:pPr>
              <w:rPr>
                <w:rFonts w:ascii="Arial" w:hAnsi="Arial" w:cs="Arial"/>
                <w:i/>
              </w:rPr>
            </w:pPr>
            <w:r w:rsidRPr="00AC3C00">
              <w:rPr>
                <w:rFonts w:ascii="Arial" w:hAnsi="Arial" w:cs="Arial"/>
              </w:rPr>
              <w:t xml:space="preserve">Minimum adult natural mortality rate </w:t>
            </w:r>
            <w:r>
              <w:rPr>
                <w:rFonts w:ascii="Arial" w:hAnsi="Arial" w:cs="Arial"/>
              </w:rPr>
              <w:t>(</w:t>
            </w:r>
            <m:oMath>
              <m:sSub>
                <m:sSubPr>
                  <m:ctrlPr>
                    <w:rPr>
                      <w:rFonts w:ascii="Cambria Math" w:hAnsi="Cambria Math" w:cs="Arial"/>
                      <w:i/>
                    </w:rPr>
                  </m:ctrlPr>
                </m:sSubPr>
                <m:e>
                  <m:r>
                    <w:rPr>
                      <w:rFonts w:ascii="Cambria Math" w:hAnsi="Cambria Math" w:cs="Arial"/>
                    </w:rPr>
                    <m:t>M</m:t>
                  </m:r>
                </m:e>
                <m:sub>
                  <m:r>
                    <w:rPr>
                      <w:rFonts w:ascii="Cambria Math" w:hAnsi="Cambria Math" w:cs="Arial"/>
                    </w:rPr>
                    <m:t>∞</m:t>
                  </m:r>
                </m:sub>
              </m:sSub>
            </m:oMath>
            <w:r>
              <w:rPr>
                <w:rFonts w:ascii="Arial" w:hAnsi="Arial" w:cs="Arial"/>
              </w:rPr>
              <w:t>)</w:t>
            </w:r>
          </w:p>
        </w:tc>
        <w:tc>
          <w:tcPr>
            <w:tcW w:w="1916" w:type="dxa"/>
            <w:tcBorders>
              <w:top w:val="nil"/>
              <w:left w:val="nil"/>
              <w:bottom w:val="nil"/>
              <w:right w:val="nil"/>
            </w:tcBorders>
            <w:vAlign w:val="center"/>
          </w:tcPr>
          <w:p w14:paraId="0E9305B5" w14:textId="77777777" w:rsidR="00A50AB6" w:rsidRPr="001C2CFB" w:rsidRDefault="00A50AB6" w:rsidP="00CD63EF">
            <w:pPr>
              <w:jc w:val="center"/>
              <w:rPr>
                <w:rFonts w:ascii="Arial" w:hAnsi="Arial" w:cs="Arial"/>
              </w:rPr>
            </w:pPr>
            <w:r w:rsidRPr="001C2CFB">
              <w:rPr>
                <w:rFonts w:ascii="Arial" w:hAnsi="Arial" w:cs="Arial"/>
              </w:rPr>
              <w:t>0.0627</w:t>
            </w:r>
          </w:p>
        </w:tc>
        <w:tc>
          <w:tcPr>
            <w:tcW w:w="4733" w:type="dxa"/>
            <w:tcBorders>
              <w:top w:val="nil"/>
              <w:left w:val="nil"/>
              <w:bottom w:val="nil"/>
              <w:right w:val="nil"/>
            </w:tcBorders>
            <w:vAlign w:val="center"/>
          </w:tcPr>
          <w:p w14:paraId="394EB311" w14:textId="77777777" w:rsidR="00A50AB6" w:rsidRPr="00AC3C00" w:rsidRDefault="00A50AB6" w:rsidP="00CD63EF">
            <w:pPr>
              <w:rPr>
                <w:rFonts w:ascii="Arial" w:hAnsi="Arial" w:cs="Arial"/>
              </w:rPr>
            </w:pPr>
          </w:p>
        </w:tc>
      </w:tr>
      <w:tr w:rsidR="00A50AB6" w:rsidRPr="00927B94" w14:paraId="45F7131A" w14:textId="77777777" w:rsidTr="00CD63EF">
        <w:trPr>
          <w:trHeight w:val="688"/>
        </w:trPr>
        <w:tc>
          <w:tcPr>
            <w:tcW w:w="2711" w:type="dxa"/>
            <w:tcBorders>
              <w:top w:val="nil"/>
              <w:left w:val="nil"/>
              <w:bottom w:val="nil"/>
              <w:right w:val="nil"/>
            </w:tcBorders>
            <w:vAlign w:val="center"/>
          </w:tcPr>
          <w:p w14:paraId="5D4DF48C" w14:textId="77777777" w:rsidR="00A50AB6" w:rsidRPr="009F7777" w:rsidRDefault="00A50AB6" w:rsidP="00CD63EF">
            <w:pPr>
              <w:rPr>
                <w:rFonts w:ascii="Arial" w:hAnsi="Arial" w:cs="Arial"/>
              </w:rPr>
            </w:pPr>
            <w:r w:rsidRPr="00AC3C00">
              <w:rPr>
                <w:rFonts w:ascii="Arial" w:hAnsi="Arial" w:cs="Arial"/>
              </w:rPr>
              <w:t>Length at 50% selectivity</w:t>
            </w:r>
            <w:r>
              <w:rPr>
                <w:rFonts w:ascii="Arial" w:hAnsi="Arial" w:cs="Arial"/>
              </w:rPr>
              <w:t xml:space="preserve"> (</w:t>
            </w:r>
            <m:oMath>
              <m:sSub>
                <m:sSubPr>
                  <m:ctrlPr>
                    <w:rPr>
                      <w:rFonts w:ascii="Cambria Math" w:hAnsi="Cambria Math" w:cs="Arial"/>
                      <w:i/>
                    </w:rPr>
                  </m:ctrlPr>
                </m:sSubPr>
                <m:e>
                  <m:r>
                    <w:rPr>
                      <w:rFonts w:ascii="Cambria Math" w:hAnsi="Cambria Math" w:cs="Arial"/>
                    </w:rPr>
                    <m:t>l</m:t>
                  </m:r>
                </m:e>
                <m:sub>
                  <m:r>
                    <w:rPr>
                      <w:rFonts w:ascii="Cambria Math" w:hAnsi="Cambria Math" w:cs="Arial"/>
                    </w:rPr>
                    <m:t>50</m:t>
                  </m:r>
                </m:sub>
              </m:sSub>
            </m:oMath>
            <w:r>
              <w:rPr>
                <w:rFonts w:ascii="Arial" w:hAnsi="Arial" w:cs="Arial"/>
              </w:rPr>
              <w:t>)</w:t>
            </w:r>
          </w:p>
        </w:tc>
        <w:tc>
          <w:tcPr>
            <w:tcW w:w="1916" w:type="dxa"/>
            <w:tcBorders>
              <w:top w:val="nil"/>
              <w:left w:val="nil"/>
              <w:bottom w:val="nil"/>
              <w:right w:val="nil"/>
            </w:tcBorders>
            <w:vAlign w:val="center"/>
          </w:tcPr>
          <w:p w14:paraId="12AB90E7" w14:textId="77777777" w:rsidR="00A50AB6" w:rsidRPr="00AC3C00" w:rsidRDefault="00A50AB6" w:rsidP="00CD63EF">
            <w:pPr>
              <w:jc w:val="center"/>
              <w:rPr>
                <w:rFonts w:ascii="Arial" w:hAnsi="Arial" w:cs="Arial"/>
              </w:rPr>
            </w:pPr>
            <w:r w:rsidRPr="001C2CFB">
              <w:rPr>
                <w:rFonts w:ascii="Arial" w:hAnsi="Arial" w:cs="Arial"/>
              </w:rPr>
              <w:t>0.27</w:t>
            </w:r>
          </w:p>
        </w:tc>
        <w:tc>
          <w:tcPr>
            <w:tcW w:w="4733" w:type="dxa"/>
            <w:tcBorders>
              <w:top w:val="nil"/>
              <w:left w:val="nil"/>
              <w:bottom w:val="nil"/>
              <w:right w:val="nil"/>
            </w:tcBorders>
            <w:vAlign w:val="center"/>
          </w:tcPr>
          <w:p w14:paraId="5AE2B2ED" w14:textId="77777777" w:rsidR="00A50AB6" w:rsidRPr="00AC3C00" w:rsidRDefault="00A50AB6" w:rsidP="00CD63EF">
            <w:pPr>
              <w:rPr>
                <w:rFonts w:ascii="Arial" w:hAnsi="Arial" w:cs="Arial"/>
              </w:rPr>
            </w:pPr>
          </w:p>
        </w:tc>
      </w:tr>
      <w:tr w:rsidR="00A50AB6" w:rsidRPr="00927B94" w14:paraId="74D0B3B0" w14:textId="77777777" w:rsidTr="00CD63EF">
        <w:trPr>
          <w:trHeight w:val="670"/>
        </w:trPr>
        <w:tc>
          <w:tcPr>
            <w:tcW w:w="2711" w:type="dxa"/>
            <w:tcBorders>
              <w:top w:val="nil"/>
              <w:left w:val="nil"/>
              <w:bottom w:val="nil"/>
              <w:right w:val="nil"/>
            </w:tcBorders>
            <w:vAlign w:val="center"/>
          </w:tcPr>
          <w:p w14:paraId="32A4A097" w14:textId="77777777" w:rsidR="00A50AB6" w:rsidRPr="009F7777" w:rsidRDefault="00A50AB6" w:rsidP="00CD63EF">
            <w:pPr>
              <w:rPr>
                <w:rFonts w:ascii="Arial" w:hAnsi="Arial" w:cs="Arial"/>
              </w:rPr>
            </w:pPr>
            <w:r w:rsidRPr="00AC3C00">
              <w:rPr>
                <w:rFonts w:ascii="Arial" w:hAnsi="Arial" w:cs="Arial"/>
              </w:rPr>
              <w:t xml:space="preserve">Selectivity shape parameter </w:t>
            </w:r>
            <w:r>
              <w:rPr>
                <w:rFonts w:ascii="Arial" w:hAnsi="Arial" w:cs="Arial"/>
              </w:rPr>
              <w:t>(</w:t>
            </w:r>
            <m:oMath>
              <m:sSub>
                <m:sSubPr>
                  <m:ctrlPr>
                    <w:rPr>
                      <w:rFonts w:ascii="Cambria Math" w:hAnsi="Cambria Math" w:cs="Arial"/>
                      <w:i/>
                    </w:rPr>
                  </m:ctrlPr>
                </m:sSubPr>
                <m:e>
                  <m:r>
                    <w:rPr>
                      <w:rFonts w:ascii="Cambria Math" w:hAnsi="Cambria Math" w:cs="Arial"/>
                    </w:rPr>
                    <m:t>l</m:t>
                  </m:r>
                </m:e>
                <m:sub>
                  <m:r>
                    <w:rPr>
                      <w:rFonts w:ascii="Cambria Math" w:hAnsi="Cambria Math" w:cs="Arial"/>
                    </w:rPr>
                    <m:t>sl</m:t>
                  </m:r>
                </m:sub>
              </m:sSub>
            </m:oMath>
            <w:r>
              <w:rPr>
                <w:rFonts w:ascii="Arial" w:hAnsi="Arial" w:cs="Arial"/>
              </w:rPr>
              <w:t>)</w:t>
            </w:r>
          </w:p>
        </w:tc>
        <w:tc>
          <w:tcPr>
            <w:tcW w:w="1916" w:type="dxa"/>
            <w:tcBorders>
              <w:top w:val="nil"/>
              <w:left w:val="nil"/>
              <w:bottom w:val="nil"/>
              <w:right w:val="nil"/>
            </w:tcBorders>
            <w:vAlign w:val="center"/>
          </w:tcPr>
          <w:p w14:paraId="70B19A04" w14:textId="77777777" w:rsidR="00A50AB6" w:rsidRPr="001C2CFB" w:rsidRDefault="00A50AB6" w:rsidP="00CD63EF">
            <w:pPr>
              <w:jc w:val="center"/>
              <w:rPr>
                <w:rFonts w:ascii="Arial" w:hAnsi="Arial" w:cs="Arial"/>
              </w:rPr>
            </w:pPr>
            <w:r w:rsidRPr="001C2CFB">
              <w:rPr>
                <w:rFonts w:ascii="Arial" w:hAnsi="Arial" w:cs="Arial"/>
              </w:rPr>
              <w:t>0.045</w:t>
            </w:r>
          </w:p>
        </w:tc>
        <w:tc>
          <w:tcPr>
            <w:tcW w:w="4733" w:type="dxa"/>
            <w:tcBorders>
              <w:top w:val="nil"/>
              <w:left w:val="nil"/>
              <w:bottom w:val="nil"/>
              <w:right w:val="nil"/>
            </w:tcBorders>
            <w:vAlign w:val="center"/>
          </w:tcPr>
          <w:p w14:paraId="686E917F" w14:textId="77777777" w:rsidR="00A50AB6" w:rsidRPr="00AC3C00" w:rsidRDefault="00A50AB6" w:rsidP="00CD63EF">
            <w:pPr>
              <w:rPr>
                <w:rFonts w:ascii="Arial" w:hAnsi="Arial" w:cs="Arial"/>
              </w:rPr>
            </w:pPr>
          </w:p>
        </w:tc>
      </w:tr>
      <w:tr w:rsidR="00A50AB6" w:rsidRPr="00927B94" w14:paraId="643BD99B" w14:textId="77777777" w:rsidTr="00CD63EF">
        <w:trPr>
          <w:trHeight w:val="922"/>
        </w:trPr>
        <w:tc>
          <w:tcPr>
            <w:tcW w:w="2711" w:type="dxa"/>
            <w:tcBorders>
              <w:top w:val="nil"/>
              <w:left w:val="nil"/>
              <w:bottom w:val="nil"/>
              <w:right w:val="nil"/>
            </w:tcBorders>
            <w:vAlign w:val="center"/>
          </w:tcPr>
          <w:p w14:paraId="058A5F20" w14:textId="77777777" w:rsidR="00A50AB6" w:rsidRPr="009F7777" w:rsidRDefault="00A50AB6" w:rsidP="00CD63EF">
            <w:pPr>
              <w:rPr>
                <w:rFonts w:ascii="Arial" w:hAnsi="Arial" w:cs="Arial"/>
              </w:rPr>
            </w:pPr>
            <w:r w:rsidRPr="00AC3C00">
              <w:rPr>
                <w:rFonts w:ascii="Arial" w:hAnsi="Arial" w:cs="Arial"/>
              </w:rPr>
              <w:t>Weight at maturity relative to asymptotic weight</w:t>
            </w:r>
            <w:r>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m</m:t>
                  </m:r>
                </m:sub>
              </m:sSub>
            </m:oMath>
            <w:r>
              <w:rPr>
                <w:rFonts w:ascii="Arial" w:hAnsi="Arial" w:cs="Arial"/>
              </w:rPr>
              <w:t>)</w:t>
            </w:r>
          </w:p>
        </w:tc>
        <w:tc>
          <w:tcPr>
            <w:tcW w:w="1916" w:type="dxa"/>
            <w:tcBorders>
              <w:top w:val="nil"/>
              <w:left w:val="nil"/>
              <w:bottom w:val="nil"/>
              <w:right w:val="nil"/>
            </w:tcBorders>
            <w:vAlign w:val="center"/>
          </w:tcPr>
          <w:p w14:paraId="28700F97" w14:textId="77777777" w:rsidR="00A50AB6" w:rsidRPr="00AC3C00" w:rsidRDefault="00A50AB6" w:rsidP="00CD63EF">
            <w:pPr>
              <w:jc w:val="center"/>
              <w:rPr>
                <w:rFonts w:ascii="Arial" w:hAnsi="Arial" w:cs="Arial"/>
              </w:rPr>
            </w:pPr>
            <w:r>
              <w:rPr>
                <w:rFonts w:ascii="Arial" w:hAnsi="Arial" w:cs="Arial"/>
              </w:rPr>
              <w:t>0.15</w:t>
            </w:r>
          </w:p>
        </w:tc>
        <w:tc>
          <w:tcPr>
            <w:tcW w:w="4733" w:type="dxa"/>
            <w:tcBorders>
              <w:top w:val="nil"/>
              <w:left w:val="nil"/>
              <w:bottom w:val="nil"/>
              <w:right w:val="nil"/>
            </w:tcBorders>
            <w:vAlign w:val="center"/>
          </w:tcPr>
          <w:p w14:paraId="6E12D9D6" w14:textId="77777777" w:rsidR="00A50AB6" w:rsidRPr="00AC3C00" w:rsidRDefault="00A50AB6" w:rsidP="00CD63EF">
            <w:pPr>
              <w:rPr>
                <w:rFonts w:ascii="Arial" w:hAnsi="Arial" w:cs="Arial"/>
              </w:rPr>
            </w:pPr>
            <w:r w:rsidRPr="0045375D">
              <w:rPr>
                <w:rFonts w:ascii="Arial" w:hAnsi="Arial" w:cs="Arial"/>
              </w:rPr>
              <w:t>Proportion of body weight lost to spawning</w:t>
            </w:r>
            <w:r>
              <w:rPr>
                <w:rFonts w:ascii="Arial" w:hAnsi="Arial" w:cs="Arial"/>
              </w:rPr>
              <w:t xml:space="preserve"> estimated in </w:t>
            </w:r>
            <w:r>
              <w:rPr>
                <w:rFonts w:cs="Arial"/>
              </w:rPr>
              <w:fldChar w:fldCharType="begin"/>
            </w:r>
            <w:r>
              <w:rPr>
                <w:rFonts w:ascii="Arial" w:hAnsi="Arial" w:cs="Arial"/>
              </w:rPr>
              <w:instrText xml:space="preserve"> ADDIN ZOTERO_ITEM CSL_CITATION {"citationID":"sHF0g6UX","properties":{"formattedCitation":"(Flowers et al. 2010)","plainCitation":"(Flowers et al. 2010)","dontUpdate":true,"noteIndex":0},"citationItems":[{"id":84,"uris":["http://zotero.org/users/11595137/items/7ZJRUNBH"],"itemData":{"id":84,"type":"article-journal","container-title":"The Open Fish Science Journal","DOI":"10.2174/1874401X01003020080","ISSN":"1874401X","issue":"2","journalAbbreviation":"TOFISHSJ","language":"en","page":"80-86","source":"DOI.org (Crossref)","title":"Bioenergetic Approach to Describing Gulf Sturgeon (&lt;i&gt;Acipenser oxyrinchus&lt;/i&gt;) Growth in Two Florida Rivers","volume":"3","author":[{"family":"Flowers","given":"H. Jared"},{"family":"Van Poorten","given":"Brett T."},{"family":"Tetzlaff","given":"Jakob C."},{"family":"Pine","given":"William E."}],"issued":{"date-parts":[["2010",7,6]]}}}],"schema":"https://github.com/citation-style-language/schema/raw/master/csl-citation.json"} </w:instrText>
            </w:r>
            <w:r>
              <w:rPr>
                <w:rFonts w:cs="Arial"/>
              </w:rPr>
              <w:fldChar w:fldCharType="separate"/>
            </w:r>
            <w:r w:rsidRPr="0045375D">
              <w:rPr>
                <w:rFonts w:ascii="Arial" w:hAnsi="Arial" w:cs="Arial"/>
              </w:rPr>
              <w:t xml:space="preserve">Flowers et al. </w:t>
            </w:r>
            <w:r>
              <w:rPr>
                <w:rFonts w:ascii="Arial" w:hAnsi="Arial" w:cs="Arial"/>
              </w:rPr>
              <w:t>(</w:t>
            </w:r>
            <w:r w:rsidRPr="0045375D">
              <w:rPr>
                <w:rFonts w:ascii="Arial" w:hAnsi="Arial" w:cs="Arial"/>
              </w:rPr>
              <w:t>2010)</w:t>
            </w:r>
            <w:r>
              <w:rPr>
                <w:rFonts w:cs="Arial"/>
              </w:rPr>
              <w:fldChar w:fldCharType="end"/>
            </w:r>
            <w:r>
              <w:rPr>
                <w:rFonts w:ascii="Arial" w:hAnsi="Arial" w:cs="Arial"/>
              </w:rPr>
              <w:t>.</w:t>
            </w:r>
          </w:p>
        </w:tc>
      </w:tr>
      <w:tr w:rsidR="00A50AB6" w:rsidRPr="00927B94" w14:paraId="7DDDC8C9" w14:textId="77777777" w:rsidTr="00CD63EF">
        <w:trPr>
          <w:trHeight w:val="616"/>
        </w:trPr>
        <w:tc>
          <w:tcPr>
            <w:tcW w:w="2711" w:type="dxa"/>
            <w:tcBorders>
              <w:top w:val="nil"/>
              <w:left w:val="nil"/>
              <w:bottom w:val="single" w:sz="8" w:space="0" w:color="auto"/>
              <w:right w:val="nil"/>
            </w:tcBorders>
            <w:vAlign w:val="center"/>
          </w:tcPr>
          <w:p w14:paraId="6717FAAE" w14:textId="77777777" w:rsidR="00A50AB6" w:rsidRPr="009F7777" w:rsidRDefault="00A50AB6" w:rsidP="00CD63EF">
            <w:pPr>
              <w:rPr>
                <w:rFonts w:ascii="Arial" w:hAnsi="Arial" w:cs="Arial"/>
              </w:rPr>
            </w:pPr>
            <w:r w:rsidRPr="009F04E4">
              <w:rPr>
                <w:rFonts w:ascii="Arial" w:hAnsi="Arial" w:cs="Arial"/>
              </w:rPr>
              <w:t>Standard deviation of environmental effect on age 0 survival</w:t>
            </w:r>
            <w:r>
              <w:rPr>
                <w:rFonts w:ascii="Arial" w:hAnsi="Arial" w:cs="Arial"/>
              </w:rPr>
              <w:t xml:space="preserve"> (</w:t>
            </w:r>
            <m:oMath>
              <m:sSub>
                <m:sSubPr>
                  <m:ctrlPr>
                    <w:rPr>
                      <w:rFonts w:ascii="Cambria Math" w:hAnsi="Cambria Math" w:cs="Arial"/>
                      <w:i/>
                    </w:rPr>
                  </m:ctrlPr>
                </m:sSubPr>
                <m:e>
                  <m:r>
                    <w:rPr>
                      <w:rFonts w:ascii="Cambria Math" w:hAnsi="Cambria Math" w:cs="Arial"/>
                    </w:rPr>
                    <m:t>σ</m:t>
                  </m:r>
                </m:e>
                <m:sub>
                  <m:r>
                    <w:rPr>
                      <w:rFonts w:ascii="Cambria Math" w:hAnsi="Cambria Math" w:cs="Arial"/>
                    </w:rPr>
                    <m:t>R</m:t>
                  </m:r>
                </m:sub>
              </m:sSub>
            </m:oMath>
            <w:r>
              <w:rPr>
                <w:rFonts w:ascii="Arial" w:hAnsi="Arial" w:cs="Arial"/>
              </w:rPr>
              <w:t>)</w:t>
            </w:r>
          </w:p>
        </w:tc>
        <w:tc>
          <w:tcPr>
            <w:tcW w:w="1916" w:type="dxa"/>
            <w:tcBorders>
              <w:top w:val="nil"/>
              <w:left w:val="nil"/>
              <w:bottom w:val="single" w:sz="8" w:space="0" w:color="auto"/>
              <w:right w:val="nil"/>
            </w:tcBorders>
            <w:vAlign w:val="center"/>
          </w:tcPr>
          <w:p w14:paraId="1DF8CA37" w14:textId="77777777" w:rsidR="00A50AB6" w:rsidRDefault="00A50AB6" w:rsidP="00CD63EF">
            <w:pPr>
              <w:jc w:val="center"/>
              <w:rPr>
                <w:rFonts w:cstheme="minorHAnsi"/>
              </w:rPr>
            </w:pPr>
            <w:r>
              <w:rPr>
                <w:rFonts w:ascii="Arial" w:hAnsi="Arial" w:cs="Arial"/>
              </w:rPr>
              <w:t>0.6</w:t>
            </w:r>
          </w:p>
        </w:tc>
        <w:tc>
          <w:tcPr>
            <w:tcW w:w="4733" w:type="dxa"/>
            <w:tcBorders>
              <w:top w:val="nil"/>
              <w:left w:val="nil"/>
              <w:bottom w:val="single" w:sz="8" w:space="0" w:color="auto"/>
              <w:right w:val="nil"/>
            </w:tcBorders>
            <w:vAlign w:val="center"/>
          </w:tcPr>
          <w:p w14:paraId="6C72741F" w14:textId="77777777" w:rsidR="00A50AB6" w:rsidRPr="009F04E4" w:rsidRDefault="00A50AB6" w:rsidP="00CD63EF">
            <w:pPr>
              <w:rPr>
                <w:rFonts w:ascii="Arial" w:hAnsi="Arial" w:cs="Arial"/>
              </w:rPr>
            </w:pPr>
            <w:r w:rsidRPr="009F04E4">
              <w:rPr>
                <w:rFonts w:ascii="Arial" w:hAnsi="Arial" w:cs="Arial"/>
              </w:rPr>
              <w:t xml:space="preserve">Assumed to be high </w:t>
            </w:r>
            <w:r>
              <w:rPr>
                <w:rFonts w:ascii="Arial" w:hAnsi="Arial" w:cs="Arial"/>
              </w:rPr>
              <w:t>to reflect</w:t>
            </w:r>
            <w:r w:rsidRPr="009F04E4">
              <w:rPr>
                <w:rFonts w:ascii="Arial" w:hAnsi="Arial" w:cs="Arial"/>
              </w:rPr>
              <w:t xml:space="preserve"> highly variable natural environment.</w:t>
            </w:r>
          </w:p>
        </w:tc>
      </w:tr>
    </w:tbl>
    <w:p w14:paraId="007899CF" w14:textId="77777777" w:rsidR="00A50AB6" w:rsidRDefault="00A50AB6" w:rsidP="00A50AB6"/>
    <w:p w14:paraId="636F2077" w14:textId="77777777" w:rsidR="00A50AB6" w:rsidRDefault="00A50AB6" w:rsidP="00A50AB6">
      <w:pPr>
        <w:sectPr w:rsidR="00A50AB6" w:rsidSect="00405C54">
          <w:footnotePr>
            <w:numRestart w:val="eachSect"/>
          </w:footnotePr>
          <w:pgSz w:w="12240" w:h="15840"/>
          <w:pgMar w:top="1440" w:right="1440" w:bottom="1440" w:left="1440" w:header="720" w:footer="720" w:gutter="0"/>
          <w:cols w:space="720"/>
          <w:docGrid w:linePitch="360"/>
        </w:sectPr>
      </w:pPr>
    </w:p>
    <w:tbl>
      <w:tblPr>
        <w:tblStyle w:val="TableGrid"/>
        <w:tblpPr w:leftFromText="180" w:rightFromText="180" w:vertAnchor="text" w:horzAnchor="margin" w:tblpY="1078"/>
        <w:tblW w:w="9208" w:type="dxa"/>
        <w:tblLayout w:type="fixed"/>
        <w:tblCellMar>
          <w:top w:w="43" w:type="dxa"/>
          <w:bottom w:w="43" w:type="dxa"/>
        </w:tblCellMar>
        <w:tblLook w:val="04A0" w:firstRow="1" w:lastRow="0" w:firstColumn="1" w:lastColumn="0" w:noHBand="0" w:noVBand="1"/>
      </w:tblPr>
      <w:tblGrid>
        <w:gridCol w:w="1406"/>
        <w:gridCol w:w="3752"/>
        <w:gridCol w:w="1260"/>
        <w:gridCol w:w="1440"/>
        <w:gridCol w:w="1350"/>
      </w:tblGrid>
      <w:tr w:rsidR="00ED3D73" w:rsidRPr="001C2CFB" w14:paraId="422C49DE" w14:textId="77777777" w:rsidTr="00ED3D73">
        <w:tc>
          <w:tcPr>
            <w:tcW w:w="1406" w:type="dxa"/>
            <w:tcBorders>
              <w:top w:val="single" w:sz="8" w:space="0" w:color="auto"/>
              <w:left w:val="nil"/>
              <w:bottom w:val="single" w:sz="8" w:space="0" w:color="auto"/>
              <w:right w:val="nil"/>
            </w:tcBorders>
            <w:vAlign w:val="center"/>
          </w:tcPr>
          <w:p w14:paraId="5B6B95AD" w14:textId="77777777" w:rsidR="00ED3D73" w:rsidRPr="00ED3D73" w:rsidRDefault="00ED3D73" w:rsidP="00ED3D73">
            <w:pPr>
              <w:jc w:val="center"/>
              <w:rPr>
                <w:rFonts w:cs="Arial"/>
                <w:sz w:val="20"/>
                <w:szCs w:val="20"/>
              </w:rPr>
            </w:pPr>
            <w:r w:rsidRPr="00ED3D73">
              <w:rPr>
                <w:rFonts w:cs="Arial"/>
                <w:sz w:val="20"/>
                <w:szCs w:val="20"/>
              </w:rPr>
              <w:t>Scenario No.</w:t>
            </w:r>
          </w:p>
        </w:tc>
        <w:tc>
          <w:tcPr>
            <w:tcW w:w="3752" w:type="dxa"/>
            <w:tcBorders>
              <w:top w:val="single" w:sz="8" w:space="0" w:color="auto"/>
              <w:left w:val="nil"/>
              <w:bottom w:val="single" w:sz="8" w:space="0" w:color="auto"/>
              <w:right w:val="nil"/>
            </w:tcBorders>
            <w:vAlign w:val="center"/>
          </w:tcPr>
          <w:p w14:paraId="4959EFB4" w14:textId="77777777" w:rsidR="00ED3D73" w:rsidRPr="00ED3D73" w:rsidRDefault="00ED3D73" w:rsidP="00ED3D73">
            <w:pPr>
              <w:jc w:val="center"/>
              <w:rPr>
                <w:rFonts w:cs="Arial"/>
                <w:sz w:val="20"/>
                <w:szCs w:val="20"/>
              </w:rPr>
            </w:pPr>
            <w:r w:rsidRPr="00ED3D73">
              <w:rPr>
                <w:rFonts w:cs="Arial"/>
                <w:sz w:val="20"/>
                <w:szCs w:val="20"/>
              </w:rPr>
              <w:t>Threat Definition</w:t>
            </w:r>
          </w:p>
        </w:tc>
        <w:tc>
          <w:tcPr>
            <w:tcW w:w="1260" w:type="dxa"/>
            <w:tcBorders>
              <w:top w:val="single" w:sz="8" w:space="0" w:color="auto"/>
              <w:left w:val="nil"/>
              <w:bottom w:val="single" w:sz="8" w:space="0" w:color="auto"/>
              <w:right w:val="nil"/>
            </w:tcBorders>
            <w:vAlign w:val="center"/>
          </w:tcPr>
          <w:p w14:paraId="1A4DAEC6" w14:textId="77777777" w:rsidR="00ED3D73" w:rsidRPr="00ED3D73" w:rsidRDefault="00ED3D73" w:rsidP="00ED3D73">
            <w:pPr>
              <w:jc w:val="center"/>
              <w:rPr>
                <w:rFonts w:cs="Arial"/>
                <w:sz w:val="20"/>
                <w:szCs w:val="20"/>
              </w:rPr>
            </w:pPr>
            <w:r w:rsidRPr="00ED3D73">
              <w:rPr>
                <w:rFonts w:cs="Arial"/>
                <w:sz w:val="20"/>
                <w:szCs w:val="20"/>
              </w:rPr>
              <w:t>Adult Mortality</w:t>
            </w:r>
          </w:p>
        </w:tc>
        <w:tc>
          <w:tcPr>
            <w:tcW w:w="1440" w:type="dxa"/>
            <w:tcBorders>
              <w:top w:val="single" w:sz="8" w:space="0" w:color="auto"/>
              <w:left w:val="nil"/>
              <w:bottom w:val="single" w:sz="8" w:space="0" w:color="auto"/>
              <w:right w:val="nil"/>
            </w:tcBorders>
            <w:vAlign w:val="center"/>
          </w:tcPr>
          <w:p w14:paraId="3136A85D" w14:textId="77777777" w:rsidR="00ED3D73" w:rsidRPr="00ED3D73" w:rsidRDefault="00ED3D73" w:rsidP="00ED3D73">
            <w:pPr>
              <w:jc w:val="center"/>
              <w:rPr>
                <w:rFonts w:cs="Arial"/>
                <w:sz w:val="20"/>
                <w:szCs w:val="20"/>
              </w:rPr>
            </w:pPr>
            <w:r w:rsidRPr="00ED3D73">
              <w:rPr>
                <w:rFonts w:cs="Arial"/>
                <w:sz w:val="20"/>
                <w:szCs w:val="20"/>
              </w:rPr>
              <w:t>Vulnerable Abundance</w:t>
            </w:r>
          </w:p>
        </w:tc>
        <w:tc>
          <w:tcPr>
            <w:tcW w:w="1350" w:type="dxa"/>
            <w:tcBorders>
              <w:top w:val="single" w:sz="8" w:space="0" w:color="auto"/>
              <w:left w:val="nil"/>
              <w:bottom w:val="single" w:sz="8" w:space="0" w:color="auto"/>
              <w:right w:val="nil"/>
            </w:tcBorders>
            <w:vAlign w:val="center"/>
          </w:tcPr>
          <w:p w14:paraId="18E5C7BD" w14:textId="77777777" w:rsidR="00ED3D73" w:rsidRPr="00ED3D73" w:rsidRDefault="00ED3D73" w:rsidP="00ED3D73">
            <w:pPr>
              <w:jc w:val="center"/>
              <w:rPr>
                <w:rFonts w:cs="Arial"/>
                <w:sz w:val="20"/>
                <w:szCs w:val="20"/>
              </w:rPr>
            </w:pPr>
            <w:r w:rsidRPr="00ED3D73">
              <w:rPr>
                <w:rFonts w:cs="Arial"/>
                <w:sz w:val="20"/>
                <w:szCs w:val="20"/>
              </w:rPr>
              <w:t>Mean Freq.</w:t>
            </w:r>
          </w:p>
        </w:tc>
      </w:tr>
      <w:tr w:rsidR="00ED3D73" w:rsidRPr="001C2CFB" w14:paraId="7AABFFB8" w14:textId="77777777" w:rsidTr="00ED3D73">
        <w:tc>
          <w:tcPr>
            <w:tcW w:w="1406" w:type="dxa"/>
            <w:tcBorders>
              <w:top w:val="single" w:sz="8" w:space="0" w:color="auto"/>
              <w:left w:val="nil"/>
              <w:bottom w:val="nil"/>
              <w:right w:val="nil"/>
            </w:tcBorders>
            <w:vAlign w:val="center"/>
          </w:tcPr>
          <w:p w14:paraId="381AA9EF" w14:textId="77777777" w:rsidR="00ED3D73" w:rsidRPr="00ED3D73" w:rsidRDefault="00ED3D73" w:rsidP="00ED3D73">
            <w:pPr>
              <w:jc w:val="center"/>
              <w:rPr>
                <w:rFonts w:cs="Arial"/>
                <w:sz w:val="20"/>
                <w:szCs w:val="20"/>
              </w:rPr>
            </w:pPr>
            <w:r w:rsidRPr="00ED3D73">
              <w:rPr>
                <w:rFonts w:cs="Arial"/>
                <w:sz w:val="20"/>
                <w:szCs w:val="20"/>
              </w:rPr>
              <w:t>1</w:t>
            </w:r>
          </w:p>
        </w:tc>
        <w:tc>
          <w:tcPr>
            <w:tcW w:w="3752" w:type="dxa"/>
            <w:tcBorders>
              <w:top w:val="single" w:sz="8" w:space="0" w:color="auto"/>
              <w:left w:val="nil"/>
              <w:bottom w:val="nil"/>
              <w:right w:val="nil"/>
            </w:tcBorders>
            <w:vAlign w:val="center"/>
          </w:tcPr>
          <w:p w14:paraId="71F5F8F5"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single" w:sz="8" w:space="0" w:color="auto"/>
              <w:left w:val="nil"/>
              <w:bottom w:val="nil"/>
              <w:right w:val="nil"/>
            </w:tcBorders>
            <w:vAlign w:val="center"/>
          </w:tcPr>
          <w:p w14:paraId="045CC59F"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single" w:sz="8" w:space="0" w:color="auto"/>
              <w:left w:val="nil"/>
              <w:bottom w:val="nil"/>
              <w:right w:val="nil"/>
            </w:tcBorders>
            <w:vAlign w:val="center"/>
          </w:tcPr>
          <w:p w14:paraId="7616068D"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single" w:sz="8" w:space="0" w:color="auto"/>
              <w:left w:val="nil"/>
              <w:bottom w:val="nil"/>
              <w:right w:val="nil"/>
            </w:tcBorders>
            <w:vAlign w:val="center"/>
          </w:tcPr>
          <w:p w14:paraId="46064C5A"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345FD18C" w14:textId="77777777" w:rsidTr="00ED3D73">
        <w:tc>
          <w:tcPr>
            <w:tcW w:w="1406" w:type="dxa"/>
            <w:tcBorders>
              <w:top w:val="nil"/>
              <w:left w:val="nil"/>
              <w:bottom w:val="nil"/>
              <w:right w:val="nil"/>
            </w:tcBorders>
            <w:vAlign w:val="center"/>
          </w:tcPr>
          <w:p w14:paraId="337E2CAE" w14:textId="77777777" w:rsidR="00ED3D73" w:rsidRPr="00ED3D73" w:rsidRDefault="00ED3D73" w:rsidP="00ED3D73">
            <w:pPr>
              <w:jc w:val="center"/>
              <w:rPr>
                <w:rFonts w:cs="Arial"/>
                <w:sz w:val="20"/>
                <w:szCs w:val="20"/>
              </w:rPr>
            </w:pPr>
            <w:r w:rsidRPr="00ED3D73">
              <w:rPr>
                <w:rFonts w:cs="Arial"/>
                <w:sz w:val="20"/>
                <w:szCs w:val="20"/>
              </w:rPr>
              <w:t>2</w:t>
            </w:r>
          </w:p>
        </w:tc>
        <w:tc>
          <w:tcPr>
            <w:tcW w:w="3752" w:type="dxa"/>
            <w:tcBorders>
              <w:top w:val="nil"/>
              <w:left w:val="nil"/>
              <w:bottom w:val="nil"/>
              <w:right w:val="nil"/>
            </w:tcBorders>
            <w:vAlign w:val="center"/>
          </w:tcPr>
          <w:p w14:paraId="0A84EC5A"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nil"/>
              <w:left w:val="nil"/>
              <w:bottom w:val="nil"/>
              <w:right w:val="nil"/>
            </w:tcBorders>
            <w:vAlign w:val="center"/>
          </w:tcPr>
          <w:p w14:paraId="286BE3B5"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4E0B5445"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23ACB9C7"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3DE98497" w14:textId="77777777" w:rsidTr="00ED3D73">
        <w:tc>
          <w:tcPr>
            <w:tcW w:w="1406" w:type="dxa"/>
            <w:tcBorders>
              <w:top w:val="nil"/>
              <w:left w:val="nil"/>
              <w:bottom w:val="nil"/>
              <w:right w:val="nil"/>
            </w:tcBorders>
            <w:vAlign w:val="center"/>
          </w:tcPr>
          <w:p w14:paraId="5AF6C1EC" w14:textId="77777777" w:rsidR="00ED3D73" w:rsidRPr="00ED3D73" w:rsidRDefault="00ED3D73" w:rsidP="00ED3D73">
            <w:pPr>
              <w:jc w:val="center"/>
              <w:rPr>
                <w:rFonts w:cs="Arial"/>
                <w:sz w:val="20"/>
                <w:szCs w:val="20"/>
              </w:rPr>
            </w:pPr>
            <w:r w:rsidRPr="00ED3D73">
              <w:rPr>
                <w:rFonts w:cs="Arial"/>
                <w:sz w:val="20"/>
                <w:szCs w:val="20"/>
              </w:rPr>
              <w:t>3</w:t>
            </w:r>
          </w:p>
        </w:tc>
        <w:tc>
          <w:tcPr>
            <w:tcW w:w="3752" w:type="dxa"/>
            <w:tcBorders>
              <w:top w:val="nil"/>
              <w:left w:val="nil"/>
              <w:bottom w:val="nil"/>
              <w:right w:val="nil"/>
            </w:tcBorders>
            <w:vAlign w:val="center"/>
          </w:tcPr>
          <w:p w14:paraId="477A6150"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nil"/>
              <w:left w:val="nil"/>
              <w:bottom w:val="nil"/>
              <w:right w:val="nil"/>
            </w:tcBorders>
            <w:vAlign w:val="center"/>
          </w:tcPr>
          <w:p w14:paraId="3CF40717"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78C0CCB4"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1779FCF2"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16A21F7C" w14:textId="77777777" w:rsidTr="00ED3D73">
        <w:tc>
          <w:tcPr>
            <w:tcW w:w="1406" w:type="dxa"/>
            <w:tcBorders>
              <w:top w:val="nil"/>
              <w:left w:val="nil"/>
              <w:bottom w:val="nil"/>
              <w:right w:val="nil"/>
            </w:tcBorders>
            <w:vAlign w:val="center"/>
          </w:tcPr>
          <w:p w14:paraId="429062EE" w14:textId="77777777" w:rsidR="00ED3D73" w:rsidRPr="00ED3D73" w:rsidRDefault="00ED3D73" w:rsidP="00ED3D73">
            <w:pPr>
              <w:jc w:val="center"/>
              <w:rPr>
                <w:rFonts w:cs="Arial"/>
                <w:sz w:val="20"/>
                <w:szCs w:val="20"/>
              </w:rPr>
            </w:pPr>
            <w:r w:rsidRPr="00ED3D73">
              <w:rPr>
                <w:rFonts w:cs="Arial"/>
                <w:sz w:val="20"/>
                <w:szCs w:val="20"/>
              </w:rPr>
              <w:t>4</w:t>
            </w:r>
          </w:p>
        </w:tc>
        <w:tc>
          <w:tcPr>
            <w:tcW w:w="3752" w:type="dxa"/>
            <w:tcBorders>
              <w:top w:val="nil"/>
              <w:left w:val="nil"/>
              <w:bottom w:val="nil"/>
              <w:right w:val="nil"/>
            </w:tcBorders>
            <w:vAlign w:val="center"/>
          </w:tcPr>
          <w:p w14:paraId="383028A4"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nil"/>
              <w:left w:val="nil"/>
              <w:bottom w:val="nil"/>
              <w:right w:val="nil"/>
            </w:tcBorders>
            <w:vAlign w:val="center"/>
          </w:tcPr>
          <w:p w14:paraId="2A93EFCD" w14:textId="77777777" w:rsidR="00ED3D73" w:rsidRPr="00ED3D73" w:rsidRDefault="00ED3D73" w:rsidP="00ED3D73">
            <w:pPr>
              <w:jc w:val="center"/>
              <w:rPr>
                <w:rFonts w:eastAsia="Calibri"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0863453F" w14:textId="77777777" w:rsidR="00ED3D73" w:rsidRPr="00ED3D73" w:rsidRDefault="00ED3D73" w:rsidP="00ED3D73">
            <w:pPr>
              <w:jc w:val="center"/>
              <w:rPr>
                <w:rFonts w:eastAsia="Calibri"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63643715" w14:textId="77777777" w:rsidR="00ED3D73" w:rsidRPr="00ED3D73" w:rsidRDefault="00ED3D73" w:rsidP="00ED3D73">
            <w:pPr>
              <w:jc w:val="center"/>
              <w:rPr>
                <w:rFonts w:eastAsia="Calibri" w:cs="Arial"/>
                <w:sz w:val="20"/>
                <w:szCs w:val="20"/>
              </w:rPr>
            </w:pPr>
            <w:r w:rsidRPr="00ED3D73">
              <w:rPr>
                <w:rFonts w:cs="Arial"/>
                <w:sz w:val="20"/>
                <w:szCs w:val="20"/>
              </w:rPr>
              <w:t>–</w:t>
            </w:r>
          </w:p>
        </w:tc>
      </w:tr>
      <w:tr w:rsidR="00ED3D73" w:rsidRPr="001C2CFB" w14:paraId="3F88CA44" w14:textId="77777777" w:rsidTr="00ED3D73">
        <w:tc>
          <w:tcPr>
            <w:tcW w:w="1406" w:type="dxa"/>
            <w:tcBorders>
              <w:top w:val="nil"/>
              <w:left w:val="nil"/>
              <w:bottom w:val="nil"/>
              <w:right w:val="nil"/>
            </w:tcBorders>
            <w:vAlign w:val="center"/>
          </w:tcPr>
          <w:p w14:paraId="649E9F60" w14:textId="77777777" w:rsidR="00ED3D73" w:rsidRPr="00ED3D73" w:rsidRDefault="00ED3D73" w:rsidP="00ED3D73">
            <w:pPr>
              <w:jc w:val="center"/>
              <w:rPr>
                <w:rFonts w:cs="Arial"/>
                <w:sz w:val="20"/>
                <w:szCs w:val="20"/>
              </w:rPr>
            </w:pPr>
            <w:r w:rsidRPr="00ED3D73">
              <w:rPr>
                <w:rFonts w:cs="Arial"/>
                <w:sz w:val="20"/>
                <w:szCs w:val="20"/>
              </w:rPr>
              <w:t>5</w:t>
            </w:r>
          </w:p>
        </w:tc>
        <w:tc>
          <w:tcPr>
            <w:tcW w:w="3752" w:type="dxa"/>
            <w:tcBorders>
              <w:top w:val="nil"/>
              <w:left w:val="nil"/>
              <w:bottom w:val="nil"/>
              <w:right w:val="nil"/>
            </w:tcBorders>
            <w:vAlign w:val="center"/>
          </w:tcPr>
          <w:p w14:paraId="34552315"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412FA41C"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5BB7AAF3"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302611E2"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602496C2" w14:textId="77777777" w:rsidTr="00ED3D73">
        <w:tc>
          <w:tcPr>
            <w:tcW w:w="1406" w:type="dxa"/>
            <w:tcBorders>
              <w:top w:val="nil"/>
              <w:left w:val="nil"/>
              <w:bottom w:val="nil"/>
              <w:right w:val="nil"/>
            </w:tcBorders>
            <w:vAlign w:val="center"/>
          </w:tcPr>
          <w:p w14:paraId="7DC47142" w14:textId="77777777" w:rsidR="00ED3D73" w:rsidRPr="00ED3D73" w:rsidRDefault="00ED3D73" w:rsidP="00ED3D73">
            <w:pPr>
              <w:jc w:val="center"/>
              <w:rPr>
                <w:rFonts w:cs="Arial"/>
                <w:sz w:val="20"/>
                <w:szCs w:val="20"/>
              </w:rPr>
            </w:pPr>
            <w:r w:rsidRPr="00ED3D73">
              <w:rPr>
                <w:rFonts w:cs="Arial"/>
                <w:sz w:val="20"/>
                <w:szCs w:val="20"/>
              </w:rPr>
              <w:t>6</w:t>
            </w:r>
          </w:p>
        </w:tc>
        <w:tc>
          <w:tcPr>
            <w:tcW w:w="3752" w:type="dxa"/>
            <w:tcBorders>
              <w:top w:val="nil"/>
              <w:left w:val="nil"/>
              <w:bottom w:val="nil"/>
              <w:right w:val="nil"/>
            </w:tcBorders>
            <w:vAlign w:val="center"/>
          </w:tcPr>
          <w:p w14:paraId="7439FA04"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6F397432"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0A2B8F0A"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441B2343"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3D31E708" w14:textId="77777777" w:rsidTr="00ED3D73">
        <w:tc>
          <w:tcPr>
            <w:tcW w:w="1406" w:type="dxa"/>
            <w:tcBorders>
              <w:top w:val="nil"/>
              <w:left w:val="nil"/>
              <w:bottom w:val="nil"/>
              <w:right w:val="nil"/>
            </w:tcBorders>
            <w:vAlign w:val="center"/>
          </w:tcPr>
          <w:p w14:paraId="76B86D03" w14:textId="77777777" w:rsidR="00ED3D73" w:rsidRPr="00ED3D73" w:rsidRDefault="00ED3D73" w:rsidP="00ED3D73">
            <w:pPr>
              <w:jc w:val="center"/>
              <w:rPr>
                <w:rFonts w:cs="Arial"/>
                <w:sz w:val="20"/>
                <w:szCs w:val="20"/>
              </w:rPr>
            </w:pPr>
            <w:r w:rsidRPr="00ED3D73">
              <w:rPr>
                <w:rFonts w:cs="Arial"/>
                <w:sz w:val="20"/>
                <w:szCs w:val="20"/>
              </w:rPr>
              <w:t>7</w:t>
            </w:r>
          </w:p>
        </w:tc>
        <w:tc>
          <w:tcPr>
            <w:tcW w:w="3752" w:type="dxa"/>
            <w:tcBorders>
              <w:top w:val="nil"/>
              <w:left w:val="nil"/>
              <w:bottom w:val="nil"/>
              <w:right w:val="nil"/>
            </w:tcBorders>
            <w:vAlign w:val="center"/>
          </w:tcPr>
          <w:p w14:paraId="1C3AF272"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1C73B7B0"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1E5A9E3A"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1574CEE5"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5A932C6E" w14:textId="77777777" w:rsidTr="00ED3D73">
        <w:tc>
          <w:tcPr>
            <w:tcW w:w="1406" w:type="dxa"/>
            <w:tcBorders>
              <w:top w:val="nil"/>
              <w:left w:val="nil"/>
              <w:bottom w:val="nil"/>
              <w:right w:val="nil"/>
            </w:tcBorders>
            <w:vAlign w:val="center"/>
          </w:tcPr>
          <w:p w14:paraId="3E78EE74" w14:textId="77777777" w:rsidR="00ED3D73" w:rsidRPr="00ED3D73" w:rsidRDefault="00ED3D73" w:rsidP="00ED3D73">
            <w:pPr>
              <w:jc w:val="center"/>
              <w:rPr>
                <w:rFonts w:cs="Arial"/>
                <w:sz w:val="20"/>
                <w:szCs w:val="20"/>
              </w:rPr>
            </w:pPr>
            <w:r w:rsidRPr="00ED3D73">
              <w:rPr>
                <w:rFonts w:cs="Arial"/>
                <w:sz w:val="20"/>
                <w:szCs w:val="20"/>
              </w:rPr>
              <w:t>8</w:t>
            </w:r>
          </w:p>
        </w:tc>
        <w:tc>
          <w:tcPr>
            <w:tcW w:w="3752" w:type="dxa"/>
            <w:tcBorders>
              <w:top w:val="nil"/>
              <w:left w:val="nil"/>
              <w:bottom w:val="nil"/>
              <w:right w:val="nil"/>
            </w:tcBorders>
            <w:vAlign w:val="center"/>
          </w:tcPr>
          <w:p w14:paraId="4060BC18"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5A1CCA65"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1D8D7131"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563C18E0"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53597B9D" w14:textId="77777777" w:rsidTr="00ED3D73">
        <w:tc>
          <w:tcPr>
            <w:tcW w:w="1406" w:type="dxa"/>
            <w:tcBorders>
              <w:top w:val="nil"/>
              <w:left w:val="nil"/>
              <w:bottom w:val="nil"/>
              <w:right w:val="nil"/>
            </w:tcBorders>
            <w:vAlign w:val="center"/>
          </w:tcPr>
          <w:p w14:paraId="5B1C56BE" w14:textId="77777777" w:rsidR="00ED3D73" w:rsidRPr="00ED3D73" w:rsidRDefault="00ED3D73" w:rsidP="00ED3D73">
            <w:pPr>
              <w:jc w:val="center"/>
              <w:rPr>
                <w:rFonts w:cs="Arial"/>
                <w:sz w:val="20"/>
                <w:szCs w:val="20"/>
              </w:rPr>
            </w:pPr>
            <w:r w:rsidRPr="00ED3D73">
              <w:rPr>
                <w:rFonts w:cs="Arial"/>
                <w:sz w:val="20"/>
                <w:szCs w:val="20"/>
              </w:rPr>
              <w:t>9</w:t>
            </w:r>
          </w:p>
        </w:tc>
        <w:tc>
          <w:tcPr>
            <w:tcW w:w="3752" w:type="dxa"/>
            <w:tcBorders>
              <w:top w:val="nil"/>
              <w:left w:val="nil"/>
              <w:bottom w:val="nil"/>
              <w:right w:val="nil"/>
            </w:tcBorders>
            <w:vAlign w:val="center"/>
          </w:tcPr>
          <w:p w14:paraId="6938AE9B"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3E8F6C9D"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1F46A9FD"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74F41869"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7F3183EA" w14:textId="77777777" w:rsidTr="00ED3D73">
        <w:tc>
          <w:tcPr>
            <w:tcW w:w="1406" w:type="dxa"/>
            <w:tcBorders>
              <w:top w:val="nil"/>
              <w:left w:val="nil"/>
              <w:bottom w:val="nil"/>
              <w:right w:val="nil"/>
            </w:tcBorders>
            <w:vAlign w:val="center"/>
          </w:tcPr>
          <w:p w14:paraId="2AE81F76" w14:textId="77777777" w:rsidR="00ED3D73" w:rsidRPr="00ED3D73" w:rsidRDefault="00ED3D73" w:rsidP="00ED3D73">
            <w:pPr>
              <w:jc w:val="center"/>
              <w:rPr>
                <w:rFonts w:cs="Arial"/>
                <w:sz w:val="20"/>
                <w:szCs w:val="20"/>
              </w:rPr>
            </w:pPr>
            <w:r w:rsidRPr="00ED3D73">
              <w:rPr>
                <w:rFonts w:cs="Arial"/>
                <w:sz w:val="20"/>
                <w:szCs w:val="20"/>
              </w:rPr>
              <w:t>10</w:t>
            </w:r>
          </w:p>
        </w:tc>
        <w:tc>
          <w:tcPr>
            <w:tcW w:w="3752" w:type="dxa"/>
            <w:tcBorders>
              <w:top w:val="nil"/>
              <w:left w:val="nil"/>
              <w:bottom w:val="nil"/>
              <w:right w:val="nil"/>
            </w:tcBorders>
            <w:vAlign w:val="center"/>
          </w:tcPr>
          <w:p w14:paraId="260BBB26"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2B176D02"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3CBDB527"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54DB6153"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2F9BA83D" w14:textId="77777777" w:rsidTr="00ED3D73">
        <w:tc>
          <w:tcPr>
            <w:tcW w:w="1406" w:type="dxa"/>
            <w:tcBorders>
              <w:top w:val="nil"/>
              <w:left w:val="nil"/>
              <w:bottom w:val="nil"/>
              <w:right w:val="nil"/>
            </w:tcBorders>
            <w:vAlign w:val="center"/>
          </w:tcPr>
          <w:p w14:paraId="299EB540" w14:textId="77777777" w:rsidR="00ED3D73" w:rsidRPr="00ED3D73" w:rsidRDefault="00ED3D73" w:rsidP="00ED3D73">
            <w:pPr>
              <w:jc w:val="center"/>
              <w:rPr>
                <w:rFonts w:cs="Arial"/>
                <w:sz w:val="20"/>
                <w:szCs w:val="20"/>
              </w:rPr>
            </w:pPr>
            <w:r w:rsidRPr="00ED3D73">
              <w:rPr>
                <w:rFonts w:cs="Arial"/>
                <w:sz w:val="20"/>
                <w:szCs w:val="20"/>
              </w:rPr>
              <w:t>11</w:t>
            </w:r>
          </w:p>
        </w:tc>
        <w:tc>
          <w:tcPr>
            <w:tcW w:w="3752" w:type="dxa"/>
            <w:tcBorders>
              <w:top w:val="nil"/>
              <w:left w:val="nil"/>
              <w:bottom w:val="nil"/>
              <w:right w:val="nil"/>
            </w:tcBorders>
            <w:vAlign w:val="center"/>
          </w:tcPr>
          <w:p w14:paraId="489C1ADC"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27BF561F"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7257A1D3"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26E80F32"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7CF8ACF1" w14:textId="77777777" w:rsidTr="00ED3D73">
        <w:tc>
          <w:tcPr>
            <w:tcW w:w="1406" w:type="dxa"/>
            <w:tcBorders>
              <w:top w:val="nil"/>
              <w:left w:val="nil"/>
              <w:bottom w:val="nil"/>
              <w:right w:val="nil"/>
            </w:tcBorders>
            <w:vAlign w:val="center"/>
          </w:tcPr>
          <w:p w14:paraId="0191F30C" w14:textId="77777777" w:rsidR="00ED3D73" w:rsidRPr="00ED3D73" w:rsidRDefault="00ED3D73" w:rsidP="00ED3D73">
            <w:pPr>
              <w:jc w:val="center"/>
              <w:rPr>
                <w:rFonts w:cs="Arial"/>
                <w:sz w:val="20"/>
                <w:szCs w:val="20"/>
              </w:rPr>
            </w:pPr>
            <w:r w:rsidRPr="00ED3D73">
              <w:rPr>
                <w:rFonts w:cs="Arial"/>
                <w:sz w:val="20"/>
                <w:szCs w:val="20"/>
              </w:rPr>
              <w:t>12</w:t>
            </w:r>
          </w:p>
        </w:tc>
        <w:tc>
          <w:tcPr>
            <w:tcW w:w="3752" w:type="dxa"/>
            <w:tcBorders>
              <w:top w:val="nil"/>
              <w:left w:val="nil"/>
              <w:bottom w:val="nil"/>
              <w:right w:val="nil"/>
            </w:tcBorders>
            <w:vAlign w:val="center"/>
          </w:tcPr>
          <w:p w14:paraId="5725C064"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5E529C89"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224C21C4"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5DB8288E"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6E2192CB" w14:textId="77777777" w:rsidTr="00ED3D73">
        <w:tc>
          <w:tcPr>
            <w:tcW w:w="1406" w:type="dxa"/>
            <w:tcBorders>
              <w:top w:val="nil"/>
              <w:left w:val="nil"/>
              <w:bottom w:val="nil"/>
              <w:right w:val="nil"/>
            </w:tcBorders>
            <w:vAlign w:val="center"/>
          </w:tcPr>
          <w:p w14:paraId="6B0FA630" w14:textId="77777777" w:rsidR="00ED3D73" w:rsidRPr="00ED3D73" w:rsidRDefault="00ED3D73" w:rsidP="00ED3D73">
            <w:pPr>
              <w:jc w:val="center"/>
              <w:rPr>
                <w:rFonts w:cs="Arial"/>
                <w:sz w:val="20"/>
                <w:szCs w:val="20"/>
              </w:rPr>
            </w:pPr>
            <w:r w:rsidRPr="00ED3D73">
              <w:rPr>
                <w:rFonts w:cs="Arial"/>
                <w:sz w:val="20"/>
                <w:szCs w:val="20"/>
              </w:rPr>
              <w:t>13</w:t>
            </w:r>
          </w:p>
        </w:tc>
        <w:tc>
          <w:tcPr>
            <w:tcW w:w="3752" w:type="dxa"/>
            <w:tcBorders>
              <w:top w:val="nil"/>
              <w:left w:val="nil"/>
              <w:bottom w:val="nil"/>
              <w:right w:val="nil"/>
            </w:tcBorders>
            <w:vAlign w:val="center"/>
          </w:tcPr>
          <w:p w14:paraId="52677D64"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67424C3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75724FCA"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3D6BDD9D"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00CD1E4A" w14:textId="77777777" w:rsidTr="00ED3D73">
        <w:tc>
          <w:tcPr>
            <w:tcW w:w="1406" w:type="dxa"/>
            <w:tcBorders>
              <w:top w:val="nil"/>
              <w:left w:val="nil"/>
              <w:bottom w:val="nil"/>
              <w:right w:val="nil"/>
            </w:tcBorders>
            <w:vAlign w:val="center"/>
          </w:tcPr>
          <w:p w14:paraId="19096FE2" w14:textId="77777777" w:rsidR="00ED3D73" w:rsidRPr="00ED3D73" w:rsidRDefault="00ED3D73" w:rsidP="00ED3D73">
            <w:pPr>
              <w:jc w:val="center"/>
              <w:rPr>
                <w:rFonts w:cs="Arial"/>
                <w:sz w:val="20"/>
                <w:szCs w:val="20"/>
              </w:rPr>
            </w:pPr>
            <w:r w:rsidRPr="00ED3D73">
              <w:rPr>
                <w:rFonts w:cs="Arial"/>
                <w:sz w:val="20"/>
                <w:szCs w:val="20"/>
              </w:rPr>
              <w:t>14</w:t>
            </w:r>
          </w:p>
        </w:tc>
        <w:tc>
          <w:tcPr>
            <w:tcW w:w="3752" w:type="dxa"/>
            <w:tcBorders>
              <w:top w:val="nil"/>
              <w:left w:val="nil"/>
              <w:bottom w:val="nil"/>
              <w:right w:val="nil"/>
            </w:tcBorders>
            <w:vAlign w:val="center"/>
          </w:tcPr>
          <w:p w14:paraId="1A15E794"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5561CE43"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2432D4B5"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4D16DA9A"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6261A892" w14:textId="77777777" w:rsidTr="00ED3D73">
        <w:tc>
          <w:tcPr>
            <w:tcW w:w="1406" w:type="dxa"/>
            <w:tcBorders>
              <w:top w:val="nil"/>
              <w:left w:val="nil"/>
              <w:bottom w:val="nil"/>
              <w:right w:val="nil"/>
            </w:tcBorders>
            <w:vAlign w:val="center"/>
          </w:tcPr>
          <w:p w14:paraId="580FB647" w14:textId="77777777" w:rsidR="00ED3D73" w:rsidRPr="00ED3D73" w:rsidRDefault="00ED3D73" w:rsidP="00ED3D73">
            <w:pPr>
              <w:jc w:val="center"/>
              <w:rPr>
                <w:rFonts w:cs="Arial"/>
                <w:sz w:val="20"/>
                <w:szCs w:val="20"/>
              </w:rPr>
            </w:pPr>
            <w:r w:rsidRPr="00ED3D73">
              <w:rPr>
                <w:rFonts w:cs="Arial"/>
                <w:sz w:val="20"/>
                <w:szCs w:val="20"/>
              </w:rPr>
              <w:t>15</w:t>
            </w:r>
          </w:p>
        </w:tc>
        <w:tc>
          <w:tcPr>
            <w:tcW w:w="3752" w:type="dxa"/>
            <w:tcBorders>
              <w:top w:val="nil"/>
              <w:left w:val="nil"/>
              <w:bottom w:val="nil"/>
              <w:right w:val="nil"/>
            </w:tcBorders>
            <w:vAlign w:val="center"/>
          </w:tcPr>
          <w:p w14:paraId="6DD0A0E0"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77B8A9EE"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25C19B5"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2252ED2D"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7D944098" w14:textId="77777777" w:rsidTr="00ED3D73">
        <w:tc>
          <w:tcPr>
            <w:tcW w:w="1406" w:type="dxa"/>
            <w:tcBorders>
              <w:top w:val="nil"/>
              <w:left w:val="nil"/>
              <w:bottom w:val="nil"/>
              <w:right w:val="nil"/>
            </w:tcBorders>
            <w:vAlign w:val="center"/>
          </w:tcPr>
          <w:p w14:paraId="578CD5FC" w14:textId="77777777" w:rsidR="00ED3D73" w:rsidRPr="00ED3D73" w:rsidRDefault="00ED3D73" w:rsidP="00ED3D73">
            <w:pPr>
              <w:jc w:val="center"/>
              <w:rPr>
                <w:rFonts w:cs="Arial"/>
                <w:sz w:val="20"/>
                <w:szCs w:val="20"/>
              </w:rPr>
            </w:pPr>
            <w:r w:rsidRPr="00ED3D73">
              <w:rPr>
                <w:rFonts w:cs="Arial"/>
                <w:sz w:val="20"/>
                <w:szCs w:val="20"/>
              </w:rPr>
              <w:t>16</w:t>
            </w:r>
          </w:p>
        </w:tc>
        <w:tc>
          <w:tcPr>
            <w:tcW w:w="3752" w:type="dxa"/>
            <w:tcBorders>
              <w:top w:val="nil"/>
              <w:left w:val="nil"/>
              <w:bottom w:val="nil"/>
              <w:right w:val="nil"/>
            </w:tcBorders>
            <w:vAlign w:val="center"/>
          </w:tcPr>
          <w:p w14:paraId="50FA026E"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223C26A8"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78A3B5B2"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3B7E767C"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77AC8FD1" w14:textId="77777777" w:rsidTr="00ED3D73">
        <w:tc>
          <w:tcPr>
            <w:tcW w:w="1406" w:type="dxa"/>
            <w:tcBorders>
              <w:top w:val="nil"/>
              <w:left w:val="nil"/>
              <w:bottom w:val="nil"/>
              <w:right w:val="nil"/>
            </w:tcBorders>
            <w:vAlign w:val="center"/>
          </w:tcPr>
          <w:p w14:paraId="3B7F0759" w14:textId="77777777" w:rsidR="00ED3D73" w:rsidRPr="00ED3D73" w:rsidRDefault="00ED3D73" w:rsidP="00ED3D73">
            <w:pPr>
              <w:jc w:val="center"/>
              <w:rPr>
                <w:rFonts w:cs="Arial"/>
                <w:sz w:val="20"/>
                <w:szCs w:val="20"/>
              </w:rPr>
            </w:pPr>
            <w:r w:rsidRPr="00ED3D73">
              <w:rPr>
                <w:rFonts w:cs="Arial"/>
                <w:sz w:val="20"/>
                <w:szCs w:val="20"/>
              </w:rPr>
              <w:t>17</w:t>
            </w:r>
          </w:p>
        </w:tc>
        <w:tc>
          <w:tcPr>
            <w:tcW w:w="3752" w:type="dxa"/>
            <w:tcBorders>
              <w:top w:val="nil"/>
              <w:left w:val="nil"/>
              <w:bottom w:val="nil"/>
              <w:right w:val="nil"/>
            </w:tcBorders>
            <w:vAlign w:val="center"/>
          </w:tcPr>
          <w:p w14:paraId="1349AC30"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0C5F7286"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44B9444A"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127D9AE9"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45CFF965" w14:textId="77777777" w:rsidTr="00ED3D73">
        <w:tc>
          <w:tcPr>
            <w:tcW w:w="1406" w:type="dxa"/>
            <w:tcBorders>
              <w:top w:val="nil"/>
              <w:left w:val="nil"/>
              <w:bottom w:val="nil"/>
              <w:right w:val="nil"/>
            </w:tcBorders>
            <w:vAlign w:val="center"/>
          </w:tcPr>
          <w:p w14:paraId="32164774" w14:textId="77777777" w:rsidR="00ED3D73" w:rsidRPr="00ED3D73" w:rsidRDefault="00ED3D73" w:rsidP="00ED3D73">
            <w:pPr>
              <w:jc w:val="center"/>
              <w:rPr>
                <w:rFonts w:cs="Arial"/>
                <w:sz w:val="20"/>
                <w:szCs w:val="20"/>
              </w:rPr>
            </w:pPr>
            <w:r w:rsidRPr="00ED3D73">
              <w:rPr>
                <w:rFonts w:cs="Arial"/>
                <w:sz w:val="20"/>
                <w:szCs w:val="20"/>
              </w:rPr>
              <w:t>18</w:t>
            </w:r>
          </w:p>
        </w:tc>
        <w:tc>
          <w:tcPr>
            <w:tcW w:w="3752" w:type="dxa"/>
            <w:tcBorders>
              <w:top w:val="nil"/>
              <w:left w:val="nil"/>
              <w:bottom w:val="nil"/>
              <w:right w:val="nil"/>
            </w:tcBorders>
            <w:vAlign w:val="center"/>
          </w:tcPr>
          <w:p w14:paraId="1BBFF0CE"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2D85C323"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7F9BE74F"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tcPr>
          <w:p w14:paraId="1B05BA7C"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43AF7EF8" w14:textId="77777777" w:rsidTr="00ED3D73">
        <w:tc>
          <w:tcPr>
            <w:tcW w:w="1406" w:type="dxa"/>
            <w:tcBorders>
              <w:top w:val="nil"/>
              <w:left w:val="nil"/>
              <w:bottom w:val="nil"/>
              <w:right w:val="nil"/>
            </w:tcBorders>
            <w:vAlign w:val="center"/>
          </w:tcPr>
          <w:p w14:paraId="569F6311" w14:textId="77777777" w:rsidR="00ED3D73" w:rsidRPr="00ED3D73" w:rsidRDefault="00ED3D73" w:rsidP="00ED3D73">
            <w:pPr>
              <w:jc w:val="center"/>
              <w:rPr>
                <w:rFonts w:cs="Arial"/>
                <w:sz w:val="20"/>
                <w:szCs w:val="20"/>
              </w:rPr>
            </w:pPr>
            <w:r w:rsidRPr="00ED3D73">
              <w:rPr>
                <w:rFonts w:cs="Arial"/>
                <w:sz w:val="20"/>
                <w:szCs w:val="20"/>
              </w:rPr>
              <w:t>19</w:t>
            </w:r>
          </w:p>
        </w:tc>
        <w:tc>
          <w:tcPr>
            <w:tcW w:w="3752" w:type="dxa"/>
            <w:tcBorders>
              <w:top w:val="nil"/>
              <w:left w:val="nil"/>
              <w:bottom w:val="nil"/>
              <w:right w:val="nil"/>
            </w:tcBorders>
            <w:vAlign w:val="center"/>
          </w:tcPr>
          <w:p w14:paraId="3BA8790A"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493843C2"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E8C3C20"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tcPr>
          <w:p w14:paraId="34EB5884"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00605CDB" w14:textId="77777777" w:rsidTr="00ED3D73">
        <w:tc>
          <w:tcPr>
            <w:tcW w:w="1406" w:type="dxa"/>
            <w:tcBorders>
              <w:top w:val="nil"/>
              <w:left w:val="nil"/>
              <w:bottom w:val="nil"/>
              <w:right w:val="nil"/>
            </w:tcBorders>
            <w:vAlign w:val="center"/>
          </w:tcPr>
          <w:p w14:paraId="3EA6C0B8" w14:textId="77777777" w:rsidR="00ED3D73" w:rsidRPr="00ED3D73" w:rsidRDefault="00ED3D73" w:rsidP="00ED3D73">
            <w:pPr>
              <w:jc w:val="center"/>
              <w:rPr>
                <w:rFonts w:cs="Arial"/>
                <w:sz w:val="20"/>
                <w:szCs w:val="20"/>
              </w:rPr>
            </w:pPr>
            <w:r w:rsidRPr="00ED3D73">
              <w:rPr>
                <w:rFonts w:cs="Arial"/>
                <w:sz w:val="20"/>
                <w:szCs w:val="20"/>
              </w:rPr>
              <w:t>20</w:t>
            </w:r>
          </w:p>
        </w:tc>
        <w:tc>
          <w:tcPr>
            <w:tcW w:w="3752" w:type="dxa"/>
            <w:tcBorders>
              <w:top w:val="nil"/>
              <w:left w:val="nil"/>
              <w:bottom w:val="nil"/>
              <w:right w:val="nil"/>
            </w:tcBorders>
            <w:vAlign w:val="center"/>
          </w:tcPr>
          <w:p w14:paraId="1E3C1768"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025AABFB"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6B845C53"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tcPr>
          <w:p w14:paraId="4FD6D96F"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1A1F4283" w14:textId="77777777" w:rsidTr="00ED3D73">
        <w:tc>
          <w:tcPr>
            <w:tcW w:w="1406" w:type="dxa"/>
            <w:tcBorders>
              <w:top w:val="nil"/>
              <w:left w:val="nil"/>
              <w:bottom w:val="nil"/>
              <w:right w:val="nil"/>
            </w:tcBorders>
            <w:vAlign w:val="center"/>
          </w:tcPr>
          <w:p w14:paraId="0BD6F5C2" w14:textId="77777777" w:rsidR="00ED3D73" w:rsidRPr="00ED3D73" w:rsidRDefault="00ED3D73" w:rsidP="00ED3D73">
            <w:pPr>
              <w:jc w:val="center"/>
              <w:rPr>
                <w:rFonts w:cs="Arial"/>
                <w:sz w:val="20"/>
                <w:szCs w:val="20"/>
              </w:rPr>
            </w:pPr>
            <w:r w:rsidRPr="00ED3D73">
              <w:rPr>
                <w:rFonts w:cs="Arial"/>
                <w:sz w:val="20"/>
                <w:szCs w:val="20"/>
              </w:rPr>
              <w:t>21</w:t>
            </w:r>
          </w:p>
        </w:tc>
        <w:tc>
          <w:tcPr>
            <w:tcW w:w="3752" w:type="dxa"/>
            <w:tcBorders>
              <w:top w:val="nil"/>
              <w:left w:val="nil"/>
              <w:bottom w:val="nil"/>
              <w:right w:val="nil"/>
            </w:tcBorders>
            <w:vAlign w:val="center"/>
          </w:tcPr>
          <w:p w14:paraId="509ECFCB"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77968F6D"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660940B5"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0C044031"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1572401C" w14:textId="77777777" w:rsidTr="00ED3D73">
        <w:tc>
          <w:tcPr>
            <w:tcW w:w="1406" w:type="dxa"/>
            <w:tcBorders>
              <w:top w:val="nil"/>
              <w:left w:val="nil"/>
              <w:bottom w:val="nil"/>
              <w:right w:val="nil"/>
            </w:tcBorders>
            <w:vAlign w:val="center"/>
          </w:tcPr>
          <w:p w14:paraId="3C476399" w14:textId="77777777" w:rsidR="00ED3D73" w:rsidRPr="00ED3D73" w:rsidRDefault="00ED3D73" w:rsidP="00ED3D73">
            <w:pPr>
              <w:jc w:val="center"/>
              <w:rPr>
                <w:rFonts w:cs="Arial"/>
                <w:sz w:val="20"/>
                <w:szCs w:val="20"/>
              </w:rPr>
            </w:pPr>
            <w:r w:rsidRPr="00ED3D73">
              <w:rPr>
                <w:rFonts w:cs="Arial"/>
                <w:sz w:val="20"/>
                <w:szCs w:val="20"/>
              </w:rPr>
              <w:t>22</w:t>
            </w:r>
          </w:p>
        </w:tc>
        <w:tc>
          <w:tcPr>
            <w:tcW w:w="3752" w:type="dxa"/>
            <w:tcBorders>
              <w:top w:val="nil"/>
              <w:left w:val="nil"/>
              <w:bottom w:val="nil"/>
              <w:right w:val="nil"/>
            </w:tcBorders>
            <w:vAlign w:val="center"/>
          </w:tcPr>
          <w:p w14:paraId="19C4AD6A"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293D844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3807E67E"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222235AF"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30ADFCBE" w14:textId="77777777" w:rsidTr="00ED3D73">
        <w:tc>
          <w:tcPr>
            <w:tcW w:w="1406" w:type="dxa"/>
            <w:tcBorders>
              <w:top w:val="nil"/>
              <w:left w:val="nil"/>
              <w:bottom w:val="nil"/>
              <w:right w:val="nil"/>
            </w:tcBorders>
            <w:vAlign w:val="center"/>
          </w:tcPr>
          <w:p w14:paraId="5B123B3A" w14:textId="77777777" w:rsidR="00ED3D73" w:rsidRPr="00ED3D73" w:rsidRDefault="00ED3D73" w:rsidP="00ED3D73">
            <w:pPr>
              <w:jc w:val="center"/>
              <w:rPr>
                <w:rFonts w:cs="Arial"/>
                <w:sz w:val="20"/>
                <w:szCs w:val="20"/>
              </w:rPr>
            </w:pPr>
            <w:r w:rsidRPr="00ED3D73">
              <w:rPr>
                <w:rFonts w:cs="Arial"/>
                <w:sz w:val="20"/>
                <w:szCs w:val="20"/>
              </w:rPr>
              <w:t>23</w:t>
            </w:r>
          </w:p>
        </w:tc>
        <w:tc>
          <w:tcPr>
            <w:tcW w:w="3752" w:type="dxa"/>
            <w:tcBorders>
              <w:top w:val="nil"/>
              <w:left w:val="nil"/>
              <w:bottom w:val="nil"/>
              <w:right w:val="nil"/>
            </w:tcBorders>
            <w:vAlign w:val="center"/>
          </w:tcPr>
          <w:p w14:paraId="6576FDBB"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20F0CAB9"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509DE23D"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53FD1F7E"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2A3AB1B8" w14:textId="77777777" w:rsidTr="00ED3D73">
        <w:tc>
          <w:tcPr>
            <w:tcW w:w="1406" w:type="dxa"/>
            <w:tcBorders>
              <w:top w:val="nil"/>
              <w:left w:val="nil"/>
              <w:bottom w:val="nil"/>
              <w:right w:val="nil"/>
            </w:tcBorders>
            <w:vAlign w:val="center"/>
          </w:tcPr>
          <w:p w14:paraId="1DC5C1F1" w14:textId="77777777" w:rsidR="00ED3D73" w:rsidRPr="00ED3D73" w:rsidRDefault="00ED3D73" w:rsidP="00ED3D73">
            <w:pPr>
              <w:jc w:val="center"/>
              <w:rPr>
                <w:rFonts w:cs="Arial"/>
                <w:sz w:val="20"/>
                <w:szCs w:val="20"/>
              </w:rPr>
            </w:pPr>
            <w:r w:rsidRPr="00ED3D73">
              <w:rPr>
                <w:rFonts w:cs="Arial"/>
                <w:sz w:val="20"/>
                <w:szCs w:val="20"/>
              </w:rPr>
              <w:t>24</w:t>
            </w:r>
          </w:p>
        </w:tc>
        <w:tc>
          <w:tcPr>
            <w:tcW w:w="3752" w:type="dxa"/>
            <w:tcBorders>
              <w:top w:val="nil"/>
              <w:left w:val="nil"/>
              <w:bottom w:val="nil"/>
              <w:right w:val="nil"/>
            </w:tcBorders>
            <w:vAlign w:val="center"/>
          </w:tcPr>
          <w:p w14:paraId="46AE07E0"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1D71079A"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143D4FA7"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0F256FB2"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1DFEBFFA" w14:textId="77777777" w:rsidTr="00ED3D73">
        <w:tc>
          <w:tcPr>
            <w:tcW w:w="1406" w:type="dxa"/>
            <w:tcBorders>
              <w:top w:val="nil"/>
              <w:left w:val="nil"/>
              <w:bottom w:val="nil"/>
              <w:right w:val="nil"/>
            </w:tcBorders>
            <w:vAlign w:val="center"/>
          </w:tcPr>
          <w:p w14:paraId="28C0A035" w14:textId="77777777" w:rsidR="00ED3D73" w:rsidRPr="00ED3D73" w:rsidRDefault="00ED3D73" w:rsidP="00ED3D73">
            <w:pPr>
              <w:jc w:val="center"/>
              <w:rPr>
                <w:rFonts w:cs="Arial"/>
                <w:sz w:val="20"/>
                <w:szCs w:val="20"/>
              </w:rPr>
            </w:pPr>
            <w:r w:rsidRPr="00ED3D73">
              <w:rPr>
                <w:rFonts w:cs="Arial"/>
                <w:sz w:val="20"/>
                <w:szCs w:val="20"/>
              </w:rPr>
              <w:t>25</w:t>
            </w:r>
          </w:p>
        </w:tc>
        <w:tc>
          <w:tcPr>
            <w:tcW w:w="3752" w:type="dxa"/>
            <w:tcBorders>
              <w:top w:val="nil"/>
              <w:left w:val="nil"/>
              <w:bottom w:val="nil"/>
              <w:right w:val="nil"/>
            </w:tcBorders>
            <w:vAlign w:val="center"/>
          </w:tcPr>
          <w:p w14:paraId="00CEEC3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1D48E77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10E40F15"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1823519D"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252BBE5F" w14:textId="77777777" w:rsidTr="00ED3D73">
        <w:tc>
          <w:tcPr>
            <w:tcW w:w="1406" w:type="dxa"/>
            <w:tcBorders>
              <w:top w:val="nil"/>
              <w:left w:val="nil"/>
              <w:bottom w:val="nil"/>
              <w:right w:val="nil"/>
            </w:tcBorders>
            <w:vAlign w:val="center"/>
          </w:tcPr>
          <w:p w14:paraId="5117A409" w14:textId="77777777" w:rsidR="00ED3D73" w:rsidRPr="00ED3D73" w:rsidRDefault="00ED3D73" w:rsidP="00ED3D73">
            <w:pPr>
              <w:jc w:val="center"/>
              <w:rPr>
                <w:rFonts w:cs="Arial"/>
                <w:sz w:val="20"/>
                <w:szCs w:val="20"/>
              </w:rPr>
            </w:pPr>
            <w:r w:rsidRPr="00ED3D73">
              <w:rPr>
                <w:rFonts w:cs="Arial"/>
                <w:sz w:val="20"/>
                <w:szCs w:val="20"/>
              </w:rPr>
              <w:t>26</w:t>
            </w:r>
          </w:p>
        </w:tc>
        <w:tc>
          <w:tcPr>
            <w:tcW w:w="3752" w:type="dxa"/>
            <w:tcBorders>
              <w:top w:val="nil"/>
              <w:left w:val="nil"/>
              <w:bottom w:val="nil"/>
              <w:right w:val="nil"/>
            </w:tcBorders>
            <w:vAlign w:val="center"/>
          </w:tcPr>
          <w:p w14:paraId="12FCD70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08D2235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0A203B1"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62745D4A"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51400193" w14:textId="77777777" w:rsidTr="00ED3D73">
        <w:tc>
          <w:tcPr>
            <w:tcW w:w="1406" w:type="dxa"/>
            <w:tcBorders>
              <w:top w:val="nil"/>
              <w:left w:val="nil"/>
              <w:bottom w:val="nil"/>
              <w:right w:val="nil"/>
            </w:tcBorders>
            <w:vAlign w:val="center"/>
          </w:tcPr>
          <w:p w14:paraId="1A330354" w14:textId="77777777" w:rsidR="00ED3D73" w:rsidRPr="00ED3D73" w:rsidRDefault="00ED3D73" w:rsidP="00ED3D73">
            <w:pPr>
              <w:jc w:val="center"/>
              <w:rPr>
                <w:rFonts w:cs="Arial"/>
                <w:sz w:val="20"/>
                <w:szCs w:val="20"/>
              </w:rPr>
            </w:pPr>
            <w:r w:rsidRPr="00ED3D73">
              <w:rPr>
                <w:rFonts w:cs="Arial"/>
                <w:sz w:val="20"/>
                <w:szCs w:val="20"/>
              </w:rPr>
              <w:t>27</w:t>
            </w:r>
          </w:p>
        </w:tc>
        <w:tc>
          <w:tcPr>
            <w:tcW w:w="3752" w:type="dxa"/>
            <w:tcBorders>
              <w:top w:val="nil"/>
              <w:left w:val="nil"/>
              <w:bottom w:val="nil"/>
              <w:right w:val="nil"/>
            </w:tcBorders>
            <w:vAlign w:val="center"/>
          </w:tcPr>
          <w:p w14:paraId="32136590"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2D2C1A0F"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FF075A3"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16DDACEF"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39F9DAA6" w14:textId="77777777" w:rsidTr="00ED3D73">
        <w:tc>
          <w:tcPr>
            <w:tcW w:w="1406" w:type="dxa"/>
            <w:tcBorders>
              <w:top w:val="nil"/>
              <w:left w:val="nil"/>
              <w:bottom w:val="nil"/>
              <w:right w:val="nil"/>
            </w:tcBorders>
            <w:vAlign w:val="center"/>
          </w:tcPr>
          <w:p w14:paraId="1F893973" w14:textId="77777777" w:rsidR="00ED3D73" w:rsidRPr="00ED3D73" w:rsidRDefault="00ED3D73" w:rsidP="00ED3D73">
            <w:pPr>
              <w:jc w:val="center"/>
              <w:rPr>
                <w:rFonts w:cs="Arial"/>
                <w:sz w:val="20"/>
                <w:szCs w:val="20"/>
              </w:rPr>
            </w:pPr>
            <w:r w:rsidRPr="00ED3D73">
              <w:rPr>
                <w:rFonts w:cs="Arial"/>
                <w:sz w:val="20"/>
                <w:szCs w:val="20"/>
              </w:rPr>
              <w:t>28</w:t>
            </w:r>
          </w:p>
        </w:tc>
        <w:tc>
          <w:tcPr>
            <w:tcW w:w="3752" w:type="dxa"/>
            <w:tcBorders>
              <w:top w:val="nil"/>
              <w:left w:val="nil"/>
              <w:bottom w:val="nil"/>
              <w:right w:val="nil"/>
            </w:tcBorders>
            <w:vAlign w:val="center"/>
          </w:tcPr>
          <w:p w14:paraId="6E6DAA78"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0031B88E"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0E81D5EA"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25F81993"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09049C27" w14:textId="77777777" w:rsidTr="00ED3D73">
        <w:tc>
          <w:tcPr>
            <w:tcW w:w="1406" w:type="dxa"/>
            <w:tcBorders>
              <w:top w:val="nil"/>
              <w:left w:val="nil"/>
              <w:bottom w:val="nil"/>
              <w:right w:val="nil"/>
            </w:tcBorders>
            <w:vAlign w:val="center"/>
          </w:tcPr>
          <w:p w14:paraId="4145F1D7" w14:textId="77777777" w:rsidR="00ED3D73" w:rsidRPr="00ED3D73" w:rsidRDefault="00ED3D73" w:rsidP="00ED3D73">
            <w:pPr>
              <w:jc w:val="center"/>
              <w:rPr>
                <w:rFonts w:cs="Arial"/>
                <w:sz w:val="20"/>
                <w:szCs w:val="20"/>
              </w:rPr>
            </w:pPr>
            <w:r w:rsidRPr="00ED3D73">
              <w:rPr>
                <w:rFonts w:cs="Arial"/>
                <w:sz w:val="20"/>
                <w:szCs w:val="20"/>
              </w:rPr>
              <w:t>29</w:t>
            </w:r>
          </w:p>
        </w:tc>
        <w:tc>
          <w:tcPr>
            <w:tcW w:w="3752" w:type="dxa"/>
            <w:tcBorders>
              <w:top w:val="nil"/>
              <w:left w:val="nil"/>
              <w:bottom w:val="nil"/>
              <w:right w:val="nil"/>
            </w:tcBorders>
            <w:vAlign w:val="center"/>
          </w:tcPr>
          <w:p w14:paraId="335B8F4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5A94B69D"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162E8FBC"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134CEBF4" w14:textId="77777777" w:rsidR="00ED3D73" w:rsidRPr="00ED3D73" w:rsidRDefault="00ED3D73" w:rsidP="00ED3D73">
            <w:pPr>
              <w:jc w:val="center"/>
              <w:rPr>
                <w:rFonts w:cs="Arial"/>
                <w:sz w:val="20"/>
                <w:szCs w:val="20"/>
              </w:rPr>
            </w:pPr>
            <w:r w:rsidRPr="00ED3D73">
              <w:rPr>
                <w:rFonts w:cs="Arial"/>
                <w:sz w:val="20"/>
                <w:szCs w:val="20"/>
              </w:rPr>
              <w:t>1/5 years</w:t>
            </w:r>
          </w:p>
        </w:tc>
      </w:tr>
      <w:tr w:rsidR="00ED3D73" w:rsidRPr="001C2CFB" w14:paraId="41DB87D0" w14:textId="77777777" w:rsidTr="00ED3D73">
        <w:tc>
          <w:tcPr>
            <w:tcW w:w="1406" w:type="dxa"/>
            <w:tcBorders>
              <w:top w:val="nil"/>
              <w:left w:val="nil"/>
              <w:bottom w:val="nil"/>
              <w:right w:val="nil"/>
            </w:tcBorders>
            <w:vAlign w:val="center"/>
          </w:tcPr>
          <w:p w14:paraId="10E7339A" w14:textId="77777777" w:rsidR="00ED3D73" w:rsidRPr="00ED3D73" w:rsidRDefault="00ED3D73" w:rsidP="00ED3D73">
            <w:pPr>
              <w:jc w:val="center"/>
              <w:rPr>
                <w:rFonts w:cs="Arial"/>
                <w:sz w:val="20"/>
                <w:szCs w:val="20"/>
              </w:rPr>
            </w:pPr>
            <w:r w:rsidRPr="00ED3D73">
              <w:rPr>
                <w:rFonts w:cs="Arial"/>
                <w:sz w:val="20"/>
                <w:szCs w:val="20"/>
              </w:rPr>
              <w:t>30</w:t>
            </w:r>
          </w:p>
        </w:tc>
        <w:tc>
          <w:tcPr>
            <w:tcW w:w="3752" w:type="dxa"/>
            <w:tcBorders>
              <w:top w:val="nil"/>
              <w:left w:val="nil"/>
              <w:bottom w:val="nil"/>
              <w:right w:val="nil"/>
            </w:tcBorders>
            <w:vAlign w:val="center"/>
          </w:tcPr>
          <w:p w14:paraId="10B34D9A"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49B4B854"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35104EE0"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4DAEB17B" w14:textId="77777777" w:rsidR="00ED3D73" w:rsidRPr="00ED3D73" w:rsidRDefault="00ED3D73" w:rsidP="00ED3D73">
            <w:pPr>
              <w:jc w:val="center"/>
              <w:rPr>
                <w:rFonts w:cs="Arial"/>
                <w:sz w:val="20"/>
                <w:szCs w:val="20"/>
              </w:rPr>
            </w:pPr>
            <w:r w:rsidRPr="00ED3D73">
              <w:rPr>
                <w:rFonts w:cs="Arial"/>
                <w:sz w:val="20"/>
                <w:szCs w:val="20"/>
              </w:rPr>
              <w:t>1/5 years</w:t>
            </w:r>
          </w:p>
        </w:tc>
      </w:tr>
      <w:tr w:rsidR="00ED3D73" w:rsidRPr="001C2CFB" w14:paraId="0041F249" w14:textId="77777777" w:rsidTr="00ED3D73">
        <w:tc>
          <w:tcPr>
            <w:tcW w:w="1406" w:type="dxa"/>
            <w:tcBorders>
              <w:top w:val="nil"/>
              <w:left w:val="nil"/>
              <w:bottom w:val="nil"/>
              <w:right w:val="nil"/>
            </w:tcBorders>
            <w:vAlign w:val="center"/>
          </w:tcPr>
          <w:p w14:paraId="1DF5FF05" w14:textId="77777777" w:rsidR="00ED3D73" w:rsidRPr="00ED3D73" w:rsidRDefault="00ED3D73" w:rsidP="00ED3D73">
            <w:pPr>
              <w:jc w:val="center"/>
              <w:rPr>
                <w:rFonts w:cs="Arial"/>
                <w:sz w:val="20"/>
                <w:szCs w:val="20"/>
              </w:rPr>
            </w:pPr>
            <w:r w:rsidRPr="00ED3D73">
              <w:rPr>
                <w:rFonts w:cs="Arial"/>
                <w:sz w:val="20"/>
                <w:szCs w:val="20"/>
              </w:rPr>
              <w:t>31</w:t>
            </w:r>
          </w:p>
        </w:tc>
        <w:tc>
          <w:tcPr>
            <w:tcW w:w="3752" w:type="dxa"/>
            <w:tcBorders>
              <w:top w:val="nil"/>
              <w:left w:val="nil"/>
              <w:bottom w:val="nil"/>
              <w:right w:val="nil"/>
            </w:tcBorders>
            <w:vAlign w:val="center"/>
          </w:tcPr>
          <w:p w14:paraId="01452F1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562C821C"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4885693"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7D6E01A4" w14:textId="77777777" w:rsidR="00ED3D73" w:rsidRPr="00ED3D73" w:rsidRDefault="00ED3D73" w:rsidP="00ED3D73">
            <w:pPr>
              <w:jc w:val="center"/>
              <w:rPr>
                <w:rFonts w:cs="Arial"/>
                <w:sz w:val="20"/>
                <w:szCs w:val="20"/>
              </w:rPr>
            </w:pPr>
            <w:r w:rsidRPr="00ED3D73">
              <w:rPr>
                <w:rFonts w:cs="Arial"/>
                <w:sz w:val="20"/>
                <w:szCs w:val="20"/>
              </w:rPr>
              <w:t>1/5 years</w:t>
            </w:r>
          </w:p>
        </w:tc>
      </w:tr>
      <w:tr w:rsidR="00ED3D73" w:rsidRPr="001C2CFB" w14:paraId="1D0F78B5" w14:textId="77777777" w:rsidTr="00ED3D73">
        <w:tc>
          <w:tcPr>
            <w:tcW w:w="1406" w:type="dxa"/>
            <w:tcBorders>
              <w:top w:val="nil"/>
              <w:left w:val="nil"/>
              <w:bottom w:val="single" w:sz="8" w:space="0" w:color="auto"/>
              <w:right w:val="nil"/>
            </w:tcBorders>
            <w:vAlign w:val="center"/>
          </w:tcPr>
          <w:p w14:paraId="7CF877D0" w14:textId="77777777" w:rsidR="00ED3D73" w:rsidRPr="00ED3D73" w:rsidRDefault="00ED3D73" w:rsidP="00ED3D73">
            <w:pPr>
              <w:jc w:val="center"/>
              <w:rPr>
                <w:rFonts w:cs="Arial"/>
                <w:sz w:val="20"/>
                <w:szCs w:val="20"/>
              </w:rPr>
            </w:pPr>
            <w:r w:rsidRPr="00ED3D73">
              <w:rPr>
                <w:rFonts w:cs="Arial"/>
                <w:sz w:val="20"/>
                <w:szCs w:val="20"/>
              </w:rPr>
              <w:t>32</w:t>
            </w:r>
          </w:p>
        </w:tc>
        <w:tc>
          <w:tcPr>
            <w:tcW w:w="3752" w:type="dxa"/>
            <w:tcBorders>
              <w:top w:val="nil"/>
              <w:left w:val="nil"/>
              <w:bottom w:val="single" w:sz="8" w:space="0" w:color="auto"/>
              <w:right w:val="nil"/>
            </w:tcBorders>
            <w:vAlign w:val="center"/>
          </w:tcPr>
          <w:p w14:paraId="63196797"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single" w:sz="8" w:space="0" w:color="auto"/>
              <w:right w:val="nil"/>
            </w:tcBorders>
            <w:vAlign w:val="center"/>
          </w:tcPr>
          <w:p w14:paraId="60A7EBD6"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single" w:sz="8" w:space="0" w:color="auto"/>
              <w:right w:val="nil"/>
            </w:tcBorders>
            <w:vAlign w:val="center"/>
          </w:tcPr>
          <w:p w14:paraId="250F64BC"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single" w:sz="8" w:space="0" w:color="auto"/>
              <w:right w:val="nil"/>
            </w:tcBorders>
            <w:vAlign w:val="center"/>
          </w:tcPr>
          <w:p w14:paraId="5A983AAA" w14:textId="77777777" w:rsidR="00ED3D73" w:rsidRPr="00ED3D73" w:rsidRDefault="00ED3D73" w:rsidP="00ED3D73">
            <w:pPr>
              <w:jc w:val="center"/>
              <w:rPr>
                <w:rFonts w:cs="Arial"/>
                <w:sz w:val="20"/>
                <w:szCs w:val="20"/>
              </w:rPr>
            </w:pPr>
            <w:r w:rsidRPr="00ED3D73">
              <w:rPr>
                <w:rFonts w:cs="Arial"/>
                <w:sz w:val="20"/>
                <w:szCs w:val="20"/>
              </w:rPr>
              <w:t>1/5 years</w:t>
            </w:r>
          </w:p>
        </w:tc>
      </w:tr>
    </w:tbl>
    <w:p w14:paraId="393D677F" w14:textId="034AF1AB" w:rsidR="00A50AB6" w:rsidRDefault="00A50AB6" w:rsidP="00A50AB6">
      <w:pPr>
        <w:pStyle w:val="013TableCaption"/>
      </w:pPr>
      <w:bookmarkStart w:id="122" w:name="_Toc142424154"/>
      <w:r w:rsidRPr="00EA3B51">
        <w:t xml:space="preserve">Table </w:t>
      </w:r>
      <w:r>
        <w:t>4-3</w:t>
      </w:r>
      <w:r w:rsidRPr="00EA3B51">
        <w:t xml:space="preserve">. </w:t>
      </w:r>
      <w:r>
        <w:t xml:space="preserve"> </w:t>
      </w:r>
      <w:r w:rsidRPr="00A50AB6">
        <w:t>A summary of the various mortality scenarios we evaluated using population viability analysis simulations including the average frequency of occurrence for episodic events</w:t>
      </w:r>
      <w:r>
        <w:t>.</w:t>
      </w:r>
      <w:bookmarkEnd w:id="122"/>
    </w:p>
    <w:p w14:paraId="055F9EA3" w14:textId="77777777" w:rsidR="00A50AB6" w:rsidRPr="00A50AB6" w:rsidRDefault="00A50AB6" w:rsidP="00A50AB6"/>
    <w:p w14:paraId="218B19FA" w14:textId="77777777" w:rsidR="009A7CB5" w:rsidRDefault="009A7CB5" w:rsidP="00F53F0F">
      <w:pPr>
        <w:pStyle w:val="001CHAPTERNUMBER"/>
      </w:pPr>
    </w:p>
    <w:p w14:paraId="2737C120" w14:textId="77777777" w:rsidR="00ED3D73" w:rsidRDefault="00ED3D73" w:rsidP="00ED3D73">
      <w:pPr>
        <w:pStyle w:val="002CHAPTERTITLE"/>
      </w:pPr>
    </w:p>
    <w:p w14:paraId="2310EB58" w14:textId="7B9E2355" w:rsidR="00ED3D73" w:rsidRDefault="00ED3D73" w:rsidP="00A1734A">
      <w:pPr>
        <w:pStyle w:val="013TableCaption"/>
      </w:pPr>
      <w:bookmarkStart w:id="123" w:name="_Toc142424155"/>
      <w:r w:rsidRPr="00EA3B51">
        <w:t xml:space="preserve">Table </w:t>
      </w:r>
      <w:r>
        <w:t>4-4</w:t>
      </w:r>
      <w:r w:rsidRPr="00EA3B51">
        <w:t xml:space="preserve">. </w:t>
      </w:r>
      <w:r>
        <w:t xml:space="preserve"> </w:t>
      </w:r>
      <w:r w:rsidRPr="00ED3D73">
        <w:t>Extirpation probabilities associated with 50-year, 100-year, and 200-year time horizons for all 32 simulated population viability scenarios.</w:t>
      </w:r>
      <w:bookmarkEnd w:id="123"/>
    </w:p>
    <w:tbl>
      <w:tblPr>
        <w:tblStyle w:val="TableGrid"/>
        <w:tblpPr w:leftFromText="180" w:rightFromText="180" w:vertAnchor="text" w:horzAnchor="margin" w:tblpY="146"/>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43" w:type="dxa"/>
          <w:bottom w:w="43" w:type="dxa"/>
        </w:tblCellMar>
        <w:tblLook w:val="04A0" w:firstRow="1" w:lastRow="0" w:firstColumn="1" w:lastColumn="0" w:noHBand="0" w:noVBand="1"/>
      </w:tblPr>
      <w:tblGrid>
        <w:gridCol w:w="1620"/>
        <w:gridCol w:w="2250"/>
        <w:gridCol w:w="2430"/>
        <w:gridCol w:w="2430"/>
      </w:tblGrid>
      <w:tr w:rsidR="00ED3D73" w:rsidRPr="001C2CFB" w14:paraId="3D21E83A" w14:textId="77777777" w:rsidTr="00CD63EF">
        <w:tc>
          <w:tcPr>
            <w:tcW w:w="1620" w:type="dxa"/>
            <w:tcBorders>
              <w:top w:val="single" w:sz="8" w:space="0" w:color="auto"/>
              <w:bottom w:val="single" w:sz="8" w:space="0" w:color="auto"/>
            </w:tcBorders>
            <w:vAlign w:val="center"/>
          </w:tcPr>
          <w:p w14:paraId="4BF67060" w14:textId="77777777" w:rsidR="00ED3D73" w:rsidRPr="001C2CFB" w:rsidRDefault="00ED3D73" w:rsidP="00CD63EF">
            <w:pPr>
              <w:jc w:val="center"/>
              <w:rPr>
                <w:rFonts w:cs="Arial"/>
              </w:rPr>
            </w:pPr>
            <w:r w:rsidRPr="001C2CFB">
              <w:rPr>
                <w:rFonts w:cs="Arial"/>
              </w:rPr>
              <w:t>Scenario No.</w:t>
            </w:r>
          </w:p>
        </w:tc>
        <w:tc>
          <w:tcPr>
            <w:tcW w:w="2250" w:type="dxa"/>
            <w:tcBorders>
              <w:top w:val="single" w:sz="8" w:space="0" w:color="auto"/>
              <w:bottom w:val="single" w:sz="8" w:space="0" w:color="auto"/>
            </w:tcBorders>
            <w:vAlign w:val="center"/>
          </w:tcPr>
          <w:p w14:paraId="4841E8AB" w14:textId="77777777" w:rsidR="00ED3D73" w:rsidRPr="001C2CFB" w:rsidRDefault="00ED3D73" w:rsidP="00CD63EF">
            <w:pPr>
              <w:jc w:val="right"/>
              <w:rPr>
                <w:rFonts w:cs="Arial"/>
              </w:rPr>
            </w:pPr>
            <w:r w:rsidRPr="001C2CFB">
              <w:rPr>
                <w:rFonts w:cs="Arial"/>
              </w:rPr>
              <w:t xml:space="preserve">50-year </w:t>
            </w:r>
            <w:r>
              <w:rPr>
                <w:rFonts w:cs="Arial"/>
              </w:rPr>
              <w:t>Probability</w:t>
            </w:r>
          </w:p>
        </w:tc>
        <w:tc>
          <w:tcPr>
            <w:tcW w:w="2430" w:type="dxa"/>
            <w:tcBorders>
              <w:top w:val="single" w:sz="8" w:space="0" w:color="auto"/>
              <w:bottom w:val="single" w:sz="8" w:space="0" w:color="auto"/>
            </w:tcBorders>
            <w:vAlign w:val="center"/>
          </w:tcPr>
          <w:p w14:paraId="2387C123" w14:textId="77777777" w:rsidR="00ED3D73" w:rsidRPr="001C2CFB" w:rsidRDefault="00ED3D73" w:rsidP="00CD63EF">
            <w:pPr>
              <w:jc w:val="right"/>
              <w:rPr>
                <w:rFonts w:cs="Arial"/>
              </w:rPr>
            </w:pPr>
            <w:r w:rsidRPr="001C2CFB">
              <w:rPr>
                <w:rFonts w:cs="Arial"/>
              </w:rPr>
              <w:t xml:space="preserve">100-year </w:t>
            </w:r>
            <w:r>
              <w:rPr>
                <w:rFonts w:cs="Arial"/>
              </w:rPr>
              <w:t>Probability</w:t>
            </w:r>
          </w:p>
        </w:tc>
        <w:tc>
          <w:tcPr>
            <w:tcW w:w="2430" w:type="dxa"/>
            <w:tcBorders>
              <w:top w:val="single" w:sz="8" w:space="0" w:color="auto"/>
              <w:bottom w:val="single" w:sz="8" w:space="0" w:color="auto"/>
            </w:tcBorders>
            <w:vAlign w:val="center"/>
          </w:tcPr>
          <w:p w14:paraId="2A092D77" w14:textId="77777777" w:rsidR="00ED3D73" w:rsidRPr="001C2CFB" w:rsidRDefault="00ED3D73" w:rsidP="00CD63EF">
            <w:pPr>
              <w:jc w:val="right"/>
              <w:rPr>
                <w:rFonts w:cs="Arial"/>
              </w:rPr>
            </w:pPr>
            <w:r w:rsidRPr="001C2CFB">
              <w:rPr>
                <w:rFonts w:cs="Arial"/>
              </w:rPr>
              <w:t xml:space="preserve">200-year </w:t>
            </w:r>
            <w:r>
              <w:rPr>
                <w:rFonts w:cs="Arial"/>
              </w:rPr>
              <w:t>Probability</w:t>
            </w:r>
          </w:p>
        </w:tc>
      </w:tr>
      <w:tr w:rsidR="00ED3D73" w:rsidRPr="001C2CFB" w14:paraId="5041926E" w14:textId="77777777" w:rsidTr="00CD63EF">
        <w:tc>
          <w:tcPr>
            <w:tcW w:w="1620" w:type="dxa"/>
            <w:tcBorders>
              <w:top w:val="single" w:sz="8" w:space="0" w:color="auto"/>
            </w:tcBorders>
            <w:vAlign w:val="center"/>
          </w:tcPr>
          <w:p w14:paraId="58D6C32C" w14:textId="77777777" w:rsidR="00ED3D73" w:rsidRPr="001C2CFB" w:rsidRDefault="00ED3D73" w:rsidP="00CD63EF">
            <w:pPr>
              <w:jc w:val="center"/>
              <w:rPr>
                <w:rFonts w:cs="Arial"/>
              </w:rPr>
            </w:pPr>
            <w:r w:rsidRPr="001C2CFB">
              <w:rPr>
                <w:rFonts w:cs="Arial"/>
              </w:rPr>
              <w:t>1</w:t>
            </w:r>
          </w:p>
        </w:tc>
        <w:tc>
          <w:tcPr>
            <w:tcW w:w="2250" w:type="dxa"/>
            <w:tcBorders>
              <w:top w:val="single" w:sz="8" w:space="0" w:color="auto"/>
            </w:tcBorders>
            <w:vAlign w:val="center"/>
          </w:tcPr>
          <w:p w14:paraId="420A617A" w14:textId="77777777" w:rsidR="00ED3D73" w:rsidRPr="001C2CFB" w:rsidRDefault="00ED3D73" w:rsidP="00CD63EF">
            <w:pPr>
              <w:jc w:val="right"/>
              <w:rPr>
                <w:rFonts w:cs="Arial"/>
              </w:rPr>
            </w:pPr>
            <w:r w:rsidRPr="001C2CFB">
              <w:rPr>
                <w:rFonts w:cs="Arial"/>
              </w:rPr>
              <w:t>0%</w:t>
            </w:r>
          </w:p>
        </w:tc>
        <w:tc>
          <w:tcPr>
            <w:tcW w:w="2430" w:type="dxa"/>
            <w:tcBorders>
              <w:top w:val="single" w:sz="8" w:space="0" w:color="auto"/>
            </w:tcBorders>
            <w:vAlign w:val="center"/>
          </w:tcPr>
          <w:p w14:paraId="234A4DC7" w14:textId="77777777" w:rsidR="00ED3D73" w:rsidRPr="001C2CFB" w:rsidRDefault="00ED3D73" w:rsidP="00CD63EF">
            <w:pPr>
              <w:jc w:val="right"/>
              <w:rPr>
                <w:rFonts w:cs="Arial"/>
              </w:rPr>
            </w:pPr>
            <w:r w:rsidRPr="001C2CFB">
              <w:rPr>
                <w:rFonts w:cs="Arial"/>
              </w:rPr>
              <w:t>0%</w:t>
            </w:r>
          </w:p>
        </w:tc>
        <w:tc>
          <w:tcPr>
            <w:tcW w:w="2430" w:type="dxa"/>
            <w:tcBorders>
              <w:top w:val="single" w:sz="8" w:space="0" w:color="auto"/>
            </w:tcBorders>
            <w:vAlign w:val="center"/>
          </w:tcPr>
          <w:p w14:paraId="74969791" w14:textId="77777777" w:rsidR="00ED3D73" w:rsidRPr="001C2CFB" w:rsidRDefault="00ED3D73" w:rsidP="00CD63EF">
            <w:pPr>
              <w:jc w:val="right"/>
              <w:rPr>
                <w:rFonts w:cs="Arial"/>
              </w:rPr>
            </w:pPr>
            <w:r w:rsidRPr="001C2CFB">
              <w:rPr>
                <w:rFonts w:cs="Arial"/>
              </w:rPr>
              <w:t>0.5%</w:t>
            </w:r>
          </w:p>
        </w:tc>
      </w:tr>
      <w:tr w:rsidR="00ED3D73" w:rsidRPr="001C2CFB" w14:paraId="5853C3FA" w14:textId="77777777" w:rsidTr="00CD63EF">
        <w:tc>
          <w:tcPr>
            <w:tcW w:w="1620" w:type="dxa"/>
            <w:vAlign w:val="center"/>
          </w:tcPr>
          <w:p w14:paraId="7E9B706E" w14:textId="77777777" w:rsidR="00ED3D73" w:rsidRPr="001C2CFB" w:rsidRDefault="00ED3D73" w:rsidP="00CD63EF">
            <w:pPr>
              <w:jc w:val="center"/>
              <w:rPr>
                <w:rFonts w:cs="Arial"/>
              </w:rPr>
            </w:pPr>
            <w:r w:rsidRPr="001C2CFB">
              <w:rPr>
                <w:rFonts w:cs="Arial"/>
              </w:rPr>
              <w:t>2</w:t>
            </w:r>
          </w:p>
        </w:tc>
        <w:tc>
          <w:tcPr>
            <w:tcW w:w="2250" w:type="dxa"/>
            <w:vAlign w:val="center"/>
          </w:tcPr>
          <w:p w14:paraId="2C353070" w14:textId="77777777" w:rsidR="00ED3D73" w:rsidRPr="001C2CFB" w:rsidRDefault="00ED3D73" w:rsidP="00CD63EF">
            <w:pPr>
              <w:jc w:val="right"/>
              <w:rPr>
                <w:rFonts w:cs="Arial"/>
              </w:rPr>
            </w:pPr>
            <w:r w:rsidRPr="001C2CFB">
              <w:rPr>
                <w:rFonts w:cs="Arial"/>
              </w:rPr>
              <w:t>0%</w:t>
            </w:r>
          </w:p>
        </w:tc>
        <w:tc>
          <w:tcPr>
            <w:tcW w:w="2430" w:type="dxa"/>
            <w:vAlign w:val="center"/>
          </w:tcPr>
          <w:p w14:paraId="0F8FF190" w14:textId="77777777" w:rsidR="00ED3D73" w:rsidRPr="001C2CFB" w:rsidRDefault="00ED3D73" w:rsidP="00CD63EF">
            <w:pPr>
              <w:jc w:val="right"/>
              <w:rPr>
                <w:rFonts w:cs="Arial"/>
              </w:rPr>
            </w:pPr>
            <w:r w:rsidRPr="001C2CFB">
              <w:rPr>
                <w:rFonts w:cs="Arial"/>
              </w:rPr>
              <w:t>0%</w:t>
            </w:r>
          </w:p>
        </w:tc>
        <w:tc>
          <w:tcPr>
            <w:tcW w:w="2430" w:type="dxa"/>
            <w:vAlign w:val="center"/>
          </w:tcPr>
          <w:p w14:paraId="2032CF9F" w14:textId="77777777" w:rsidR="00ED3D73" w:rsidRPr="001C2CFB" w:rsidRDefault="00ED3D73" w:rsidP="00CD63EF">
            <w:pPr>
              <w:jc w:val="right"/>
              <w:rPr>
                <w:rFonts w:cs="Arial"/>
              </w:rPr>
            </w:pPr>
            <w:r w:rsidRPr="001C2CFB">
              <w:rPr>
                <w:rFonts w:cs="Arial"/>
              </w:rPr>
              <w:t>0%</w:t>
            </w:r>
          </w:p>
        </w:tc>
      </w:tr>
      <w:tr w:rsidR="00ED3D73" w:rsidRPr="001C2CFB" w14:paraId="76082550" w14:textId="77777777" w:rsidTr="00CD63EF">
        <w:tc>
          <w:tcPr>
            <w:tcW w:w="1620" w:type="dxa"/>
            <w:vAlign w:val="center"/>
          </w:tcPr>
          <w:p w14:paraId="20923706" w14:textId="77777777" w:rsidR="00ED3D73" w:rsidRPr="001C2CFB" w:rsidRDefault="00ED3D73" w:rsidP="00CD63EF">
            <w:pPr>
              <w:jc w:val="center"/>
              <w:rPr>
                <w:rFonts w:cs="Arial"/>
              </w:rPr>
            </w:pPr>
            <w:r w:rsidRPr="001C2CFB">
              <w:rPr>
                <w:rFonts w:cs="Arial"/>
              </w:rPr>
              <w:t>3</w:t>
            </w:r>
          </w:p>
        </w:tc>
        <w:tc>
          <w:tcPr>
            <w:tcW w:w="2250" w:type="dxa"/>
            <w:vAlign w:val="center"/>
          </w:tcPr>
          <w:p w14:paraId="2455958E" w14:textId="77777777" w:rsidR="00ED3D73" w:rsidRPr="001C2CFB" w:rsidRDefault="00ED3D73" w:rsidP="00CD63EF">
            <w:pPr>
              <w:jc w:val="right"/>
              <w:rPr>
                <w:rFonts w:cs="Arial"/>
              </w:rPr>
            </w:pPr>
            <w:r w:rsidRPr="001C2CFB">
              <w:rPr>
                <w:rFonts w:cs="Arial"/>
              </w:rPr>
              <w:t>0%</w:t>
            </w:r>
          </w:p>
        </w:tc>
        <w:tc>
          <w:tcPr>
            <w:tcW w:w="2430" w:type="dxa"/>
            <w:vAlign w:val="center"/>
          </w:tcPr>
          <w:p w14:paraId="02574128" w14:textId="77777777" w:rsidR="00ED3D73" w:rsidRPr="001C2CFB" w:rsidRDefault="00ED3D73" w:rsidP="00CD63EF">
            <w:pPr>
              <w:jc w:val="right"/>
              <w:rPr>
                <w:rFonts w:cs="Arial"/>
              </w:rPr>
            </w:pPr>
            <w:r w:rsidRPr="001C2CFB">
              <w:rPr>
                <w:rFonts w:cs="Arial"/>
              </w:rPr>
              <w:t>0%</w:t>
            </w:r>
          </w:p>
        </w:tc>
        <w:tc>
          <w:tcPr>
            <w:tcW w:w="2430" w:type="dxa"/>
            <w:vAlign w:val="center"/>
          </w:tcPr>
          <w:p w14:paraId="686B4377" w14:textId="77777777" w:rsidR="00ED3D73" w:rsidRPr="001C2CFB" w:rsidRDefault="00ED3D73" w:rsidP="00CD63EF">
            <w:pPr>
              <w:jc w:val="right"/>
              <w:rPr>
                <w:rFonts w:cs="Arial"/>
              </w:rPr>
            </w:pPr>
            <w:r w:rsidRPr="001C2CFB">
              <w:rPr>
                <w:rFonts w:cs="Arial"/>
              </w:rPr>
              <w:t>0%</w:t>
            </w:r>
          </w:p>
        </w:tc>
      </w:tr>
      <w:tr w:rsidR="00ED3D73" w:rsidRPr="001C2CFB" w14:paraId="218E6E16" w14:textId="77777777" w:rsidTr="00CD63EF">
        <w:tc>
          <w:tcPr>
            <w:tcW w:w="1620" w:type="dxa"/>
            <w:vAlign w:val="center"/>
          </w:tcPr>
          <w:p w14:paraId="318C7349" w14:textId="77777777" w:rsidR="00ED3D73" w:rsidRPr="001C2CFB" w:rsidRDefault="00ED3D73" w:rsidP="00CD63EF">
            <w:pPr>
              <w:jc w:val="center"/>
              <w:rPr>
                <w:rFonts w:cs="Arial"/>
              </w:rPr>
            </w:pPr>
            <w:r w:rsidRPr="001C2CFB">
              <w:rPr>
                <w:rFonts w:cs="Arial"/>
              </w:rPr>
              <w:t>4</w:t>
            </w:r>
          </w:p>
        </w:tc>
        <w:tc>
          <w:tcPr>
            <w:tcW w:w="2250" w:type="dxa"/>
            <w:vAlign w:val="center"/>
          </w:tcPr>
          <w:p w14:paraId="742F8FDB" w14:textId="77777777" w:rsidR="00ED3D73" w:rsidRPr="001C2CFB" w:rsidRDefault="00ED3D73" w:rsidP="00CD63EF">
            <w:pPr>
              <w:jc w:val="right"/>
              <w:rPr>
                <w:rFonts w:eastAsia="Calibri" w:cs="Arial"/>
              </w:rPr>
            </w:pPr>
            <w:r w:rsidRPr="001C2CFB">
              <w:rPr>
                <w:rFonts w:cs="Arial"/>
              </w:rPr>
              <w:t>0%</w:t>
            </w:r>
          </w:p>
        </w:tc>
        <w:tc>
          <w:tcPr>
            <w:tcW w:w="2430" w:type="dxa"/>
            <w:vAlign w:val="center"/>
          </w:tcPr>
          <w:p w14:paraId="5FAECAAE" w14:textId="77777777" w:rsidR="00ED3D73" w:rsidRPr="001C2CFB" w:rsidRDefault="00ED3D73" w:rsidP="00CD63EF">
            <w:pPr>
              <w:jc w:val="right"/>
              <w:rPr>
                <w:rFonts w:eastAsia="Calibri" w:cs="Arial"/>
              </w:rPr>
            </w:pPr>
            <w:r w:rsidRPr="001C2CFB">
              <w:rPr>
                <w:rFonts w:cs="Arial"/>
              </w:rPr>
              <w:t>0%</w:t>
            </w:r>
          </w:p>
        </w:tc>
        <w:tc>
          <w:tcPr>
            <w:tcW w:w="2430" w:type="dxa"/>
            <w:vAlign w:val="center"/>
          </w:tcPr>
          <w:p w14:paraId="4FA25472" w14:textId="77777777" w:rsidR="00ED3D73" w:rsidRPr="001C2CFB" w:rsidRDefault="00ED3D73" w:rsidP="00CD63EF">
            <w:pPr>
              <w:jc w:val="right"/>
              <w:rPr>
                <w:rFonts w:eastAsia="Calibri" w:cs="Arial"/>
              </w:rPr>
            </w:pPr>
            <w:r w:rsidRPr="001C2CFB">
              <w:rPr>
                <w:rFonts w:cs="Arial"/>
              </w:rPr>
              <w:t>0%</w:t>
            </w:r>
          </w:p>
        </w:tc>
      </w:tr>
      <w:tr w:rsidR="00ED3D73" w:rsidRPr="001C2CFB" w14:paraId="5E7E5BC9" w14:textId="77777777" w:rsidTr="00CD63EF">
        <w:tc>
          <w:tcPr>
            <w:tcW w:w="1620" w:type="dxa"/>
            <w:vAlign w:val="center"/>
          </w:tcPr>
          <w:p w14:paraId="7021FF35" w14:textId="77777777" w:rsidR="00ED3D73" w:rsidRPr="001C2CFB" w:rsidRDefault="00ED3D73" w:rsidP="00CD63EF">
            <w:pPr>
              <w:jc w:val="center"/>
              <w:rPr>
                <w:rFonts w:cs="Arial"/>
              </w:rPr>
            </w:pPr>
            <w:r w:rsidRPr="001C2CFB">
              <w:rPr>
                <w:rFonts w:cs="Arial"/>
              </w:rPr>
              <w:t>5</w:t>
            </w:r>
          </w:p>
        </w:tc>
        <w:tc>
          <w:tcPr>
            <w:tcW w:w="2250" w:type="dxa"/>
            <w:vAlign w:val="center"/>
          </w:tcPr>
          <w:p w14:paraId="63487D74" w14:textId="77777777" w:rsidR="00ED3D73" w:rsidRPr="001C2CFB" w:rsidRDefault="00ED3D73" w:rsidP="00CD63EF">
            <w:pPr>
              <w:jc w:val="right"/>
              <w:rPr>
                <w:rFonts w:cs="Arial"/>
              </w:rPr>
            </w:pPr>
            <w:r w:rsidRPr="001C2CFB">
              <w:rPr>
                <w:rFonts w:cs="Arial"/>
              </w:rPr>
              <w:t>0.1%</w:t>
            </w:r>
          </w:p>
        </w:tc>
        <w:tc>
          <w:tcPr>
            <w:tcW w:w="2430" w:type="dxa"/>
            <w:vAlign w:val="center"/>
          </w:tcPr>
          <w:p w14:paraId="6F01A5E0" w14:textId="77777777" w:rsidR="00ED3D73" w:rsidRPr="001C2CFB" w:rsidRDefault="00ED3D73" w:rsidP="00CD63EF">
            <w:pPr>
              <w:jc w:val="right"/>
              <w:rPr>
                <w:rFonts w:cs="Arial"/>
              </w:rPr>
            </w:pPr>
            <w:r w:rsidRPr="001C2CFB">
              <w:rPr>
                <w:rFonts w:cs="Arial"/>
              </w:rPr>
              <w:t>18.5%</w:t>
            </w:r>
          </w:p>
        </w:tc>
        <w:tc>
          <w:tcPr>
            <w:tcW w:w="2430" w:type="dxa"/>
            <w:vAlign w:val="center"/>
          </w:tcPr>
          <w:p w14:paraId="2D45814E" w14:textId="77777777" w:rsidR="00ED3D73" w:rsidRPr="001C2CFB" w:rsidRDefault="00ED3D73" w:rsidP="00CD63EF">
            <w:pPr>
              <w:jc w:val="right"/>
              <w:rPr>
                <w:rFonts w:cs="Arial"/>
              </w:rPr>
            </w:pPr>
            <w:r w:rsidRPr="001C2CFB">
              <w:rPr>
                <w:rFonts w:cs="Arial"/>
              </w:rPr>
              <w:t>90.5%</w:t>
            </w:r>
          </w:p>
        </w:tc>
      </w:tr>
      <w:tr w:rsidR="00ED3D73" w:rsidRPr="001C2CFB" w14:paraId="3D04CBE3" w14:textId="77777777" w:rsidTr="00CD63EF">
        <w:tc>
          <w:tcPr>
            <w:tcW w:w="1620" w:type="dxa"/>
            <w:vAlign w:val="center"/>
          </w:tcPr>
          <w:p w14:paraId="30940EAE" w14:textId="77777777" w:rsidR="00ED3D73" w:rsidRPr="001C2CFB" w:rsidRDefault="00ED3D73" w:rsidP="00CD63EF">
            <w:pPr>
              <w:jc w:val="center"/>
              <w:rPr>
                <w:rFonts w:cs="Arial"/>
              </w:rPr>
            </w:pPr>
            <w:r w:rsidRPr="001C2CFB">
              <w:rPr>
                <w:rFonts w:cs="Arial"/>
              </w:rPr>
              <w:t>6</w:t>
            </w:r>
          </w:p>
        </w:tc>
        <w:tc>
          <w:tcPr>
            <w:tcW w:w="2250" w:type="dxa"/>
            <w:vAlign w:val="center"/>
          </w:tcPr>
          <w:p w14:paraId="3B03E8D3" w14:textId="77777777" w:rsidR="00ED3D73" w:rsidRPr="001C2CFB" w:rsidRDefault="00ED3D73" w:rsidP="00CD63EF">
            <w:pPr>
              <w:jc w:val="right"/>
              <w:rPr>
                <w:rFonts w:cs="Arial"/>
              </w:rPr>
            </w:pPr>
            <w:r w:rsidRPr="001C2CFB">
              <w:rPr>
                <w:rFonts w:cs="Arial"/>
              </w:rPr>
              <w:t>0%</w:t>
            </w:r>
          </w:p>
        </w:tc>
        <w:tc>
          <w:tcPr>
            <w:tcW w:w="2430" w:type="dxa"/>
            <w:vAlign w:val="center"/>
          </w:tcPr>
          <w:p w14:paraId="2007C8A9" w14:textId="77777777" w:rsidR="00ED3D73" w:rsidRPr="001C2CFB" w:rsidRDefault="00ED3D73" w:rsidP="00CD63EF">
            <w:pPr>
              <w:jc w:val="right"/>
              <w:rPr>
                <w:rFonts w:cs="Arial"/>
              </w:rPr>
            </w:pPr>
            <w:r w:rsidRPr="001C2CFB">
              <w:rPr>
                <w:rFonts w:cs="Arial"/>
              </w:rPr>
              <w:t>0%</w:t>
            </w:r>
          </w:p>
        </w:tc>
        <w:tc>
          <w:tcPr>
            <w:tcW w:w="2430" w:type="dxa"/>
            <w:vAlign w:val="center"/>
          </w:tcPr>
          <w:p w14:paraId="65A9C559" w14:textId="77777777" w:rsidR="00ED3D73" w:rsidRPr="001C2CFB" w:rsidRDefault="00ED3D73" w:rsidP="00CD63EF">
            <w:pPr>
              <w:jc w:val="right"/>
              <w:rPr>
                <w:rFonts w:cs="Arial"/>
              </w:rPr>
            </w:pPr>
            <w:r w:rsidRPr="001C2CFB">
              <w:rPr>
                <w:rFonts w:cs="Arial"/>
              </w:rPr>
              <w:t>58.2%</w:t>
            </w:r>
          </w:p>
        </w:tc>
      </w:tr>
      <w:tr w:rsidR="00ED3D73" w:rsidRPr="001C2CFB" w14:paraId="41A67A5C" w14:textId="77777777" w:rsidTr="00CD63EF">
        <w:tc>
          <w:tcPr>
            <w:tcW w:w="1620" w:type="dxa"/>
            <w:vAlign w:val="center"/>
          </w:tcPr>
          <w:p w14:paraId="7C0E9429" w14:textId="77777777" w:rsidR="00ED3D73" w:rsidRPr="001C2CFB" w:rsidRDefault="00ED3D73" w:rsidP="00CD63EF">
            <w:pPr>
              <w:jc w:val="center"/>
              <w:rPr>
                <w:rFonts w:cs="Arial"/>
              </w:rPr>
            </w:pPr>
            <w:r w:rsidRPr="001C2CFB">
              <w:rPr>
                <w:rFonts w:cs="Arial"/>
              </w:rPr>
              <w:t>7</w:t>
            </w:r>
          </w:p>
        </w:tc>
        <w:tc>
          <w:tcPr>
            <w:tcW w:w="2250" w:type="dxa"/>
            <w:vAlign w:val="center"/>
          </w:tcPr>
          <w:p w14:paraId="5656DAC9" w14:textId="77777777" w:rsidR="00ED3D73" w:rsidRPr="001C2CFB" w:rsidRDefault="00ED3D73" w:rsidP="00CD63EF">
            <w:pPr>
              <w:jc w:val="right"/>
              <w:rPr>
                <w:rFonts w:cs="Arial"/>
              </w:rPr>
            </w:pPr>
            <w:r w:rsidRPr="001C2CFB">
              <w:rPr>
                <w:rFonts w:cs="Arial"/>
              </w:rPr>
              <w:t>0%</w:t>
            </w:r>
          </w:p>
        </w:tc>
        <w:tc>
          <w:tcPr>
            <w:tcW w:w="2430" w:type="dxa"/>
            <w:vAlign w:val="center"/>
          </w:tcPr>
          <w:p w14:paraId="5D142E74" w14:textId="77777777" w:rsidR="00ED3D73" w:rsidRPr="001C2CFB" w:rsidRDefault="00ED3D73" w:rsidP="00CD63EF">
            <w:pPr>
              <w:jc w:val="right"/>
              <w:rPr>
                <w:rFonts w:cs="Arial"/>
              </w:rPr>
            </w:pPr>
            <w:r w:rsidRPr="001C2CFB">
              <w:rPr>
                <w:rFonts w:cs="Arial"/>
              </w:rPr>
              <w:t>0%</w:t>
            </w:r>
          </w:p>
        </w:tc>
        <w:tc>
          <w:tcPr>
            <w:tcW w:w="2430" w:type="dxa"/>
            <w:vAlign w:val="center"/>
          </w:tcPr>
          <w:p w14:paraId="6A470562" w14:textId="77777777" w:rsidR="00ED3D73" w:rsidRPr="001C2CFB" w:rsidRDefault="00ED3D73" w:rsidP="00CD63EF">
            <w:pPr>
              <w:jc w:val="right"/>
              <w:rPr>
                <w:rFonts w:cs="Arial"/>
              </w:rPr>
            </w:pPr>
            <w:r w:rsidRPr="001C2CFB">
              <w:rPr>
                <w:rFonts w:cs="Arial"/>
              </w:rPr>
              <w:t>46.2%</w:t>
            </w:r>
          </w:p>
        </w:tc>
      </w:tr>
      <w:tr w:rsidR="00ED3D73" w:rsidRPr="001C2CFB" w14:paraId="72C201C2" w14:textId="77777777" w:rsidTr="00CD63EF">
        <w:tc>
          <w:tcPr>
            <w:tcW w:w="1620" w:type="dxa"/>
            <w:vAlign w:val="center"/>
          </w:tcPr>
          <w:p w14:paraId="2AB0FBA2" w14:textId="77777777" w:rsidR="00ED3D73" w:rsidRPr="001C2CFB" w:rsidRDefault="00ED3D73" w:rsidP="00CD63EF">
            <w:pPr>
              <w:jc w:val="center"/>
              <w:rPr>
                <w:rFonts w:cs="Arial"/>
              </w:rPr>
            </w:pPr>
            <w:r w:rsidRPr="001C2CFB">
              <w:rPr>
                <w:rFonts w:cs="Arial"/>
              </w:rPr>
              <w:t>8</w:t>
            </w:r>
          </w:p>
        </w:tc>
        <w:tc>
          <w:tcPr>
            <w:tcW w:w="2250" w:type="dxa"/>
            <w:vAlign w:val="center"/>
          </w:tcPr>
          <w:p w14:paraId="62B23204" w14:textId="77777777" w:rsidR="00ED3D73" w:rsidRPr="001C2CFB" w:rsidRDefault="00ED3D73" w:rsidP="00CD63EF">
            <w:pPr>
              <w:jc w:val="right"/>
              <w:rPr>
                <w:rFonts w:cs="Arial"/>
              </w:rPr>
            </w:pPr>
            <w:r w:rsidRPr="001C2CFB">
              <w:rPr>
                <w:rFonts w:cs="Arial"/>
              </w:rPr>
              <w:t>0%</w:t>
            </w:r>
          </w:p>
        </w:tc>
        <w:tc>
          <w:tcPr>
            <w:tcW w:w="2430" w:type="dxa"/>
            <w:vAlign w:val="center"/>
          </w:tcPr>
          <w:p w14:paraId="6935BE2F" w14:textId="77777777" w:rsidR="00ED3D73" w:rsidRPr="001C2CFB" w:rsidRDefault="00ED3D73" w:rsidP="00CD63EF">
            <w:pPr>
              <w:jc w:val="right"/>
              <w:rPr>
                <w:rFonts w:cs="Arial"/>
              </w:rPr>
            </w:pPr>
            <w:r w:rsidRPr="001C2CFB">
              <w:rPr>
                <w:rFonts w:cs="Arial"/>
              </w:rPr>
              <w:t>0%</w:t>
            </w:r>
          </w:p>
        </w:tc>
        <w:tc>
          <w:tcPr>
            <w:tcW w:w="2430" w:type="dxa"/>
            <w:vAlign w:val="center"/>
          </w:tcPr>
          <w:p w14:paraId="4DCDFF25" w14:textId="77777777" w:rsidR="00ED3D73" w:rsidRPr="001C2CFB" w:rsidRDefault="00ED3D73" w:rsidP="00CD63EF">
            <w:pPr>
              <w:jc w:val="right"/>
              <w:rPr>
                <w:rFonts w:cs="Arial"/>
              </w:rPr>
            </w:pPr>
            <w:r w:rsidRPr="001C2CFB">
              <w:rPr>
                <w:rFonts w:cs="Arial"/>
              </w:rPr>
              <w:t>27.4%</w:t>
            </w:r>
          </w:p>
        </w:tc>
      </w:tr>
      <w:tr w:rsidR="00ED3D73" w:rsidRPr="001C2CFB" w14:paraId="6A8E1300" w14:textId="77777777" w:rsidTr="00CD63EF">
        <w:tc>
          <w:tcPr>
            <w:tcW w:w="1620" w:type="dxa"/>
            <w:vAlign w:val="center"/>
          </w:tcPr>
          <w:p w14:paraId="17CA6F15" w14:textId="77777777" w:rsidR="00ED3D73" w:rsidRPr="001C2CFB" w:rsidRDefault="00ED3D73" w:rsidP="00CD63EF">
            <w:pPr>
              <w:jc w:val="center"/>
              <w:rPr>
                <w:rFonts w:cs="Arial"/>
              </w:rPr>
            </w:pPr>
            <w:r w:rsidRPr="001C2CFB">
              <w:rPr>
                <w:rFonts w:cs="Arial"/>
              </w:rPr>
              <w:t>9</w:t>
            </w:r>
          </w:p>
        </w:tc>
        <w:tc>
          <w:tcPr>
            <w:tcW w:w="2250" w:type="dxa"/>
            <w:vAlign w:val="center"/>
          </w:tcPr>
          <w:p w14:paraId="4C1438FE" w14:textId="77777777" w:rsidR="00ED3D73" w:rsidRPr="001C2CFB" w:rsidRDefault="00ED3D73" w:rsidP="00CD63EF">
            <w:pPr>
              <w:jc w:val="right"/>
              <w:rPr>
                <w:rFonts w:cs="Arial"/>
              </w:rPr>
            </w:pPr>
            <w:r w:rsidRPr="001C2CFB">
              <w:rPr>
                <w:rFonts w:cs="Arial"/>
              </w:rPr>
              <w:t>11.3%</w:t>
            </w:r>
          </w:p>
        </w:tc>
        <w:tc>
          <w:tcPr>
            <w:tcW w:w="2430" w:type="dxa"/>
            <w:vAlign w:val="center"/>
          </w:tcPr>
          <w:p w14:paraId="3EDB433D" w14:textId="77777777" w:rsidR="00ED3D73" w:rsidRPr="001C2CFB" w:rsidRDefault="00ED3D73" w:rsidP="00CD63EF">
            <w:pPr>
              <w:jc w:val="right"/>
              <w:rPr>
                <w:rFonts w:cs="Arial"/>
              </w:rPr>
            </w:pPr>
            <w:r w:rsidRPr="001C2CFB">
              <w:rPr>
                <w:rFonts w:cs="Arial"/>
              </w:rPr>
              <w:t>9</w:t>
            </w:r>
            <w:r>
              <w:rPr>
                <w:rFonts w:cs="Arial"/>
              </w:rPr>
              <w:t>0.8</w:t>
            </w:r>
            <w:r w:rsidRPr="001C2CFB">
              <w:rPr>
                <w:rFonts w:cs="Arial"/>
              </w:rPr>
              <w:t>%</w:t>
            </w:r>
          </w:p>
        </w:tc>
        <w:tc>
          <w:tcPr>
            <w:tcW w:w="2430" w:type="dxa"/>
            <w:vAlign w:val="center"/>
          </w:tcPr>
          <w:p w14:paraId="7CAF4244" w14:textId="77777777" w:rsidR="00ED3D73" w:rsidRPr="001C2CFB" w:rsidRDefault="00ED3D73" w:rsidP="00CD63EF">
            <w:pPr>
              <w:jc w:val="right"/>
              <w:rPr>
                <w:rFonts w:cs="Arial"/>
              </w:rPr>
            </w:pPr>
            <w:r w:rsidRPr="001C2CFB">
              <w:rPr>
                <w:rFonts w:cs="Arial"/>
              </w:rPr>
              <w:t>100%</w:t>
            </w:r>
          </w:p>
        </w:tc>
      </w:tr>
      <w:tr w:rsidR="00ED3D73" w:rsidRPr="001C2CFB" w14:paraId="44BEAEA2" w14:textId="77777777" w:rsidTr="00CD63EF">
        <w:tc>
          <w:tcPr>
            <w:tcW w:w="1620" w:type="dxa"/>
            <w:vAlign w:val="center"/>
          </w:tcPr>
          <w:p w14:paraId="677BE135" w14:textId="77777777" w:rsidR="00ED3D73" w:rsidRPr="001C2CFB" w:rsidRDefault="00ED3D73" w:rsidP="00CD63EF">
            <w:pPr>
              <w:jc w:val="center"/>
              <w:rPr>
                <w:rFonts w:cs="Arial"/>
              </w:rPr>
            </w:pPr>
            <w:r w:rsidRPr="001C2CFB">
              <w:rPr>
                <w:rFonts w:cs="Arial"/>
              </w:rPr>
              <w:t>10</w:t>
            </w:r>
          </w:p>
        </w:tc>
        <w:tc>
          <w:tcPr>
            <w:tcW w:w="2250" w:type="dxa"/>
            <w:vAlign w:val="center"/>
          </w:tcPr>
          <w:p w14:paraId="167B91E9" w14:textId="77777777" w:rsidR="00ED3D73" w:rsidRPr="001C2CFB" w:rsidRDefault="00ED3D73" w:rsidP="00CD63EF">
            <w:pPr>
              <w:jc w:val="right"/>
              <w:rPr>
                <w:rFonts w:cs="Arial"/>
              </w:rPr>
            </w:pPr>
            <w:r w:rsidRPr="001C2CFB">
              <w:rPr>
                <w:rFonts w:cs="Arial"/>
              </w:rPr>
              <w:t>0%</w:t>
            </w:r>
          </w:p>
        </w:tc>
        <w:tc>
          <w:tcPr>
            <w:tcW w:w="2430" w:type="dxa"/>
            <w:vAlign w:val="center"/>
          </w:tcPr>
          <w:p w14:paraId="1D996174" w14:textId="77777777" w:rsidR="00ED3D73" w:rsidRPr="001C2CFB" w:rsidRDefault="00ED3D73" w:rsidP="00CD63EF">
            <w:pPr>
              <w:jc w:val="right"/>
              <w:rPr>
                <w:rFonts w:cs="Arial"/>
              </w:rPr>
            </w:pPr>
            <w:r w:rsidRPr="001C2CFB">
              <w:rPr>
                <w:rFonts w:cs="Arial"/>
              </w:rPr>
              <w:t>47.2%</w:t>
            </w:r>
          </w:p>
        </w:tc>
        <w:tc>
          <w:tcPr>
            <w:tcW w:w="2430" w:type="dxa"/>
            <w:vAlign w:val="center"/>
          </w:tcPr>
          <w:p w14:paraId="203C4F66" w14:textId="77777777" w:rsidR="00ED3D73" w:rsidRPr="001C2CFB" w:rsidRDefault="00ED3D73" w:rsidP="00CD63EF">
            <w:pPr>
              <w:jc w:val="right"/>
              <w:rPr>
                <w:rFonts w:cs="Arial"/>
              </w:rPr>
            </w:pPr>
            <w:r w:rsidRPr="001C2CFB">
              <w:rPr>
                <w:rFonts w:cs="Arial"/>
              </w:rPr>
              <w:t>100%</w:t>
            </w:r>
          </w:p>
        </w:tc>
      </w:tr>
      <w:tr w:rsidR="00ED3D73" w:rsidRPr="001C2CFB" w14:paraId="7C713308" w14:textId="77777777" w:rsidTr="00CD63EF">
        <w:tc>
          <w:tcPr>
            <w:tcW w:w="1620" w:type="dxa"/>
            <w:vAlign w:val="center"/>
          </w:tcPr>
          <w:p w14:paraId="623E47A1" w14:textId="77777777" w:rsidR="00ED3D73" w:rsidRPr="001C2CFB" w:rsidRDefault="00ED3D73" w:rsidP="00CD63EF">
            <w:pPr>
              <w:jc w:val="center"/>
              <w:rPr>
                <w:rFonts w:cs="Arial"/>
              </w:rPr>
            </w:pPr>
            <w:r w:rsidRPr="001C2CFB">
              <w:rPr>
                <w:rFonts w:cs="Arial"/>
              </w:rPr>
              <w:t>11</w:t>
            </w:r>
          </w:p>
        </w:tc>
        <w:tc>
          <w:tcPr>
            <w:tcW w:w="2250" w:type="dxa"/>
            <w:vAlign w:val="center"/>
          </w:tcPr>
          <w:p w14:paraId="0A4ECFF9" w14:textId="77777777" w:rsidR="00ED3D73" w:rsidRPr="001C2CFB" w:rsidRDefault="00ED3D73" w:rsidP="00CD63EF">
            <w:pPr>
              <w:jc w:val="right"/>
              <w:rPr>
                <w:rFonts w:cs="Arial"/>
              </w:rPr>
            </w:pPr>
            <w:r w:rsidRPr="001C2CFB">
              <w:rPr>
                <w:rFonts w:cs="Arial"/>
              </w:rPr>
              <w:t>0%</w:t>
            </w:r>
          </w:p>
        </w:tc>
        <w:tc>
          <w:tcPr>
            <w:tcW w:w="2430" w:type="dxa"/>
            <w:vAlign w:val="center"/>
          </w:tcPr>
          <w:p w14:paraId="0C8D26D4" w14:textId="77777777" w:rsidR="00ED3D73" w:rsidRPr="001C2CFB" w:rsidRDefault="00ED3D73" w:rsidP="00CD63EF">
            <w:pPr>
              <w:jc w:val="right"/>
              <w:rPr>
                <w:rFonts w:cs="Arial"/>
              </w:rPr>
            </w:pPr>
            <w:r w:rsidRPr="001C2CFB">
              <w:rPr>
                <w:rFonts w:cs="Arial"/>
              </w:rPr>
              <w:t>26.2%</w:t>
            </w:r>
          </w:p>
        </w:tc>
        <w:tc>
          <w:tcPr>
            <w:tcW w:w="2430" w:type="dxa"/>
            <w:vAlign w:val="center"/>
          </w:tcPr>
          <w:p w14:paraId="1E173C4E" w14:textId="77777777" w:rsidR="00ED3D73" w:rsidRPr="001C2CFB" w:rsidRDefault="00ED3D73" w:rsidP="00CD63EF">
            <w:pPr>
              <w:jc w:val="right"/>
              <w:rPr>
                <w:rFonts w:cs="Arial"/>
              </w:rPr>
            </w:pPr>
            <w:r w:rsidRPr="001C2CFB">
              <w:rPr>
                <w:rFonts w:cs="Arial"/>
              </w:rPr>
              <w:t>100%</w:t>
            </w:r>
          </w:p>
        </w:tc>
      </w:tr>
      <w:tr w:rsidR="00ED3D73" w:rsidRPr="001C2CFB" w14:paraId="2D1B85C0" w14:textId="77777777" w:rsidTr="00CD63EF">
        <w:tc>
          <w:tcPr>
            <w:tcW w:w="1620" w:type="dxa"/>
            <w:vAlign w:val="center"/>
          </w:tcPr>
          <w:p w14:paraId="1DBFAAAD" w14:textId="77777777" w:rsidR="00ED3D73" w:rsidRPr="001C2CFB" w:rsidRDefault="00ED3D73" w:rsidP="00CD63EF">
            <w:pPr>
              <w:jc w:val="center"/>
              <w:rPr>
                <w:rFonts w:cs="Arial"/>
              </w:rPr>
            </w:pPr>
            <w:r w:rsidRPr="001C2CFB">
              <w:rPr>
                <w:rFonts w:cs="Arial"/>
              </w:rPr>
              <w:t>12</w:t>
            </w:r>
          </w:p>
        </w:tc>
        <w:tc>
          <w:tcPr>
            <w:tcW w:w="2250" w:type="dxa"/>
            <w:vAlign w:val="center"/>
          </w:tcPr>
          <w:p w14:paraId="5D03708F" w14:textId="77777777" w:rsidR="00ED3D73" w:rsidRPr="001C2CFB" w:rsidRDefault="00ED3D73" w:rsidP="00CD63EF">
            <w:pPr>
              <w:jc w:val="right"/>
              <w:rPr>
                <w:rFonts w:cs="Arial"/>
              </w:rPr>
            </w:pPr>
            <w:r w:rsidRPr="001C2CFB">
              <w:rPr>
                <w:rFonts w:cs="Arial"/>
              </w:rPr>
              <w:t>0%</w:t>
            </w:r>
          </w:p>
        </w:tc>
        <w:tc>
          <w:tcPr>
            <w:tcW w:w="2430" w:type="dxa"/>
            <w:vAlign w:val="center"/>
          </w:tcPr>
          <w:p w14:paraId="68020340" w14:textId="77777777" w:rsidR="00ED3D73" w:rsidRPr="001C2CFB" w:rsidRDefault="00ED3D73" w:rsidP="00CD63EF">
            <w:pPr>
              <w:jc w:val="right"/>
              <w:rPr>
                <w:rFonts w:cs="Arial"/>
              </w:rPr>
            </w:pPr>
            <w:r w:rsidRPr="001C2CFB">
              <w:rPr>
                <w:rFonts w:cs="Arial"/>
              </w:rPr>
              <w:t>3.8%</w:t>
            </w:r>
          </w:p>
        </w:tc>
        <w:tc>
          <w:tcPr>
            <w:tcW w:w="2430" w:type="dxa"/>
            <w:vAlign w:val="center"/>
          </w:tcPr>
          <w:p w14:paraId="30439E45" w14:textId="77777777" w:rsidR="00ED3D73" w:rsidRPr="001C2CFB" w:rsidRDefault="00ED3D73" w:rsidP="00CD63EF">
            <w:pPr>
              <w:jc w:val="right"/>
              <w:rPr>
                <w:rFonts w:cs="Arial"/>
              </w:rPr>
            </w:pPr>
            <w:r w:rsidRPr="001C2CFB">
              <w:rPr>
                <w:rFonts w:cs="Arial"/>
              </w:rPr>
              <w:t>99.6%</w:t>
            </w:r>
          </w:p>
        </w:tc>
      </w:tr>
      <w:tr w:rsidR="00ED3D73" w:rsidRPr="001C2CFB" w14:paraId="18EF3037" w14:textId="77777777" w:rsidTr="00CD63EF">
        <w:tc>
          <w:tcPr>
            <w:tcW w:w="1620" w:type="dxa"/>
            <w:vAlign w:val="center"/>
          </w:tcPr>
          <w:p w14:paraId="13E6D192" w14:textId="77777777" w:rsidR="00ED3D73" w:rsidRPr="001C2CFB" w:rsidRDefault="00ED3D73" w:rsidP="00CD63EF">
            <w:pPr>
              <w:jc w:val="center"/>
              <w:rPr>
                <w:rFonts w:cs="Arial"/>
              </w:rPr>
            </w:pPr>
            <w:r w:rsidRPr="001C2CFB">
              <w:rPr>
                <w:rFonts w:cs="Arial"/>
              </w:rPr>
              <w:t>13</w:t>
            </w:r>
          </w:p>
        </w:tc>
        <w:tc>
          <w:tcPr>
            <w:tcW w:w="2250" w:type="dxa"/>
            <w:vAlign w:val="center"/>
          </w:tcPr>
          <w:p w14:paraId="19029812" w14:textId="77777777" w:rsidR="00ED3D73" w:rsidRPr="001C2CFB" w:rsidRDefault="00ED3D73" w:rsidP="00CD63EF">
            <w:pPr>
              <w:jc w:val="right"/>
              <w:rPr>
                <w:rFonts w:cs="Arial"/>
              </w:rPr>
            </w:pPr>
            <w:r w:rsidRPr="001C2CFB">
              <w:rPr>
                <w:rFonts w:cs="Arial"/>
              </w:rPr>
              <w:t>0.1%</w:t>
            </w:r>
          </w:p>
        </w:tc>
        <w:tc>
          <w:tcPr>
            <w:tcW w:w="2430" w:type="dxa"/>
            <w:vAlign w:val="center"/>
          </w:tcPr>
          <w:p w14:paraId="1390AFB3" w14:textId="77777777" w:rsidR="00ED3D73" w:rsidRPr="001C2CFB" w:rsidRDefault="00ED3D73" w:rsidP="00CD63EF">
            <w:pPr>
              <w:jc w:val="right"/>
              <w:rPr>
                <w:rFonts w:cs="Arial"/>
              </w:rPr>
            </w:pPr>
            <w:r w:rsidRPr="001C2CFB">
              <w:rPr>
                <w:rFonts w:cs="Arial"/>
              </w:rPr>
              <w:t>1.3%</w:t>
            </w:r>
          </w:p>
        </w:tc>
        <w:tc>
          <w:tcPr>
            <w:tcW w:w="2430" w:type="dxa"/>
            <w:vAlign w:val="center"/>
          </w:tcPr>
          <w:p w14:paraId="30B1329B" w14:textId="77777777" w:rsidR="00ED3D73" w:rsidRPr="001C2CFB" w:rsidRDefault="00ED3D73" w:rsidP="00CD63EF">
            <w:pPr>
              <w:jc w:val="right"/>
              <w:rPr>
                <w:rFonts w:cs="Arial"/>
              </w:rPr>
            </w:pPr>
            <w:r w:rsidRPr="001C2CFB">
              <w:rPr>
                <w:rFonts w:cs="Arial"/>
              </w:rPr>
              <w:t>15.9%</w:t>
            </w:r>
          </w:p>
        </w:tc>
      </w:tr>
      <w:tr w:rsidR="00ED3D73" w:rsidRPr="001C2CFB" w14:paraId="6E03C995" w14:textId="77777777" w:rsidTr="00CD63EF">
        <w:tc>
          <w:tcPr>
            <w:tcW w:w="1620" w:type="dxa"/>
            <w:vAlign w:val="center"/>
          </w:tcPr>
          <w:p w14:paraId="2B196188" w14:textId="77777777" w:rsidR="00ED3D73" w:rsidRPr="001C2CFB" w:rsidRDefault="00ED3D73" w:rsidP="00CD63EF">
            <w:pPr>
              <w:jc w:val="center"/>
              <w:rPr>
                <w:rFonts w:cs="Arial"/>
              </w:rPr>
            </w:pPr>
            <w:r w:rsidRPr="001C2CFB">
              <w:rPr>
                <w:rFonts w:cs="Arial"/>
              </w:rPr>
              <w:t>14</w:t>
            </w:r>
          </w:p>
        </w:tc>
        <w:tc>
          <w:tcPr>
            <w:tcW w:w="2250" w:type="dxa"/>
            <w:vAlign w:val="center"/>
          </w:tcPr>
          <w:p w14:paraId="07BF770D" w14:textId="77777777" w:rsidR="00ED3D73" w:rsidRPr="001C2CFB" w:rsidRDefault="00ED3D73" w:rsidP="00CD63EF">
            <w:pPr>
              <w:jc w:val="right"/>
              <w:rPr>
                <w:rFonts w:cs="Arial"/>
              </w:rPr>
            </w:pPr>
            <w:r w:rsidRPr="001C2CFB">
              <w:rPr>
                <w:rFonts w:cs="Arial"/>
              </w:rPr>
              <w:t>0%</w:t>
            </w:r>
          </w:p>
        </w:tc>
        <w:tc>
          <w:tcPr>
            <w:tcW w:w="2430" w:type="dxa"/>
            <w:vAlign w:val="center"/>
          </w:tcPr>
          <w:p w14:paraId="5746DCA0" w14:textId="77777777" w:rsidR="00ED3D73" w:rsidRPr="001C2CFB" w:rsidRDefault="00ED3D73" w:rsidP="00CD63EF">
            <w:pPr>
              <w:jc w:val="right"/>
              <w:rPr>
                <w:rFonts w:cs="Arial"/>
              </w:rPr>
            </w:pPr>
            <w:r w:rsidRPr="001C2CFB">
              <w:rPr>
                <w:rFonts w:cs="Arial"/>
              </w:rPr>
              <w:t>0%</w:t>
            </w:r>
          </w:p>
        </w:tc>
        <w:tc>
          <w:tcPr>
            <w:tcW w:w="2430" w:type="dxa"/>
            <w:vAlign w:val="center"/>
          </w:tcPr>
          <w:p w14:paraId="548ADB16" w14:textId="77777777" w:rsidR="00ED3D73" w:rsidRPr="001C2CFB" w:rsidRDefault="00ED3D73" w:rsidP="00CD63EF">
            <w:pPr>
              <w:jc w:val="right"/>
              <w:rPr>
                <w:rFonts w:cs="Arial"/>
              </w:rPr>
            </w:pPr>
            <w:r w:rsidRPr="001C2CFB">
              <w:rPr>
                <w:rFonts w:cs="Arial"/>
              </w:rPr>
              <w:t>0.6%</w:t>
            </w:r>
          </w:p>
        </w:tc>
      </w:tr>
      <w:tr w:rsidR="00ED3D73" w:rsidRPr="001C2CFB" w14:paraId="474F7F8F" w14:textId="77777777" w:rsidTr="00CD63EF">
        <w:tc>
          <w:tcPr>
            <w:tcW w:w="1620" w:type="dxa"/>
            <w:vAlign w:val="center"/>
          </w:tcPr>
          <w:p w14:paraId="22595D3B" w14:textId="77777777" w:rsidR="00ED3D73" w:rsidRPr="001C2CFB" w:rsidRDefault="00ED3D73" w:rsidP="00CD63EF">
            <w:pPr>
              <w:jc w:val="center"/>
              <w:rPr>
                <w:rFonts w:cs="Arial"/>
              </w:rPr>
            </w:pPr>
            <w:r w:rsidRPr="001C2CFB">
              <w:rPr>
                <w:rFonts w:cs="Arial"/>
              </w:rPr>
              <w:t>15</w:t>
            </w:r>
          </w:p>
        </w:tc>
        <w:tc>
          <w:tcPr>
            <w:tcW w:w="2250" w:type="dxa"/>
            <w:vAlign w:val="center"/>
          </w:tcPr>
          <w:p w14:paraId="595A5CE6" w14:textId="77777777" w:rsidR="00ED3D73" w:rsidRPr="001C2CFB" w:rsidRDefault="00ED3D73" w:rsidP="00CD63EF">
            <w:pPr>
              <w:jc w:val="right"/>
              <w:rPr>
                <w:rFonts w:cs="Arial"/>
              </w:rPr>
            </w:pPr>
            <w:r w:rsidRPr="001C2CFB">
              <w:rPr>
                <w:rFonts w:cs="Arial"/>
              </w:rPr>
              <w:t>0%</w:t>
            </w:r>
          </w:p>
        </w:tc>
        <w:tc>
          <w:tcPr>
            <w:tcW w:w="2430" w:type="dxa"/>
            <w:vAlign w:val="center"/>
          </w:tcPr>
          <w:p w14:paraId="7AAAD3CB" w14:textId="77777777" w:rsidR="00ED3D73" w:rsidRPr="001C2CFB" w:rsidRDefault="00ED3D73" w:rsidP="00CD63EF">
            <w:pPr>
              <w:jc w:val="right"/>
              <w:rPr>
                <w:rFonts w:cs="Arial"/>
              </w:rPr>
            </w:pPr>
            <w:r w:rsidRPr="001C2CFB">
              <w:rPr>
                <w:rFonts w:cs="Arial"/>
              </w:rPr>
              <w:t>0%</w:t>
            </w:r>
          </w:p>
        </w:tc>
        <w:tc>
          <w:tcPr>
            <w:tcW w:w="2430" w:type="dxa"/>
            <w:vAlign w:val="center"/>
          </w:tcPr>
          <w:p w14:paraId="068C16B3" w14:textId="77777777" w:rsidR="00ED3D73" w:rsidRPr="001C2CFB" w:rsidRDefault="00ED3D73" w:rsidP="00CD63EF">
            <w:pPr>
              <w:jc w:val="right"/>
              <w:rPr>
                <w:rFonts w:cs="Arial"/>
              </w:rPr>
            </w:pPr>
            <w:r w:rsidRPr="001C2CFB">
              <w:rPr>
                <w:rFonts w:cs="Arial"/>
              </w:rPr>
              <w:t>0.3%</w:t>
            </w:r>
          </w:p>
        </w:tc>
      </w:tr>
      <w:tr w:rsidR="00ED3D73" w:rsidRPr="001C2CFB" w14:paraId="6D9EDC58" w14:textId="77777777" w:rsidTr="00CD63EF">
        <w:tc>
          <w:tcPr>
            <w:tcW w:w="1620" w:type="dxa"/>
            <w:vAlign w:val="center"/>
          </w:tcPr>
          <w:p w14:paraId="4FDD6312" w14:textId="77777777" w:rsidR="00ED3D73" w:rsidRPr="001C2CFB" w:rsidRDefault="00ED3D73" w:rsidP="00CD63EF">
            <w:pPr>
              <w:jc w:val="center"/>
              <w:rPr>
                <w:rFonts w:cs="Arial"/>
              </w:rPr>
            </w:pPr>
            <w:r w:rsidRPr="001C2CFB">
              <w:rPr>
                <w:rFonts w:cs="Arial"/>
              </w:rPr>
              <w:t>16</w:t>
            </w:r>
          </w:p>
        </w:tc>
        <w:tc>
          <w:tcPr>
            <w:tcW w:w="2250" w:type="dxa"/>
            <w:vAlign w:val="center"/>
          </w:tcPr>
          <w:p w14:paraId="7B2E865F" w14:textId="77777777" w:rsidR="00ED3D73" w:rsidRPr="001C2CFB" w:rsidRDefault="00ED3D73" w:rsidP="00CD63EF">
            <w:pPr>
              <w:jc w:val="right"/>
              <w:rPr>
                <w:rFonts w:cs="Arial"/>
              </w:rPr>
            </w:pPr>
            <w:r w:rsidRPr="001C2CFB">
              <w:rPr>
                <w:rFonts w:cs="Arial"/>
              </w:rPr>
              <w:t>0%</w:t>
            </w:r>
          </w:p>
        </w:tc>
        <w:tc>
          <w:tcPr>
            <w:tcW w:w="2430" w:type="dxa"/>
            <w:vAlign w:val="center"/>
          </w:tcPr>
          <w:p w14:paraId="42E5ECBD" w14:textId="77777777" w:rsidR="00ED3D73" w:rsidRPr="001C2CFB" w:rsidRDefault="00ED3D73" w:rsidP="00CD63EF">
            <w:pPr>
              <w:jc w:val="right"/>
              <w:rPr>
                <w:rFonts w:cs="Arial"/>
              </w:rPr>
            </w:pPr>
            <w:r w:rsidRPr="001C2CFB">
              <w:rPr>
                <w:rFonts w:cs="Arial"/>
              </w:rPr>
              <w:t>0%</w:t>
            </w:r>
          </w:p>
        </w:tc>
        <w:tc>
          <w:tcPr>
            <w:tcW w:w="2430" w:type="dxa"/>
            <w:vAlign w:val="center"/>
          </w:tcPr>
          <w:p w14:paraId="09B7DCD0" w14:textId="77777777" w:rsidR="00ED3D73" w:rsidRPr="001C2CFB" w:rsidRDefault="00ED3D73" w:rsidP="00CD63EF">
            <w:pPr>
              <w:jc w:val="right"/>
              <w:rPr>
                <w:rFonts w:cs="Arial"/>
              </w:rPr>
            </w:pPr>
            <w:r w:rsidRPr="001C2CFB">
              <w:rPr>
                <w:rFonts w:cs="Arial"/>
              </w:rPr>
              <w:t>0%</w:t>
            </w:r>
          </w:p>
        </w:tc>
      </w:tr>
      <w:tr w:rsidR="00ED3D73" w:rsidRPr="001C2CFB" w14:paraId="5C4A6D26" w14:textId="77777777" w:rsidTr="00CD63EF">
        <w:tc>
          <w:tcPr>
            <w:tcW w:w="1620" w:type="dxa"/>
            <w:vAlign w:val="center"/>
          </w:tcPr>
          <w:p w14:paraId="0278126F" w14:textId="77777777" w:rsidR="00ED3D73" w:rsidRPr="001C2CFB" w:rsidRDefault="00ED3D73" w:rsidP="00CD63EF">
            <w:pPr>
              <w:jc w:val="center"/>
              <w:rPr>
                <w:rFonts w:cs="Arial"/>
              </w:rPr>
            </w:pPr>
            <w:r w:rsidRPr="001C2CFB">
              <w:rPr>
                <w:rFonts w:cs="Arial"/>
              </w:rPr>
              <w:t>17</w:t>
            </w:r>
          </w:p>
        </w:tc>
        <w:tc>
          <w:tcPr>
            <w:tcW w:w="2250" w:type="dxa"/>
            <w:vAlign w:val="center"/>
          </w:tcPr>
          <w:p w14:paraId="5367E68B" w14:textId="77777777" w:rsidR="00ED3D73" w:rsidRPr="001C2CFB" w:rsidRDefault="00ED3D73" w:rsidP="00CD63EF">
            <w:pPr>
              <w:jc w:val="right"/>
              <w:rPr>
                <w:rFonts w:cs="Arial"/>
              </w:rPr>
            </w:pPr>
            <w:r w:rsidRPr="001C2CFB">
              <w:rPr>
                <w:rFonts w:cs="Arial"/>
              </w:rPr>
              <w:t>0%</w:t>
            </w:r>
          </w:p>
        </w:tc>
        <w:tc>
          <w:tcPr>
            <w:tcW w:w="2430" w:type="dxa"/>
            <w:vAlign w:val="center"/>
          </w:tcPr>
          <w:p w14:paraId="54044182" w14:textId="77777777" w:rsidR="00ED3D73" w:rsidRPr="001C2CFB" w:rsidRDefault="00ED3D73" w:rsidP="00CD63EF">
            <w:pPr>
              <w:jc w:val="right"/>
              <w:rPr>
                <w:rFonts w:cs="Arial"/>
              </w:rPr>
            </w:pPr>
            <w:r w:rsidRPr="001C2CFB">
              <w:rPr>
                <w:rFonts w:cs="Arial"/>
              </w:rPr>
              <w:t>9%</w:t>
            </w:r>
          </w:p>
        </w:tc>
        <w:tc>
          <w:tcPr>
            <w:tcW w:w="2430" w:type="dxa"/>
            <w:vAlign w:val="center"/>
          </w:tcPr>
          <w:p w14:paraId="4251EEFE" w14:textId="77777777" w:rsidR="00ED3D73" w:rsidRPr="001C2CFB" w:rsidRDefault="00ED3D73" w:rsidP="00CD63EF">
            <w:pPr>
              <w:jc w:val="right"/>
              <w:rPr>
                <w:rFonts w:cs="Arial"/>
              </w:rPr>
            </w:pPr>
            <w:r w:rsidRPr="001C2CFB">
              <w:rPr>
                <w:rFonts w:cs="Arial"/>
              </w:rPr>
              <w:t>64.1%</w:t>
            </w:r>
          </w:p>
        </w:tc>
      </w:tr>
      <w:tr w:rsidR="00ED3D73" w:rsidRPr="001C2CFB" w14:paraId="53097550" w14:textId="77777777" w:rsidTr="00CD63EF">
        <w:tc>
          <w:tcPr>
            <w:tcW w:w="1620" w:type="dxa"/>
            <w:vAlign w:val="center"/>
          </w:tcPr>
          <w:p w14:paraId="2E4A33B5" w14:textId="77777777" w:rsidR="00ED3D73" w:rsidRPr="001C2CFB" w:rsidRDefault="00ED3D73" w:rsidP="00CD63EF">
            <w:pPr>
              <w:jc w:val="center"/>
              <w:rPr>
                <w:rFonts w:cs="Arial"/>
              </w:rPr>
            </w:pPr>
            <w:r w:rsidRPr="001C2CFB">
              <w:rPr>
                <w:rFonts w:cs="Arial"/>
              </w:rPr>
              <w:t>18</w:t>
            </w:r>
          </w:p>
        </w:tc>
        <w:tc>
          <w:tcPr>
            <w:tcW w:w="2250" w:type="dxa"/>
            <w:vAlign w:val="center"/>
          </w:tcPr>
          <w:p w14:paraId="6FAE659E" w14:textId="77777777" w:rsidR="00ED3D73" w:rsidRPr="001C2CFB" w:rsidRDefault="00ED3D73" w:rsidP="00CD63EF">
            <w:pPr>
              <w:jc w:val="right"/>
              <w:rPr>
                <w:rFonts w:cs="Arial"/>
              </w:rPr>
            </w:pPr>
            <w:r w:rsidRPr="001C2CFB">
              <w:rPr>
                <w:rFonts w:cs="Arial"/>
              </w:rPr>
              <w:t>0%</w:t>
            </w:r>
          </w:p>
        </w:tc>
        <w:tc>
          <w:tcPr>
            <w:tcW w:w="2430" w:type="dxa"/>
            <w:vAlign w:val="center"/>
          </w:tcPr>
          <w:p w14:paraId="107D4773" w14:textId="77777777" w:rsidR="00ED3D73" w:rsidRPr="001C2CFB" w:rsidRDefault="00ED3D73" w:rsidP="00CD63EF">
            <w:pPr>
              <w:jc w:val="right"/>
              <w:rPr>
                <w:rFonts w:cs="Arial"/>
              </w:rPr>
            </w:pPr>
            <w:r w:rsidRPr="001C2CFB">
              <w:rPr>
                <w:rFonts w:cs="Arial"/>
              </w:rPr>
              <w:t>0.1%</w:t>
            </w:r>
          </w:p>
        </w:tc>
        <w:tc>
          <w:tcPr>
            <w:tcW w:w="2430" w:type="dxa"/>
            <w:vAlign w:val="center"/>
          </w:tcPr>
          <w:p w14:paraId="312AD3BB" w14:textId="77777777" w:rsidR="00ED3D73" w:rsidRPr="001C2CFB" w:rsidRDefault="00ED3D73" w:rsidP="00CD63EF">
            <w:pPr>
              <w:jc w:val="right"/>
              <w:rPr>
                <w:rFonts w:cs="Arial"/>
              </w:rPr>
            </w:pPr>
            <w:r w:rsidRPr="001C2CFB">
              <w:rPr>
                <w:rFonts w:cs="Arial"/>
              </w:rPr>
              <w:t>20.4%</w:t>
            </w:r>
          </w:p>
        </w:tc>
      </w:tr>
      <w:tr w:rsidR="00ED3D73" w:rsidRPr="001C2CFB" w14:paraId="37A83D1C" w14:textId="77777777" w:rsidTr="00CD63EF">
        <w:tc>
          <w:tcPr>
            <w:tcW w:w="1620" w:type="dxa"/>
            <w:vAlign w:val="center"/>
          </w:tcPr>
          <w:p w14:paraId="2CE669BC" w14:textId="77777777" w:rsidR="00ED3D73" w:rsidRPr="001C2CFB" w:rsidRDefault="00ED3D73" w:rsidP="00CD63EF">
            <w:pPr>
              <w:jc w:val="center"/>
              <w:rPr>
                <w:rFonts w:cs="Arial"/>
              </w:rPr>
            </w:pPr>
            <w:r w:rsidRPr="001C2CFB">
              <w:rPr>
                <w:rFonts w:cs="Arial"/>
              </w:rPr>
              <w:t>19</w:t>
            </w:r>
          </w:p>
        </w:tc>
        <w:tc>
          <w:tcPr>
            <w:tcW w:w="2250" w:type="dxa"/>
            <w:vAlign w:val="center"/>
          </w:tcPr>
          <w:p w14:paraId="1E732BD0" w14:textId="77777777" w:rsidR="00ED3D73" w:rsidRPr="001C2CFB" w:rsidRDefault="00ED3D73" w:rsidP="00CD63EF">
            <w:pPr>
              <w:jc w:val="right"/>
              <w:rPr>
                <w:rFonts w:cs="Arial"/>
              </w:rPr>
            </w:pPr>
            <w:r w:rsidRPr="001C2CFB">
              <w:rPr>
                <w:rFonts w:cs="Arial"/>
              </w:rPr>
              <w:t>0%</w:t>
            </w:r>
          </w:p>
        </w:tc>
        <w:tc>
          <w:tcPr>
            <w:tcW w:w="2430" w:type="dxa"/>
            <w:vAlign w:val="center"/>
          </w:tcPr>
          <w:p w14:paraId="43648E39" w14:textId="77777777" w:rsidR="00ED3D73" w:rsidRPr="001C2CFB" w:rsidRDefault="00ED3D73" w:rsidP="00CD63EF">
            <w:pPr>
              <w:jc w:val="right"/>
              <w:rPr>
                <w:rFonts w:cs="Arial"/>
              </w:rPr>
            </w:pPr>
            <w:r w:rsidRPr="001C2CFB">
              <w:rPr>
                <w:rFonts w:cs="Arial"/>
              </w:rPr>
              <w:t>0%</w:t>
            </w:r>
          </w:p>
        </w:tc>
        <w:tc>
          <w:tcPr>
            <w:tcW w:w="2430" w:type="dxa"/>
            <w:vAlign w:val="center"/>
          </w:tcPr>
          <w:p w14:paraId="03B0FB60" w14:textId="77777777" w:rsidR="00ED3D73" w:rsidRPr="001C2CFB" w:rsidRDefault="00ED3D73" w:rsidP="00CD63EF">
            <w:pPr>
              <w:jc w:val="right"/>
              <w:rPr>
                <w:rFonts w:cs="Arial"/>
              </w:rPr>
            </w:pPr>
            <w:r w:rsidRPr="001C2CFB">
              <w:rPr>
                <w:rFonts w:cs="Arial"/>
              </w:rPr>
              <w:t>14.1%</w:t>
            </w:r>
          </w:p>
        </w:tc>
      </w:tr>
      <w:tr w:rsidR="00ED3D73" w:rsidRPr="001C2CFB" w14:paraId="584D819E" w14:textId="77777777" w:rsidTr="00CD63EF">
        <w:tc>
          <w:tcPr>
            <w:tcW w:w="1620" w:type="dxa"/>
            <w:vAlign w:val="center"/>
          </w:tcPr>
          <w:p w14:paraId="4C3D2D98" w14:textId="77777777" w:rsidR="00ED3D73" w:rsidRPr="001C2CFB" w:rsidRDefault="00ED3D73" w:rsidP="00CD63EF">
            <w:pPr>
              <w:jc w:val="center"/>
              <w:rPr>
                <w:rFonts w:cs="Arial"/>
              </w:rPr>
            </w:pPr>
            <w:r w:rsidRPr="001C2CFB">
              <w:rPr>
                <w:rFonts w:cs="Arial"/>
              </w:rPr>
              <w:t>20</w:t>
            </w:r>
          </w:p>
        </w:tc>
        <w:tc>
          <w:tcPr>
            <w:tcW w:w="2250" w:type="dxa"/>
            <w:vAlign w:val="center"/>
          </w:tcPr>
          <w:p w14:paraId="620AF290" w14:textId="77777777" w:rsidR="00ED3D73" w:rsidRPr="001C2CFB" w:rsidRDefault="00ED3D73" w:rsidP="00CD63EF">
            <w:pPr>
              <w:jc w:val="right"/>
              <w:rPr>
                <w:rFonts w:cs="Arial"/>
              </w:rPr>
            </w:pPr>
            <w:r w:rsidRPr="001C2CFB">
              <w:rPr>
                <w:rFonts w:cs="Arial"/>
              </w:rPr>
              <w:t>0%</w:t>
            </w:r>
          </w:p>
        </w:tc>
        <w:tc>
          <w:tcPr>
            <w:tcW w:w="2430" w:type="dxa"/>
            <w:vAlign w:val="center"/>
          </w:tcPr>
          <w:p w14:paraId="5908700D" w14:textId="77777777" w:rsidR="00ED3D73" w:rsidRPr="001C2CFB" w:rsidRDefault="00ED3D73" w:rsidP="00CD63EF">
            <w:pPr>
              <w:jc w:val="right"/>
              <w:rPr>
                <w:rFonts w:cs="Arial"/>
              </w:rPr>
            </w:pPr>
            <w:r w:rsidRPr="001C2CFB">
              <w:rPr>
                <w:rFonts w:cs="Arial"/>
              </w:rPr>
              <w:t>0%</w:t>
            </w:r>
          </w:p>
        </w:tc>
        <w:tc>
          <w:tcPr>
            <w:tcW w:w="2430" w:type="dxa"/>
            <w:vAlign w:val="center"/>
          </w:tcPr>
          <w:p w14:paraId="33BF9896" w14:textId="77777777" w:rsidR="00ED3D73" w:rsidRPr="001C2CFB" w:rsidRDefault="00ED3D73" w:rsidP="00CD63EF">
            <w:pPr>
              <w:jc w:val="right"/>
              <w:rPr>
                <w:rFonts w:cs="Arial"/>
              </w:rPr>
            </w:pPr>
            <w:r w:rsidRPr="001C2CFB">
              <w:rPr>
                <w:rFonts w:cs="Arial"/>
              </w:rPr>
              <w:t>6.4%</w:t>
            </w:r>
          </w:p>
        </w:tc>
      </w:tr>
      <w:tr w:rsidR="00ED3D73" w:rsidRPr="001C2CFB" w14:paraId="15DBEC14" w14:textId="77777777" w:rsidTr="00CD63EF">
        <w:tc>
          <w:tcPr>
            <w:tcW w:w="1620" w:type="dxa"/>
            <w:vAlign w:val="center"/>
          </w:tcPr>
          <w:p w14:paraId="30725D0C" w14:textId="77777777" w:rsidR="00ED3D73" w:rsidRPr="001C2CFB" w:rsidRDefault="00ED3D73" w:rsidP="00CD63EF">
            <w:pPr>
              <w:jc w:val="center"/>
              <w:rPr>
                <w:rFonts w:cs="Arial"/>
              </w:rPr>
            </w:pPr>
            <w:r w:rsidRPr="001C2CFB">
              <w:rPr>
                <w:rFonts w:cs="Arial"/>
              </w:rPr>
              <w:t>21</w:t>
            </w:r>
          </w:p>
        </w:tc>
        <w:tc>
          <w:tcPr>
            <w:tcW w:w="2250" w:type="dxa"/>
            <w:vAlign w:val="center"/>
          </w:tcPr>
          <w:p w14:paraId="2E685640" w14:textId="77777777" w:rsidR="00ED3D73" w:rsidRPr="001C2CFB" w:rsidRDefault="00ED3D73" w:rsidP="00CD63EF">
            <w:pPr>
              <w:jc w:val="right"/>
              <w:rPr>
                <w:rFonts w:cs="Arial"/>
              </w:rPr>
            </w:pPr>
            <w:r w:rsidRPr="001C2CFB">
              <w:rPr>
                <w:rFonts w:cs="Arial"/>
              </w:rPr>
              <w:t>11.8%</w:t>
            </w:r>
          </w:p>
        </w:tc>
        <w:tc>
          <w:tcPr>
            <w:tcW w:w="2430" w:type="dxa"/>
            <w:vAlign w:val="center"/>
          </w:tcPr>
          <w:p w14:paraId="73C19443" w14:textId="77777777" w:rsidR="00ED3D73" w:rsidRPr="001C2CFB" w:rsidRDefault="00ED3D73" w:rsidP="00CD63EF">
            <w:pPr>
              <w:jc w:val="right"/>
              <w:rPr>
                <w:rFonts w:cs="Arial"/>
              </w:rPr>
            </w:pPr>
            <w:r w:rsidRPr="001C2CFB">
              <w:rPr>
                <w:rFonts w:cs="Arial"/>
              </w:rPr>
              <w:t>78.9%</w:t>
            </w:r>
          </w:p>
        </w:tc>
        <w:tc>
          <w:tcPr>
            <w:tcW w:w="2430" w:type="dxa"/>
            <w:vAlign w:val="center"/>
          </w:tcPr>
          <w:p w14:paraId="6461C553" w14:textId="77777777" w:rsidR="00ED3D73" w:rsidRPr="001C2CFB" w:rsidRDefault="00ED3D73" w:rsidP="00CD63EF">
            <w:pPr>
              <w:jc w:val="right"/>
              <w:rPr>
                <w:rFonts w:cs="Arial"/>
              </w:rPr>
            </w:pPr>
            <w:r w:rsidRPr="001C2CFB">
              <w:rPr>
                <w:rFonts w:cs="Arial"/>
              </w:rPr>
              <w:t>100%</w:t>
            </w:r>
          </w:p>
        </w:tc>
      </w:tr>
      <w:tr w:rsidR="00ED3D73" w:rsidRPr="001C2CFB" w14:paraId="606FD0D2" w14:textId="77777777" w:rsidTr="00CD63EF">
        <w:tc>
          <w:tcPr>
            <w:tcW w:w="1620" w:type="dxa"/>
            <w:vAlign w:val="center"/>
          </w:tcPr>
          <w:p w14:paraId="30FC7676" w14:textId="77777777" w:rsidR="00ED3D73" w:rsidRPr="001C2CFB" w:rsidRDefault="00ED3D73" w:rsidP="00CD63EF">
            <w:pPr>
              <w:jc w:val="center"/>
              <w:rPr>
                <w:rFonts w:cs="Arial"/>
              </w:rPr>
            </w:pPr>
            <w:r w:rsidRPr="001C2CFB">
              <w:rPr>
                <w:rFonts w:cs="Arial"/>
              </w:rPr>
              <w:t>22</w:t>
            </w:r>
          </w:p>
        </w:tc>
        <w:tc>
          <w:tcPr>
            <w:tcW w:w="2250" w:type="dxa"/>
            <w:vAlign w:val="center"/>
          </w:tcPr>
          <w:p w14:paraId="60595360" w14:textId="77777777" w:rsidR="00ED3D73" w:rsidRPr="001C2CFB" w:rsidRDefault="00ED3D73" w:rsidP="00CD63EF">
            <w:pPr>
              <w:jc w:val="right"/>
              <w:rPr>
                <w:rFonts w:cs="Arial"/>
              </w:rPr>
            </w:pPr>
            <w:r w:rsidRPr="001C2CFB">
              <w:rPr>
                <w:rFonts w:cs="Arial"/>
              </w:rPr>
              <w:t>0.5%</w:t>
            </w:r>
          </w:p>
        </w:tc>
        <w:tc>
          <w:tcPr>
            <w:tcW w:w="2430" w:type="dxa"/>
            <w:vAlign w:val="center"/>
          </w:tcPr>
          <w:p w14:paraId="5DE060CA" w14:textId="77777777" w:rsidR="00ED3D73" w:rsidRPr="001C2CFB" w:rsidRDefault="00ED3D73" w:rsidP="00CD63EF">
            <w:pPr>
              <w:jc w:val="right"/>
              <w:rPr>
                <w:rFonts w:cs="Arial"/>
              </w:rPr>
            </w:pPr>
            <w:r w:rsidRPr="001C2CFB">
              <w:rPr>
                <w:rFonts w:cs="Arial"/>
              </w:rPr>
              <w:t>38.5%</w:t>
            </w:r>
          </w:p>
        </w:tc>
        <w:tc>
          <w:tcPr>
            <w:tcW w:w="2430" w:type="dxa"/>
            <w:vAlign w:val="center"/>
          </w:tcPr>
          <w:p w14:paraId="03EE1A33" w14:textId="77777777" w:rsidR="00ED3D73" w:rsidRPr="001C2CFB" w:rsidRDefault="00ED3D73" w:rsidP="00CD63EF">
            <w:pPr>
              <w:jc w:val="right"/>
              <w:rPr>
                <w:rFonts w:cs="Arial"/>
              </w:rPr>
            </w:pPr>
            <w:r w:rsidRPr="001C2CFB">
              <w:rPr>
                <w:rFonts w:cs="Arial"/>
              </w:rPr>
              <w:t>99.9%</w:t>
            </w:r>
          </w:p>
        </w:tc>
      </w:tr>
      <w:tr w:rsidR="00ED3D73" w:rsidRPr="001C2CFB" w14:paraId="073A7C6C" w14:textId="77777777" w:rsidTr="00CD63EF">
        <w:tc>
          <w:tcPr>
            <w:tcW w:w="1620" w:type="dxa"/>
            <w:vAlign w:val="center"/>
          </w:tcPr>
          <w:p w14:paraId="3CAAEE44" w14:textId="77777777" w:rsidR="00ED3D73" w:rsidRPr="001C2CFB" w:rsidRDefault="00ED3D73" w:rsidP="00CD63EF">
            <w:pPr>
              <w:jc w:val="center"/>
              <w:rPr>
                <w:rFonts w:cs="Arial"/>
              </w:rPr>
            </w:pPr>
            <w:r w:rsidRPr="001C2CFB">
              <w:rPr>
                <w:rFonts w:cs="Arial"/>
              </w:rPr>
              <w:t>23</w:t>
            </w:r>
          </w:p>
        </w:tc>
        <w:tc>
          <w:tcPr>
            <w:tcW w:w="2250" w:type="dxa"/>
            <w:vAlign w:val="center"/>
          </w:tcPr>
          <w:p w14:paraId="048388B7" w14:textId="77777777" w:rsidR="00ED3D73" w:rsidRPr="001C2CFB" w:rsidRDefault="00ED3D73" w:rsidP="00CD63EF">
            <w:pPr>
              <w:jc w:val="right"/>
              <w:rPr>
                <w:rFonts w:cs="Arial"/>
              </w:rPr>
            </w:pPr>
            <w:r w:rsidRPr="001C2CFB">
              <w:rPr>
                <w:rFonts w:cs="Arial"/>
              </w:rPr>
              <w:t>0%</w:t>
            </w:r>
          </w:p>
        </w:tc>
        <w:tc>
          <w:tcPr>
            <w:tcW w:w="2430" w:type="dxa"/>
            <w:vAlign w:val="center"/>
          </w:tcPr>
          <w:p w14:paraId="45207812" w14:textId="77777777" w:rsidR="00ED3D73" w:rsidRPr="001C2CFB" w:rsidRDefault="00ED3D73" w:rsidP="00CD63EF">
            <w:pPr>
              <w:jc w:val="right"/>
              <w:rPr>
                <w:rFonts w:cs="Arial"/>
              </w:rPr>
            </w:pPr>
            <w:r w:rsidRPr="001C2CFB">
              <w:rPr>
                <w:rFonts w:cs="Arial"/>
              </w:rPr>
              <w:t>25.7%</w:t>
            </w:r>
          </w:p>
        </w:tc>
        <w:tc>
          <w:tcPr>
            <w:tcW w:w="2430" w:type="dxa"/>
            <w:vAlign w:val="center"/>
          </w:tcPr>
          <w:p w14:paraId="09AB2F19" w14:textId="77777777" w:rsidR="00ED3D73" w:rsidRPr="001C2CFB" w:rsidRDefault="00ED3D73" w:rsidP="00CD63EF">
            <w:pPr>
              <w:jc w:val="right"/>
              <w:rPr>
                <w:rFonts w:cs="Arial"/>
              </w:rPr>
            </w:pPr>
            <w:r w:rsidRPr="001C2CFB">
              <w:rPr>
                <w:rFonts w:cs="Arial"/>
              </w:rPr>
              <w:t>99.7%</w:t>
            </w:r>
          </w:p>
        </w:tc>
      </w:tr>
      <w:tr w:rsidR="00ED3D73" w:rsidRPr="001C2CFB" w14:paraId="1E14BBCF" w14:textId="77777777" w:rsidTr="00CD63EF">
        <w:tc>
          <w:tcPr>
            <w:tcW w:w="1620" w:type="dxa"/>
            <w:vAlign w:val="center"/>
          </w:tcPr>
          <w:p w14:paraId="69C3E066" w14:textId="77777777" w:rsidR="00ED3D73" w:rsidRPr="001C2CFB" w:rsidRDefault="00ED3D73" w:rsidP="00CD63EF">
            <w:pPr>
              <w:jc w:val="center"/>
              <w:rPr>
                <w:rFonts w:cs="Arial"/>
              </w:rPr>
            </w:pPr>
            <w:r w:rsidRPr="001C2CFB">
              <w:rPr>
                <w:rFonts w:cs="Arial"/>
              </w:rPr>
              <w:t>24</w:t>
            </w:r>
          </w:p>
        </w:tc>
        <w:tc>
          <w:tcPr>
            <w:tcW w:w="2250" w:type="dxa"/>
            <w:vAlign w:val="center"/>
          </w:tcPr>
          <w:p w14:paraId="1A84867E" w14:textId="77777777" w:rsidR="00ED3D73" w:rsidRPr="001C2CFB" w:rsidRDefault="00ED3D73" w:rsidP="00CD63EF">
            <w:pPr>
              <w:jc w:val="right"/>
              <w:rPr>
                <w:rFonts w:cs="Arial"/>
              </w:rPr>
            </w:pPr>
            <w:r w:rsidRPr="001C2CFB">
              <w:rPr>
                <w:rFonts w:cs="Arial"/>
              </w:rPr>
              <w:t>0%</w:t>
            </w:r>
          </w:p>
        </w:tc>
        <w:tc>
          <w:tcPr>
            <w:tcW w:w="2430" w:type="dxa"/>
            <w:vAlign w:val="center"/>
          </w:tcPr>
          <w:p w14:paraId="692856A7" w14:textId="77777777" w:rsidR="00ED3D73" w:rsidRPr="001C2CFB" w:rsidRDefault="00ED3D73" w:rsidP="00CD63EF">
            <w:pPr>
              <w:jc w:val="right"/>
              <w:rPr>
                <w:rFonts w:cs="Arial"/>
              </w:rPr>
            </w:pPr>
            <w:r w:rsidRPr="001C2CFB">
              <w:rPr>
                <w:rFonts w:cs="Arial"/>
              </w:rPr>
              <w:t>5.3%</w:t>
            </w:r>
          </w:p>
        </w:tc>
        <w:tc>
          <w:tcPr>
            <w:tcW w:w="2430" w:type="dxa"/>
            <w:vAlign w:val="center"/>
          </w:tcPr>
          <w:p w14:paraId="4B913E6D" w14:textId="77777777" w:rsidR="00ED3D73" w:rsidRPr="001C2CFB" w:rsidRDefault="00ED3D73" w:rsidP="00CD63EF">
            <w:pPr>
              <w:jc w:val="right"/>
              <w:rPr>
                <w:rFonts w:cs="Arial"/>
              </w:rPr>
            </w:pPr>
            <w:r w:rsidRPr="001C2CFB">
              <w:rPr>
                <w:rFonts w:cs="Arial"/>
              </w:rPr>
              <w:t>99.1%</w:t>
            </w:r>
          </w:p>
        </w:tc>
      </w:tr>
      <w:tr w:rsidR="00ED3D73" w:rsidRPr="001C2CFB" w14:paraId="37DA64BE" w14:textId="77777777" w:rsidTr="00CD63EF">
        <w:tc>
          <w:tcPr>
            <w:tcW w:w="1620" w:type="dxa"/>
            <w:vAlign w:val="center"/>
          </w:tcPr>
          <w:p w14:paraId="1C75B05E" w14:textId="77777777" w:rsidR="00ED3D73" w:rsidRPr="001C2CFB" w:rsidRDefault="00ED3D73" w:rsidP="00CD63EF">
            <w:pPr>
              <w:jc w:val="center"/>
              <w:rPr>
                <w:rFonts w:cs="Arial"/>
              </w:rPr>
            </w:pPr>
            <w:r w:rsidRPr="001C2CFB">
              <w:rPr>
                <w:rFonts w:cs="Arial"/>
              </w:rPr>
              <w:t>25</w:t>
            </w:r>
          </w:p>
        </w:tc>
        <w:tc>
          <w:tcPr>
            <w:tcW w:w="2250" w:type="dxa"/>
            <w:vAlign w:val="center"/>
          </w:tcPr>
          <w:p w14:paraId="69FBDA84" w14:textId="77777777" w:rsidR="00ED3D73" w:rsidRPr="001C2CFB" w:rsidRDefault="00ED3D73" w:rsidP="00CD63EF">
            <w:pPr>
              <w:jc w:val="right"/>
              <w:rPr>
                <w:rFonts w:cs="Arial"/>
              </w:rPr>
            </w:pPr>
            <w:r w:rsidRPr="001C2CFB">
              <w:rPr>
                <w:rFonts w:cs="Arial"/>
              </w:rPr>
              <w:t>0%</w:t>
            </w:r>
          </w:p>
        </w:tc>
        <w:tc>
          <w:tcPr>
            <w:tcW w:w="2430" w:type="dxa"/>
            <w:vAlign w:val="center"/>
          </w:tcPr>
          <w:p w14:paraId="7DFAE805" w14:textId="77777777" w:rsidR="00ED3D73" w:rsidRPr="001C2CFB" w:rsidRDefault="00ED3D73" w:rsidP="00CD63EF">
            <w:pPr>
              <w:jc w:val="right"/>
              <w:rPr>
                <w:rFonts w:cs="Arial"/>
              </w:rPr>
            </w:pPr>
            <w:r w:rsidRPr="001C2CFB">
              <w:rPr>
                <w:rFonts w:cs="Arial"/>
              </w:rPr>
              <w:t>0.3%</w:t>
            </w:r>
          </w:p>
        </w:tc>
        <w:tc>
          <w:tcPr>
            <w:tcW w:w="2430" w:type="dxa"/>
            <w:vAlign w:val="center"/>
          </w:tcPr>
          <w:p w14:paraId="1DA40181" w14:textId="77777777" w:rsidR="00ED3D73" w:rsidRPr="001C2CFB" w:rsidRDefault="00ED3D73" w:rsidP="00CD63EF">
            <w:pPr>
              <w:jc w:val="right"/>
              <w:rPr>
                <w:rFonts w:cs="Arial"/>
              </w:rPr>
            </w:pPr>
            <w:r w:rsidRPr="001C2CFB">
              <w:rPr>
                <w:rFonts w:cs="Arial"/>
              </w:rPr>
              <w:t>10.2%</w:t>
            </w:r>
          </w:p>
        </w:tc>
      </w:tr>
      <w:tr w:rsidR="00ED3D73" w:rsidRPr="001C2CFB" w14:paraId="29E7934C" w14:textId="77777777" w:rsidTr="00CD63EF">
        <w:tc>
          <w:tcPr>
            <w:tcW w:w="1620" w:type="dxa"/>
            <w:vAlign w:val="center"/>
          </w:tcPr>
          <w:p w14:paraId="50578D50" w14:textId="77777777" w:rsidR="00ED3D73" w:rsidRPr="001C2CFB" w:rsidRDefault="00ED3D73" w:rsidP="00CD63EF">
            <w:pPr>
              <w:jc w:val="center"/>
              <w:rPr>
                <w:rFonts w:cs="Arial"/>
              </w:rPr>
            </w:pPr>
            <w:r w:rsidRPr="001C2CFB">
              <w:rPr>
                <w:rFonts w:cs="Arial"/>
              </w:rPr>
              <w:t>26</w:t>
            </w:r>
          </w:p>
        </w:tc>
        <w:tc>
          <w:tcPr>
            <w:tcW w:w="2250" w:type="dxa"/>
            <w:vAlign w:val="center"/>
          </w:tcPr>
          <w:p w14:paraId="49D50A0F" w14:textId="77777777" w:rsidR="00ED3D73" w:rsidRPr="001C2CFB" w:rsidRDefault="00ED3D73" w:rsidP="00CD63EF">
            <w:pPr>
              <w:jc w:val="right"/>
              <w:rPr>
                <w:rFonts w:cs="Arial"/>
              </w:rPr>
            </w:pPr>
            <w:r w:rsidRPr="001C2CFB">
              <w:rPr>
                <w:rFonts w:cs="Arial"/>
              </w:rPr>
              <w:t>0%</w:t>
            </w:r>
          </w:p>
        </w:tc>
        <w:tc>
          <w:tcPr>
            <w:tcW w:w="2430" w:type="dxa"/>
            <w:vAlign w:val="center"/>
          </w:tcPr>
          <w:p w14:paraId="0CEFACAE" w14:textId="77777777" w:rsidR="00ED3D73" w:rsidRPr="001C2CFB" w:rsidRDefault="00ED3D73" w:rsidP="00CD63EF">
            <w:pPr>
              <w:jc w:val="right"/>
              <w:rPr>
                <w:rFonts w:cs="Arial"/>
              </w:rPr>
            </w:pPr>
            <w:r w:rsidRPr="001C2CFB">
              <w:rPr>
                <w:rFonts w:cs="Arial"/>
              </w:rPr>
              <w:t>0%</w:t>
            </w:r>
          </w:p>
        </w:tc>
        <w:tc>
          <w:tcPr>
            <w:tcW w:w="2430" w:type="dxa"/>
            <w:vAlign w:val="center"/>
          </w:tcPr>
          <w:p w14:paraId="61C050C5" w14:textId="77777777" w:rsidR="00ED3D73" w:rsidRPr="001C2CFB" w:rsidRDefault="00ED3D73" w:rsidP="00CD63EF">
            <w:pPr>
              <w:jc w:val="right"/>
              <w:rPr>
                <w:rFonts w:cs="Arial"/>
              </w:rPr>
            </w:pPr>
            <w:r w:rsidRPr="001C2CFB">
              <w:rPr>
                <w:rFonts w:cs="Arial"/>
              </w:rPr>
              <w:t>0.1%</w:t>
            </w:r>
          </w:p>
        </w:tc>
      </w:tr>
      <w:tr w:rsidR="00ED3D73" w:rsidRPr="001C2CFB" w14:paraId="3675A879" w14:textId="77777777" w:rsidTr="00CD63EF">
        <w:tc>
          <w:tcPr>
            <w:tcW w:w="1620" w:type="dxa"/>
            <w:vAlign w:val="center"/>
          </w:tcPr>
          <w:p w14:paraId="340A9C82" w14:textId="77777777" w:rsidR="00ED3D73" w:rsidRPr="001C2CFB" w:rsidRDefault="00ED3D73" w:rsidP="00CD63EF">
            <w:pPr>
              <w:jc w:val="center"/>
              <w:rPr>
                <w:rFonts w:cs="Arial"/>
              </w:rPr>
            </w:pPr>
            <w:r w:rsidRPr="001C2CFB">
              <w:rPr>
                <w:rFonts w:cs="Arial"/>
              </w:rPr>
              <w:t>27</w:t>
            </w:r>
          </w:p>
        </w:tc>
        <w:tc>
          <w:tcPr>
            <w:tcW w:w="2250" w:type="dxa"/>
            <w:vAlign w:val="center"/>
          </w:tcPr>
          <w:p w14:paraId="1622EF29" w14:textId="77777777" w:rsidR="00ED3D73" w:rsidRPr="001C2CFB" w:rsidRDefault="00ED3D73" w:rsidP="00CD63EF">
            <w:pPr>
              <w:jc w:val="right"/>
              <w:rPr>
                <w:rFonts w:cs="Arial"/>
              </w:rPr>
            </w:pPr>
            <w:r w:rsidRPr="001C2CFB">
              <w:rPr>
                <w:rFonts w:cs="Arial"/>
              </w:rPr>
              <w:t>0%</w:t>
            </w:r>
          </w:p>
        </w:tc>
        <w:tc>
          <w:tcPr>
            <w:tcW w:w="2430" w:type="dxa"/>
            <w:vAlign w:val="center"/>
          </w:tcPr>
          <w:p w14:paraId="553DB9C1" w14:textId="77777777" w:rsidR="00ED3D73" w:rsidRPr="001C2CFB" w:rsidRDefault="00ED3D73" w:rsidP="00CD63EF">
            <w:pPr>
              <w:jc w:val="right"/>
              <w:rPr>
                <w:rFonts w:cs="Arial"/>
              </w:rPr>
            </w:pPr>
            <w:r w:rsidRPr="001C2CFB">
              <w:rPr>
                <w:rFonts w:cs="Arial"/>
              </w:rPr>
              <w:t>0%</w:t>
            </w:r>
          </w:p>
        </w:tc>
        <w:tc>
          <w:tcPr>
            <w:tcW w:w="2430" w:type="dxa"/>
            <w:vAlign w:val="center"/>
          </w:tcPr>
          <w:p w14:paraId="3C0C145B" w14:textId="77777777" w:rsidR="00ED3D73" w:rsidRPr="001C2CFB" w:rsidRDefault="00ED3D73" w:rsidP="00CD63EF">
            <w:pPr>
              <w:jc w:val="right"/>
              <w:rPr>
                <w:rFonts w:cs="Arial"/>
              </w:rPr>
            </w:pPr>
            <w:r w:rsidRPr="001C2CFB">
              <w:rPr>
                <w:rFonts w:cs="Arial"/>
              </w:rPr>
              <w:t>0.1%</w:t>
            </w:r>
          </w:p>
        </w:tc>
      </w:tr>
      <w:tr w:rsidR="00ED3D73" w:rsidRPr="001C2CFB" w14:paraId="12233E83" w14:textId="77777777" w:rsidTr="00CD63EF">
        <w:tc>
          <w:tcPr>
            <w:tcW w:w="1620" w:type="dxa"/>
            <w:vAlign w:val="center"/>
          </w:tcPr>
          <w:p w14:paraId="5ACCF363" w14:textId="77777777" w:rsidR="00ED3D73" w:rsidRPr="001C2CFB" w:rsidRDefault="00ED3D73" w:rsidP="00CD63EF">
            <w:pPr>
              <w:jc w:val="center"/>
              <w:rPr>
                <w:rFonts w:cs="Arial"/>
              </w:rPr>
            </w:pPr>
            <w:r w:rsidRPr="001C2CFB">
              <w:rPr>
                <w:rFonts w:cs="Arial"/>
              </w:rPr>
              <w:t>28</w:t>
            </w:r>
          </w:p>
        </w:tc>
        <w:tc>
          <w:tcPr>
            <w:tcW w:w="2250" w:type="dxa"/>
            <w:vAlign w:val="center"/>
          </w:tcPr>
          <w:p w14:paraId="03A1F71C" w14:textId="77777777" w:rsidR="00ED3D73" w:rsidRPr="001C2CFB" w:rsidRDefault="00ED3D73" w:rsidP="00CD63EF">
            <w:pPr>
              <w:jc w:val="right"/>
              <w:rPr>
                <w:rFonts w:cs="Arial"/>
              </w:rPr>
            </w:pPr>
            <w:r w:rsidRPr="001C2CFB">
              <w:rPr>
                <w:rFonts w:cs="Arial"/>
              </w:rPr>
              <w:t>0%</w:t>
            </w:r>
          </w:p>
        </w:tc>
        <w:tc>
          <w:tcPr>
            <w:tcW w:w="2430" w:type="dxa"/>
            <w:vAlign w:val="center"/>
          </w:tcPr>
          <w:p w14:paraId="77918DFD" w14:textId="77777777" w:rsidR="00ED3D73" w:rsidRPr="001C2CFB" w:rsidRDefault="00ED3D73" w:rsidP="00CD63EF">
            <w:pPr>
              <w:jc w:val="right"/>
              <w:rPr>
                <w:rFonts w:cs="Arial"/>
              </w:rPr>
            </w:pPr>
            <w:r w:rsidRPr="001C2CFB">
              <w:rPr>
                <w:rFonts w:cs="Arial"/>
              </w:rPr>
              <w:t>0%</w:t>
            </w:r>
          </w:p>
        </w:tc>
        <w:tc>
          <w:tcPr>
            <w:tcW w:w="2430" w:type="dxa"/>
            <w:vAlign w:val="center"/>
          </w:tcPr>
          <w:p w14:paraId="2601122E" w14:textId="77777777" w:rsidR="00ED3D73" w:rsidRPr="001C2CFB" w:rsidRDefault="00ED3D73" w:rsidP="00CD63EF">
            <w:pPr>
              <w:jc w:val="right"/>
              <w:rPr>
                <w:rFonts w:cs="Arial"/>
              </w:rPr>
            </w:pPr>
            <w:r w:rsidRPr="001C2CFB">
              <w:rPr>
                <w:rFonts w:cs="Arial"/>
              </w:rPr>
              <w:t>0%</w:t>
            </w:r>
          </w:p>
        </w:tc>
      </w:tr>
      <w:tr w:rsidR="00ED3D73" w:rsidRPr="001C2CFB" w14:paraId="36E3101E" w14:textId="77777777" w:rsidTr="00CD63EF">
        <w:tc>
          <w:tcPr>
            <w:tcW w:w="1620" w:type="dxa"/>
            <w:vAlign w:val="center"/>
          </w:tcPr>
          <w:p w14:paraId="6D21EC39" w14:textId="77777777" w:rsidR="00ED3D73" w:rsidRPr="001C2CFB" w:rsidRDefault="00ED3D73" w:rsidP="00CD63EF">
            <w:pPr>
              <w:jc w:val="center"/>
              <w:rPr>
                <w:rFonts w:cs="Arial"/>
              </w:rPr>
            </w:pPr>
            <w:r w:rsidRPr="001C2CFB">
              <w:rPr>
                <w:rFonts w:cs="Arial"/>
              </w:rPr>
              <w:t>29</w:t>
            </w:r>
          </w:p>
        </w:tc>
        <w:tc>
          <w:tcPr>
            <w:tcW w:w="2250" w:type="dxa"/>
            <w:vAlign w:val="center"/>
          </w:tcPr>
          <w:p w14:paraId="49702F3B" w14:textId="77777777" w:rsidR="00ED3D73" w:rsidRPr="001C2CFB" w:rsidRDefault="00ED3D73" w:rsidP="00CD63EF">
            <w:pPr>
              <w:jc w:val="right"/>
              <w:rPr>
                <w:rFonts w:cs="Arial"/>
              </w:rPr>
            </w:pPr>
            <w:r w:rsidRPr="001C2CFB">
              <w:rPr>
                <w:rFonts w:cs="Arial"/>
              </w:rPr>
              <w:t>0%</w:t>
            </w:r>
          </w:p>
        </w:tc>
        <w:tc>
          <w:tcPr>
            <w:tcW w:w="2430" w:type="dxa"/>
            <w:vAlign w:val="center"/>
          </w:tcPr>
          <w:p w14:paraId="6FD0D341" w14:textId="77777777" w:rsidR="00ED3D73" w:rsidRPr="001C2CFB" w:rsidRDefault="00ED3D73" w:rsidP="00CD63EF">
            <w:pPr>
              <w:jc w:val="right"/>
              <w:rPr>
                <w:rFonts w:cs="Arial"/>
              </w:rPr>
            </w:pPr>
            <w:r w:rsidRPr="001C2CFB">
              <w:rPr>
                <w:rFonts w:cs="Arial"/>
              </w:rPr>
              <w:t>4.4%</w:t>
            </w:r>
          </w:p>
        </w:tc>
        <w:tc>
          <w:tcPr>
            <w:tcW w:w="2430" w:type="dxa"/>
            <w:vAlign w:val="center"/>
          </w:tcPr>
          <w:p w14:paraId="3945693D" w14:textId="77777777" w:rsidR="00ED3D73" w:rsidRPr="001C2CFB" w:rsidRDefault="00ED3D73" w:rsidP="00CD63EF">
            <w:pPr>
              <w:jc w:val="right"/>
              <w:rPr>
                <w:rFonts w:cs="Arial"/>
              </w:rPr>
            </w:pPr>
            <w:r w:rsidRPr="001C2CFB">
              <w:rPr>
                <w:rFonts w:cs="Arial"/>
              </w:rPr>
              <w:t>64.6%</w:t>
            </w:r>
          </w:p>
        </w:tc>
      </w:tr>
      <w:tr w:rsidR="00ED3D73" w:rsidRPr="001C2CFB" w14:paraId="00AD7FA9" w14:textId="77777777" w:rsidTr="00CD63EF">
        <w:tc>
          <w:tcPr>
            <w:tcW w:w="1620" w:type="dxa"/>
            <w:vAlign w:val="center"/>
          </w:tcPr>
          <w:p w14:paraId="3FEE2943" w14:textId="77777777" w:rsidR="00ED3D73" w:rsidRPr="001C2CFB" w:rsidRDefault="00ED3D73" w:rsidP="00CD63EF">
            <w:pPr>
              <w:jc w:val="center"/>
              <w:rPr>
                <w:rFonts w:cs="Arial"/>
              </w:rPr>
            </w:pPr>
            <w:r w:rsidRPr="001C2CFB">
              <w:rPr>
                <w:rFonts w:cs="Arial"/>
              </w:rPr>
              <w:t>30</w:t>
            </w:r>
          </w:p>
        </w:tc>
        <w:tc>
          <w:tcPr>
            <w:tcW w:w="2250" w:type="dxa"/>
            <w:vAlign w:val="center"/>
          </w:tcPr>
          <w:p w14:paraId="2EB1CB6E" w14:textId="77777777" w:rsidR="00ED3D73" w:rsidRPr="001C2CFB" w:rsidRDefault="00ED3D73" w:rsidP="00CD63EF">
            <w:pPr>
              <w:jc w:val="right"/>
              <w:rPr>
                <w:rFonts w:cs="Arial"/>
              </w:rPr>
            </w:pPr>
            <w:r w:rsidRPr="001C2CFB">
              <w:rPr>
                <w:rFonts w:cs="Arial"/>
              </w:rPr>
              <w:t>0%</w:t>
            </w:r>
          </w:p>
        </w:tc>
        <w:tc>
          <w:tcPr>
            <w:tcW w:w="2430" w:type="dxa"/>
            <w:vAlign w:val="center"/>
          </w:tcPr>
          <w:p w14:paraId="75D5F780" w14:textId="77777777" w:rsidR="00ED3D73" w:rsidRPr="001C2CFB" w:rsidRDefault="00ED3D73" w:rsidP="00CD63EF">
            <w:pPr>
              <w:jc w:val="right"/>
              <w:rPr>
                <w:rFonts w:cs="Arial"/>
              </w:rPr>
            </w:pPr>
            <w:r w:rsidRPr="001C2CFB">
              <w:rPr>
                <w:rFonts w:cs="Arial"/>
              </w:rPr>
              <w:t>0%</w:t>
            </w:r>
          </w:p>
        </w:tc>
        <w:tc>
          <w:tcPr>
            <w:tcW w:w="2430" w:type="dxa"/>
            <w:vAlign w:val="center"/>
          </w:tcPr>
          <w:p w14:paraId="2C84E0B6" w14:textId="77777777" w:rsidR="00ED3D73" w:rsidRPr="001C2CFB" w:rsidRDefault="00ED3D73" w:rsidP="00CD63EF">
            <w:pPr>
              <w:jc w:val="right"/>
              <w:rPr>
                <w:rFonts w:cs="Arial"/>
              </w:rPr>
            </w:pPr>
            <w:r w:rsidRPr="001C2CFB">
              <w:rPr>
                <w:rFonts w:cs="Arial"/>
              </w:rPr>
              <w:t>21.2%</w:t>
            </w:r>
          </w:p>
        </w:tc>
      </w:tr>
      <w:tr w:rsidR="00ED3D73" w:rsidRPr="001C2CFB" w14:paraId="131A395A" w14:textId="77777777" w:rsidTr="00CD63EF">
        <w:tc>
          <w:tcPr>
            <w:tcW w:w="1620" w:type="dxa"/>
            <w:vAlign w:val="center"/>
          </w:tcPr>
          <w:p w14:paraId="1B072C32" w14:textId="77777777" w:rsidR="00ED3D73" w:rsidRPr="001C2CFB" w:rsidRDefault="00ED3D73" w:rsidP="00CD63EF">
            <w:pPr>
              <w:jc w:val="center"/>
              <w:rPr>
                <w:rFonts w:cs="Arial"/>
              </w:rPr>
            </w:pPr>
            <w:r w:rsidRPr="001C2CFB">
              <w:rPr>
                <w:rFonts w:cs="Arial"/>
              </w:rPr>
              <w:t>31</w:t>
            </w:r>
          </w:p>
        </w:tc>
        <w:tc>
          <w:tcPr>
            <w:tcW w:w="2250" w:type="dxa"/>
            <w:vAlign w:val="center"/>
          </w:tcPr>
          <w:p w14:paraId="7D373DAC" w14:textId="77777777" w:rsidR="00ED3D73" w:rsidRPr="001C2CFB" w:rsidRDefault="00ED3D73" w:rsidP="00CD63EF">
            <w:pPr>
              <w:jc w:val="right"/>
              <w:rPr>
                <w:rFonts w:cs="Arial"/>
              </w:rPr>
            </w:pPr>
            <w:r w:rsidRPr="001C2CFB">
              <w:rPr>
                <w:rFonts w:cs="Arial"/>
              </w:rPr>
              <w:t>0%</w:t>
            </w:r>
          </w:p>
        </w:tc>
        <w:tc>
          <w:tcPr>
            <w:tcW w:w="2430" w:type="dxa"/>
            <w:vAlign w:val="center"/>
          </w:tcPr>
          <w:p w14:paraId="4B45EE13" w14:textId="77777777" w:rsidR="00ED3D73" w:rsidRPr="001C2CFB" w:rsidRDefault="00ED3D73" w:rsidP="00CD63EF">
            <w:pPr>
              <w:jc w:val="right"/>
              <w:rPr>
                <w:rFonts w:cs="Arial"/>
              </w:rPr>
            </w:pPr>
            <w:r w:rsidRPr="001C2CFB">
              <w:rPr>
                <w:rFonts w:cs="Arial"/>
              </w:rPr>
              <w:t>0%</w:t>
            </w:r>
          </w:p>
        </w:tc>
        <w:tc>
          <w:tcPr>
            <w:tcW w:w="2430" w:type="dxa"/>
            <w:vAlign w:val="center"/>
          </w:tcPr>
          <w:p w14:paraId="54CB376D" w14:textId="77777777" w:rsidR="00ED3D73" w:rsidRPr="001C2CFB" w:rsidRDefault="00ED3D73" w:rsidP="00CD63EF">
            <w:pPr>
              <w:jc w:val="right"/>
              <w:rPr>
                <w:rFonts w:cs="Arial"/>
              </w:rPr>
            </w:pPr>
            <w:r w:rsidRPr="001C2CFB">
              <w:rPr>
                <w:rFonts w:cs="Arial"/>
              </w:rPr>
              <w:t>13.9%</w:t>
            </w:r>
          </w:p>
        </w:tc>
      </w:tr>
      <w:tr w:rsidR="00ED3D73" w:rsidRPr="001C2CFB" w14:paraId="535D8139" w14:textId="77777777" w:rsidTr="00CD63EF">
        <w:tc>
          <w:tcPr>
            <w:tcW w:w="1620" w:type="dxa"/>
            <w:tcBorders>
              <w:bottom w:val="single" w:sz="8" w:space="0" w:color="auto"/>
            </w:tcBorders>
            <w:vAlign w:val="center"/>
          </w:tcPr>
          <w:p w14:paraId="7016E29F" w14:textId="77777777" w:rsidR="00ED3D73" w:rsidRPr="001C2CFB" w:rsidRDefault="00ED3D73" w:rsidP="00CD63EF">
            <w:pPr>
              <w:jc w:val="center"/>
              <w:rPr>
                <w:rFonts w:cs="Arial"/>
              </w:rPr>
            </w:pPr>
            <w:r w:rsidRPr="001C2CFB">
              <w:rPr>
                <w:rFonts w:cs="Arial"/>
              </w:rPr>
              <w:t>32</w:t>
            </w:r>
          </w:p>
        </w:tc>
        <w:tc>
          <w:tcPr>
            <w:tcW w:w="2250" w:type="dxa"/>
            <w:tcBorders>
              <w:bottom w:val="single" w:sz="8" w:space="0" w:color="auto"/>
            </w:tcBorders>
            <w:vAlign w:val="center"/>
          </w:tcPr>
          <w:p w14:paraId="3900DF0E" w14:textId="77777777" w:rsidR="00ED3D73" w:rsidRPr="001C2CFB" w:rsidRDefault="00ED3D73" w:rsidP="00CD63EF">
            <w:pPr>
              <w:jc w:val="right"/>
              <w:rPr>
                <w:rFonts w:cs="Arial"/>
              </w:rPr>
            </w:pPr>
            <w:r w:rsidRPr="001C2CFB">
              <w:rPr>
                <w:rFonts w:cs="Arial"/>
              </w:rPr>
              <w:t>0%</w:t>
            </w:r>
          </w:p>
        </w:tc>
        <w:tc>
          <w:tcPr>
            <w:tcW w:w="2430" w:type="dxa"/>
            <w:tcBorders>
              <w:bottom w:val="single" w:sz="8" w:space="0" w:color="auto"/>
            </w:tcBorders>
            <w:vAlign w:val="center"/>
          </w:tcPr>
          <w:p w14:paraId="7179E823" w14:textId="77777777" w:rsidR="00ED3D73" w:rsidRPr="001C2CFB" w:rsidRDefault="00ED3D73" w:rsidP="00CD63EF">
            <w:pPr>
              <w:jc w:val="right"/>
              <w:rPr>
                <w:rFonts w:cs="Arial"/>
              </w:rPr>
            </w:pPr>
            <w:r w:rsidRPr="001C2CFB">
              <w:rPr>
                <w:rFonts w:cs="Arial"/>
              </w:rPr>
              <w:t>0%</w:t>
            </w:r>
          </w:p>
        </w:tc>
        <w:tc>
          <w:tcPr>
            <w:tcW w:w="2430" w:type="dxa"/>
            <w:tcBorders>
              <w:bottom w:val="single" w:sz="8" w:space="0" w:color="auto"/>
            </w:tcBorders>
            <w:vAlign w:val="center"/>
          </w:tcPr>
          <w:p w14:paraId="6CCB6E90" w14:textId="77777777" w:rsidR="00ED3D73" w:rsidRPr="001C2CFB" w:rsidRDefault="00ED3D73" w:rsidP="00CD63EF">
            <w:pPr>
              <w:jc w:val="right"/>
              <w:rPr>
                <w:rFonts w:cs="Arial"/>
              </w:rPr>
            </w:pPr>
            <w:r w:rsidRPr="001C2CFB">
              <w:rPr>
                <w:rFonts w:cs="Arial"/>
              </w:rPr>
              <w:t>5.3%</w:t>
            </w:r>
          </w:p>
        </w:tc>
      </w:tr>
    </w:tbl>
    <w:p w14:paraId="266EFC0B" w14:textId="77777777" w:rsidR="00ED3D73" w:rsidRPr="00ED3D73" w:rsidRDefault="00ED3D73" w:rsidP="00ED3D73"/>
    <w:p w14:paraId="0FE7D54C" w14:textId="77777777" w:rsidR="001A76E7" w:rsidRDefault="001A76E7" w:rsidP="00F53F0F">
      <w:pPr>
        <w:pStyle w:val="001CHAPTERNUMBER"/>
      </w:pPr>
    </w:p>
    <w:p w14:paraId="178A29C5" w14:textId="77777777" w:rsidR="001A76E7" w:rsidRDefault="001A76E7" w:rsidP="00F53F0F">
      <w:pPr>
        <w:pStyle w:val="001CHAPTERNUMBER"/>
      </w:pPr>
    </w:p>
    <w:p w14:paraId="513596AF" w14:textId="77777777" w:rsidR="001A76E7" w:rsidRDefault="001A76E7" w:rsidP="00F53F0F">
      <w:pPr>
        <w:pStyle w:val="001CHAPTERNUMBER"/>
      </w:pPr>
    </w:p>
    <w:p w14:paraId="030554C5" w14:textId="77777777" w:rsidR="001A76E7" w:rsidRDefault="001A76E7" w:rsidP="00F53F0F">
      <w:pPr>
        <w:pStyle w:val="001CHAPTERNUMBER"/>
      </w:pPr>
    </w:p>
    <w:p w14:paraId="3630F624" w14:textId="77777777" w:rsidR="001A76E7" w:rsidRDefault="001A76E7" w:rsidP="00F53F0F">
      <w:pPr>
        <w:pStyle w:val="001CHAPTERNUMBER"/>
      </w:pPr>
    </w:p>
    <w:p w14:paraId="5EC0DB52" w14:textId="77777777" w:rsidR="001A76E7" w:rsidRDefault="001A76E7" w:rsidP="00F53F0F">
      <w:pPr>
        <w:pStyle w:val="001CHAPTERNUMBER"/>
      </w:pPr>
    </w:p>
    <w:p w14:paraId="5F17282B" w14:textId="77777777" w:rsidR="001A76E7" w:rsidRDefault="001A76E7" w:rsidP="00F53F0F">
      <w:pPr>
        <w:pStyle w:val="001CHAPTERNUMBER"/>
      </w:pPr>
    </w:p>
    <w:p w14:paraId="6C997241" w14:textId="77777777" w:rsidR="001A76E7" w:rsidRDefault="001A76E7" w:rsidP="00F53F0F">
      <w:pPr>
        <w:pStyle w:val="001CHAPTERNUMBER"/>
      </w:pPr>
    </w:p>
    <w:p w14:paraId="6C94A084" w14:textId="77777777" w:rsidR="001A76E7" w:rsidRDefault="001A76E7" w:rsidP="00F53F0F">
      <w:pPr>
        <w:pStyle w:val="001CHAPTERNUMBER"/>
      </w:pPr>
    </w:p>
    <w:p w14:paraId="2E747898" w14:textId="77777777" w:rsidR="001A76E7" w:rsidRDefault="001A76E7" w:rsidP="001A76E7">
      <w:pPr>
        <w:pStyle w:val="002CHAPTERTITLE"/>
      </w:pPr>
    </w:p>
    <w:p w14:paraId="3AFA13C6" w14:textId="77777777" w:rsidR="001A76E7" w:rsidRDefault="001A76E7" w:rsidP="001A76E7"/>
    <w:p w14:paraId="64337951" w14:textId="77777777" w:rsidR="001A76E7" w:rsidRDefault="001A76E7" w:rsidP="001A76E7"/>
    <w:p w14:paraId="1CAE89EC" w14:textId="77777777" w:rsidR="001A76E7" w:rsidRDefault="001A76E7" w:rsidP="001A76E7"/>
    <w:p w14:paraId="34F20AC8" w14:textId="77777777" w:rsidR="001A76E7" w:rsidRDefault="001A76E7" w:rsidP="001A76E7"/>
    <w:p w14:paraId="0DA5050E" w14:textId="77777777" w:rsidR="001A76E7" w:rsidRDefault="001A76E7" w:rsidP="001A76E7"/>
    <w:p w14:paraId="68122EB9" w14:textId="77777777" w:rsidR="001A76E7" w:rsidRDefault="001A76E7" w:rsidP="001A76E7"/>
    <w:p w14:paraId="774C6FD1" w14:textId="77777777" w:rsidR="001A76E7" w:rsidRDefault="001A76E7" w:rsidP="001A76E7"/>
    <w:p w14:paraId="75231934" w14:textId="77777777" w:rsidR="001A76E7" w:rsidRDefault="001A76E7" w:rsidP="001A76E7"/>
    <w:p w14:paraId="0DAD4DF5" w14:textId="77777777" w:rsidR="001A76E7" w:rsidRDefault="001A76E7" w:rsidP="001A76E7"/>
    <w:p w14:paraId="76C4344E" w14:textId="77777777" w:rsidR="001A76E7" w:rsidRDefault="001A76E7" w:rsidP="001A76E7"/>
    <w:p w14:paraId="02F52BF5" w14:textId="77777777" w:rsidR="001A76E7" w:rsidRDefault="001A76E7" w:rsidP="001A76E7"/>
    <w:p w14:paraId="38A53586" w14:textId="77777777" w:rsidR="001A76E7" w:rsidRDefault="001A76E7" w:rsidP="001A76E7"/>
    <w:p w14:paraId="5659D1F4" w14:textId="77777777" w:rsidR="001A76E7" w:rsidRDefault="001A76E7" w:rsidP="001A76E7"/>
    <w:p w14:paraId="5D5E92D2" w14:textId="77777777" w:rsidR="001A76E7" w:rsidRDefault="001A76E7" w:rsidP="001A76E7"/>
    <w:p w14:paraId="1CCCB663" w14:textId="77777777" w:rsidR="001A76E7" w:rsidRDefault="001A76E7" w:rsidP="001A76E7"/>
    <w:p w14:paraId="16DA85B4" w14:textId="77777777" w:rsidR="001A76E7" w:rsidRDefault="001A76E7" w:rsidP="001A76E7"/>
    <w:p w14:paraId="5F38E46B" w14:textId="77777777" w:rsidR="001A76E7" w:rsidRDefault="001A76E7" w:rsidP="001A76E7"/>
    <w:p w14:paraId="21E5CB1D" w14:textId="77777777" w:rsidR="001A76E7" w:rsidRDefault="001A76E7" w:rsidP="001A76E7"/>
    <w:p w14:paraId="346B6012" w14:textId="77777777" w:rsidR="001A76E7" w:rsidRDefault="001A76E7" w:rsidP="001A76E7"/>
    <w:p w14:paraId="48EC029F" w14:textId="77777777" w:rsidR="001A76E7" w:rsidRDefault="001A76E7" w:rsidP="001A76E7"/>
    <w:p w14:paraId="67A13CF5" w14:textId="77777777" w:rsidR="001A76E7" w:rsidRDefault="001A76E7" w:rsidP="001A76E7"/>
    <w:p w14:paraId="063E306F" w14:textId="77777777" w:rsidR="001A76E7" w:rsidRDefault="001A76E7" w:rsidP="001A76E7"/>
    <w:p w14:paraId="6DDDB05A" w14:textId="77777777" w:rsidR="001A76E7" w:rsidRDefault="001A76E7" w:rsidP="001A76E7"/>
    <w:p w14:paraId="1DF0DF6D" w14:textId="77777777" w:rsidR="001A76E7" w:rsidRDefault="001A76E7" w:rsidP="001A76E7"/>
    <w:p w14:paraId="00B60CE6" w14:textId="77777777" w:rsidR="001A76E7" w:rsidRDefault="001A76E7" w:rsidP="001A76E7"/>
    <w:p w14:paraId="65D10A67" w14:textId="77777777" w:rsidR="001A76E7" w:rsidRDefault="001A76E7" w:rsidP="001A76E7"/>
    <w:p w14:paraId="68677314" w14:textId="77777777" w:rsidR="001A76E7" w:rsidRDefault="001A76E7" w:rsidP="001A76E7"/>
    <w:p w14:paraId="732E3AB0" w14:textId="77777777" w:rsidR="001A76E7" w:rsidRDefault="001A76E7" w:rsidP="001A76E7"/>
    <w:p w14:paraId="2744BAD3" w14:textId="77777777" w:rsidR="001A76E7" w:rsidRDefault="001A76E7" w:rsidP="001A76E7"/>
    <w:p w14:paraId="685D239D" w14:textId="77777777" w:rsidR="001A76E7" w:rsidRDefault="001A76E7" w:rsidP="001A76E7"/>
    <w:p w14:paraId="308E07AD" w14:textId="77777777" w:rsidR="001A76E7" w:rsidRDefault="001A76E7" w:rsidP="001A76E7"/>
    <w:p w14:paraId="69E2E60D" w14:textId="77777777" w:rsidR="001A76E7" w:rsidRDefault="001A76E7" w:rsidP="001A76E7"/>
    <w:p w14:paraId="6711C631" w14:textId="77777777" w:rsidR="001A76E7" w:rsidRDefault="001A76E7" w:rsidP="001A76E7"/>
    <w:p w14:paraId="77964B72" w14:textId="77777777" w:rsidR="00A1734A" w:rsidRDefault="001A76E7" w:rsidP="00A1734A">
      <w:r>
        <w:rPr>
          <w:rFonts w:cs="Arial"/>
          <w:noProof/>
        </w:rPr>
        <w:drawing>
          <wp:inline distT="0" distB="0" distL="0" distR="0" wp14:anchorId="7DDA189B" wp14:editId="3C125E24">
            <wp:extent cx="5943600" cy="5943600"/>
            <wp:effectExtent l="0" t="0" r="0" b="0"/>
            <wp:docPr id="620966594"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66594" name="Picture 1" descr="A graph of a number of numbe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8D86271" w14:textId="77777777" w:rsidR="00A1734A" w:rsidRDefault="00A1734A" w:rsidP="00A1734A"/>
    <w:p w14:paraId="0EF38E3B" w14:textId="77777777" w:rsidR="001A76E7" w:rsidRDefault="001A76E7" w:rsidP="00A1734A">
      <w:pPr>
        <w:pStyle w:val="014FigureCaption"/>
      </w:pPr>
      <w:r w:rsidRPr="005E6A73">
        <w:t xml:space="preserve">Figure </w:t>
      </w:r>
      <w:r>
        <w:t>4-1</w:t>
      </w:r>
      <w:r w:rsidRPr="005E6A73">
        <w:t>.</w:t>
      </w:r>
      <w:r>
        <w:t xml:space="preserve">  Population projections from 1,000 simulations of Scenario 1, in which a chronic mortality rate of 0.11 was applied to an initial population of 100 adult female Gulf Sturgeon.</w:t>
      </w:r>
    </w:p>
    <w:p w14:paraId="18FEA17B" w14:textId="5BD9427B" w:rsidR="00A1734A" w:rsidRPr="00A1734A" w:rsidRDefault="00A1734A" w:rsidP="00A1734A">
      <w:pPr>
        <w:sectPr w:rsidR="00A1734A" w:rsidRPr="00A1734A" w:rsidSect="00405C54">
          <w:footnotePr>
            <w:numRestart w:val="eachSect"/>
          </w:footnotePr>
          <w:pgSz w:w="12240" w:h="15840"/>
          <w:pgMar w:top="1440" w:right="1440" w:bottom="1440" w:left="1440" w:header="720" w:footer="720" w:gutter="0"/>
          <w:cols w:space="720"/>
          <w:docGrid w:linePitch="360"/>
        </w:sectPr>
      </w:pPr>
    </w:p>
    <w:p w14:paraId="58388D81" w14:textId="55C11D79" w:rsidR="002C7313" w:rsidRPr="00B67B2F" w:rsidRDefault="00F53F0F" w:rsidP="00F53F0F">
      <w:pPr>
        <w:pStyle w:val="001CHAPTERNUMBER"/>
      </w:pPr>
      <w:r>
        <w:t xml:space="preserve">chapter </w:t>
      </w:r>
      <w:r w:rsidR="00656213">
        <w:t>5</w:t>
      </w:r>
    </w:p>
    <w:p w14:paraId="2E1E539E" w14:textId="37512BF0" w:rsidR="002C7313" w:rsidRDefault="00F53F0F" w:rsidP="00F53F0F">
      <w:pPr>
        <w:pStyle w:val="002CHAPTERTITLE"/>
      </w:pPr>
      <w:bookmarkStart w:id="124" w:name="_Toc142420281"/>
      <w:r>
        <w:t>conclusion</w:t>
      </w:r>
      <w:bookmarkEnd w:id="124"/>
    </w:p>
    <w:p w14:paraId="6E85C37E" w14:textId="77777777" w:rsidR="00A50AB6" w:rsidRPr="00A50AB6" w:rsidRDefault="00A50AB6" w:rsidP="00A50AB6">
      <w:pPr>
        <w:pStyle w:val="006BodyText"/>
      </w:pPr>
      <w:r w:rsidRPr="00A50AB6">
        <w:t>Based on high-resolution original analyses of Gulf Sturgeon fidelity and survival patterns range-wide, plus published genetic information, my work suggests a minimum of five DPSs could be considered for Gulf Sturgeon: the western Gulf (Pearl and Pascagoula), the Escambia Bay rivers (Escambia and Yellow), the Choctawhatchee River, the Apalachicola River, and the Suwannee River. Grouping rivers in this framework would allow resource managers to address recurring uncertainties observed regionally, including lower survival in the western Gulf of Mexico systems. This approach can also allow better assessment of potential benefits from management actions related to fish passage issues by evaluating populations that may share some spatial redundancy in required habitats (such as spawning sites in multiple shared rivers such as the populations in the Escambia Bay rivers) versus management actions which may benefit a single discrete population with less exchange (fish passage within the Apalachicola River). These are the critical types of decisions and problem framing which must be undertaken to help define “what is recovery” in the context of Gulf Sturgeon in the present and future northern Gulf of Mexico river basins.</w:t>
      </w:r>
    </w:p>
    <w:p w14:paraId="1CA9B276" w14:textId="77777777" w:rsidR="00A50AB6" w:rsidRPr="00A50AB6" w:rsidRDefault="00A50AB6" w:rsidP="00A50AB6">
      <w:pPr>
        <w:pStyle w:val="006BodyText"/>
      </w:pPr>
      <w:r w:rsidRPr="00A50AB6">
        <w:t>These insights would not have been possible without high-resolution acoustic telemetry data. The utility gained through the incorporation of the multi-decadal PIT tag data was the ability to retroactively take a glimpse into the past to estimate survival rates. These range-wide survival rates, representing largely unpublished spatiotemporal estimates, provided insight into the dynamics of Gulf Sturgeon survival rates within the context of a time period that more closely represented the generation time of the species. This approach utilized the greatest amount of Gulf Sturgeon information (i.e., number of rivers, fish, tags, and years of data) and determined that adult Gulf Sturgeon survival is high in most years. Therefore, when annual estimates are averaged out over 5+ year periods, Gulf-wide survival rates appear consistent. However, fine-scale temporal estimates (e.g., annual) reveal large decreases in survival (high mortality) during certain years. These large, isolated decreases in survival seem to represent episodic mortality events rather than small increases in baseline, chronic mortality that would be less dynamic.</w:t>
      </w:r>
    </w:p>
    <w:p w14:paraId="35300BBF" w14:textId="77777777" w:rsidR="00A50AB6" w:rsidRPr="00A50AB6" w:rsidRDefault="00A50AB6" w:rsidP="00A50AB6">
      <w:pPr>
        <w:pStyle w:val="006BodyText"/>
      </w:pPr>
      <w:r w:rsidRPr="00A50AB6">
        <w:t>The PVA results suggested that increases in adult Gulf Sturgeon mortality are a greater risk to viability than recruitment failure. Simulations of various scenarios representing chronic and episodic mortality effects on Gulf Sturgeon population viability revealed thresholds of resilience, suggesting both represented threats to Gulf Sturgeon population persistence. With an assumed interpretation that a population with a ≥5% extirpation probability over 100 years is at risk, the following theoretical populations would be imperiled: (1) populations of 100 initial individuals facing a 0.13 chronic adult mortality rate; (2) populations of ≤1,000 initial individuals facing a 0.15 chronic adult mortality rate; (3) populations of 100 initial individuals facing a significant episodic mortality event every 25 years on average; and (4) populations of ≤10,000 initial individuals facing a significant episodic mortality event every 10 years on average.</w:t>
      </w:r>
    </w:p>
    <w:p w14:paraId="0F3F5EAE" w14:textId="64E5E075" w:rsidR="00A50AB6" w:rsidRPr="00A50AB6" w:rsidRDefault="00A50AB6" w:rsidP="00A50AB6">
      <w:pPr>
        <w:pStyle w:val="006BodyText"/>
      </w:pPr>
      <w:r w:rsidRPr="00A50AB6">
        <w:t>Coupling the high mortality estimates associated with the western Gulf across these analyses and others with the simulated results of such high chronic mortality rates, the western Gulf populations are likely at greater risk of extirpation than the river populations in the central and eastern Gulf of Mexico. Even if the assumptions undergirding this PVA related to critical population dynamic rates (e.g., recruitment compensation) are overly conservative and therefore inaccurate, the size of these western Gulf populations is likely relatively small (100–1,000 adults</w:t>
      </w:r>
      <w:r>
        <w:t xml:space="preserve">; </w:t>
      </w:r>
      <w:r>
        <w:fldChar w:fldCharType="begin"/>
      </w:r>
      <w:r>
        <w:instrText xml:space="preserve"> ADDIN ZOTERO_ITEM CSL_CITATION {"citationID":"XyzR4qPu","properties":{"formattedCitation":"(USFWS and NMFS (U.S. Fish and Wildlife Service and National Marine Fisheries Service) 2022)","plainCitation":"(USFWS and NMFS (U.S. Fish and Wildlife Service and National Marine Fisheries Service) 2022)","noteIndex":0},"citationItems":[{"id":66,"uris":["http://zotero.org/users/11595137/items/8456YA99"],"itemData":{"id":66,"type":"article-journal","DOI":"10.25923/ZGM3-Y911","note":"publisher: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fldChar w:fldCharType="separate"/>
      </w:r>
      <w:r w:rsidRPr="00A50AB6">
        <w:t>USFWS and NMFS</w:t>
      </w:r>
      <w:r>
        <w:t xml:space="preserve"> </w:t>
      </w:r>
      <w:r w:rsidRPr="00A50AB6">
        <w:t>2022</w:t>
      </w:r>
      <w:r>
        <w:fldChar w:fldCharType="end"/>
      </w:r>
      <w:r w:rsidRPr="00A50AB6">
        <w:t xml:space="preserve">), making these populations more vulnerable. Differing viability among populations may not be among the criteria to justify DPS reclassification, but this information may help maximize restoration actions by directing resources to the river populations with the greatest need.  </w:t>
      </w:r>
    </w:p>
    <w:p w14:paraId="0B088E83" w14:textId="77777777" w:rsidR="00F53F0F" w:rsidRDefault="00F53F0F">
      <w:pPr>
        <w:rPr>
          <w:rFonts w:ascii="Times New Roman" w:hAnsi="Times New Roman"/>
        </w:rPr>
        <w:sectPr w:rsidR="00F53F0F" w:rsidSect="00405C54">
          <w:footnotePr>
            <w:numRestart w:val="eachSect"/>
          </w:footnotePr>
          <w:pgSz w:w="12240" w:h="15840"/>
          <w:pgMar w:top="1440" w:right="1440" w:bottom="1440" w:left="1440" w:header="720" w:footer="720" w:gutter="0"/>
          <w:cols w:space="720"/>
          <w:docGrid w:linePitch="360"/>
        </w:sectPr>
      </w:pPr>
    </w:p>
    <w:p w14:paraId="2E22268C" w14:textId="616D0A4C" w:rsidR="00F53F0F" w:rsidRDefault="00F53F0F" w:rsidP="00F53F0F">
      <w:pPr>
        <w:pStyle w:val="002CHAPTERTITLE"/>
      </w:pPr>
      <w:bookmarkStart w:id="125" w:name="_Toc142420282"/>
      <w:r>
        <w:t>List of references</w:t>
      </w:r>
      <w:bookmarkEnd w:id="125"/>
    </w:p>
    <w:p w14:paraId="0CB40855" w14:textId="36687260" w:rsidR="00CB6750" w:rsidRDefault="00CB6750" w:rsidP="00F53F0F">
      <w:pPr>
        <w:pStyle w:val="018ReferenceHanging"/>
      </w:pPr>
      <w:proofErr w:type="spellStart"/>
      <w:r w:rsidRPr="00CB6750">
        <w:t>Abbitt</w:t>
      </w:r>
      <w:proofErr w:type="spellEnd"/>
      <w:r w:rsidRPr="00CB6750">
        <w:t>, R. J., and J. M. Scott. 2001. Examining differences between recovered and declining endangered species. Conservation Biology 15(5):1274–1284.</w:t>
      </w:r>
    </w:p>
    <w:p w14:paraId="17405D63" w14:textId="7D85AFBE" w:rsidR="00F53F0F" w:rsidRPr="00904A1C" w:rsidRDefault="00F53F0F" w:rsidP="00F53F0F">
      <w:pPr>
        <w:pStyle w:val="018ReferenceHanging"/>
      </w:pPr>
      <w:r w:rsidRPr="00904A1C">
        <w:t>Ahrens, R. N. M., and W. E. Pine. 2014. Informing Recovery Goals Based on Historical Population Size and Extant Habitat: A Case Study of the Gulf Sturgeon. Marine and Coastal Fisheries 6(1):274–286.</w:t>
      </w:r>
    </w:p>
    <w:p w14:paraId="1B4B4C60" w14:textId="77777777" w:rsidR="00F53F0F" w:rsidRDefault="00F53F0F" w:rsidP="00F53F0F">
      <w:pPr>
        <w:pStyle w:val="018ReferenceHanging"/>
      </w:pPr>
      <w:r w:rsidRPr="00904A1C">
        <w:t>ASSRT (Atlantic Sturgeon Status Review Team). 2007. Status review of Atlantic Sturgeon (</w:t>
      </w:r>
      <w:proofErr w:type="spellStart"/>
      <w:r w:rsidRPr="00904A1C">
        <w:rPr>
          <w:i/>
          <w:iCs/>
        </w:rPr>
        <w:t>Acipenser</w:t>
      </w:r>
      <w:proofErr w:type="spellEnd"/>
      <w:r w:rsidRPr="00904A1C">
        <w:rPr>
          <w:i/>
          <w:iCs/>
        </w:rPr>
        <w:t xml:space="preserve"> </w:t>
      </w:r>
      <w:proofErr w:type="spellStart"/>
      <w:r w:rsidRPr="00904A1C">
        <w:rPr>
          <w:i/>
          <w:iCs/>
        </w:rPr>
        <w:t>oxyrinchus</w:t>
      </w:r>
      <w:proofErr w:type="spellEnd"/>
      <w:r w:rsidRPr="00904A1C">
        <w:rPr>
          <w:i/>
          <w:iCs/>
        </w:rPr>
        <w:t xml:space="preserve"> </w:t>
      </w:r>
      <w:proofErr w:type="spellStart"/>
      <w:r w:rsidRPr="00904A1C">
        <w:rPr>
          <w:i/>
          <w:iCs/>
        </w:rPr>
        <w:t>oxyrinchus</w:t>
      </w:r>
      <w:proofErr w:type="spellEnd"/>
      <w:r w:rsidRPr="00904A1C">
        <w:t xml:space="preserve">). Page 174. </w:t>
      </w:r>
      <w:r>
        <w:t>R</w:t>
      </w:r>
      <w:r w:rsidRPr="00904A1C">
        <w:t>eport to National Marine Fisheries Service, Northeast Regional Office.</w:t>
      </w:r>
    </w:p>
    <w:p w14:paraId="61C0060F" w14:textId="1F5DA4FD" w:rsidR="00E04080" w:rsidRPr="00904A1C" w:rsidRDefault="00E04080" w:rsidP="00F53F0F">
      <w:pPr>
        <w:pStyle w:val="018ReferenceHanging"/>
      </w:pPr>
      <w:proofErr w:type="spellStart"/>
      <w:r w:rsidRPr="00E04080">
        <w:t>Bardonnet</w:t>
      </w:r>
      <w:proofErr w:type="spellEnd"/>
      <w:r w:rsidRPr="00E04080">
        <w:t xml:space="preserve">, A., and J. </w:t>
      </w:r>
      <w:proofErr w:type="spellStart"/>
      <w:r w:rsidRPr="00E04080">
        <w:t>Baglinière</w:t>
      </w:r>
      <w:proofErr w:type="spellEnd"/>
      <w:r w:rsidRPr="00E04080">
        <w:t xml:space="preserve">. 2000. Freshwater habitat of Atlantic salmon (Salmo </w:t>
      </w:r>
      <w:proofErr w:type="spellStart"/>
      <w:r w:rsidRPr="00E04080">
        <w:t>salar</w:t>
      </w:r>
      <w:proofErr w:type="spellEnd"/>
      <w:r w:rsidRPr="00E04080">
        <w:t>). Canadian Journal of Fisheries and Aquatic Sciences 57:497</w:t>
      </w:r>
      <w:r w:rsidRPr="00904A1C">
        <w:t>–</w:t>
      </w:r>
      <w:r w:rsidRPr="00E04080">
        <w:t>506.</w:t>
      </w:r>
    </w:p>
    <w:p w14:paraId="32BDB533" w14:textId="77777777" w:rsidR="00F53F0F" w:rsidRPr="00904A1C" w:rsidRDefault="00F53F0F" w:rsidP="00F53F0F">
      <w:pPr>
        <w:pStyle w:val="018ReferenceHanging"/>
      </w:pPr>
      <w:r w:rsidRPr="00904A1C">
        <w:t xml:space="preserve">Bowen, B. W., and J. C. </w:t>
      </w:r>
      <w:proofErr w:type="spellStart"/>
      <w:r w:rsidRPr="00904A1C">
        <w:t>Avise</w:t>
      </w:r>
      <w:proofErr w:type="spellEnd"/>
      <w:r w:rsidRPr="00904A1C">
        <w:t>. 1990. Genetic structure of Atlantic and Gulf of Mexico populations of sea bass, menhaden, and sturgeon: Influence of zoogeographic factors and life-history patterns. Marine Biology 107(3):371–381.</w:t>
      </w:r>
    </w:p>
    <w:p w14:paraId="32DD3374" w14:textId="77777777" w:rsidR="00F53F0F" w:rsidRDefault="00F53F0F" w:rsidP="00F53F0F">
      <w:pPr>
        <w:pStyle w:val="018ReferenceHanging"/>
      </w:pPr>
      <w:r w:rsidRPr="00904A1C">
        <w:t xml:space="preserve">Burnham, K. P., and D. R. Anderson, editors. 2004. Model Selection and </w:t>
      </w:r>
      <w:proofErr w:type="spellStart"/>
      <w:r w:rsidRPr="00904A1C">
        <w:t>Multimodel</w:t>
      </w:r>
      <w:proofErr w:type="spellEnd"/>
      <w:r w:rsidRPr="00904A1C">
        <w:t xml:space="preserve"> Inference. Springer New York, New York, NY.</w:t>
      </w:r>
    </w:p>
    <w:p w14:paraId="1F39E985" w14:textId="372953B7" w:rsidR="00EB39E4" w:rsidRPr="00904A1C" w:rsidRDefault="00EB39E4" w:rsidP="00F53F0F">
      <w:pPr>
        <w:pStyle w:val="018ReferenceHanging"/>
      </w:pPr>
      <w:proofErr w:type="spellStart"/>
      <w:r w:rsidRPr="00EB39E4">
        <w:t>Carr</w:t>
      </w:r>
      <w:proofErr w:type="spellEnd"/>
      <w:r w:rsidRPr="00EB39E4">
        <w:t xml:space="preserve">, S. H., F. </w:t>
      </w:r>
      <w:proofErr w:type="spellStart"/>
      <w:r w:rsidRPr="00EB39E4">
        <w:t>Tatman</w:t>
      </w:r>
      <w:proofErr w:type="spellEnd"/>
      <w:r w:rsidRPr="00EB39E4">
        <w:t>, and F. A. Chapman. 1996. Observations on the natural history of the Gulf of Mexico sturgeon (</w:t>
      </w:r>
      <w:proofErr w:type="spellStart"/>
      <w:r w:rsidRPr="00EB39E4">
        <w:rPr>
          <w:i/>
          <w:iCs/>
        </w:rPr>
        <w:t>Acipenser</w:t>
      </w:r>
      <w:proofErr w:type="spellEnd"/>
      <w:r w:rsidRPr="00EB39E4">
        <w:rPr>
          <w:i/>
          <w:iCs/>
        </w:rPr>
        <w:t xml:space="preserve"> </w:t>
      </w:r>
      <w:proofErr w:type="spellStart"/>
      <w:r w:rsidRPr="00EB39E4">
        <w:rPr>
          <w:i/>
          <w:iCs/>
        </w:rPr>
        <w:t>oxyrinchus</w:t>
      </w:r>
      <w:proofErr w:type="spellEnd"/>
      <w:r w:rsidRPr="00EB39E4">
        <w:rPr>
          <w:i/>
          <w:iCs/>
        </w:rPr>
        <w:t xml:space="preserve"> </w:t>
      </w:r>
      <w:proofErr w:type="spellStart"/>
      <w:r w:rsidRPr="00EB39E4">
        <w:rPr>
          <w:i/>
          <w:iCs/>
        </w:rPr>
        <w:t>desotoi</w:t>
      </w:r>
      <w:proofErr w:type="spellEnd"/>
      <w:r w:rsidRPr="00EB39E4">
        <w:t xml:space="preserve">, </w:t>
      </w:r>
      <w:proofErr w:type="spellStart"/>
      <w:r w:rsidRPr="00EB39E4">
        <w:t>Vladykov</w:t>
      </w:r>
      <w:proofErr w:type="spellEnd"/>
      <w:r w:rsidRPr="00EB39E4">
        <w:t xml:space="preserve"> 1955). Ecology of Freshwater Fish 5:169–174.</w:t>
      </w:r>
    </w:p>
    <w:p w14:paraId="6B0BBF61" w14:textId="77777777" w:rsidR="00F53F0F" w:rsidRPr="00904A1C" w:rsidRDefault="00F53F0F" w:rsidP="00F53F0F">
      <w:pPr>
        <w:pStyle w:val="018ReferenceHanging"/>
      </w:pPr>
      <w:proofErr w:type="spellStart"/>
      <w:r w:rsidRPr="00904A1C">
        <w:t>Clugston</w:t>
      </w:r>
      <w:proofErr w:type="spellEnd"/>
      <w:r w:rsidRPr="00904A1C">
        <w:t xml:space="preserve">, J. P., A. M. Foster, and S. H. </w:t>
      </w:r>
      <w:proofErr w:type="spellStart"/>
      <w:r w:rsidRPr="00904A1C">
        <w:t>Carr</w:t>
      </w:r>
      <w:proofErr w:type="spellEnd"/>
      <w:r w:rsidRPr="00904A1C">
        <w:t xml:space="preserve">. 1995. Gulf sturgeon, </w:t>
      </w:r>
      <w:proofErr w:type="spellStart"/>
      <w:r w:rsidRPr="00843AC6">
        <w:rPr>
          <w:i/>
          <w:iCs/>
        </w:rPr>
        <w:t>Acipenser</w:t>
      </w:r>
      <w:proofErr w:type="spellEnd"/>
      <w:r w:rsidRPr="00843AC6">
        <w:rPr>
          <w:i/>
          <w:iCs/>
        </w:rPr>
        <w:t xml:space="preserve"> </w:t>
      </w:r>
      <w:proofErr w:type="spellStart"/>
      <w:r w:rsidRPr="00843AC6">
        <w:rPr>
          <w:i/>
          <w:iCs/>
        </w:rPr>
        <w:t>oxyrinchus</w:t>
      </w:r>
      <w:proofErr w:type="spellEnd"/>
      <w:r w:rsidRPr="00843AC6">
        <w:rPr>
          <w:i/>
          <w:iCs/>
        </w:rPr>
        <w:t xml:space="preserve"> </w:t>
      </w:r>
      <w:proofErr w:type="spellStart"/>
      <w:r w:rsidRPr="00843AC6">
        <w:rPr>
          <w:i/>
          <w:iCs/>
        </w:rPr>
        <w:t>desotoi</w:t>
      </w:r>
      <w:proofErr w:type="spellEnd"/>
      <w:r w:rsidRPr="00904A1C">
        <w:t>, in the Suwannee River, Florida, USA. Pages 215–224 Proceedings of the International Symposium on Sturgeons. VNIRO Publishing, Moscow.</w:t>
      </w:r>
    </w:p>
    <w:p w14:paraId="3CB9EF10" w14:textId="77777777" w:rsidR="00F53F0F" w:rsidRPr="00904A1C" w:rsidRDefault="00F53F0F" w:rsidP="00F53F0F">
      <w:pPr>
        <w:pStyle w:val="018ReferenceHanging"/>
      </w:pPr>
      <w:r w:rsidRPr="00904A1C">
        <w:t xml:space="preserve">Dale, L. L., J. Patrick Cronin, V. L. Brink, B. E. </w:t>
      </w:r>
      <w:proofErr w:type="spellStart"/>
      <w:r w:rsidRPr="00904A1C">
        <w:t>Tirpak</w:t>
      </w:r>
      <w:proofErr w:type="spellEnd"/>
      <w:r w:rsidRPr="00904A1C">
        <w:t xml:space="preserve">, J. M. </w:t>
      </w:r>
      <w:proofErr w:type="spellStart"/>
      <w:r w:rsidRPr="00904A1C">
        <w:t>Tirpak</w:t>
      </w:r>
      <w:proofErr w:type="spellEnd"/>
      <w:r w:rsidRPr="00904A1C">
        <w:t>, and W. E. Pine. 2021. Identifying Information Gaps in Predicting Winter Foraging Habitat for Juvenile Gulf Sturgeon. Transactions of the American Fisheries Society 150(2):222–241.</w:t>
      </w:r>
    </w:p>
    <w:p w14:paraId="44151859" w14:textId="77777777" w:rsidR="00F53F0F" w:rsidRPr="00904A1C" w:rsidRDefault="00F53F0F" w:rsidP="00F53F0F">
      <w:pPr>
        <w:pStyle w:val="018ReferenceHanging"/>
      </w:pPr>
      <w:r w:rsidRPr="00904A1C">
        <w:t>Deepwater Horizon Natural Resource Damage Assessment Trustees. 2016. Trustees (2016) Deepwater Horizon oil spill: final programmatic damage assessment and restoration plan and final programmatic environmental impact statement. National Oceanic and Atmospheric Administration, Silver Spring.</w:t>
      </w:r>
    </w:p>
    <w:p w14:paraId="7853D882" w14:textId="77777777" w:rsidR="00F53F0F" w:rsidRDefault="00F53F0F" w:rsidP="00F53F0F">
      <w:pPr>
        <w:pStyle w:val="018ReferenceHanging"/>
      </w:pPr>
      <w:proofErr w:type="spellStart"/>
      <w:r w:rsidRPr="00904A1C">
        <w:t>Dula</w:t>
      </w:r>
      <w:proofErr w:type="spellEnd"/>
      <w:r w:rsidRPr="00904A1C">
        <w:t xml:space="preserve">, B. T., A. J. </w:t>
      </w:r>
      <w:proofErr w:type="spellStart"/>
      <w:r w:rsidRPr="00904A1C">
        <w:t>Kaeser</w:t>
      </w:r>
      <w:proofErr w:type="spellEnd"/>
      <w:r w:rsidRPr="00904A1C">
        <w:t xml:space="preserve">, M. J. </w:t>
      </w:r>
      <w:proofErr w:type="spellStart"/>
      <w:r w:rsidRPr="00904A1C">
        <w:t>D’Ercole</w:t>
      </w:r>
      <w:proofErr w:type="spellEnd"/>
      <w:r w:rsidRPr="00904A1C">
        <w:t>, C. A. Jennings, and A. G. Fox. 2022. Effects of Hurricane Michael on Gulf Sturgeon in the Apalachicola River system, Florida. Transactions of the American Fisheries Society 151(6):725–742.</w:t>
      </w:r>
    </w:p>
    <w:p w14:paraId="23D3CB4B" w14:textId="77777777" w:rsidR="00AC3D73" w:rsidRDefault="00AC3D73" w:rsidP="00F53F0F">
      <w:pPr>
        <w:pStyle w:val="018ReferenceHanging"/>
      </w:pPr>
    </w:p>
    <w:p w14:paraId="6892311A" w14:textId="3D092B6D" w:rsidR="00E04080" w:rsidRDefault="00E04080" w:rsidP="00F53F0F">
      <w:pPr>
        <w:pStyle w:val="018ReferenceHanging"/>
      </w:pPr>
      <w:r w:rsidRPr="00E04080">
        <w:t xml:space="preserve">Edwards, R. E., F. M. </w:t>
      </w:r>
      <w:proofErr w:type="spellStart"/>
      <w:r w:rsidRPr="00E04080">
        <w:t>Parauka</w:t>
      </w:r>
      <w:proofErr w:type="spellEnd"/>
      <w:r w:rsidRPr="00E04080">
        <w:t xml:space="preserve">, and K. J. </w:t>
      </w:r>
      <w:proofErr w:type="spellStart"/>
      <w:r w:rsidRPr="00E04080">
        <w:t>Sulak</w:t>
      </w:r>
      <w:proofErr w:type="spellEnd"/>
      <w:r w:rsidRPr="00E04080">
        <w:t xml:space="preserve">. 2007. New insights into marine migration and winter habitat of Gulf sturgeon. Pages 183–196 in J. Munro, J. E. Hightower, K. </w:t>
      </w:r>
      <w:proofErr w:type="spellStart"/>
      <w:r w:rsidRPr="00E04080">
        <w:t>McKown</w:t>
      </w:r>
      <w:proofErr w:type="spellEnd"/>
      <w:r w:rsidRPr="00E04080">
        <w:t xml:space="preserve">, K. J. </w:t>
      </w:r>
      <w:proofErr w:type="spellStart"/>
      <w:r w:rsidRPr="00E04080">
        <w:t>Sulak</w:t>
      </w:r>
      <w:proofErr w:type="spellEnd"/>
      <w:r w:rsidRPr="00E04080">
        <w:t xml:space="preserve">, A. W. </w:t>
      </w:r>
      <w:proofErr w:type="spellStart"/>
      <w:r w:rsidRPr="00E04080">
        <w:t>Kahnle</w:t>
      </w:r>
      <w:proofErr w:type="spellEnd"/>
      <w:r w:rsidRPr="00E04080">
        <w:t>, and F. Caron, editors. Anadromous sturgeons: habitats, threats, and management. American Fisheries Society, Symposium 56, Bethesda, Maryland.</w:t>
      </w:r>
    </w:p>
    <w:p w14:paraId="18DB56F7" w14:textId="712BC986" w:rsidR="00E04080" w:rsidRDefault="00E04080" w:rsidP="00F53F0F">
      <w:pPr>
        <w:pStyle w:val="018ReferenceHanging"/>
      </w:pPr>
      <w:r w:rsidRPr="00E04080">
        <w:t xml:space="preserve">Foster, A. M., and J. P. </w:t>
      </w:r>
      <w:proofErr w:type="spellStart"/>
      <w:r w:rsidRPr="00E04080">
        <w:t>Clugston</w:t>
      </w:r>
      <w:proofErr w:type="spellEnd"/>
      <w:r w:rsidRPr="00E04080">
        <w:t xml:space="preserve">. 1997. Seasonal migration of </w:t>
      </w:r>
      <w:r>
        <w:t>G</w:t>
      </w:r>
      <w:r w:rsidRPr="00E04080">
        <w:t xml:space="preserve">ulf </w:t>
      </w:r>
      <w:r>
        <w:t>S</w:t>
      </w:r>
      <w:r w:rsidRPr="00E04080">
        <w:t>turgeon in the Suwannee River, Florida. Transactions of the American Fisheries Society 126(2):302</w:t>
      </w:r>
      <w:r w:rsidRPr="00312D40">
        <w:t>–</w:t>
      </w:r>
      <w:r w:rsidRPr="00E04080">
        <w:t>308.</w:t>
      </w:r>
    </w:p>
    <w:p w14:paraId="5BC2D537" w14:textId="15405FB6" w:rsidR="00312D40" w:rsidRDefault="00312D40" w:rsidP="00F53F0F">
      <w:pPr>
        <w:pStyle w:val="018ReferenceHanging"/>
      </w:pPr>
      <w:r w:rsidRPr="00312D40">
        <w:t xml:space="preserve">Fox, D. A., J. E. Hightower, and F. M. </w:t>
      </w:r>
      <w:proofErr w:type="spellStart"/>
      <w:r w:rsidRPr="00312D40">
        <w:t>Parauka</w:t>
      </w:r>
      <w:proofErr w:type="spellEnd"/>
      <w:r w:rsidRPr="00312D40">
        <w:t>. 2000. Gulf sturgeon spawning migration and habitat in the Choctawhatchee River system, Alabama–Florida. Transactions of the American Fisheries Society 129:811–826.</w:t>
      </w:r>
    </w:p>
    <w:p w14:paraId="037835B8" w14:textId="73418419" w:rsidR="00E04080" w:rsidRPr="00904A1C" w:rsidRDefault="00E04080" w:rsidP="00F53F0F">
      <w:pPr>
        <w:pStyle w:val="018ReferenceHanging"/>
      </w:pPr>
      <w:r w:rsidRPr="00E04080">
        <w:t xml:space="preserve">Fox, D. A., Hightower, J. E., and </w:t>
      </w:r>
      <w:proofErr w:type="spellStart"/>
      <w:r w:rsidRPr="00E04080">
        <w:t>Parauka</w:t>
      </w:r>
      <w:proofErr w:type="spellEnd"/>
      <w:r w:rsidRPr="00E04080">
        <w:t>, F. M. 2002. Estuarine and nearshore marine habitat use by Gulf Sturgeon from the Choctawhatchee River system, Florida. Proceedings of the American Fisheries Society Symposium 28:111</w:t>
      </w:r>
      <w:r w:rsidRPr="00312D40">
        <w:t>–</w:t>
      </w:r>
      <w:r w:rsidRPr="00E04080">
        <w:t>126.</w:t>
      </w:r>
    </w:p>
    <w:p w14:paraId="43A5ECAF" w14:textId="77777777" w:rsidR="00F53F0F" w:rsidRPr="00904A1C" w:rsidRDefault="00F53F0F" w:rsidP="00F53F0F">
      <w:pPr>
        <w:pStyle w:val="018ReferenceHanging"/>
      </w:pPr>
      <w:r w:rsidRPr="00904A1C">
        <w:t>Flowers, H. J., and J. E. Hightower. 2013. A Novel Approach to Surveying Sturgeon Using Side</w:t>
      </w:r>
      <w:r w:rsidRPr="00904A1C">
        <w:rPr>
          <w:rFonts w:ascii="Cambria Math" w:hAnsi="Cambria Math" w:cs="Cambria Math"/>
        </w:rPr>
        <w:t>‐</w:t>
      </w:r>
      <w:r w:rsidRPr="00904A1C">
        <w:t>Scan Sonar and Occupancy Modeling. Marine and Coastal Fisheries 5(1):211–223.</w:t>
      </w:r>
    </w:p>
    <w:p w14:paraId="4F75E059" w14:textId="77777777" w:rsidR="00F53F0F" w:rsidRDefault="00F53F0F" w:rsidP="00F53F0F">
      <w:pPr>
        <w:pStyle w:val="018ReferenceHanging"/>
      </w:pPr>
      <w:r w:rsidRPr="00904A1C">
        <w:t xml:space="preserve">Flowers, H. J., W. E. Pine, B. T. Van </w:t>
      </w:r>
      <w:proofErr w:type="spellStart"/>
      <w:r w:rsidRPr="00904A1C">
        <w:t>Poorten</w:t>
      </w:r>
      <w:proofErr w:type="spellEnd"/>
      <w:r w:rsidRPr="00904A1C">
        <w:t>, and E. V. Camp. 2020. Evaluating Population Recovery Characteristics and Potential Recovery Actions for a Long</w:t>
      </w:r>
      <w:r w:rsidRPr="00904A1C">
        <w:rPr>
          <w:rFonts w:ascii="Cambria Math" w:hAnsi="Cambria Math" w:cs="Cambria Math"/>
        </w:rPr>
        <w:t>‐</w:t>
      </w:r>
      <w:r w:rsidRPr="00904A1C">
        <w:t>Lived Protected Species: A Case History of Gulf Sturgeon in the Apalachicola River. Marine and Coastal Fisheries 12(1):33–49.</w:t>
      </w:r>
    </w:p>
    <w:p w14:paraId="602FF4FB" w14:textId="27D7DF6B" w:rsidR="00CE7544" w:rsidRDefault="00CE7544" w:rsidP="00F53F0F">
      <w:pPr>
        <w:pStyle w:val="018ReferenceHanging"/>
      </w:pPr>
      <w:r w:rsidRPr="00CE7544">
        <w:t>Gu, B., D. M. Schell, T. Frazer, M. Hoyer, and F. A. Chapman. 2001. Stable carbon isotope evidence for reduced feeding of Gulf of Mexico sturgeon during their prolonged river residence period. Estuarine, Coastal and Shelf Science. 53:25</w:t>
      </w:r>
      <w:r w:rsidRPr="00904A1C">
        <w:t>–</w:t>
      </w:r>
      <w:r w:rsidRPr="00CE7544">
        <w:t>280.</w:t>
      </w:r>
    </w:p>
    <w:p w14:paraId="7DF3C019" w14:textId="08029114" w:rsidR="00E04080" w:rsidRDefault="00E04080" w:rsidP="00F53F0F">
      <w:pPr>
        <w:pStyle w:val="018ReferenceHanging"/>
      </w:pPr>
      <w:r w:rsidRPr="00E04080">
        <w:t xml:space="preserve">Heinrichs, J. A., D. J. Bender, D. L. Gummer, and N. H. </w:t>
      </w:r>
      <w:proofErr w:type="spellStart"/>
      <w:r w:rsidRPr="00E04080">
        <w:t>Schumaker</w:t>
      </w:r>
      <w:proofErr w:type="spellEnd"/>
      <w:r w:rsidRPr="00E04080">
        <w:t>. 2010. Assessing critical habitat: Evaluating the relative contribution of habitats to population persistence. Biological Conservation 143(9):2229</w:t>
      </w:r>
      <w:r w:rsidRPr="00904A1C">
        <w:t>–</w:t>
      </w:r>
      <w:r w:rsidRPr="00E04080">
        <w:t>2237.</w:t>
      </w:r>
    </w:p>
    <w:p w14:paraId="7E132779" w14:textId="7B8BEE27" w:rsidR="00312D40" w:rsidRPr="00904A1C" w:rsidRDefault="00312D40" w:rsidP="00F53F0F">
      <w:pPr>
        <w:pStyle w:val="018ReferenceHanging"/>
      </w:pPr>
      <w:proofErr w:type="spellStart"/>
      <w:r w:rsidRPr="00312D40">
        <w:t>Heise</w:t>
      </w:r>
      <w:proofErr w:type="spellEnd"/>
      <w:r w:rsidRPr="00312D40">
        <w:t xml:space="preserve">, R. J., W. T. Slack, S. T. Ross, and M. A. </w:t>
      </w:r>
      <w:proofErr w:type="spellStart"/>
      <w:r w:rsidRPr="00312D40">
        <w:t>Dugo</w:t>
      </w:r>
      <w:proofErr w:type="spellEnd"/>
      <w:r w:rsidRPr="00312D40">
        <w:t>. 2005. Gulf sturgeon summer habitat use and fall migration in the Pascagoula River, Mississippi, USA. Journal of Applied Ichthyology 21(6):461</w:t>
      </w:r>
      <w:r w:rsidRPr="00904A1C">
        <w:t>–</w:t>
      </w:r>
      <w:r w:rsidRPr="00312D40">
        <w:t>468.</w:t>
      </w:r>
    </w:p>
    <w:p w14:paraId="782C89F3" w14:textId="77777777" w:rsidR="00F53F0F" w:rsidRDefault="00F53F0F" w:rsidP="00F53F0F">
      <w:pPr>
        <w:pStyle w:val="018ReferenceHanging"/>
      </w:pPr>
      <w:r w:rsidRPr="00904A1C">
        <w:t>Hightower, J. E., J. R. Jackson, and K. H. Pollock. 2001. Use of Telemetry Methods to Estimate Natural and Fishing Mortality of Striped Bass in Lake Gaston, North Carolina. Transactions of the American Fisheries Society 130(4):557–567.</w:t>
      </w:r>
    </w:p>
    <w:p w14:paraId="606D1099" w14:textId="01172464" w:rsidR="00312D40" w:rsidRPr="00904A1C" w:rsidRDefault="00312D40" w:rsidP="00F53F0F">
      <w:pPr>
        <w:pStyle w:val="018ReferenceHanging"/>
      </w:pPr>
      <w:r w:rsidRPr="00312D40">
        <w:t xml:space="preserve">Huff, J. A. 1975. Life history of Gulf of Mexico sturgeon, </w:t>
      </w:r>
      <w:proofErr w:type="spellStart"/>
      <w:r w:rsidRPr="00312D40">
        <w:rPr>
          <w:i/>
          <w:iCs/>
        </w:rPr>
        <w:t>Acipenser</w:t>
      </w:r>
      <w:proofErr w:type="spellEnd"/>
      <w:r w:rsidRPr="00312D40">
        <w:rPr>
          <w:i/>
          <w:iCs/>
        </w:rPr>
        <w:t xml:space="preserve"> </w:t>
      </w:r>
      <w:proofErr w:type="spellStart"/>
      <w:r w:rsidRPr="00312D40">
        <w:rPr>
          <w:i/>
          <w:iCs/>
        </w:rPr>
        <w:t>oxrhynchus</w:t>
      </w:r>
      <w:proofErr w:type="spellEnd"/>
      <w:r w:rsidRPr="00312D40">
        <w:rPr>
          <w:i/>
          <w:iCs/>
        </w:rPr>
        <w:t xml:space="preserve"> </w:t>
      </w:r>
      <w:proofErr w:type="spellStart"/>
      <w:r w:rsidRPr="00312D40">
        <w:rPr>
          <w:i/>
          <w:iCs/>
        </w:rPr>
        <w:t>desotoi</w:t>
      </w:r>
      <w:proofErr w:type="spellEnd"/>
      <w:r w:rsidRPr="00312D40">
        <w:t>, in Suwannee River, Florida.</w:t>
      </w:r>
      <w:r>
        <w:t xml:space="preserve"> </w:t>
      </w:r>
      <w:r w:rsidRPr="00312D40">
        <w:t>Florida Marine Research Publication 16.</w:t>
      </w:r>
    </w:p>
    <w:p w14:paraId="5FB52463" w14:textId="77777777" w:rsidR="00F53F0F" w:rsidRPr="00904A1C" w:rsidRDefault="00F53F0F" w:rsidP="00F53F0F">
      <w:pPr>
        <w:pStyle w:val="018ReferenceHanging"/>
      </w:pPr>
      <w:r w:rsidRPr="00904A1C">
        <w:t xml:space="preserve">Kahn, J., and M. </w:t>
      </w:r>
      <w:proofErr w:type="spellStart"/>
      <w:r w:rsidRPr="00904A1C">
        <w:t>Mohead</w:t>
      </w:r>
      <w:proofErr w:type="spellEnd"/>
      <w:r w:rsidRPr="00904A1C">
        <w:t xml:space="preserve">. 2010. A protocol for use of </w:t>
      </w:r>
      <w:proofErr w:type="spellStart"/>
      <w:r w:rsidRPr="00904A1C">
        <w:t>Shortnose</w:t>
      </w:r>
      <w:proofErr w:type="spellEnd"/>
      <w:r w:rsidRPr="00904A1C">
        <w:t>, Atlantic, Gulf, and Green sturgeons. National Oceanic and Atmospheric Administration, National Marine Fisheries Service. NOAA Technical Memorandum NMFS-OPR 45.</w:t>
      </w:r>
    </w:p>
    <w:p w14:paraId="4341E692" w14:textId="587B9A2A" w:rsidR="00F53F0F" w:rsidRPr="00904A1C" w:rsidRDefault="00F53F0F" w:rsidP="00F53F0F">
      <w:pPr>
        <w:pStyle w:val="018ReferenceHanging"/>
      </w:pPr>
      <w:proofErr w:type="spellStart"/>
      <w:r w:rsidRPr="00904A1C">
        <w:t>Lebreton</w:t>
      </w:r>
      <w:proofErr w:type="spellEnd"/>
      <w:r w:rsidRPr="00904A1C">
        <w:t>, J.</w:t>
      </w:r>
      <w:r w:rsidR="00843AC6">
        <w:t xml:space="preserve"> </w:t>
      </w:r>
      <w:r w:rsidRPr="00904A1C">
        <w:t xml:space="preserve">D., K. P. Burnham, J. </w:t>
      </w:r>
      <w:proofErr w:type="spellStart"/>
      <w:r w:rsidRPr="00904A1C">
        <w:t>Clobert</w:t>
      </w:r>
      <w:proofErr w:type="spellEnd"/>
      <w:r w:rsidRPr="00904A1C">
        <w:t>, and D. R. Anderson. 1992. Modeling Survival and Testing Biological Hypotheses Using Marked Animals: A Unified Approach with Case Studies. Ecological Monographs 62(1):67–118.</w:t>
      </w:r>
    </w:p>
    <w:p w14:paraId="52374B80" w14:textId="77777777" w:rsidR="00F53F0F" w:rsidRPr="00904A1C" w:rsidRDefault="00F53F0F" w:rsidP="00F53F0F">
      <w:pPr>
        <w:pStyle w:val="018ReferenceHanging"/>
      </w:pPr>
      <w:proofErr w:type="spellStart"/>
      <w:r w:rsidRPr="00904A1C">
        <w:t>Leitman</w:t>
      </w:r>
      <w:proofErr w:type="spellEnd"/>
      <w:r w:rsidRPr="00904A1C">
        <w:t xml:space="preserve">, S., W. E. Pine, and G. </w:t>
      </w:r>
      <w:proofErr w:type="spellStart"/>
      <w:r w:rsidRPr="00904A1C">
        <w:t>Kiker</w:t>
      </w:r>
      <w:proofErr w:type="spellEnd"/>
      <w:r w:rsidRPr="00904A1C">
        <w:t>. 2016. Management Options During the 2011–2012 Drought on the Apalachicola River: A Systems Dynamic Model Evaluation. Environmental Management 58(2):193–207.</w:t>
      </w:r>
    </w:p>
    <w:p w14:paraId="3E3F5D42" w14:textId="77777777" w:rsidR="00F53F0F" w:rsidRDefault="00F53F0F" w:rsidP="00F53F0F">
      <w:pPr>
        <w:pStyle w:val="018ReferenceHanging"/>
      </w:pPr>
      <w:r w:rsidRPr="00904A1C">
        <w:t>Louisiana Department of Wildlife and Fisheries. 2011. Investigation of a fish and mollusk kill in the lower Pearl River, Louisiana and Mississippi. Louisiana Department of Wildlife and Fisheries Baton Rouge, Baton Rouge, LA.</w:t>
      </w:r>
    </w:p>
    <w:p w14:paraId="6AE93C9B" w14:textId="61559B2B" w:rsidR="00EB39E4" w:rsidRDefault="00EB39E4" w:rsidP="00F53F0F">
      <w:pPr>
        <w:pStyle w:val="018ReferenceHanging"/>
      </w:pPr>
      <w:r w:rsidRPr="00EB39E4">
        <w:t xml:space="preserve">Mason, W. T., Jr., and J. P. </w:t>
      </w:r>
      <w:proofErr w:type="spellStart"/>
      <w:r w:rsidRPr="00EB39E4">
        <w:t>Clugston</w:t>
      </w:r>
      <w:proofErr w:type="spellEnd"/>
      <w:r w:rsidRPr="00EB39E4">
        <w:t>. 1993. Foods of the Gulf sturgeon in the Suwannee River, Florida. Transactions of the American Fisheries Society 122:378</w:t>
      </w:r>
      <w:r w:rsidRPr="00904A1C">
        <w:t>–</w:t>
      </w:r>
      <w:r w:rsidRPr="00EB39E4">
        <w:t>385.</w:t>
      </w:r>
    </w:p>
    <w:p w14:paraId="716318C7" w14:textId="63E5C9CE" w:rsidR="00E04080" w:rsidRPr="00904A1C" w:rsidRDefault="00E04080" w:rsidP="00F53F0F">
      <w:pPr>
        <w:pStyle w:val="018ReferenceHanging"/>
      </w:pPr>
      <w:proofErr w:type="spellStart"/>
      <w:r w:rsidRPr="00E04080">
        <w:t>Meybeck</w:t>
      </w:r>
      <w:proofErr w:type="spellEnd"/>
      <w:r w:rsidRPr="00E04080">
        <w:t xml:space="preserve">, M. 2003. Global analysis of river systems: From earth system controls to </w:t>
      </w:r>
      <w:proofErr w:type="spellStart"/>
      <w:r w:rsidRPr="00E04080">
        <w:t>anthropocene</w:t>
      </w:r>
      <w:proofErr w:type="spellEnd"/>
      <w:r w:rsidRPr="00E04080">
        <w:t xml:space="preserve"> syndromes. Philosophical Transactions of the Royal Society of London. Series B, Biological Sciences, 358(1440):1935</w:t>
      </w:r>
      <w:r w:rsidRPr="00904A1C">
        <w:t>–</w:t>
      </w:r>
      <w:r w:rsidRPr="00E04080">
        <w:t>1955.</w:t>
      </w:r>
    </w:p>
    <w:p w14:paraId="1FE9823F" w14:textId="77777777" w:rsidR="00F53F0F" w:rsidRPr="00904A1C" w:rsidRDefault="00F53F0F" w:rsidP="00F53F0F">
      <w:pPr>
        <w:pStyle w:val="018ReferenceHanging"/>
      </w:pPr>
      <w:r w:rsidRPr="00904A1C">
        <w:t xml:space="preserve">Morrow, J. V., J. P. Kirk, K. J. </w:t>
      </w:r>
      <w:proofErr w:type="spellStart"/>
      <w:r w:rsidRPr="00904A1C">
        <w:t>Killgore</w:t>
      </w:r>
      <w:proofErr w:type="spellEnd"/>
      <w:r w:rsidRPr="00904A1C">
        <w:t xml:space="preserve">, H. </w:t>
      </w:r>
      <w:proofErr w:type="spellStart"/>
      <w:r w:rsidRPr="00904A1C">
        <w:t>Rogillio</w:t>
      </w:r>
      <w:proofErr w:type="spellEnd"/>
      <w:r w:rsidRPr="00904A1C">
        <w:t>, and C. Knight. 1998. Status and Recovery Potential of Gulf Sturgeon in the Pearl River System, Louisiana–Mississippi. North American Journal of Fisheries Management 18(4):798–808.</w:t>
      </w:r>
    </w:p>
    <w:p w14:paraId="5C36797C" w14:textId="77777777" w:rsidR="00F53F0F" w:rsidRPr="00904A1C" w:rsidRDefault="00F53F0F" w:rsidP="00F53F0F">
      <w:pPr>
        <w:pStyle w:val="018ReferenceHanging"/>
      </w:pPr>
      <w:r w:rsidRPr="00904A1C">
        <w:t>NMFS and USFWS (National Marine Fisheries Service and U. S. Fish and Wildlife Service). 2010. Gulf Sturgeon sampling protocol and monitoring survey.</w:t>
      </w:r>
    </w:p>
    <w:p w14:paraId="30DF78A4" w14:textId="77777777" w:rsidR="00F53F0F" w:rsidRDefault="00F53F0F" w:rsidP="00F53F0F">
      <w:pPr>
        <w:pStyle w:val="018ReferenceHanging"/>
      </w:pPr>
      <w:r w:rsidRPr="00904A1C">
        <w:t>NOAA and USFWS (National Oceanic Atmospheric Administration and U.S. Fish and Wildlife Service). 1991. Threatened status for the Gulf Sturgeon. Final rule. Pages 49653–49658 56 FR 49653.</w:t>
      </w:r>
    </w:p>
    <w:p w14:paraId="14C091F9" w14:textId="19ABE331" w:rsidR="0055057B" w:rsidRPr="00904A1C" w:rsidRDefault="0055057B" w:rsidP="00F53F0F">
      <w:pPr>
        <w:pStyle w:val="018ReferenceHanging"/>
      </w:pPr>
      <w:r w:rsidRPr="0055057B">
        <w:t>NOAA and USFWS (National Oceanic Atmospheric Administration and U.S. Fish and Wildlife Service). 2003. Endangered and threatened wildlife and plants; designation of critical habitat for the Gulf Sturgeon. Final rule. Pages 13369–13495 68 FR 13369.</w:t>
      </w:r>
    </w:p>
    <w:p w14:paraId="08240951" w14:textId="77777777" w:rsidR="00F53F0F" w:rsidRPr="00904A1C" w:rsidRDefault="00F53F0F" w:rsidP="00F53F0F">
      <w:pPr>
        <w:pStyle w:val="018ReferenceHanging"/>
      </w:pPr>
      <w:r w:rsidRPr="00904A1C">
        <w:t>NOAA (National Oceanic and Atmospheric Administration). 2012a. Endangered and threatened wildlife and plants; final listing determinations for two distinct population segments of Atlantic Sturgeon (</w:t>
      </w:r>
      <w:proofErr w:type="spellStart"/>
      <w:r w:rsidRPr="00904A1C">
        <w:rPr>
          <w:i/>
          <w:iCs/>
        </w:rPr>
        <w:t>Acipenser</w:t>
      </w:r>
      <w:proofErr w:type="spellEnd"/>
      <w:r w:rsidRPr="00904A1C">
        <w:rPr>
          <w:i/>
          <w:iCs/>
        </w:rPr>
        <w:t xml:space="preserve"> </w:t>
      </w:r>
      <w:proofErr w:type="spellStart"/>
      <w:r w:rsidRPr="00904A1C">
        <w:rPr>
          <w:i/>
          <w:iCs/>
        </w:rPr>
        <w:t>oxyrinchus</w:t>
      </w:r>
      <w:proofErr w:type="spellEnd"/>
      <w:r w:rsidRPr="00904A1C">
        <w:rPr>
          <w:i/>
          <w:iCs/>
        </w:rPr>
        <w:t xml:space="preserve"> </w:t>
      </w:r>
      <w:proofErr w:type="spellStart"/>
      <w:r w:rsidRPr="00904A1C">
        <w:rPr>
          <w:i/>
          <w:iCs/>
        </w:rPr>
        <w:t>oxyrinchus</w:t>
      </w:r>
      <w:proofErr w:type="spellEnd"/>
      <w:r w:rsidRPr="00904A1C">
        <w:t>) in the southeast. Pages 5913–5982 77 FR 5913.</w:t>
      </w:r>
    </w:p>
    <w:p w14:paraId="698624D1" w14:textId="77777777" w:rsidR="00F53F0F" w:rsidRDefault="00F53F0F" w:rsidP="00F53F0F">
      <w:pPr>
        <w:pStyle w:val="018ReferenceHanging"/>
      </w:pPr>
      <w:r w:rsidRPr="00904A1C">
        <w:t>NOAA (National Oceanic and Atmospheric Administration). 2012b. Endangered and threatened wildlife and plants; threatened and endangered status for distinct population segments of Atlantic Sturgeon in the northeast region. Pages 5879–5912 77 FR 5879.</w:t>
      </w:r>
    </w:p>
    <w:p w14:paraId="7280ED96" w14:textId="2D7B9D40" w:rsidR="00EB39E4" w:rsidRDefault="00C57D57" w:rsidP="00312D40">
      <w:pPr>
        <w:pStyle w:val="018ReferenceHanging"/>
      </w:pPr>
      <w:r w:rsidRPr="00C57D57">
        <w:t>Odenkirk, J. S. 1989. Movements of Gulf of Mexico sturgeon in the Apalachicola River, Florida. Proceedings of the Annual Conference of the Southeastern Association of Fish and Wildlife Agencies.</w:t>
      </w:r>
      <w:r>
        <w:t xml:space="preserve"> </w:t>
      </w:r>
      <w:r w:rsidRPr="00C57D57">
        <w:t>Pages 230–238</w:t>
      </w:r>
      <w:r>
        <w:t>.</w:t>
      </w:r>
    </w:p>
    <w:p w14:paraId="717EFF73" w14:textId="28A2FAC1" w:rsidR="00E04080" w:rsidRPr="00904A1C" w:rsidRDefault="00E04080" w:rsidP="00312D40">
      <w:pPr>
        <w:pStyle w:val="018ReferenceHanging"/>
      </w:pPr>
      <w:proofErr w:type="spellStart"/>
      <w:r w:rsidRPr="00E04080">
        <w:t>Parauka</w:t>
      </w:r>
      <w:proofErr w:type="spellEnd"/>
      <w:r w:rsidRPr="00E04080">
        <w:t>, F. M., M. S. Duncan, and P. A. Lang. 2011. Winter coastal movement of Gulf of Mexico sturgeon throughout northwest Florida and southeast Alabama. Journal of Applied Ichthyology 27(2):343</w:t>
      </w:r>
      <w:r w:rsidRPr="00C57D57">
        <w:t>–</w:t>
      </w:r>
      <w:r w:rsidRPr="00E04080">
        <w:t>350.</w:t>
      </w:r>
    </w:p>
    <w:p w14:paraId="68F479BF" w14:textId="51E30F01" w:rsidR="00EB39E4" w:rsidRDefault="00EB39E4" w:rsidP="00F53F0F">
      <w:pPr>
        <w:pStyle w:val="018ReferenceHanging"/>
      </w:pPr>
      <w:r w:rsidRPr="00EB39E4">
        <w:t xml:space="preserve">Pine, W. E. III., M. S. Allen, and V. J. </w:t>
      </w:r>
      <w:proofErr w:type="spellStart"/>
      <w:r w:rsidRPr="00EB39E4">
        <w:t>Dreitz</w:t>
      </w:r>
      <w:proofErr w:type="spellEnd"/>
      <w:r w:rsidRPr="00EB39E4">
        <w:t>. 2001. Population viability of the Gulf of Mexico Sturgeon: Inferences from capture-recapture and age-structured models. Transactions of the American Fisheries Society 130:1164</w:t>
      </w:r>
      <w:r w:rsidRPr="00904A1C">
        <w:t>–</w:t>
      </w:r>
      <w:r w:rsidRPr="00EB39E4">
        <w:t>1174.</w:t>
      </w:r>
    </w:p>
    <w:p w14:paraId="5A3F4F33" w14:textId="2317F3E6" w:rsidR="00F53F0F" w:rsidRDefault="00F53F0F" w:rsidP="00F53F0F">
      <w:pPr>
        <w:pStyle w:val="018ReferenceHanging"/>
      </w:pPr>
      <w:r w:rsidRPr="00904A1C">
        <w:t>Pine, W. E., and S. J. D. Martell. 2009. Status of Gulf sturgeon in Florida waters: a reconstruction of historical population trends to provide guidance on conservation targets. Final Report to Florida Fish and Wildlife Commission, Project NG06-004, Tallahassee.</w:t>
      </w:r>
    </w:p>
    <w:p w14:paraId="6BCB4CD4" w14:textId="7311AEFB" w:rsidR="00E04080" w:rsidRPr="00904A1C" w:rsidRDefault="00E04080" w:rsidP="00F53F0F">
      <w:pPr>
        <w:pStyle w:val="018ReferenceHanging"/>
      </w:pPr>
      <w:r w:rsidRPr="00E04080">
        <w:t xml:space="preserve">Pine, W. E., III, B. Healy, E. O. Smith, M. Trammell, D. </w:t>
      </w:r>
      <w:proofErr w:type="spellStart"/>
      <w:r w:rsidRPr="00E04080">
        <w:t>Speas</w:t>
      </w:r>
      <w:proofErr w:type="spellEnd"/>
      <w:r w:rsidRPr="00E04080">
        <w:t xml:space="preserve">, R. Valdez, M. Yard, C. Walters, R. Ahrens, R. </w:t>
      </w:r>
      <w:proofErr w:type="spellStart"/>
      <w:r w:rsidRPr="00E04080">
        <w:t>Vanhaverbeke</w:t>
      </w:r>
      <w:proofErr w:type="spellEnd"/>
      <w:r w:rsidRPr="00E04080">
        <w:t>, D. Stone, and W. Wilson. 2013. An Individual-Based Model for Population Viability Analysis of Humpback Chub in Grand Canyon. North American Journal of Fisheries Management 33:626</w:t>
      </w:r>
      <w:r w:rsidRPr="00904A1C">
        <w:t>–</w:t>
      </w:r>
      <w:r w:rsidRPr="00E04080">
        <w:t>641.</w:t>
      </w:r>
    </w:p>
    <w:p w14:paraId="49CE393C" w14:textId="1EB5539D" w:rsidR="00F53F0F" w:rsidRDefault="00F53F0F" w:rsidP="00F53F0F">
      <w:pPr>
        <w:pStyle w:val="018ReferenceHanging"/>
      </w:pPr>
      <w:r w:rsidRPr="00904A1C">
        <w:t xml:space="preserve">Pine, W. E., C. J. Walters, E. V. Camp, R. </w:t>
      </w:r>
      <w:proofErr w:type="spellStart"/>
      <w:r w:rsidRPr="00904A1C">
        <w:t>Bouchillon</w:t>
      </w:r>
      <w:proofErr w:type="spellEnd"/>
      <w:r w:rsidRPr="00904A1C">
        <w:t xml:space="preserve">, R. Ahrens, L. </w:t>
      </w:r>
      <w:proofErr w:type="spellStart"/>
      <w:r w:rsidRPr="00904A1C">
        <w:t>Sturmer</w:t>
      </w:r>
      <w:proofErr w:type="spellEnd"/>
      <w:r w:rsidRPr="00904A1C">
        <w:t>, and M. E. Berrigan. 2015. The curious case of eastern oyster Crassostrea virginica stock status in Apalachicola Bay, Florida. Ecology and Society 20(3):46.</w:t>
      </w:r>
    </w:p>
    <w:p w14:paraId="4C549C56" w14:textId="6AA7CDE7" w:rsidR="00CB6750" w:rsidRPr="00904A1C" w:rsidRDefault="00CB6750" w:rsidP="00F53F0F">
      <w:pPr>
        <w:pStyle w:val="018ReferenceHanging"/>
      </w:pPr>
      <w:proofErr w:type="spellStart"/>
      <w:r w:rsidRPr="00CB6750">
        <w:t>Poff</w:t>
      </w:r>
      <w:proofErr w:type="spellEnd"/>
      <w:r w:rsidRPr="00CB6750">
        <w:t>, N. L., M. M. Brinson, J. W. Day Jr. 2002. Aquatic ecosystems and global climate change. Technical Report, Pew Center on Global Climate Change, Arlington, USA .</w:t>
      </w:r>
    </w:p>
    <w:p w14:paraId="0776873F" w14:textId="77777777" w:rsidR="00F53F0F" w:rsidRDefault="00F53F0F" w:rsidP="00F53F0F">
      <w:pPr>
        <w:pStyle w:val="018ReferenceHanging"/>
      </w:pPr>
      <w:r w:rsidRPr="00904A1C">
        <w:t xml:space="preserve">Pollock, K. H., S. R. </w:t>
      </w:r>
      <w:proofErr w:type="spellStart"/>
      <w:r w:rsidRPr="00904A1C">
        <w:t>Winterstein</w:t>
      </w:r>
      <w:proofErr w:type="spellEnd"/>
      <w:r w:rsidRPr="00904A1C">
        <w:t xml:space="preserve">, C. M. </w:t>
      </w:r>
      <w:proofErr w:type="spellStart"/>
      <w:r w:rsidRPr="00904A1C">
        <w:t>Bunck</w:t>
      </w:r>
      <w:proofErr w:type="spellEnd"/>
      <w:r w:rsidRPr="00904A1C">
        <w:t>, and P. D. Curtis. 1989. Survival Analysis in Telemetry Studies: The Staggered Entry Design. The Journal of Wildlife Management 53(1):7–15.</w:t>
      </w:r>
    </w:p>
    <w:p w14:paraId="467E0ED3" w14:textId="2D06B0C9" w:rsidR="00E04080" w:rsidRPr="00904A1C" w:rsidRDefault="00E04080" w:rsidP="00F53F0F">
      <w:pPr>
        <w:pStyle w:val="018ReferenceHanging"/>
      </w:pPr>
      <w:r w:rsidRPr="00E04080">
        <w:t>Rosenfeld, J. 2003. Assessing the habitat requirements of stream fishes: An overview and evaluation of different approaches. Transactions of the American Fisheries Society 132(5):953</w:t>
      </w:r>
      <w:r w:rsidRPr="00904A1C">
        <w:t>–</w:t>
      </w:r>
      <w:r w:rsidRPr="00E04080">
        <w:t>968.</w:t>
      </w:r>
    </w:p>
    <w:p w14:paraId="692F2432" w14:textId="77777777" w:rsidR="00F53F0F" w:rsidRPr="00904A1C" w:rsidRDefault="00F53F0F" w:rsidP="00F53F0F">
      <w:pPr>
        <w:pStyle w:val="018ReferenceHanging"/>
      </w:pPr>
      <w:r w:rsidRPr="00904A1C">
        <w:t>Rudd, M. B., R. N. M. Ahrens, W. E. Pine, and S. K. Bolden. 2014. Empirical, spatially explicit natural mortality and movement rate estimates for the threatened Gulf sturgeon (</w:t>
      </w:r>
      <w:proofErr w:type="spellStart"/>
      <w:r w:rsidRPr="00904A1C">
        <w:rPr>
          <w:i/>
          <w:iCs/>
        </w:rPr>
        <w:t>Acipenser</w:t>
      </w:r>
      <w:proofErr w:type="spellEnd"/>
      <w:r w:rsidRPr="00904A1C">
        <w:rPr>
          <w:i/>
          <w:iCs/>
        </w:rPr>
        <w:t xml:space="preserve"> </w:t>
      </w:r>
      <w:proofErr w:type="spellStart"/>
      <w:r w:rsidRPr="00904A1C">
        <w:rPr>
          <w:i/>
          <w:iCs/>
        </w:rPr>
        <w:t>oxyrinchus</w:t>
      </w:r>
      <w:proofErr w:type="spellEnd"/>
      <w:r w:rsidRPr="00904A1C">
        <w:rPr>
          <w:i/>
          <w:iCs/>
        </w:rPr>
        <w:t xml:space="preserve"> </w:t>
      </w:r>
      <w:proofErr w:type="spellStart"/>
      <w:r w:rsidRPr="00904A1C">
        <w:rPr>
          <w:i/>
          <w:iCs/>
        </w:rPr>
        <w:t>desotoi</w:t>
      </w:r>
      <w:proofErr w:type="spellEnd"/>
      <w:r w:rsidRPr="00904A1C">
        <w:t>). Canadian Journal of Fisheries and Aquatic Sciences 71(9):1407–1417.</w:t>
      </w:r>
    </w:p>
    <w:p w14:paraId="508C87BA" w14:textId="77777777" w:rsidR="00F53F0F" w:rsidRPr="00904A1C" w:rsidRDefault="00F53F0F" w:rsidP="00F53F0F">
      <w:pPr>
        <w:pStyle w:val="018ReferenceHanging"/>
      </w:pPr>
      <w:r w:rsidRPr="00904A1C">
        <w:t>Sotomayor, L. 2004. Terrestrial and marine ecoregions of the United States. The Nature Conservancy, Arlington, VA.</w:t>
      </w:r>
    </w:p>
    <w:p w14:paraId="3A3FC42F" w14:textId="77777777" w:rsidR="00F53F0F" w:rsidRDefault="00F53F0F" w:rsidP="00F53F0F">
      <w:pPr>
        <w:pStyle w:val="018ReferenceHanging"/>
      </w:pPr>
      <w:r w:rsidRPr="00904A1C">
        <w:t xml:space="preserve">Stabile, J., J. R. Waldman, F. </w:t>
      </w:r>
      <w:proofErr w:type="spellStart"/>
      <w:r w:rsidRPr="00904A1C">
        <w:t>Parauka</w:t>
      </w:r>
      <w:proofErr w:type="spellEnd"/>
      <w:r w:rsidRPr="00904A1C">
        <w:t xml:space="preserve">, and I. </w:t>
      </w:r>
      <w:proofErr w:type="spellStart"/>
      <w:r w:rsidRPr="00904A1C">
        <w:t>Wirgin</w:t>
      </w:r>
      <w:proofErr w:type="spellEnd"/>
      <w:r w:rsidRPr="00904A1C">
        <w:t>. 1996. Stock Structure and Homing Fidelity in Gulf of Mexico Sturgeon (</w:t>
      </w:r>
      <w:proofErr w:type="spellStart"/>
      <w:r w:rsidRPr="00DB452A">
        <w:rPr>
          <w:i/>
          <w:iCs/>
        </w:rPr>
        <w:t>Acipenser</w:t>
      </w:r>
      <w:proofErr w:type="spellEnd"/>
      <w:r w:rsidRPr="00DB452A">
        <w:rPr>
          <w:i/>
          <w:iCs/>
        </w:rPr>
        <w:t xml:space="preserve"> </w:t>
      </w:r>
      <w:proofErr w:type="spellStart"/>
      <w:r w:rsidRPr="00DB452A">
        <w:rPr>
          <w:i/>
          <w:iCs/>
        </w:rPr>
        <w:t>oxyrinchus</w:t>
      </w:r>
      <w:proofErr w:type="spellEnd"/>
      <w:r w:rsidRPr="00DB452A">
        <w:rPr>
          <w:i/>
          <w:iCs/>
        </w:rPr>
        <w:t xml:space="preserve"> </w:t>
      </w:r>
      <w:proofErr w:type="spellStart"/>
      <w:r w:rsidRPr="00DB452A">
        <w:rPr>
          <w:i/>
          <w:iCs/>
        </w:rPr>
        <w:t>desotoi</w:t>
      </w:r>
      <w:proofErr w:type="spellEnd"/>
      <w:r w:rsidRPr="00904A1C">
        <w:t>) Based on Restriction Fragment Length Polymorphism and Sequence Analyses of Mitochondrial DNA. Genetics 144(2):767–775.</w:t>
      </w:r>
    </w:p>
    <w:p w14:paraId="662CD3F2" w14:textId="0A8D9FE6" w:rsidR="00EB39E4" w:rsidRPr="00904A1C" w:rsidRDefault="00EB39E4" w:rsidP="00F53F0F">
      <w:pPr>
        <w:pStyle w:val="018ReferenceHanging"/>
      </w:pPr>
      <w:proofErr w:type="spellStart"/>
      <w:r w:rsidRPr="00EB39E4">
        <w:t>Sulak</w:t>
      </w:r>
      <w:proofErr w:type="spellEnd"/>
      <w:r w:rsidRPr="00EB39E4">
        <w:t xml:space="preserve">, K. J., and J. P. </w:t>
      </w:r>
      <w:proofErr w:type="spellStart"/>
      <w:r w:rsidRPr="00EB39E4">
        <w:t>Clugston</w:t>
      </w:r>
      <w:proofErr w:type="spellEnd"/>
      <w:r w:rsidRPr="00EB39E4">
        <w:t xml:space="preserve">. 1999. Recent advances in life history of the Gulf of Mexico sturgeon, </w:t>
      </w:r>
      <w:proofErr w:type="spellStart"/>
      <w:r w:rsidRPr="00EB39E4">
        <w:rPr>
          <w:i/>
          <w:iCs/>
        </w:rPr>
        <w:t>Acipenser</w:t>
      </w:r>
      <w:proofErr w:type="spellEnd"/>
      <w:r w:rsidRPr="00EB39E4">
        <w:rPr>
          <w:i/>
          <w:iCs/>
        </w:rPr>
        <w:t xml:space="preserve"> </w:t>
      </w:r>
      <w:proofErr w:type="spellStart"/>
      <w:r w:rsidRPr="00EB39E4">
        <w:rPr>
          <w:i/>
          <w:iCs/>
        </w:rPr>
        <w:t>oxyrinchus</w:t>
      </w:r>
      <w:proofErr w:type="spellEnd"/>
      <w:r w:rsidRPr="00EB39E4">
        <w:rPr>
          <w:i/>
          <w:iCs/>
        </w:rPr>
        <w:t xml:space="preserve"> </w:t>
      </w:r>
      <w:proofErr w:type="spellStart"/>
      <w:r w:rsidRPr="00EB39E4">
        <w:rPr>
          <w:i/>
          <w:iCs/>
        </w:rPr>
        <w:t>desotoi</w:t>
      </w:r>
      <w:proofErr w:type="spellEnd"/>
      <w:r w:rsidRPr="00EB39E4">
        <w:t>, in the Suwannee River, Florida, USA: a synopsis. Journal of Applied Ichthyology 15:116–128.</w:t>
      </w:r>
    </w:p>
    <w:p w14:paraId="3B562234" w14:textId="77777777" w:rsidR="00F53F0F" w:rsidRPr="00904A1C" w:rsidRDefault="00F53F0F" w:rsidP="00F53F0F">
      <w:pPr>
        <w:pStyle w:val="018ReferenceHanging"/>
      </w:pPr>
      <w:proofErr w:type="spellStart"/>
      <w:r w:rsidRPr="00904A1C">
        <w:t>Sulak</w:t>
      </w:r>
      <w:proofErr w:type="spellEnd"/>
      <w:r w:rsidRPr="00904A1C">
        <w:t xml:space="preserve">, K. J., M. T. Randall, and J. P. </w:t>
      </w:r>
      <w:proofErr w:type="spellStart"/>
      <w:r w:rsidRPr="00904A1C">
        <w:t>Clugston</w:t>
      </w:r>
      <w:proofErr w:type="spellEnd"/>
      <w:r w:rsidRPr="00904A1C">
        <w:t>. 2014. Survival of hatchery Gulf sturgeon (</w:t>
      </w:r>
      <w:proofErr w:type="spellStart"/>
      <w:r w:rsidRPr="00904A1C">
        <w:rPr>
          <w:i/>
          <w:iCs/>
        </w:rPr>
        <w:t>Acipenser</w:t>
      </w:r>
      <w:proofErr w:type="spellEnd"/>
      <w:r w:rsidRPr="00904A1C">
        <w:rPr>
          <w:i/>
          <w:iCs/>
        </w:rPr>
        <w:t xml:space="preserve"> </w:t>
      </w:r>
      <w:proofErr w:type="spellStart"/>
      <w:r w:rsidRPr="00904A1C">
        <w:rPr>
          <w:i/>
          <w:iCs/>
        </w:rPr>
        <w:t>oxyrinchus</w:t>
      </w:r>
      <w:proofErr w:type="spellEnd"/>
      <w:r w:rsidRPr="00904A1C">
        <w:rPr>
          <w:i/>
          <w:iCs/>
        </w:rPr>
        <w:t xml:space="preserve"> </w:t>
      </w:r>
      <w:proofErr w:type="spellStart"/>
      <w:r w:rsidRPr="00904A1C">
        <w:rPr>
          <w:i/>
          <w:iCs/>
        </w:rPr>
        <w:t>desotoi</w:t>
      </w:r>
      <w:proofErr w:type="spellEnd"/>
      <w:r w:rsidRPr="00904A1C">
        <w:t xml:space="preserve"> </w:t>
      </w:r>
      <w:proofErr w:type="spellStart"/>
      <w:r w:rsidRPr="00904A1C">
        <w:t>Mitchill</w:t>
      </w:r>
      <w:proofErr w:type="spellEnd"/>
      <w:r w:rsidRPr="00904A1C">
        <w:t>, 1815) in the Suwannee River, Florida: A 19-year evaluation. Journal of Applied Ichthyology 30(6):1428–1440.</w:t>
      </w:r>
    </w:p>
    <w:p w14:paraId="726B0AA4" w14:textId="77777777" w:rsidR="00F53F0F" w:rsidRPr="00904A1C" w:rsidRDefault="00F53F0F" w:rsidP="00F53F0F">
      <w:pPr>
        <w:pStyle w:val="018ReferenceHanging"/>
      </w:pPr>
      <w:r w:rsidRPr="00904A1C">
        <w:t>USFWS and GSMFC (U.S. Fish and Wildlife Service and the Gulf States Marine Fisheries Commission). 1995. Gulf sturgeon recovery plan. Atlanta, Georgia.</w:t>
      </w:r>
    </w:p>
    <w:p w14:paraId="0F84290C" w14:textId="77777777" w:rsidR="00F53F0F" w:rsidRDefault="00F53F0F" w:rsidP="00F53F0F">
      <w:pPr>
        <w:pStyle w:val="018ReferenceHanging"/>
      </w:pPr>
      <w:r w:rsidRPr="00904A1C">
        <w:t>USFWS and NMFS (U.S. Fish and Wildlife Service and National Marine Fisheries Service). 2022. Gulf Sturgeon (</w:t>
      </w:r>
      <w:proofErr w:type="spellStart"/>
      <w:r w:rsidRPr="00843AC6">
        <w:rPr>
          <w:i/>
          <w:iCs/>
        </w:rPr>
        <w:t>Acipenser</w:t>
      </w:r>
      <w:proofErr w:type="spellEnd"/>
      <w:r w:rsidRPr="00843AC6">
        <w:rPr>
          <w:i/>
          <w:iCs/>
        </w:rPr>
        <w:t xml:space="preserve"> </w:t>
      </w:r>
      <w:proofErr w:type="spellStart"/>
      <w:r w:rsidRPr="00843AC6">
        <w:rPr>
          <w:i/>
          <w:iCs/>
        </w:rPr>
        <w:t>oxyrinchus</w:t>
      </w:r>
      <w:proofErr w:type="spellEnd"/>
      <w:r w:rsidRPr="00843AC6">
        <w:rPr>
          <w:i/>
          <w:iCs/>
        </w:rPr>
        <w:t xml:space="preserve"> </w:t>
      </w:r>
      <w:proofErr w:type="spellStart"/>
      <w:r w:rsidRPr="00843AC6">
        <w:rPr>
          <w:i/>
          <w:iCs/>
        </w:rPr>
        <w:t>desotoi</w:t>
      </w:r>
      <w:proofErr w:type="spellEnd"/>
      <w:r w:rsidRPr="00904A1C">
        <w:t>) 5-Year Review: Summary and Evaluation.</w:t>
      </w:r>
    </w:p>
    <w:p w14:paraId="169070F8" w14:textId="6E546B8A" w:rsidR="00E04080" w:rsidRDefault="00E04080" w:rsidP="00F53F0F">
      <w:pPr>
        <w:pStyle w:val="018ReferenceHanging"/>
      </w:pPr>
      <w:r w:rsidRPr="00E04080">
        <w:t>U.S. Office of the Federal Register. 2020. Endangered and Threatened Wildlife and Plants; Reclassification of the Humpback Chub From Endangered to Threatened With a Section 4(d) Rule. Federal Register 85:14(22 January 2020): 3586</w:t>
      </w:r>
      <w:r w:rsidRPr="00904A1C">
        <w:t>–</w:t>
      </w:r>
      <w:r w:rsidRPr="00E04080">
        <w:t>3601.</w:t>
      </w:r>
    </w:p>
    <w:p w14:paraId="25310CFA" w14:textId="05098816" w:rsidR="00E04080" w:rsidRDefault="00E04080" w:rsidP="00F53F0F">
      <w:pPr>
        <w:pStyle w:val="018ReferenceHanging"/>
      </w:pPr>
      <w:r w:rsidRPr="00E04080">
        <w:t>Van Horne, B. 1983. Density as a misleading indicator of habitat quality. The Journal of Wildlife Management 47:893</w:t>
      </w:r>
      <w:r w:rsidRPr="00904A1C">
        <w:t>–</w:t>
      </w:r>
      <w:r w:rsidRPr="00E04080">
        <w:t>901.</w:t>
      </w:r>
    </w:p>
    <w:p w14:paraId="701E7856" w14:textId="3DC1DA9E" w:rsidR="000062D7" w:rsidRDefault="000062D7" w:rsidP="00F53F0F">
      <w:pPr>
        <w:pStyle w:val="018ReferenceHanging"/>
      </w:pPr>
      <w:r w:rsidRPr="000062D7">
        <w:t>Waltham, N. J., and R. M. Connolly. 2011. Global extent and distribution of artificial, residential waterways in estuaries. Estuarine, Coastal and Shelf Science 94(2):192</w:t>
      </w:r>
      <w:r w:rsidRPr="00904A1C">
        <w:t>–</w:t>
      </w:r>
      <w:r w:rsidRPr="000062D7">
        <w:t>197.</w:t>
      </w:r>
    </w:p>
    <w:p w14:paraId="6149599E" w14:textId="77B47CBD" w:rsidR="00C57D57" w:rsidRPr="00904A1C" w:rsidRDefault="00C57D57" w:rsidP="00F53F0F">
      <w:pPr>
        <w:pStyle w:val="018ReferenceHanging"/>
      </w:pPr>
      <w:r w:rsidRPr="00C57D57">
        <w:t xml:space="preserve">Wooley, C. M., and E. J. </w:t>
      </w:r>
      <w:proofErr w:type="spellStart"/>
      <w:r w:rsidRPr="00C57D57">
        <w:t>Crateau</w:t>
      </w:r>
      <w:proofErr w:type="spellEnd"/>
      <w:r w:rsidRPr="00C57D57">
        <w:t>. 1985. Movement, Microhabitat, Exploitation, and Management of Gulf of Mexico Sturgeon, Apalachicola River, Florida. North American Journal of Fisheries Management 5(4):590–605.</w:t>
      </w:r>
    </w:p>
    <w:p w14:paraId="5C276163" w14:textId="77777777" w:rsidR="00F53F0F" w:rsidRPr="00904A1C" w:rsidRDefault="00F53F0F" w:rsidP="00F53F0F">
      <w:pPr>
        <w:pStyle w:val="018ReferenceHanging"/>
      </w:pPr>
      <w:proofErr w:type="spellStart"/>
      <w:r w:rsidRPr="00904A1C">
        <w:t>Yenni</w:t>
      </w:r>
      <w:proofErr w:type="spellEnd"/>
      <w:r w:rsidRPr="00904A1C">
        <w:t>, G. M., E. M. Christensen, E. K. Bledsoe, S. R. Supp, R. M. Diaz, E. P. White, and S. K. M. Ernest. 2019. Developing a modern data workflow for regularly updated data. PLOS Biology 17(1):e3000125.</w:t>
      </w:r>
    </w:p>
    <w:p w14:paraId="6DCFFD5C" w14:textId="77777777" w:rsidR="00F53F0F" w:rsidRPr="00904A1C" w:rsidRDefault="00F53F0F" w:rsidP="00F53F0F">
      <w:pPr>
        <w:pStyle w:val="018ReferenceHanging"/>
      </w:pPr>
      <w:r w:rsidRPr="00904A1C">
        <w:t>Zehfuss, K. P., J. E. Hightower, and K. H. Pollock. 1999. Abundance of Gulf Sturgeon in the Apalachicola River, Florida. Transactions of the American Fisheries Society 128(1):130–143.</w:t>
      </w:r>
    </w:p>
    <w:p w14:paraId="02BFB64C" w14:textId="77777777" w:rsidR="00F53F0F" w:rsidRDefault="00F53F0F">
      <w:pPr>
        <w:rPr>
          <w:rFonts w:ascii="Times New Roman" w:hAnsi="Times New Roman"/>
        </w:rPr>
        <w:sectPr w:rsidR="00F53F0F" w:rsidSect="00405C54">
          <w:footnotePr>
            <w:numRestart w:val="eachSect"/>
          </w:footnotePr>
          <w:pgSz w:w="12240" w:h="15840"/>
          <w:pgMar w:top="1440" w:right="1440" w:bottom="1440" w:left="1440" w:header="720" w:footer="720" w:gutter="0"/>
          <w:cols w:space="720"/>
          <w:docGrid w:linePitch="360"/>
        </w:sectPr>
      </w:pPr>
    </w:p>
    <w:p w14:paraId="45099BBA" w14:textId="7CBBE0E5" w:rsidR="00F53F0F" w:rsidRDefault="00F53F0F" w:rsidP="00F53F0F">
      <w:pPr>
        <w:pStyle w:val="002CHAPTERTITLE"/>
      </w:pPr>
      <w:bookmarkStart w:id="126" w:name="_Toc142420283"/>
      <w:r>
        <w:t>Biographical Sketch</w:t>
      </w:r>
      <w:bookmarkEnd w:id="126"/>
    </w:p>
    <w:p w14:paraId="2E3505F2" w14:textId="42EDB946" w:rsidR="00F53F0F" w:rsidRPr="004A1924" w:rsidRDefault="00F53F0F" w:rsidP="007D22B5">
      <w:pPr>
        <w:pStyle w:val="006BodyText"/>
      </w:pPr>
      <w:r>
        <w:t xml:space="preserve">Stephen Parker graduated from the Honors College at East Carolina </w:t>
      </w:r>
      <w:r w:rsidR="00C93CEF">
        <w:t xml:space="preserve">University </w:t>
      </w:r>
      <w:r>
        <w:t xml:space="preserve">where he received </w:t>
      </w:r>
      <w:r w:rsidR="00C93CEF">
        <w:t>a</w:t>
      </w:r>
      <w:r>
        <w:t xml:space="preserve"> </w:t>
      </w:r>
      <w:r w:rsidR="00C93CEF">
        <w:t>Bachelor of Science</w:t>
      </w:r>
      <w:r>
        <w:t xml:space="preserve"> in Biology. He continued to North Carolina State University where he received </w:t>
      </w:r>
      <w:r w:rsidR="00C93CEF">
        <w:t>a Master of Science</w:t>
      </w:r>
      <w:r>
        <w:t xml:space="preserve"> in Fisheries, Wildlife, and Conservation Biology. He received his Doctorate in </w:t>
      </w:r>
      <w:r w:rsidRPr="00F146E0">
        <w:t>Wildlife Ecology and Conservation</w:t>
      </w:r>
      <w:r>
        <w:t xml:space="preserve"> from The University of Florida in 2023.</w:t>
      </w:r>
    </w:p>
    <w:sectPr w:rsidR="00F53F0F" w:rsidRPr="004A1924" w:rsidSect="00E40E8D">
      <w:headerReference w:type="default" r:id="rId30"/>
      <w:footerReference w:type="default" r:id="rId31"/>
      <w:footerReference w:type="first" r:id="rId32"/>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Moore,Jennifer F" w:date="2023-07-20T17:24:00Z" w:initials="MF">
    <w:p w14:paraId="1737DCF6" w14:textId="77777777" w:rsidR="009C4E2B" w:rsidRDefault="009C4E2B" w:rsidP="009C4E2B">
      <w:pPr>
        <w:pStyle w:val="CommentText"/>
      </w:pPr>
      <w:r>
        <w:rPr>
          <w:rStyle w:val="CommentReference"/>
        </w:rPr>
        <w:annotationRef/>
      </w:r>
      <w:r>
        <w:t>Of course you'll have to change all these places you reference your chapter 3 - I know you know this just noting it here as a reminder</w:t>
      </w:r>
    </w:p>
  </w:comment>
  <w:comment w:id="52" w:author="Moore,Jennifer F" w:date="2023-07-20T17:36:00Z" w:initials="MF">
    <w:p w14:paraId="55248310" w14:textId="77777777" w:rsidR="009C4E2B" w:rsidRDefault="009C4E2B" w:rsidP="009C4E2B">
      <w:pPr>
        <w:pStyle w:val="CommentText"/>
      </w:pPr>
      <w:r>
        <w:rPr>
          <w:rStyle w:val="CommentReference"/>
        </w:rPr>
        <w:annotationRef/>
      </w:r>
      <w:r>
        <w:t>This paragraph is great and I would definitely keep it as is - for the publication I would suggest shortening the introduction and taking out some detail - 5 pages is really long and I think there is a lot of extra detail here that wouldn't necessarily be needed</w:t>
      </w:r>
    </w:p>
  </w:comment>
  <w:comment w:id="55" w:author="Moore,Jennifer F" w:date="2023-07-20T17:37:00Z" w:initials="MF">
    <w:p w14:paraId="0E850E53" w14:textId="77777777" w:rsidR="00490DB1" w:rsidRDefault="00490DB1" w:rsidP="00490DB1">
      <w:pPr>
        <w:pStyle w:val="CommentText"/>
      </w:pPr>
      <w:r>
        <w:rPr>
          <w:rStyle w:val="CommentReference"/>
        </w:rPr>
        <w:annotationRef/>
      </w:r>
      <w:r>
        <w:t>You'd need to remove this obviously - but I don’t' think a lot more detail needs to be added for the publication in addition to what you already have - you could add some citations though for other studies using the data that you used</w:t>
      </w:r>
    </w:p>
  </w:comment>
  <w:comment w:id="56" w:author="Moore,Jennifer F" w:date="2023-07-20T17:40:00Z" w:initials="MF">
    <w:p w14:paraId="21833D74" w14:textId="77777777" w:rsidR="00490DB1" w:rsidRDefault="00490DB1" w:rsidP="00490DB1">
      <w:pPr>
        <w:pStyle w:val="CommentText"/>
      </w:pPr>
      <w:r>
        <w:rPr>
          <w:rStyle w:val="CommentReference"/>
        </w:rPr>
        <w:annotationRef/>
      </w:r>
      <w:r>
        <w:t>You reference table 2 here - what about table 1 - it doesn’t' appear to be referenced in the text anywhere</w:t>
      </w:r>
    </w:p>
  </w:comment>
  <w:comment w:id="58" w:author="Moore,Jennifer F" w:date="2023-07-20T17:41:00Z" w:initials="MF">
    <w:p w14:paraId="5B62B0BA" w14:textId="77777777" w:rsidR="00706100" w:rsidRDefault="00706100" w:rsidP="00706100">
      <w:pPr>
        <w:pStyle w:val="CommentText"/>
      </w:pPr>
      <w:r>
        <w:rPr>
          <w:rStyle w:val="CommentReference"/>
        </w:rPr>
        <w:annotationRef/>
      </w:r>
      <w:r>
        <w:t>There should be a citation here?</w:t>
      </w:r>
    </w:p>
  </w:comment>
  <w:comment w:id="60" w:author="Moore,Jennifer F" w:date="2023-07-20T17:43:00Z" w:initials="MF">
    <w:p w14:paraId="51A8562F" w14:textId="77777777" w:rsidR="00706100" w:rsidRDefault="00706100" w:rsidP="00706100">
      <w:pPr>
        <w:pStyle w:val="CommentText"/>
      </w:pPr>
      <w:r>
        <w:rPr>
          <w:rStyle w:val="CommentReference"/>
        </w:rPr>
        <w:annotationRef/>
      </w:r>
      <w:r>
        <w:t>I'm wondering if a table of these parameters, their definitions, their symbol, their fixed value, and the explanation would be easier? This is a lot to read and understand</w:t>
      </w:r>
    </w:p>
  </w:comment>
  <w:comment w:id="75" w:author="Moore,Jennifer F" w:date="2023-07-21T12:16:00Z" w:initials="MF">
    <w:p w14:paraId="7CBD748B" w14:textId="77777777" w:rsidR="00895CF9" w:rsidRDefault="00895CF9" w:rsidP="00895CF9">
      <w:pPr>
        <w:pStyle w:val="CommentText"/>
      </w:pPr>
      <w:r>
        <w:rPr>
          <w:rStyle w:val="CommentReference"/>
        </w:rPr>
        <w:annotationRef/>
      </w:r>
      <w:r>
        <w:t>It is little unusual to introduce a whole new analysis in the discussion - at least for the publication I'm not sure I would include any of this unless you move it up to the methods/results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37DCF6" w15:done="1"/>
  <w15:commentEx w15:paraId="55248310" w15:done="1"/>
  <w15:commentEx w15:paraId="0E850E53" w15:done="1"/>
  <w15:commentEx w15:paraId="21833D74" w15:done="1"/>
  <w15:commentEx w15:paraId="5B62B0BA" w15:done="1"/>
  <w15:commentEx w15:paraId="51A8562F" w15:done="1"/>
  <w15:commentEx w15:paraId="7CBD748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EC48" w16cex:dateUtc="2023-07-20T21:24:00Z"/>
  <w16cex:commentExtensible w16cex:durableId="2863EF17" w16cex:dateUtc="2023-07-20T21:36:00Z"/>
  <w16cex:commentExtensible w16cex:durableId="2863EF77" w16cex:dateUtc="2023-07-20T21:37:00Z"/>
  <w16cex:commentExtensible w16cex:durableId="2863EFF8" w16cex:dateUtc="2023-07-20T21:40:00Z"/>
  <w16cex:commentExtensible w16cex:durableId="2863F044" w16cex:dateUtc="2023-07-20T21:41:00Z"/>
  <w16cex:commentExtensible w16cex:durableId="2863F0A6" w16cex:dateUtc="2023-07-20T21:43:00Z"/>
  <w16cex:commentExtensible w16cex:durableId="2864F59A" w16cex:dateUtc="2023-07-21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37DCF6" w16cid:durableId="2863EC48"/>
  <w16cid:commentId w16cid:paraId="55248310" w16cid:durableId="2863EF17"/>
  <w16cid:commentId w16cid:paraId="0E850E53" w16cid:durableId="2863EF77"/>
  <w16cid:commentId w16cid:paraId="21833D74" w16cid:durableId="2863EFF8"/>
  <w16cid:commentId w16cid:paraId="5B62B0BA" w16cid:durableId="2863F044"/>
  <w16cid:commentId w16cid:paraId="51A8562F" w16cid:durableId="2863F0A6"/>
  <w16cid:commentId w16cid:paraId="7CBD748B" w16cid:durableId="2864F5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8CE66" w14:textId="77777777" w:rsidR="00EF554F" w:rsidRDefault="00EF554F">
      <w:r>
        <w:separator/>
      </w:r>
    </w:p>
  </w:endnote>
  <w:endnote w:type="continuationSeparator" w:id="0">
    <w:p w14:paraId="75088460" w14:textId="77777777" w:rsidR="00EF554F" w:rsidRDefault="00EF5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CE214" w14:textId="77777777" w:rsidR="00673995" w:rsidRDefault="0067399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9D356" w14:textId="77777777" w:rsidR="00673995" w:rsidRDefault="00673995" w:rsidP="00407823">
    <w:pPr>
      <w:pStyle w:val="Footer"/>
      <w:ind w:right="360"/>
    </w:pPr>
  </w:p>
  <w:p w14:paraId="36930BCB" w14:textId="77777777" w:rsidR="00B10CC9" w:rsidRDefault="00B10C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D1197" w14:textId="6FA0F84D" w:rsidR="00880971" w:rsidRDefault="0088097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4FA6F"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45BDAEC4" w14:textId="77777777" w:rsidR="00B10CC9" w:rsidRDefault="00B10CC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586796"/>
      <w:docPartObj>
        <w:docPartGallery w:val="Page Numbers (Bottom of Page)"/>
        <w:docPartUnique/>
      </w:docPartObj>
    </w:sdtPr>
    <w:sdtEndPr>
      <w:rPr>
        <w:noProof/>
      </w:rPr>
    </w:sdtEndPr>
    <w:sdtContent>
      <w:p w14:paraId="03D952E4" w14:textId="77777777" w:rsidR="006A6E91" w:rsidRDefault="006A6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5E2B1"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7C1A7"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832B3" w14:textId="77777777" w:rsidR="00EF554F" w:rsidRDefault="00EF554F">
      <w:r>
        <w:separator/>
      </w:r>
    </w:p>
  </w:footnote>
  <w:footnote w:type="continuationSeparator" w:id="0">
    <w:p w14:paraId="1758C5AB" w14:textId="77777777" w:rsidR="00EF554F" w:rsidRDefault="00EF55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89057" w14:textId="77777777" w:rsidR="00673995" w:rsidRDefault="0067399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CA43B"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596B"/>
    <w:multiLevelType w:val="hybridMultilevel"/>
    <w:tmpl w:val="9354A54C"/>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63AD6"/>
    <w:multiLevelType w:val="hybridMultilevel"/>
    <w:tmpl w:val="AC0E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152CC"/>
    <w:multiLevelType w:val="hybridMultilevel"/>
    <w:tmpl w:val="5242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D665D"/>
    <w:multiLevelType w:val="hybridMultilevel"/>
    <w:tmpl w:val="B36C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A96C6C"/>
    <w:multiLevelType w:val="hybridMultilevel"/>
    <w:tmpl w:val="593CB7A2"/>
    <w:lvl w:ilvl="0" w:tplc="448038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C3F56"/>
    <w:multiLevelType w:val="hybridMultilevel"/>
    <w:tmpl w:val="2EC0C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12773"/>
    <w:multiLevelType w:val="hybridMultilevel"/>
    <w:tmpl w:val="D150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650760"/>
    <w:multiLevelType w:val="hybridMultilevel"/>
    <w:tmpl w:val="52B6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B75232"/>
    <w:multiLevelType w:val="hybridMultilevel"/>
    <w:tmpl w:val="15FA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D856F5"/>
    <w:multiLevelType w:val="hybridMultilevel"/>
    <w:tmpl w:val="9846198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4" w15:restartNumberingAfterBreak="0">
    <w:nsid w:val="5BDE0C9A"/>
    <w:multiLevelType w:val="hybridMultilevel"/>
    <w:tmpl w:val="24DA3B10"/>
    <w:lvl w:ilvl="0" w:tplc="448038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A62BE1"/>
    <w:multiLevelType w:val="hybridMultilevel"/>
    <w:tmpl w:val="53C4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335408"/>
    <w:multiLevelType w:val="hybridMultilevel"/>
    <w:tmpl w:val="FE6E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4"/>
  </w:num>
  <w:num w:numId="9">
    <w:abstractNumId w:val="9"/>
  </w:num>
  <w:num w:numId="10">
    <w:abstractNumId w:val="5"/>
  </w:num>
  <w:num w:numId="11">
    <w:abstractNumId w:val="13"/>
  </w:num>
  <w:num w:numId="12">
    <w:abstractNumId w:val="1"/>
  </w:num>
  <w:num w:numId="13">
    <w:abstractNumId w:val="11"/>
  </w:num>
  <w:num w:numId="14">
    <w:abstractNumId w:val="15"/>
  </w:num>
  <w:num w:numId="15">
    <w:abstractNumId w:val="16"/>
  </w:num>
  <w:num w:numId="16">
    <w:abstractNumId w:val="12"/>
  </w:num>
  <w:num w:numId="17">
    <w:abstractNumId w:val="6"/>
  </w:num>
  <w:num w:numId="18">
    <w:abstractNumId w:val="8"/>
  </w:num>
  <w:num w:numId="19">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ore,Jennifer F">
    <w15:presenceInfo w15:providerId="AD" w15:userId="S::jennmoore924@ufl.edu::61938cc2-813e-4515-8037-06c97ae682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S2NDQxtzC1NDU0MjFT0lEKTi0uzszPAykwqQUA4fLZnCwAAAA="/>
  </w:docVars>
  <w:rsids>
    <w:rsidRoot w:val="001949BD"/>
    <w:rsid w:val="00000382"/>
    <w:rsid w:val="0000137E"/>
    <w:rsid w:val="00002A27"/>
    <w:rsid w:val="000030AE"/>
    <w:rsid w:val="000037A5"/>
    <w:rsid w:val="000062D7"/>
    <w:rsid w:val="00007DA7"/>
    <w:rsid w:val="000163F8"/>
    <w:rsid w:val="00016EEB"/>
    <w:rsid w:val="000202B1"/>
    <w:rsid w:val="000228A3"/>
    <w:rsid w:val="00023E77"/>
    <w:rsid w:val="00024168"/>
    <w:rsid w:val="00024C17"/>
    <w:rsid w:val="00025429"/>
    <w:rsid w:val="000256A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0861"/>
    <w:rsid w:val="00063A92"/>
    <w:rsid w:val="00065111"/>
    <w:rsid w:val="000666C4"/>
    <w:rsid w:val="000705A2"/>
    <w:rsid w:val="00074F33"/>
    <w:rsid w:val="00076EF8"/>
    <w:rsid w:val="000805BD"/>
    <w:rsid w:val="000819EC"/>
    <w:rsid w:val="00082323"/>
    <w:rsid w:val="00083121"/>
    <w:rsid w:val="00085B52"/>
    <w:rsid w:val="000960AC"/>
    <w:rsid w:val="00097608"/>
    <w:rsid w:val="000A0E95"/>
    <w:rsid w:val="000A2676"/>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C5D7E"/>
    <w:rsid w:val="000D017B"/>
    <w:rsid w:val="000D16FE"/>
    <w:rsid w:val="000D2D4B"/>
    <w:rsid w:val="000D78FB"/>
    <w:rsid w:val="000E0545"/>
    <w:rsid w:val="000E1262"/>
    <w:rsid w:val="000E2782"/>
    <w:rsid w:val="000E330F"/>
    <w:rsid w:val="000E444B"/>
    <w:rsid w:val="000E6FE8"/>
    <w:rsid w:val="000F1EAD"/>
    <w:rsid w:val="00101C36"/>
    <w:rsid w:val="0010261E"/>
    <w:rsid w:val="001050FF"/>
    <w:rsid w:val="00105E43"/>
    <w:rsid w:val="00110E1E"/>
    <w:rsid w:val="00111F5B"/>
    <w:rsid w:val="0011310C"/>
    <w:rsid w:val="00114B81"/>
    <w:rsid w:val="00117F1B"/>
    <w:rsid w:val="001269F3"/>
    <w:rsid w:val="00130493"/>
    <w:rsid w:val="001310FA"/>
    <w:rsid w:val="001317C9"/>
    <w:rsid w:val="00131C63"/>
    <w:rsid w:val="00133FBA"/>
    <w:rsid w:val="00135E95"/>
    <w:rsid w:val="0013626D"/>
    <w:rsid w:val="00136899"/>
    <w:rsid w:val="001379E0"/>
    <w:rsid w:val="00137C2C"/>
    <w:rsid w:val="001407CB"/>
    <w:rsid w:val="0014220C"/>
    <w:rsid w:val="00146F72"/>
    <w:rsid w:val="001477BF"/>
    <w:rsid w:val="00150600"/>
    <w:rsid w:val="001535BD"/>
    <w:rsid w:val="00160E7A"/>
    <w:rsid w:val="001622E1"/>
    <w:rsid w:val="001645E7"/>
    <w:rsid w:val="00166A92"/>
    <w:rsid w:val="00167A4F"/>
    <w:rsid w:val="00167D4D"/>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A19B3"/>
    <w:rsid w:val="001A23EF"/>
    <w:rsid w:val="001A3E1A"/>
    <w:rsid w:val="001A76E7"/>
    <w:rsid w:val="001A798F"/>
    <w:rsid w:val="001B073D"/>
    <w:rsid w:val="001B1251"/>
    <w:rsid w:val="001B2FB8"/>
    <w:rsid w:val="001B3F87"/>
    <w:rsid w:val="001B619A"/>
    <w:rsid w:val="001C43A4"/>
    <w:rsid w:val="001C4842"/>
    <w:rsid w:val="001C686E"/>
    <w:rsid w:val="001C7925"/>
    <w:rsid w:val="001D0AEC"/>
    <w:rsid w:val="001D20D1"/>
    <w:rsid w:val="001D3016"/>
    <w:rsid w:val="001D3D62"/>
    <w:rsid w:val="001D47B9"/>
    <w:rsid w:val="001E002B"/>
    <w:rsid w:val="001E4617"/>
    <w:rsid w:val="001E79ED"/>
    <w:rsid w:val="001E7FA5"/>
    <w:rsid w:val="001F407A"/>
    <w:rsid w:val="001F4520"/>
    <w:rsid w:val="001F6508"/>
    <w:rsid w:val="001F6525"/>
    <w:rsid w:val="001F775F"/>
    <w:rsid w:val="0020283D"/>
    <w:rsid w:val="00204F82"/>
    <w:rsid w:val="00215E6B"/>
    <w:rsid w:val="00216A91"/>
    <w:rsid w:val="0021796D"/>
    <w:rsid w:val="00221E65"/>
    <w:rsid w:val="002225D2"/>
    <w:rsid w:val="00223DA8"/>
    <w:rsid w:val="00224D9B"/>
    <w:rsid w:val="00225AEE"/>
    <w:rsid w:val="00225C87"/>
    <w:rsid w:val="002269BB"/>
    <w:rsid w:val="0023122F"/>
    <w:rsid w:val="002315C0"/>
    <w:rsid w:val="00231A8B"/>
    <w:rsid w:val="002355E3"/>
    <w:rsid w:val="002376D4"/>
    <w:rsid w:val="00240A6C"/>
    <w:rsid w:val="00241D19"/>
    <w:rsid w:val="002420C0"/>
    <w:rsid w:val="00246B68"/>
    <w:rsid w:val="00247191"/>
    <w:rsid w:val="0025011C"/>
    <w:rsid w:val="00254121"/>
    <w:rsid w:val="00260464"/>
    <w:rsid w:val="0026472E"/>
    <w:rsid w:val="002679B7"/>
    <w:rsid w:val="00271D49"/>
    <w:rsid w:val="00275F09"/>
    <w:rsid w:val="00276572"/>
    <w:rsid w:val="002770CD"/>
    <w:rsid w:val="00282189"/>
    <w:rsid w:val="002846D1"/>
    <w:rsid w:val="00286E18"/>
    <w:rsid w:val="00287170"/>
    <w:rsid w:val="002877D2"/>
    <w:rsid w:val="00290604"/>
    <w:rsid w:val="0029594D"/>
    <w:rsid w:val="002B0784"/>
    <w:rsid w:val="002B18D1"/>
    <w:rsid w:val="002B20A7"/>
    <w:rsid w:val="002B2C68"/>
    <w:rsid w:val="002B2FE1"/>
    <w:rsid w:val="002B61A5"/>
    <w:rsid w:val="002C4B2D"/>
    <w:rsid w:val="002C6E67"/>
    <w:rsid w:val="002C7313"/>
    <w:rsid w:val="002D0553"/>
    <w:rsid w:val="002D4BAD"/>
    <w:rsid w:val="002D51ED"/>
    <w:rsid w:val="002D5E2E"/>
    <w:rsid w:val="002D6611"/>
    <w:rsid w:val="002D703A"/>
    <w:rsid w:val="002E1546"/>
    <w:rsid w:val="002E318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2D40"/>
    <w:rsid w:val="00313011"/>
    <w:rsid w:val="00313524"/>
    <w:rsid w:val="0031536B"/>
    <w:rsid w:val="00315DC6"/>
    <w:rsid w:val="00316807"/>
    <w:rsid w:val="0031752F"/>
    <w:rsid w:val="00317A83"/>
    <w:rsid w:val="003261F5"/>
    <w:rsid w:val="00326C1F"/>
    <w:rsid w:val="00327ABB"/>
    <w:rsid w:val="003414DE"/>
    <w:rsid w:val="00352F80"/>
    <w:rsid w:val="003607E1"/>
    <w:rsid w:val="003631F0"/>
    <w:rsid w:val="003638C8"/>
    <w:rsid w:val="00364399"/>
    <w:rsid w:val="0036460E"/>
    <w:rsid w:val="00365468"/>
    <w:rsid w:val="003661F5"/>
    <w:rsid w:val="00367124"/>
    <w:rsid w:val="0037053D"/>
    <w:rsid w:val="003706D3"/>
    <w:rsid w:val="003710B2"/>
    <w:rsid w:val="00376A40"/>
    <w:rsid w:val="00380ABF"/>
    <w:rsid w:val="003824DB"/>
    <w:rsid w:val="00385A95"/>
    <w:rsid w:val="00385B7C"/>
    <w:rsid w:val="00387140"/>
    <w:rsid w:val="00393550"/>
    <w:rsid w:val="00393DD6"/>
    <w:rsid w:val="00394027"/>
    <w:rsid w:val="00397ACC"/>
    <w:rsid w:val="003A0C67"/>
    <w:rsid w:val="003B55D8"/>
    <w:rsid w:val="003B7E41"/>
    <w:rsid w:val="003C0897"/>
    <w:rsid w:val="003C0B73"/>
    <w:rsid w:val="003C0B76"/>
    <w:rsid w:val="003C1787"/>
    <w:rsid w:val="003D6359"/>
    <w:rsid w:val="003E145D"/>
    <w:rsid w:val="003E241D"/>
    <w:rsid w:val="003E4AD5"/>
    <w:rsid w:val="003F07CF"/>
    <w:rsid w:val="003F121A"/>
    <w:rsid w:val="003F3CFC"/>
    <w:rsid w:val="003F47AC"/>
    <w:rsid w:val="003F5018"/>
    <w:rsid w:val="004001F1"/>
    <w:rsid w:val="00400C16"/>
    <w:rsid w:val="00400CC7"/>
    <w:rsid w:val="00401799"/>
    <w:rsid w:val="00405C54"/>
    <w:rsid w:val="00407823"/>
    <w:rsid w:val="00410769"/>
    <w:rsid w:val="00413C87"/>
    <w:rsid w:val="00415166"/>
    <w:rsid w:val="00415540"/>
    <w:rsid w:val="004169D3"/>
    <w:rsid w:val="00420D1C"/>
    <w:rsid w:val="00421F69"/>
    <w:rsid w:val="004230CB"/>
    <w:rsid w:val="0042527D"/>
    <w:rsid w:val="00425962"/>
    <w:rsid w:val="004265D4"/>
    <w:rsid w:val="004279AD"/>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0DB1"/>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5799"/>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57B"/>
    <w:rsid w:val="00550776"/>
    <w:rsid w:val="00551F67"/>
    <w:rsid w:val="00553088"/>
    <w:rsid w:val="005534D1"/>
    <w:rsid w:val="00556045"/>
    <w:rsid w:val="0056065E"/>
    <w:rsid w:val="0056241B"/>
    <w:rsid w:val="00564DE4"/>
    <w:rsid w:val="00567848"/>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2F26"/>
    <w:rsid w:val="005C37DB"/>
    <w:rsid w:val="005C59C0"/>
    <w:rsid w:val="005D4D91"/>
    <w:rsid w:val="005E6A73"/>
    <w:rsid w:val="005F1900"/>
    <w:rsid w:val="005F4DDA"/>
    <w:rsid w:val="005F544F"/>
    <w:rsid w:val="005F560C"/>
    <w:rsid w:val="005F5986"/>
    <w:rsid w:val="005F6A4D"/>
    <w:rsid w:val="005F7307"/>
    <w:rsid w:val="005F7489"/>
    <w:rsid w:val="005F7A20"/>
    <w:rsid w:val="00601189"/>
    <w:rsid w:val="00601D14"/>
    <w:rsid w:val="00602EA6"/>
    <w:rsid w:val="006047C4"/>
    <w:rsid w:val="00614474"/>
    <w:rsid w:val="0061455D"/>
    <w:rsid w:val="00621F05"/>
    <w:rsid w:val="006221A6"/>
    <w:rsid w:val="00631AF0"/>
    <w:rsid w:val="00633071"/>
    <w:rsid w:val="00636275"/>
    <w:rsid w:val="006363D2"/>
    <w:rsid w:val="006416E1"/>
    <w:rsid w:val="00642C23"/>
    <w:rsid w:val="006450B0"/>
    <w:rsid w:val="0064629B"/>
    <w:rsid w:val="00651FB3"/>
    <w:rsid w:val="00654EBB"/>
    <w:rsid w:val="00656213"/>
    <w:rsid w:val="006567C0"/>
    <w:rsid w:val="0066046C"/>
    <w:rsid w:val="00660CD7"/>
    <w:rsid w:val="006611AB"/>
    <w:rsid w:val="00661FE7"/>
    <w:rsid w:val="00663FEF"/>
    <w:rsid w:val="006662C3"/>
    <w:rsid w:val="00666412"/>
    <w:rsid w:val="006721A1"/>
    <w:rsid w:val="00673995"/>
    <w:rsid w:val="00673F78"/>
    <w:rsid w:val="006745C2"/>
    <w:rsid w:val="00674FBB"/>
    <w:rsid w:val="00676F6B"/>
    <w:rsid w:val="006816C0"/>
    <w:rsid w:val="006829D6"/>
    <w:rsid w:val="00683D12"/>
    <w:rsid w:val="0068412D"/>
    <w:rsid w:val="00686DE7"/>
    <w:rsid w:val="00687DB5"/>
    <w:rsid w:val="0069087C"/>
    <w:rsid w:val="006958ED"/>
    <w:rsid w:val="00695B51"/>
    <w:rsid w:val="00697976"/>
    <w:rsid w:val="006A06F2"/>
    <w:rsid w:val="006A58E7"/>
    <w:rsid w:val="006A6E91"/>
    <w:rsid w:val="006A72E3"/>
    <w:rsid w:val="006B31DD"/>
    <w:rsid w:val="006B5F53"/>
    <w:rsid w:val="006B623A"/>
    <w:rsid w:val="006B6435"/>
    <w:rsid w:val="006C1D2E"/>
    <w:rsid w:val="006D3498"/>
    <w:rsid w:val="006D401E"/>
    <w:rsid w:val="006E1C35"/>
    <w:rsid w:val="006E342A"/>
    <w:rsid w:val="006E4827"/>
    <w:rsid w:val="006E5F06"/>
    <w:rsid w:val="006E6884"/>
    <w:rsid w:val="006F0053"/>
    <w:rsid w:val="006F1752"/>
    <w:rsid w:val="006F43BF"/>
    <w:rsid w:val="00701C63"/>
    <w:rsid w:val="00705418"/>
    <w:rsid w:val="00706100"/>
    <w:rsid w:val="00706F1D"/>
    <w:rsid w:val="00707087"/>
    <w:rsid w:val="007073ED"/>
    <w:rsid w:val="00711701"/>
    <w:rsid w:val="00712123"/>
    <w:rsid w:val="007142C5"/>
    <w:rsid w:val="00716859"/>
    <w:rsid w:val="00722963"/>
    <w:rsid w:val="00723837"/>
    <w:rsid w:val="00723FCB"/>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07A9"/>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64C2"/>
    <w:rsid w:val="007B0614"/>
    <w:rsid w:val="007B7ADC"/>
    <w:rsid w:val="007C09F7"/>
    <w:rsid w:val="007C28AB"/>
    <w:rsid w:val="007C5097"/>
    <w:rsid w:val="007C6336"/>
    <w:rsid w:val="007D22B5"/>
    <w:rsid w:val="007D5606"/>
    <w:rsid w:val="007E1CAB"/>
    <w:rsid w:val="007E5806"/>
    <w:rsid w:val="007E77B4"/>
    <w:rsid w:val="007F3052"/>
    <w:rsid w:val="007F4F79"/>
    <w:rsid w:val="007F61BC"/>
    <w:rsid w:val="007F7510"/>
    <w:rsid w:val="007F7FE1"/>
    <w:rsid w:val="00801537"/>
    <w:rsid w:val="008104C5"/>
    <w:rsid w:val="00811685"/>
    <w:rsid w:val="00812BD1"/>
    <w:rsid w:val="00814D88"/>
    <w:rsid w:val="00815041"/>
    <w:rsid w:val="008205FA"/>
    <w:rsid w:val="0082335C"/>
    <w:rsid w:val="00823717"/>
    <w:rsid w:val="0082553F"/>
    <w:rsid w:val="00826F91"/>
    <w:rsid w:val="00827E3E"/>
    <w:rsid w:val="00830F54"/>
    <w:rsid w:val="00834069"/>
    <w:rsid w:val="0083765D"/>
    <w:rsid w:val="00841D68"/>
    <w:rsid w:val="00843AC6"/>
    <w:rsid w:val="0084680F"/>
    <w:rsid w:val="00846D90"/>
    <w:rsid w:val="00852917"/>
    <w:rsid w:val="00854907"/>
    <w:rsid w:val="00855A9B"/>
    <w:rsid w:val="00856F70"/>
    <w:rsid w:val="00860310"/>
    <w:rsid w:val="00862249"/>
    <w:rsid w:val="00870FCB"/>
    <w:rsid w:val="00871E85"/>
    <w:rsid w:val="00873298"/>
    <w:rsid w:val="00877B11"/>
    <w:rsid w:val="00880971"/>
    <w:rsid w:val="00882943"/>
    <w:rsid w:val="0088360F"/>
    <w:rsid w:val="00884367"/>
    <w:rsid w:val="00886B70"/>
    <w:rsid w:val="008878DA"/>
    <w:rsid w:val="00887940"/>
    <w:rsid w:val="00890309"/>
    <w:rsid w:val="008932C2"/>
    <w:rsid w:val="00893FC3"/>
    <w:rsid w:val="00894116"/>
    <w:rsid w:val="00894194"/>
    <w:rsid w:val="00895787"/>
    <w:rsid w:val="00895CF9"/>
    <w:rsid w:val="00897BBF"/>
    <w:rsid w:val="008A2658"/>
    <w:rsid w:val="008A2F85"/>
    <w:rsid w:val="008A368E"/>
    <w:rsid w:val="008A61F4"/>
    <w:rsid w:val="008A7A2D"/>
    <w:rsid w:val="008B1DD1"/>
    <w:rsid w:val="008B32D1"/>
    <w:rsid w:val="008B6CCB"/>
    <w:rsid w:val="008B7F39"/>
    <w:rsid w:val="008C1C53"/>
    <w:rsid w:val="008C2CC8"/>
    <w:rsid w:val="008C4D81"/>
    <w:rsid w:val="008C571B"/>
    <w:rsid w:val="008D4547"/>
    <w:rsid w:val="008D53A2"/>
    <w:rsid w:val="008D67C1"/>
    <w:rsid w:val="008E2166"/>
    <w:rsid w:val="008E2183"/>
    <w:rsid w:val="008E45C9"/>
    <w:rsid w:val="008E4711"/>
    <w:rsid w:val="008E4789"/>
    <w:rsid w:val="008E52DB"/>
    <w:rsid w:val="008E5ED2"/>
    <w:rsid w:val="008E7284"/>
    <w:rsid w:val="008E7E8B"/>
    <w:rsid w:val="008F0C66"/>
    <w:rsid w:val="008F2DD1"/>
    <w:rsid w:val="008F37EF"/>
    <w:rsid w:val="008F3CAE"/>
    <w:rsid w:val="008F5504"/>
    <w:rsid w:val="008F6BB3"/>
    <w:rsid w:val="008F73D8"/>
    <w:rsid w:val="009078BA"/>
    <w:rsid w:val="00913AF7"/>
    <w:rsid w:val="0091416D"/>
    <w:rsid w:val="00914E51"/>
    <w:rsid w:val="009173A8"/>
    <w:rsid w:val="00924376"/>
    <w:rsid w:val="00926B43"/>
    <w:rsid w:val="00933B8E"/>
    <w:rsid w:val="00935509"/>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778AC"/>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A7CB5"/>
    <w:rsid w:val="009B02B6"/>
    <w:rsid w:val="009B02EC"/>
    <w:rsid w:val="009B64A6"/>
    <w:rsid w:val="009C1E07"/>
    <w:rsid w:val="009C4E2B"/>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3446"/>
    <w:rsid w:val="009F3715"/>
    <w:rsid w:val="009F4B2E"/>
    <w:rsid w:val="009F517C"/>
    <w:rsid w:val="009F64B4"/>
    <w:rsid w:val="00A01FF6"/>
    <w:rsid w:val="00A05B46"/>
    <w:rsid w:val="00A100C4"/>
    <w:rsid w:val="00A12787"/>
    <w:rsid w:val="00A132BD"/>
    <w:rsid w:val="00A1734A"/>
    <w:rsid w:val="00A23D70"/>
    <w:rsid w:val="00A24D1E"/>
    <w:rsid w:val="00A27AF9"/>
    <w:rsid w:val="00A301EC"/>
    <w:rsid w:val="00A314E6"/>
    <w:rsid w:val="00A31E8F"/>
    <w:rsid w:val="00A32070"/>
    <w:rsid w:val="00A34439"/>
    <w:rsid w:val="00A359DD"/>
    <w:rsid w:val="00A3686D"/>
    <w:rsid w:val="00A4127C"/>
    <w:rsid w:val="00A43A36"/>
    <w:rsid w:val="00A43A7F"/>
    <w:rsid w:val="00A44AA3"/>
    <w:rsid w:val="00A46058"/>
    <w:rsid w:val="00A46585"/>
    <w:rsid w:val="00A5055E"/>
    <w:rsid w:val="00A50AB6"/>
    <w:rsid w:val="00A51AAE"/>
    <w:rsid w:val="00A56CF1"/>
    <w:rsid w:val="00A60C1B"/>
    <w:rsid w:val="00A659A1"/>
    <w:rsid w:val="00A66998"/>
    <w:rsid w:val="00A67336"/>
    <w:rsid w:val="00A726AF"/>
    <w:rsid w:val="00A74ABD"/>
    <w:rsid w:val="00A7525B"/>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3C19"/>
    <w:rsid w:val="00AC3D73"/>
    <w:rsid w:val="00AC51B0"/>
    <w:rsid w:val="00AC5966"/>
    <w:rsid w:val="00AC6670"/>
    <w:rsid w:val="00AD08B6"/>
    <w:rsid w:val="00AD1C9A"/>
    <w:rsid w:val="00AD2894"/>
    <w:rsid w:val="00AD51E6"/>
    <w:rsid w:val="00AE03C2"/>
    <w:rsid w:val="00AE21F8"/>
    <w:rsid w:val="00AF0B2B"/>
    <w:rsid w:val="00AF1EE4"/>
    <w:rsid w:val="00AF54B2"/>
    <w:rsid w:val="00AF613E"/>
    <w:rsid w:val="00AF7CD2"/>
    <w:rsid w:val="00B0766E"/>
    <w:rsid w:val="00B10CC9"/>
    <w:rsid w:val="00B11D1C"/>
    <w:rsid w:val="00B132DE"/>
    <w:rsid w:val="00B166E1"/>
    <w:rsid w:val="00B200A9"/>
    <w:rsid w:val="00B2197C"/>
    <w:rsid w:val="00B21B0E"/>
    <w:rsid w:val="00B225D3"/>
    <w:rsid w:val="00B230BC"/>
    <w:rsid w:val="00B25D67"/>
    <w:rsid w:val="00B25EED"/>
    <w:rsid w:val="00B30050"/>
    <w:rsid w:val="00B30917"/>
    <w:rsid w:val="00B34650"/>
    <w:rsid w:val="00B35470"/>
    <w:rsid w:val="00B36E4A"/>
    <w:rsid w:val="00B40C71"/>
    <w:rsid w:val="00B437D8"/>
    <w:rsid w:val="00B51C8A"/>
    <w:rsid w:val="00B57981"/>
    <w:rsid w:val="00B6290D"/>
    <w:rsid w:val="00B64AE3"/>
    <w:rsid w:val="00B70AF2"/>
    <w:rsid w:val="00B7351D"/>
    <w:rsid w:val="00B73E43"/>
    <w:rsid w:val="00B82ED4"/>
    <w:rsid w:val="00B841AC"/>
    <w:rsid w:val="00B85B60"/>
    <w:rsid w:val="00B86B14"/>
    <w:rsid w:val="00B87D08"/>
    <w:rsid w:val="00B903AA"/>
    <w:rsid w:val="00B936F2"/>
    <w:rsid w:val="00B93BF5"/>
    <w:rsid w:val="00B94235"/>
    <w:rsid w:val="00B942E3"/>
    <w:rsid w:val="00B94C56"/>
    <w:rsid w:val="00B9580A"/>
    <w:rsid w:val="00BA1E4E"/>
    <w:rsid w:val="00BA2261"/>
    <w:rsid w:val="00BA523A"/>
    <w:rsid w:val="00BA7E2A"/>
    <w:rsid w:val="00BB2103"/>
    <w:rsid w:val="00BB2288"/>
    <w:rsid w:val="00BB2CC0"/>
    <w:rsid w:val="00BC0D56"/>
    <w:rsid w:val="00BC1724"/>
    <w:rsid w:val="00BC2324"/>
    <w:rsid w:val="00BC4D81"/>
    <w:rsid w:val="00BC7344"/>
    <w:rsid w:val="00BD08A1"/>
    <w:rsid w:val="00BD25E5"/>
    <w:rsid w:val="00BD3283"/>
    <w:rsid w:val="00BD4E4C"/>
    <w:rsid w:val="00BE4FDA"/>
    <w:rsid w:val="00BE5139"/>
    <w:rsid w:val="00BE66E9"/>
    <w:rsid w:val="00BF0319"/>
    <w:rsid w:val="00BF3422"/>
    <w:rsid w:val="00C05D23"/>
    <w:rsid w:val="00C07C79"/>
    <w:rsid w:val="00C167BA"/>
    <w:rsid w:val="00C174BE"/>
    <w:rsid w:val="00C26EEE"/>
    <w:rsid w:val="00C2763A"/>
    <w:rsid w:val="00C30887"/>
    <w:rsid w:val="00C314A0"/>
    <w:rsid w:val="00C32BB9"/>
    <w:rsid w:val="00C34936"/>
    <w:rsid w:val="00C36C0E"/>
    <w:rsid w:val="00C37496"/>
    <w:rsid w:val="00C404E3"/>
    <w:rsid w:val="00C40FF3"/>
    <w:rsid w:val="00C4408E"/>
    <w:rsid w:val="00C50E9A"/>
    <w:rsid w:val="00C512A9"/>
    <w:rsid w:val="00C57681"/>
    <w:rsid w:val="00C57D57"/>
    <w:rsid w:val="00C61632"/>
    <w:rsid w:val="00C62D0E"/>
    <w:rsid w:val="00C64337"/>
    <w:rsid w:val="00C73787"/>
    <w:rsid w:val="00C74040"/>
    <w:rsid w:val="00C74750"/>
    <w:rsid w:val="00C7532F"/>
    <w:rsid w:val="00C81CB0"/>
    <w:rsid w:val="00C84648"/>
    <w:rsid w:val="00C90CF9"/>
    <w:rsid w:val="00C92169"/>
    <w:rsid w:val="00C93AC7"/>
    <w:rsid w:val="00C93CEF"/>
    <w:rsid w:val="00C9579E"/>
    <w:rsid w:val="00C96406"/>
    <w:rsid w:val="00C965C7"/>
    <w:rsid w:val="00C96E0E"/>
    <w:rsid w:val="00C976EB"/>
    <w:rsid w:val="00CA00A4"/>
    <w:rsid w:val="00CA14B1"/>
    <w:rsid w:val="00CA1870"/>
    <w:rsid w:val="00CA320E"/>
    <w:rsid w:val="00CA3970"/>
    <w:rsid w:val="00CA696B"/>
    <w:rsid w:val="00CA79F6"/>
    <w:rsid w:val="00CB0B92"/>
    <w:rsid w:val="00CB2853"/>
    <w:rsid w:val="00CB6750"/>
    <w:rsid w:val="00CB697B"/>
    <w:rsid w:val="00CB76F2"/>
    <w:rsid w:val="00CC3E05"/>
    <w:rsid w:val="00CC77F8"/>
    <w:rsid w:val="00CD0FE0"/>
    <w:rsid w:val="00CD1814"/>
    <w:rsid w:val="00CD43D8"/>
    <w:rsid w:val="00CD7AD8"/>
    <w:rsid w:val="00CD7B4E"/>
    <w:rsid w:val="00CE0234"/>
    <w:rsid w:val="00CE04CC"/>
    <w:rsid w:val="00CE1B0D"/>
    <w:rsid w:val="00CE2CA8"/>
    <w:rsid w:val="00CE36CD"/>
    <w:rsid w:val="00CE6329"/>
    <w:rsid w:val="00CE6DF7"/>
    <w:rsid w:val="00CE7544"/>
    <w:rsid w:val="00CF1DD2"/>
    <w:rsid w:val="00CF330B"/>
    <w:rsid w:val="00CF7D72"/>
    <w:rsid w:val="00D005D0"/>
    <w:rsid w:val="00D00731"/>
    <w:rsid w:val="00D00CBA"/>
    <w:rsid w:val="00D04E8D"/>
    <w:rsid w:val="00D05395"/>
    <w:rsid w:val="00D05CC3"/>
    <w:rsid w:val="00D116C9"/>
    <w:rsid w:val="00D13683"/>
    <w:rsid w:val="00D16A67"/>
    <w:rsid w:val="00D17762"/>
    <w:rsid w:val="00D24A59"/>
    <w:rsid w:val="00D25D6D"/>
    <w:rsid w:val="00D25FB5"/>
    <w:rsid w:val="00D27287"/>
    <w:rsid w:val="00D32DD3"/>
    <w:rsid w:val="00D4139E"/>
    <w:rsid w:val="00D4178A"/>
    <w:rsid w:val="00D421F1"/>
    <w:rsid w:val="00D52074"/>
    <w:rsid w:val="00D563F4"/>
    <w:rsid w:val="00D5663C"/>
    <w:rsid w:val="00D57BCC"/>
    <w:rsid w:val="00D57D34"/>
    <w:rsid w:val="00D57EA0"/>
    <w:rsid w:val="00D57F50"/>
    <w:rsid w:val="00D623E1"/>
    <w:rsid w:val="00D6619B"/>
    <w:rsid w:val="00D71AEF"/>
    <w:rsid w:val="00D75EB8"/>
    <w:rsid w:val="00D77FCC"/>
    <w:rsid w:val="00D80545"/>
    <w:rsid w:val="00D83374"/>
    <w:rsid w:val="00D86EEC"/>
    <w:rsid w:val="00D87837"/>
    <w:rsid w:val="00D90A88"/>
    <w:rsid w:val="00D91830"/>
    <w:rsid w:val="00DA4361"/>
    <w:rsid w:val="00DA43D6"/>
    <w:rsid w:val="00DA6AEE"/>
    <w:rsid w:val="00DB07D5"/>
    <w:rsid w:val="00DB1784"/>
    <w:rsid w:val="00DB452A"/>
    <w:rsid w:val="00DB597A"/>
    <w:rsid w:val="00DB61E1"/>
    <w:rsid w:val="00DB793B"/>
    <w:rsid w:val="00DC0DB0"/>
    <w:rsid w:val="00DC1FF9"/>
    <w:rsid w:val="00DC65AB"/>
    <w:rsid w:val="00DD1D4D"/>
    <w:rsid w:val="00DD1DB4"/>
    <w:rsid w:val="00DD3C05"/>
    <w:rsid w:val="00DD43E7"/>
    <w:rsid w:val="00DD7603"/>
    <w:rsid w:val="00DE126B"/>
    <w:rsid w:val="00DE27FB"/>
    <w:rsid w:val="00DE309F"/>
    <w:rsid w:val="00DE6927"/>
    <w:rsid w:val="00DE6DEE"/>
    <w:rsid w:val="00DF1EC3"/>
    <w:rsid w:val="00DF3E63"/>
    <w:rsid w:val="00E01C5B"/>
    <w:rsid w:val="00E036DC"/>
    <w:rsid w:val="00E04080"/>
    <w:rsid w:val="00E10112"/>
    <w:rsid w:val="00E10C45"/>
    <w:rsid w:val="00E13644"/>
    <w:rsid w:val="00E1798A"/>
    <w:rsid w:val="00E2263D"/>
    <w:rsid w:val="00E22CC8"/>
    <w:rsid w:val="00E23CB5"/>
    <w:rsid w:val="00E24E55"/>
    <w:rsid w:val="00E250C7"/>
    <w:rsid w:val="00E27363"/>
    <w:rsid w:val="00E276AF"/>
    <w:rsid w:val="00E3182E"/>
    <w:rsid w:val="00E31D3C"/>
    <w:rsid w:val="00E35EE2"/>
    <w:rsid w:val="00E37948"/>
    <w:rsid w:val="00E40E8D"/>
    <w:rsid w:val="00E418BB"/>
    <w:rsid w:val="00E42426"/>
    <w:rsid w:val="00E42D56"/>
    <w:rsid w:val="00E436AB"/>
    <w:rsid w:val="00E515A4"/>
    <w:rsid w:val="00E53697"/>
    <w:rsid w:val="00E5527E"/>
    <w:rsid w:val="00E55B74"/>
    <w:rsid w:val="00E561BC"/>
    <w:rsid w:val="00E57C06"/>
    <w:rsid w:val="00E6006C"/>
    <w:rsid w:val="00E71821"/>
    <w:rsid w:val="00E72E68"/>
    <w:rsid w:val="00E73464"/>
    <w:rsid w:val="00E73E46"/>
    <w:rsid w:val="00E74A3C"/>
    <w:rsid w:val="00E76111"/>
    <w:rsid w:val="00E76F51"/>
    <w:rsid w:val="00E80FC6"/>
    <w:rsid w:val="00E81344"/>
    <w:rsid w:val="00E815C2"/>
    <w:rsid w:val="00E8178D"/>
    <w:rsid w:val="00E82422"/>
    <w:rsid w:val="00E8288B"/>
    <w:rsid w:val="00E83018"/>
    <w:rsid w:val="00E87B34"/>
    <w:rsid w:val="00E933B2"/>
    <w:rsid w:val="00E93962"/>
    <w:rsid w:val="00E945CA"/>
    <w:rsid w:val="00E94A8C"/>
    <w:rsid w:val="00E94C6D"/>
    <w:rsid w:val="00E97C61"/>
    <w:rsid w:val="00EA0A30"/>
    <w:rsid w:val="00EA144D"/>
    <w:rsid w:val="00EA1C5B"/>
    <w:rsid w:val="00EA1DDE"/>
    <w:rsid w:val="00EA3B4D"/>
    <w:rsid w:val="00EA3B51"/>
    <w:rsid w:val="00EA76F4"/>
    <w:rsid w:val="00EB0B14"/>
    <w:rsid w:val="00EB137B"/>
    <w:rsid w:val="00EB29B9"/>
    <w:rsid w:val="00EB39E4"/>
    <w:rsid w:val="00EB40BB"/>
    <w:rsid w:val="00EB49A9"/>
    <w:rsid w:val="00EC36F9"/>
    <w:rsid w:val="00EC43AA"/>
    <w:rsid w:val="00EC72EE"/>
    <w:rsid w:val="00ED1031"/>
    <w:rsid w:val="00ED276D"/>
    <w:rsid w:val="00ED3043"/>
    <w:rsid w:val="00ED3204"/>
    <w:rsid w:val="00ED3D73"/>
    <w:rsid w:val="00ED4209"/>
    <w:rsid w:val="00ED6B3C"/>
    <w:rsid w:val="00EE0B67"/>
    <w:rsid w:val="00EE6D1B"/>
    <w:rsid w:val="00EE7390"/>
    <w:rsid w:val="00EE7928"/>
    <w:rsid w:val="00EF0D52"/>
    <w:rsid w:val="00EF1179"/>
    <w:rsid w:val="00EF2C7F"/>
    <w:rsid w:val="00EF36E4"/>
    <w:rsid w:val="00EF5243"/>
    <w:rsid w:val="00EF554F"/>
    <w:rsid w:val="00EF5649"/>
    <w:rsid w:val="00EF65DD"/>
    <w:rsid w:val="00EF69AF"/>
    <w:rsid w:val="00F00AD7"/>
    <w:rsid w:val="00F00DE6"/>
    <w:rsid w:val="00F02ED3"/>
    <w:rsid w:val="00F06C10"/>
    <w:rsid w:val="00F074D7"/>
    <w:rsid w:val="00F078F1"/>
    <w:rsid w:val="00F10795"/>
    <w:rsid w:val="00F127D1"/>
    <w:rsid w:val="00F1332F"/>
    <w:rsid w:val="00F13EA5"/>
    <w:rsid w:val="00F146E0"/>
    <w:rsid w:val="00F14D1B"/>
    <w:rsid w:val="00F16158"/>
    <w:rsid w:val="00F16934"/>
    <w:rsid w:val="00F21C21"/>
    <w:rsid w:val="00F2221C"/>
    <w:rsid w:val="00F2281F"/>
    <w:rsid w:val="00F27F31"/>
    <w:rsid w:val="00F33D54"/>
    <w:rsid w:val="00F34FE6"/>
    <w:rsid w:val="00F3500C"/>
    <w:rsid w:val="00F3727F"/>
    <w:rsid w:val="00F401C4"/>
    <w:rsid w:val="00F40394"/>
    <w:rsid w:val="00F405F9"/>
    <w:rsid w:val="00F40AD2"/>
    <w:rsid w:val="00F42212"/>
    <w:rsid w:val="00F426D3"/>
    <w:rsid w:val="00F43600"/>
    <w:rsid w:val="00F45650"/>
    <w:rsid w:val="00F4617F"/>
    <w:rsid w:val="00F5198D"/>
    <w:rsid w:val="00F53D8F"/>
    <w:rsid w:val="00F53F0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20F"/>
    <w:rsid w:val="00F83BE5"/>
    <w:rsid w:val="00F9195D"/>
    <w:rsid w:val="00F94CA3"/>
    <w:rsid w:val="00FA5072"/>
    <w:rsid w:val="00FB096E"/>
    <w:rsid w:val="00FC0FE2"/>
    <w:rsid w:val="00FD1536"/>
    <w:rsid w:val="00FD1EBC"/>
    <w:rsid w:val="00FD23F2"/>
    <w:rsid w:val="00FD44C5"/>
    <w:rsid w:val="00FD650E"/>
    <w:rsid w:val="00FD6EC3"/>
    <w:rsid w:val="00FE25CF"/>
    <w:rsid w:val="00FE5742"/>
    <w:rsid w:val="00FF5EE3"/>
    <w:rsid w:val="00FF6394"/>
    <w:rsid w:val="00FF6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3471F8"/>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3" w:unhideWhenUsed="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99"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qFormat/>
    <w:rsid w:val="00C90CF9"/>
    <w:pPr>
      <w:spacing w:after="240"/>
      <w:jc w:val="center"/>
      <w:outlineLvl w:val="0"/>
    </w:pPr>
    <w:rPr>
      <w:caps/>
    </w:rPr>
  </w:style>
  <w:style w:type="paragraph" w:customStyle="1" w:styleId="003First-LevelSubheadingBOLD">
    <w:name w:val="003 First-Level Subheading BOLD"/>
    <w:basedOn w:val="Normal"/>
    <w:next w:val="Normal"/>
    <w:qFormat/>
    <w:rsid w:val="001949BD"/>
    <w:pPr>
      <w:keepNext/>
      <w:spacing w:after="240"/>
      <w:jc w:val="center"/>
      <w:outlineLvl w:val="1"/>
    </w:pPr>
    <w:rPr>
      <w:b/>
    </w:rPr>
  </w:style>
  <w:style w:type="paragraph" w:customStyle="1" w:styleId="004Second-LevelSubheadingBOLD">
    <w:name w:val="004 Second-Level Subheading BOLD"/>
    <w:basedOn w:val="Normal"/>
    <w:next w:val="Normal"/>
    <w:qFormat/>
    <w:rsid w:val="001949BD"/>
    <w:pPr>
      <w:keepNext/>
      <w:spacing w:after="240"/>
      <w:ind w:left="288" w:hanging="288"/>
      <w:outlineLvl w:val="2"/>
    </w:pPr>
    <w:rPr>
      <w:b/>
    </w:rPr>
  </w:style>
  <w:style w:type="paragraph" w:customStyle="1" w:styleId="005Third-LevelSubheadingBOLD">
    <w:name w:val="005 Third-Level Subheading BOLD"/>
    <w:basedOn w:val="Normal"/>
    <w:next w:val="Normal"/>
    <w:qFormat/>
    <w:rsid w:val="001949BD"/>
    <w:pPr>
      <w:keepNext/>
      <w:spacing w:after="240"/>
      <w:ind w:left="288" w:hanging="288"/>
      <w:outlineLvl w:val="3"/>
    </w:pPr>
    <w:rPr>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qFormat/>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qFormat/>
    <w:rsid w:val="001949BD"/>
    <w:pPr>
      <w:spacing w:after="240"/>
      <w:ind w:left="1080" w:hanging="1080"/>
    </w:pPr>
  </w:style>
  <w:style w:type="paragraph" w:customStyle="1" w:styleId="013TableCaption">
    <w:name w:val="013 Table Caption"/>
    <w:basedOn w:val="Normal"/>
    <w:next w:val="Normal"/>
    <w:qFormat/>
    <w:rsid w:val="00B70AF2"/>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qFormat/>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5C2F26"/>
    <w:pPr>
      <w:keepLines/>
      <w:tabs>
        <w:tab w:val="right" w:leader="dot" w:pos="9360"/>
      </w:tabs>
      <w:spacing w:before="240" w:after="240"/>
      <w:ind w:left="432" w:right="432" w:hanging="432"/>
    </w:pPr>
    <w:rPr>
      <w:caps/>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qFormat/>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99"/>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table" w:customStyle="1" w:styleId="TableGrid1">
    <w:name w:val="Table Grid1"/>
    <w:basedOn w:val="TableNormal"/>
    <w:next w:val="TableGrid"/>
    <w:uiPriority w:val="59"/>
    <w:rsid w:val="00AF0B2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146E0"/>
  </w:style>
  <w:style w:type="table" w:customStyle="1" w:styleId="TableGrid2">
    <w:name w:val="Table Grid2"/>
    <w:basedOn w:val="TableNormal"/>
    <w:next w:val="TableGrid"/>
    <w:rsid w:val="00F146E0"/>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rsid w:val="00F146E0"/>
    <w:rPr>
      <w:i/>
      <w:iCs/>
      <w:color w:val="4F81BD" w:themeColor="accent1"/>
    </w:rPr>
  </w:style>
  <w:style w:type="character" w:styleId="BookTitle">
    <w:name w:val="Book Title"/>
    <w:basedOn w:val="DefaultParagraphFont"/>
    <w:uiPriority w:val="33"/>
    <w:rsid w:val="00F146E0"/>
    <w:rPr>
      <w:b/>
      <w:bCs/>
      <w:i/>
      <w:iCs/>
      <w:spacing w:val="5"/>
    </w:rPr>
  </w:style>
  <w:style w:type="paragraph" w:styleId="Revision">
    <w:name w:val="Revision"/>
    <w:hidden/>
    <w:uiPriority w:val="99"/>
    <w:semiHidden/>
    <w:rsid w:val="00F146E0"/>
    <w:rPr>
      <w:rFonts w:ascii="Times New Roman" w:hAnsi="Times New Roman"/>
      <w:sz w:val="24"/>
      <w:szCs w:val="24"/>
    </w:rPr>
  </w:style>
  <w:style w:type="character" w:styleId="CommentReference">
    <w:name w:val="annotation reference"/>
    <w:basedOn w:val="DefaultParagraphFont"/>
    <w:uiPriority w:val="99"/>
    <w:semiHidden/>
    <w:unhideWhenUsed/>
    <w:rsid w:val="00F146E0"/>
    <w:rPr>
      <w:sz w:val="16"/>
      <w:szCs w:val="16"/>
    </w:rPr>
  </w:style>
  <w:style w:type="paragraph" w:styleId="CommentText">
    <w:name w:val="annotation text"/>
    <w:basedOn w:val="Normal"/>
    <w:link w:val="CommentTextChar"/>
    <w:uiPriority w:val="99"/>
    <w:unhideWhenUsed/>
    <w:rsid w:val="00F146E0"/>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F146E0"/>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935509"/>
    <w:rPr>
      <w:b/>
      <w:bCs/>
    </w:rPr>
  </w:style>
  <w:style w:type="character" w:customStyle="1" w:styleId="CommentSubjectChar">
    <w:name w:val="Comment Subject Char"/>
    <w:basedOn w:val="CommentTextChar"/>
    <w:link w:val="CommentSubject"/>
    <w:uiPriority w:val="99"/>
    <w:semiHidden/>
    <w:rsid w:val="00935509"/>
    <w:rPr>
      <w:rFonts w:asciiTheme="minorHAnsi" w:eastAsiaTheme="minorHAnsi" w:hAnsiTheme="minorHAnsi" w:cstheme="minorBidi"/>
      <w:b/>
      <w:bCs/>
    </w:rPr>
  </w:style>
  <w:style w:type="character" w:styleId="PlaceholderText">
    <w:name w:val="Placeholder Text"/>
    <w:basedOn w:val="DefaultParagraphFont"/>
    <w:uiPriority w:val="99"/>
    <w:semiHidden/>
    <w:rsid w:val="00935509"/>
    <w:rPr>
      <w:color w:val="808080"/>
    </w:rPr>
  </w:style>
  <w:style w:type="paragraph" w:styleId="Bibliography">
    <w:name w:val="Bibliography"/>
    <w:basedOn w:val="Normal"/>
    <w:next w:val="Normal"/>
    <w:uiPriority w:val="37"/>
    <w:unhideWhenUsed/>
    <w:rsid w:val="00935509"/>
    <w:pPr>
      <w:ind w:left="720" w:hanging="720"/>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660877">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hyperlink" Target="https://tinyurl.com/3dx97zvn" TargetMode="External"/><Relationship Id="rId26"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image" Target="media/image5.tif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4.xml"/><Relationship Id="rId17" Type="http://schemas.microsoft.com/office/2016/09/relationships/commentsIds" Target="commentsIds.xml"/><Relationship Id="rId25" Type="http://schemas.openxmlformats.org/officeDocument/2006/relationships/image" Target="media/image9.tiff"/><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tiff"/><Relationship Id="rId29"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tiff"/><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tiff"/><Relationship Id="rId28" Type="http://schemas.openxmlformats.org/officeDocument/2006/relationships/image" Target="media/image12.tiff"/><Relationship Id="rId36"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tiff"/><Relationship Id="rId22" Type="http://schemas.openxmlformats.org/officeDocument/2006/relationships/image" Target="media/image6.tiff"/><Relationship Id="rId27" Type="http://schemas.openxmlformats.org/officeDocument/2006/relationships/image" Target="media/image11.tiff"/><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518FF-03E8-4007-A01F-FF07E528F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52478</Words>
  <Characters>299127</Characters>
  <Application>Microsoft Office Word</Application>
  <DocSecurity>0</DocSecurity>
  <Lines>2492</Lines>
  <Paragraphs>701</Paragraphs>
  <ScaleCrop>false</ScaleCrop>
  <HeadingPairs>
    <vt:vector size="2" baseType="variant">
      <vt:variant>
        <vt:lpstr>Title</vt:lpstr>
      </vt:variant>
      <vt:variant>
        <vt:i4>1</vt:i4>
      </vt:variant>
    </vt:vector>
  </HeadingPairs>
  <TitlesOfParts>
    <vt:vector size="1" baseType="lpstr">
      <vt:lpstr>Stephen Parker Dissertation</vt:lpstr>
    </vt:vector>
  </TitlesOfParts>
  <Company>University of Florida</Company>
  <LinksUpToDate>false</LinksUpToDate>
  <CharactersWithSpaces>350904</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Stephen Parker Dissertation</dc:title>
  <dc:creator>Stephen Parker</dc:creator>
  <cp:lastModifiedBy>Lewis Coggins</cp:lastModifiedBy>
  <cp:revision>2</cp:revision>
  <cp:lastPrinted>2023-06-16T18:45:00Z</cp:lastPrinted>
  <dcterms:created xsi:type="dcterms:W3CDTF">2023-09-12T15:44:00Z</dcterms:created>
  <dcterms:modified xsi:type="dcterms:W3CDTF">2023-09-12T15:44:00Z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d465775424c35d497574cae2a9be90afd43d58f6f7cf250a2e52d18e63f3ca59</vt:lpwstr>
  </property>
  <property fmtid="{D5CDD505-2E9C-101B-9397-08002B2CF9AE}" pid="3" name="ZOTERO_PREF_1">
    <vt:lpwstr>&lt;data data-version="3" zotero-version="6.0.26"&gt;&lt;session id="5Z8t6YMt"/&gt;&lt;style id="http://www.zotero.org/styles/american-fisheries-society" hasBibliography="1" bibliographyStyleHasBeenSet="0"/&gt;&lt;prefs&gt;&lt;pref name="fieldType" value="Field"/&gt;&lt;/prefs&gt;&lt;/data&gt;</vt:lpwstr>
  </property>
</Properties>
</file>