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79" w:rsidRDefault="000A6F79">
      <w:r>
        <w:t>Losowy – generuje w sposób losowy rozkład n BTSów</w:t>
      </w:r>
    </w:p>
    <w:p w:rsidR="000A6F79" w:rsidRDefault="000A6F79">
      <w:r>
        <w:t>Algorytm genetyczny – generowanych jest 15 „osobników” (tzn. rozkładów BTSów) zawierających BTSy o parametrach znajdujących się aktualnie na terenie (każdemu nowemu BTSowi nadawane jest losowe położenie). Następnie wykonywane są iteracje na które składa się:</w:t>
      </w:r>
    </w:p>
    <w:p w:rsidR="000A6F79" w:rsidRDefault="000A6F79" w:rsidP="000A6F79">
      <w:pPr>
        <w:pStyle w:val="Akapitzlist"/>
        <w:numPr>
          <w:ilvl w:val="0"/>
          <w:numId w:val="1"/>
        </w:numPr>
      </w:pPr>
      <w:r>
        <w:t>Ocena każdego z osobników</w:t>
      </w:r>
    </w:p>
    <w:p w:rsidR="000A6F79" w:rsidRDefault="000A6F79" w:rsidP="000A6F79">
      <w:pPr>
        <w:pStyle w:val="Akapitzlist"/>
        <w:numPr>
          <w:ilvl w:val="0"/>
          <w:numId w:val="1"/>
        </w:numPr>
      </w:pPr>
      <w:r>
        <w:t>Wybór i zapisanie najlepszego dotychczas osobnika</w:t>
      </w:r>
    </w:p>
    <w:p w:rsidR="000A6F79" w:rsidRDefault="000A6F79" w:rsidP="000A6F79">
      <w:pPr>
        <w:pStyle w:val="Akapitzlist"/>
        <w:numPr>
          <w:ilvl w:val="0"/>
          <w:numId w:val="1"/>
        </w:numPr>
      </w:pPr>
      <w:r>
        <w:t>Sortowanie osobników w kolejności najwyższej wartości funkcji oceny</w:t>
      </w:r>
    </w:p>
    <w:p w:rsidR="000A6F79" w:rsidRPr="000A6F79" w:rsidRDefault="000A6F79" w:rsidP="000A6F79">
      <w:pPr>
        <w:pStyle w:val="Akapitzlist"/>
        <w:numPr>
          <w:ilvl w:val="0"/>
          <w:numId w:val="1"/>
        </w:numPr>
      </w:pPr>
      <w:r>
        <w:t xml:space="preserve">Nadanie każdemu osobnikowi wartości </w:t>
      </w:r>
      <w:r>
        <w:rPr>
          <w:rFonts w:eastAsiaTheme="minorEastAsia"/>
        </w:rPr>
        <w:t xml:space="preserve">„reprodukcyjnej”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r= 0,95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 gdzie j jest kolejnością osobnika w posortowanej liście</w:t>
      </w:r>
    </w:p>
    <w:p w:rsidR="000A6F79" w:rsidRPr="000A6F79" w:rsidRDefault="000A6F79" w:rsidP="000A6F79">
      <w:pPr>
        <w:pStyle w:val="Akapitzlist"/>
        <w:numPr>
          <w:ilvl w:val="0"/>
          <w:numId w:val="1"/>
        </w:numPr>
      </w:pPr>
      <w:r>
        <w:rPr>
          <w:rFonts w:eastAsiaTheme="minorEastAsia"/>
        </w:rPr>
        <w:t xml:space="preserve">15 – krotny wybór do krzyżowania losowo osobnika (każdy osobnik z populacji wejściowej jest krzyżowany z losowo wybranym – w każdym przypadku prawdopodobieństwo wybrania osobnika i-tego jest równe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∑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</w:p>
    <w:p w:rsidR="000A6F79" w:rsidRPr="000A6F79" w:rsidRDefault="000A6F79" w:rsidP="000A6F79">
      <w:pPr>
        <w:pStyle w:val="Akapitzlist"/>
        <w:numPr>
          <w:ilvl w:val="0"/>
          <w:numId w:val="1"/>
        </w:numPr>
      </w:pPr>
      <w:r>
        <w:rPr>
          <w:rFonts w:eastAsiaTheme="minorEastAsia"/>
        </w:rPr>
        <w:t>Mutacja, polegająca na przestawieniu losowego BTSa (w ramach osobnika) w losowe miejsce. Prawdopodobieństwo mutacji wynosi 1,5% dla każdego osobnika</w:t>
      </w:r>
    </w:p>
    <w:p w:rsidR="000A6F79" w:rsidRDefault="000A6F79" w:rsidP="000A6F79">
      <w:r>
        <w:t>Wynikiem jest osobnik o najlepszym przystosowaniu w ramach 10 iteracji.</w:t>
      </w:r>
    </w:p>
    <w:p w:rsidR="000A6F79" w:rsidRDefault="000A6F79">
      <w:r>
        <w:t>Algorytm zachłanny – stawia BTSa w położeniu w którym aktualnie jest najwyższy poziom zapotrzebowania</w:t>
      </w:r>
    </w:p>
    <w:p w:rsidR="00AB12DE" w:rsidRDefault="000A6F79" w:rsidP="00AB12DE">
      <w:r>
        <w:t xml:space="preserve">Mieszany algorytm dopasowujący BTSa do centrum subskrybentów </w:t>
      </w:r>
      <w:r w:rsidR="00AB12DE">
        <w:t>–</w:t>
      </w:r>
      <w:r>
        <w:t xml:space="preserve"> </w:t>
      </w:r>
      <w:r w:rsidR="00AB12DE">
        <w:t xml:space="preserve">niech </w:t>
      </w:r>
      <w:r w:rsidR="00AB12DE">
        <w:rPr>
          <w:i/>
        </w:rPr>
        <w:t xml:space="preserve">m </w:t>
      </w:r>
      <w:r w:rsidR="00AB12DE">
        <w:t xml:space="preserve">będzie ilością BTSów, a </w:t>
      </w:r>
      <w:r w:rsidR="00AB12DE">
        <w:rPr>
          <w:i/>
        </w:rPr>
        <w:t>n</w:t>
      </w:r>
      <w:r w:rsidR="00AB12DE">
        <w:t xml:space="preserve"> ilością centrów subskrybentów. Algorytm działa tylko jeśli m =&lt; n (jeśli warunek ten nie jest spełniony, nadmiarowe BTSy są rozlokowywane metodą zachłanną). </w:t>
      </w:r>
    </w:p>
    <w:p w:rsidR="00AB12DE" w:rsidRDefault="00AB12DE" w:rsidP="00AB12DE">
      <w:pPr>
        <w:rPr>
          <w:rFonts w:eastAsiaTheme="minorEastAsia"/>
        </w:rPr>
      </w:pPr>
      <w:r>
        <w:t xml:space="preserve">Najpierw centra subskrybentów są sortowane od tego o najwyższym zapotrzebowaniu (całościowym) do tego o najniższym. Następnie dla każdego centrum dopasowywany jest BTS w taki sposób, aby zminimalizować funkcję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 r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nary>
              <m:naryPr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R</m:t>
                </m:r>
              </m:sup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gdy z-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-z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w pozostałych przypadkach</m:t>
                        </m:r>
                      </m:e>
                    </m:eqArr>
                  </m:e>
                </m:d>
              </m:e>
            </m:nary>
            <m:r>
              <w:rPr>
                <w:rFonts w:ascii="Cambria Math" w:hAnsi="Cambria Math"/>
              </w:rPr>
              <m:t>drdα</m:t>
            </m:r>
          </m:e>
        </m:nary>
      </m:oMath>
      <w:r>
        <w:rPr>
          <w:rFonts w:eastAsiaTheme="minorEastAsia"/>
        </w:rPr>
        <w:t>, gdzie R jest promieniem zasięgu subskrybentów, k jest maksymalną mocą BTSa, z jest gęstością zapotrzebowania na sygnał.</w:t>
      </w:r>
    </w:p>
    <w:p w:rsidR="00AB12DE" w:rsidRDefault="00AB12DE" w:rsidP="00AB12DE">
      <w:pPr>
        <w:rPr>
          <w:rFonts w:eastAsiaTheme="minorEastAsia"/>
        </w:rPr>
      </w:pPr>
      <w:r>
        <w:rPr>
          <w:rFonts w:eastAsiaTheme="minorEastAsia"/>
        </w:rPr>
        <w:t xml:space="preserve">Wartość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dla nadmiarowego sygnału została dobrana w sposób arbitralny.</w:t>
      </w:r>
    </w:p>
    <w:p w:rsidR="00AB12DE" w:rsidRPr="00AB12DE" w:rsidRDefault="00AB12DE" w:rsidP="00AB12DE">
      <w:r>
        <w:rPr>
          <w:rFonts w:eastAsiaTheme="minorEastAsia"/>
        </w:rPr>
        <w:t>W obliczeniach pierwsza całka (po kącie) jest ignorowana (ponieważ jest tylko przemnożeniem przez stałą wartość), natomiast pierwsza jest wyliczana w sposób numeryczny</w:t>
      </w:r>
      <w:bookmarkStart w:id="0" w:name="_GoBack"/>
      <w:bookmarkEnd w:id="0"/>
    </w:p>
    <w:sectPr w:rsidR="00AB12DE" w:rsidRPr="00AB1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0322C"/>
    <w:multiLevelType w:val="hybridMultilevel"/>
    <w:tmpl w:val="70F290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9013FF"/>
    <w:multiLevelType w:val="hybridMultilevel"/>
    <w:tmpl w:val="9A7052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F79"/>
    <w:rsid w:val="000A6F79"/>
    <w:rsid w:val="00351721"/>
    <w:rsid w:val="00760004"/>
    <w:rsid w:val="00AB12DE"/>
    <w:rsid w:val="00C47E87"/>
    <w:rsid w:val="00D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6F7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A6F7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A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F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6F7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A6F7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A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6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299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1</cp:revision>
  <dcterms:created xsi:type="dcterms:W3CDTF">2014-06-11T17:50:00Z</dcterms:created>
  <dcterms:modified xsi:type="dcterms:W3CDTF">2014-06-11T18:35:00Z</dcterms:modified>
</cp:coreProperties>
</file>