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Inter" w:cs="Inter" w:eastAsia="Inter" w:hAnsi="Inter"/>
          <w:b/>
          <w:bCs/>
          <w:color w:val="081634"/>
          <w:sz w:val="96"/>
          <w:szCs w:val="96"/>
        </w:rPr>
        <w:t xml:space="preserve">Lewers Logic LLC</w:t>
      </w:r>
    </w:p>
    <w:p>
      <w:pPr>
        <w:spacing w:after="240"/>
        <w:jc w:val="center"/>
      </w:pPr>
      <w:r>
        <w:rPr>
          <w:rFonts w:ascii="Inter" w:cs="Inter" w:eastAsia="Inter" w:hAnsi="Inter"/>
          <w:b/>
          <w:bCs/>
          <w:color w:val="25A09C"/>
          <w:sz w:val="72"/>
          <w:szCs w:val="72"/>
        </w:rPr>
        <w:t xml:space="preserve">Brand Guide</w:t>
      </w:r>
    </w:p>
    <w:p>
      <w:pPr>
        <w:spacing w:after="60"/>
      </w:pPr>
      <w:r>
        <w:rPr>
          <w:rFonts w:ascii="Inter" w:cs="Inter" w:eastAsia="Inter" w:hAnsi="Inter"/>
          <w:b/>
          <w:bCs/>
          <w:sz w:val="28"/>
          <w:szCs w:val="28"/>
        </w:rPr>
        <w:t xml:space="preserve">Version: </w:t>
      </w:r>
      <w:r>
        <w:rPr>
          <w:rFonts w:ascii="Inter" w:cs="Inter" w:eastAsia="Inter" w:hAnsi="Inter"/>
          <w:sz w:val="28"/>
          <w:szCs w:val="28"/>
        </w:rPr>
        <w:t xml:space="preserve">2.0</w:t>
      </w:r>
    </w:p>
    <w:p>
      <w:pPr>
        <w:spacing w:after="60"/>
      </w:pPr>
      <w:r>
        <w:rPr>
          <w:rFonts w:ascii="Inter" w:cs="Inter" w:eastAsia="Inter" w:hAnsi="Inter"/>
          <w:b/>
          <w:bCs/>
          <w:sz w:val="28"/>
          <w:szCs w:val="28"/>
        </w:rPr>
        <w:t xml:space="preserve">Last Updated: </w:t>
      </w:r>
      <w:r>
        <w:rPr>
          <w:rFonts w:ascii="Inter" w:cs="Inter" w:eastAsia="Inter" w:hAnsi="Inter"/>
          <w:sz w:val="28"/>
          <w:szCs w:val="28"/>
        </w:rPr>
        <w:t xml:space="preserve">March 2026</w:t>
      </w:r>
    </w:p>
    <w:p>
      <w:pPr>
        <w:spacing w:after="240"/>
      </w:pPr>
      <w:r>
        <w:rPr>
          <w:rFonts w:ascii="Inter" w:cs="Inter" w:eastAsia="Inter" w:hAnsi="Inter"/>
          <w:b/>
          <w:bCs/>
          <w:sz w:val="28"/>
          <w:szCs w:val="28"/>
        </w:rPr>
        <w:t xml:space="preserve">Status: </w:t>
      </w:r>
      <w:r>
        <w:rPr>
          <w:rFonts w:ascii="Inter" w:cs="Inter" w:eastAsia="Inter" w:hAnsi="Inter"/>
          <w:sz w:val="28"/>
          <w:szCs w:val="28"/>
        </w:rPr>
        <w:t xml:space="preserve">Active</w:t>
      </w:r>
    </w:p>
    <w:p>
      <w:pPr>
        <w:pBdr>
          <w:bottom w:val="single" w:color="25A09C" w:sz="6"/>
        </w:pBdr>
        <w:spacing w:after="240"/>
      </w:pPr>
    </w:p>
    <w:p>
      <w:pPr>
        <w:pStyle w:val="Heading1"/>
        <w:spacing w:after="120" w:before="240"/>
      </w:pPr>
      <w:r>
        <w:rPr>
          <w:rFonts w:ascii="Inter" w:cs="Inter" w:eastAsia="Inter" w:hAnsi="Inter"/>
          <w:b/>
          <w:bCs/>
          <w:color w:val="081634"/>
          <w:sz w:val="96"/>
          <w:szCs w:val="96"/>
        </w:rPr>
        <w:t xml:space="preserve">1. Brand Identity Overview</w:t>
      </w:r>
    </w:p>
    <w:p>
      <w:pPr>
        <w:spacing w:after="120"/>
      </w:pPr>
      <w:r>
        <w:rPr>
          <w:rFonts w:ascii="Inter" w:cs="Inter" w:eastAsia="Inter" w:hAnsi="Inter"/>
          <w:b w:val="false"/>
          <w:bCs w:val="false"/>
          <w:color w:val="081634"/>
          <w:sz w:val="32"/>
          <w:szCs w:val="32"/>
        </w:rPr>
        <w:t xml:space="preserve">Lewers Logic LLC is a technology-forward, business-focused brand that balances engineering precision with corporate trust. The brand serves enterprise and professional audiences who value innovation, reliability, and premium quality.</w:t>
      </w:r>
    </w:p>
    <w:p>
      <w:pPr>
        <w:pStyle w:val="Heading3"/>
        <w:spacing w:after="120" w:before="180"/>
      </w:pPr>
      <w:r>
        <w:rPr>
          <w:rFonts w:ascii="Inter" w:cs="Inter" w:eastAsia="Inter" w:hAnsi="Inter"/>
          <w:b/>
          <w:bCs/>
          <w:color w:val="081634"/>
          <w:sz w:val="56"/>
          <w:szCs w:val="56"/>
        </w:rPr>
        <w:t xml:space="preserve">Core Brand Pillars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sz w:val="32"/>
          <w:szCs w:val="32"/>
        </w:rPr>
        <w:t xml:space="preserve">Engineering Excellence: Precision, logic, and technical sophistication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sz w:val="32"/>
          <w:szCs w:val="32"/>
        </w:rPr>
        <w:t xml:space="preserve">Premium Business: Trust, professionalism, established authority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sz w:val="32"/>
          <w:szCs w:val="32"/>
        </w:rPr>
        <w:t xml:space="preserve">Accessible Innovation: Technology made usable and clear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Inter" w:cs="Inter" w:eastAsia="Inter" w:hAnsi="Inter"/>
          <w:b/>
          <w:bCs/>
          <w:color w:val="081634"/>
          <w:sz w:val="96"/>
          <w:szCs w:val="96"/>
        </w:rPr>
        <w:t xml:space="preserve">2. Logo and Visual Identity</w:t>
      </w:r>
    </w:p>
    <w:p>
      <w:pPr>
        <w:pStyle w:val="Heading3"/>
        <w:spacing w:after="120" w:before="180"/>
      </w:pPr>
      <w:r>
        <w:rPr>
          <w:rFonts w:ascii="Inter" w:cs="Inter" w:eastAsia="Inter" w:hAnsi="Inter"/>
          <w:b/>
          <w:bCs/>
          <w:color w:val="081634"/>
          <w:sz w:val="56"/>
          <w:szCs w:val="56"/>
        </w:rPr>
        <w:t xml:space="preserve">Logo Description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sz w:val="32"/>
          <w:szCs w:val="32"/>
        </w:rPr>
        <w:t xml:space="preserve">L Letterform: Primary teal accent (#25A09C) on the 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sz w:val="32"/>
          <w:szCs w:val="32"/>
        </w:rPr>
        <w:t xml:space="preserve">Logic Wordmark: Deep Logic Blue (#081634)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sz w:val="32"/>
          <w:szCs w:val="32"/>
        </w:rPr>
        <w:t xml:space="preserve">Proportions: Golden ratio alignment, geometric precision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sz w:val="32"/>
          <w:szCs w:val="32"/>
        </w:rPr>
        <w:t xml:space="preserve">Usage: Always includes accompanying wordmark in primary applications</w:t>
      </w:r>
    </w:p>
    <w:p>
      <w:pPr>
        <w:pStyle w:val="Heading3"/>
        <w:spacing w:after="120" w:before="180"/>
      </w:pPr>
      <w:r>
        <w:rPr>
          <w:rFonts w:ascii="Inter" w:cs="Inter" w:eastAsia="Inter" w:hAnsi="Inter"/>
          <w:b/>
          <w:bCs/>
          <w:color w:val="081634"/>
          <w:sz w:val="56"/>
          <w:szCs w:val="56"/>
        </w:rPr>
        <w:t xml:space="preserve">Logo Variations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sz w:val="32"/>
          <w:szCs w:val="32"/>
        </w:rPr>
        <w:t xml:space="preserve">Primary (Full Color): Teal L + Deep Blue text (preferred)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sz w:val="32"/>
          <w:szCs w:val="32"/>
        </w:rPr>
        <w:t xml:space="preserve">Monochrome (Dark): All Deep Logic Blue (#081634)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sz w:val="32"/>
          <w:szCs w:val="32"/>
        </w:rPr>
        <w:t xml:space="preserve">Monochrome (Light): All Soft Gray (#E9F0EF)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sz w:val="32"/>
          <w:szCs w:val="32"/>
        </w:rPr>
        <w:t xml:space="preserve">Reverse: On dark backgrounds, use all white or Soft Gray</w:t>
      </w:r>
    </w:p>
    <w:p>
      <w:pPr>
        <w:pStyle w:val="Heading3"/>
        <w:spacing w:after="120" w:before="180"/>
      </w:pPr>
      <w:r>
        <w:rPr>
          <w:rFonts w:ascii="Inter" w:cs="Inter" w:eastAsia="Inter" w:hAnsi="Inter"/>
          <w:b/>
          <w:bCs/>
          <w:color w:val="081634"/>
          <w:sz w:val="56"/>
          <w:szCs w:val="56"/>
        </w:rPr>
        <w:t xml:space="preserve">Clear Space</w:t>
      </w:r>
    </w:p>
    <w:p>
      <w:pPr>
        <w:spacing w:after="120"/>
      </w:pPr>
      <w:r>
        <w:rPr>
          <w:rFonts w:ascii="Inter" w:cs="Inter" w:eastAsia="Inter" w:hAnsi="Inter"/>
          <w:b w:val="false"/>
          <w:bCs w:val="false"/>
          <w:color w:val="081634"/>
          <w:sz w:val="32"/>
          <w:szCs w:val="32"/>
        </w:rPr>
        <w:t xml:space="preserve">Minimum clear space around logo: 0.5x the height of the L</w:t>
      </w:r>
    </w:p>
    <w:p>
      <w:pPr>
        <w:pStyle w:val="Heading3"/>
        <w:spacing w:after="120" w:before="180"/>
      </w:pPr>
      <w:r>
        <w:rPr>
          <w:rFonts w:ascii="Inter" w:cs="Inter" w:eastAsia="Inter" w:hAnsi="Inter"/>
          <w:b/>
          <w:bCs/>
          <w:color w:val="081634"/>
          <w:sz w:val="56"/>
          <w:szCs w:val="56"/>
        </w:rPr>
        <w:t xml:space="preserve">Do's and Don'ts</w:t>
      </w:r>
    </w:p>
    <w:p>
      <w:pPr>
        <w:pStyle w:val="Heading4"/>
        <w:spacing w:after="120" w:before="180"/>
      </w:pPr>
      <w:r>
        <w:rPr>
          <w:rFonts w:ascii="Inter" w:cs="Inter" w:eastAsia="Inter" w:hAnsi="Inter"/>
          <w:b/>
          <w:bCs/>
          <w:color w:val="081634"/>
          <w:sz w:val="44"/>
          <w:szCs w:val="44"/>
        </w:rPr>
        <w:t xml:space="preserve">Do: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sz w:val="32"/>
          <w:szCs w:val="32"/>
        </w:rPr>
        <w:t xml:space="preserve">Use primary full-color version on light backgrounds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sz w:val="32"/>
          <w:szCs w:val="32"/>
        </w:rPr>
        <w:t xml:space="preserve">Scale proportionally (maintain aspect ratio)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sz w:val="32"/>
          <w:szCs w:val="32"/>
        </w:rPr>
        <w:t xml:space="preserve">Apply monochrome versions for single-color contexts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sz w:val="32"/>
          <w:szCs w:val="32"/>
        </w:rPr>
        <w:t xml:space="preserve">Use reverse/light on Dark backgrounds</w:t>
      </w:r>
    </w:p>
    <w:p>
      <w:pPr>
        <w:pStyle w:val="Heading4"/>
        <w:spacing w:after="120" w:before="180"/>
      </w:pPr>
      <w:r>
        <w:rPr>
          <w:rFonts w:ascii="Inter" w:cs="Inter" w:eastAsia="Inter" w:hAnsi="Inter"/>
          <w:b/>
          <w:bCs/>
          <w:color w:val="081634"/>
          <w:sz w:val="44"/>
          <w:szCs w:val="44"/>
        </w:rPr>
        <w:t xml:space="preserve">Don't: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sz w:val="32"/>
          <w:szCs w:val="32"/>
        </w:rPr>
        <w:t xml:space="preserve">Stretch, compress, or distort the mark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sz w:val="32"/>
          <w:szCs w:val="32"/>
        </w:rPr>
        <w:t xml:space="preserve">Change the teal L to gold (teal is reserved for the logo accent)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sz w:val="32"/>
          <w:szCs w:val="32"/>
        </w:rPr>
        <w:t xml:space="preserve">Rotate or skew the letterform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sz w:val="32"/>
          <w:szCs w:val="32"/>
        </w:rPr>
        <w:t xml:space="preserve">Add drop shadows, gradients, or effects not in the original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sz w:val="32"/>
          <w:szCs w:val="32"/>
        </w:rPr>
        <w:t xml:space="preserve">Use on backgrounds with insufficient contrast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Inter" w:cs="Inter" w:eastAsia="Inter" w:hAnsi="Inter"/>
          <w:b/>
          <w:bCs/>
          <w:color w:val="081634"/>
          <w:sz w:val="96"/>
          <w:szCs w:val="96"/>
        </w:rPr>
        <w:t xml:space="preserve">3. Color Palette</w:t>
      </w:r>
    </w:p>
    <w:p>
      <w:pPr>
        <w:pStyle w:val="Heading3"/>
        <w:spacing w:after="120" w:before="180"/>
      </w:pPr>
      <w:r>
        <w:rPr>
          <w:rFonts w:ascii="Inter" w:cs="Inter" w:eastAsia="Inter" w:hAnsi="Inter"/>
          <w:b/>
          <w:bCs/>
          <w:color w:val="081634"/>
          <w:sz w:val="56"/>
          <w:szCs w:val="56"/>
        </w:rPr>
        <w:t xml:space="preserve">Primary Color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1400"/>
        <w:gridCol w:w="2500"/>
        <w:gridCol w:w="1660"/>
      </w:tblGrid>
      <w:tr>
        <w:trPr>
          <w:trHeight w:val="400" w:hRule="atLeast"/>
        </w:trPr>
        <w:tc>
          <w:tcPr>
            <w:tcW w:type="dxa" w:w="1400"/>
            <w:tcBorders>
              <w:top w:val="single" w:color="25A09C" w:sz="6"/>
              <w:left w:val="single" w:color="CCCCCC" w:sz="1"/>
              <w:bottom w:val="single" w:color="25A09C" w:sz="6"/>
              <w:right w:val="single" w:color="CCCCCC" w:sz="1"/>
            </w:tcBorders>
            <w:shd w:fill="25A09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8"/>
                <w:szCs w:val="28"/>
              </w:rPr>
              <w:t xml:space="preserve">Color</w:t>
            </w:r>
          </w:p>
        </w:tc>
        <w:tc>
          <w:tcPr>
            <w:tcW w:type="dxa" w:w="1400"/>
            <w:tcBorders>
              <w:top w:val="single" w:color="25A09C" w:sz="6"/>
              <w:left w:val="single" w:color="CCCCCC" w:sz="1"/>
              <w:bottom w:val="single" w:color="25A09C" w:sz="6"/>
              <w:right w:val="single" w:color="CCCCCC" w:sz="1"/>
            </w:tcBorders>
            <w:shd w:fill="25A09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8"/>
                <w:szCs w:val="28"/>
              </w:rPr>
              <w:t xml:space="preserve">Hex</w:t>
            </w:r>
          </w:p>
        </w:tc>
        <w:tc>
          <w:tcPr>
            <w:tcW w:type="dxa" w:w="1400"/>
            <w:tcBorders>
              <w:top w:val="single" w:color="25A09C" w:sz="6"/>
              <w:left w:val="single" w:color="CCCCCC" w:sz="1"/>
              <w:bottom w:val="single" w:color="25A09C" w:sz="6"/>
              <w:right w:val="single" w:color="CCCCCC" w:sz="1"/>
            </w:tcBorders>
            <w:shd w:fill="25A09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8"/>
                <w:szCs w:val="28"/>
              </w:rPr>
              <w:t xml:space="preserve">RGB</w:t>
            </w:r>
          </w:p>
        </w:tc>
        <w:tc>
          <w:tcPr>
            <w:tcW w:type="dxa" w:w="2500"/>
            <w:tcBorders>
              <w:top w:val="single" w:color="25A09C" w:sz="6"/>
              <w:left w:val="single" w:color="CCCCCC" w:sz="1"/>
              <w:bottom w:val="single" w:color="25A09C" w:sz="6"/>
              <w:right w:val="single" w:color="CCCCCC" w:sz="1"/>
            </w:tcBorders>
            <w:shd w:fill="25A09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8"/>
                <w:szCs w:val="28"/>
              </w:rPr>
              <w:t xml:space="preserve">Usage</w:t>
            </w:r>
          </w:p>
        </w:tc>
        <w:tc>
          <w:tcPr>
            <w:tcW w:type="dxa" w:w="1660"/>
            <w:tcBorders>
              <w:top w:val="single" w:color="25A09C" w:sz="6"/>
              <w:left w:val="single" w:color="CCCCCC" w:sz="1"/>
              <w:bottom w:val="single" w:color="25A09C" w:sz="6"/>
              <w:right w:val="single" w:color="CCCCCC" w:sz="1"/>
            </w:tcBorders>
            <w:shd w:fill="25A09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8"/>
                <w:szCs w:val="28"/>
              </w:rPr>
              <w:t xml:space="preserve">Notes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81634"/>
                <w:sz w:val="28"/>
                <w:szCs w:val="28"/>
              </w:rPr>
              <w:t xml:space="preserve">Deep Logic Blue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81634"/>
                <w:sz w:val="28"/>
                <w:szCs w:val="28"/>
              </w:rPr>
              <w:t xml:space="preserve">#081634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81634"/>
                <w:sz w:val="28"/>
                <w:szCs w:val="28"/>
              </w:rPr>
              <w:t xml:space="preserve">8, 22, 52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81634"/>
                <w:sz w:val="28"/>
                <w:szCs w:val="28"/>
              </w:rPr>
              <w:t xml:space="preserve">Primary dark, headings, navigation text, body copy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81634"/>
                <w:sz w:val="28"/>
                <w:szCs w:val="28"/>
              </w:rPr>
              <w:t xml:space="preserve">Main brand color; used for structure and authority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81634"/>
                <w:sz w:val="28"/>
                <w:szCs w:val="28"/>
              </w:rPr>
              <w:t xml:space="preserve">Near Black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81634"/>
                <w:sz w:val="28"/>
                <w:szCs w:val="28"/>
              </w:rPr>
              <w:t xml:space="preserve">#12131A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81634"/>
                <w:sz w:val="28"/>
                <w:szCs w:val="28"/>
              </w:rPr>
              <w:t xml:space="preserve">18, 19, 26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81634"/>
                <w:sz w:val="28"/>
                <w:szCs w:val="28"/>
              </w:rPr>
              <w:t xml:space="preserve">Deepest applications, maximum contrast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81634"/>
                <w:sz w:val="28"/>
                <w:szCs w:val="28"/>
              </w:rPr>
              <w:t xml:space="preserve">Use sparingly; creates emphasis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81634"/>
                <w:sz w:val="28"/>
                <w:szCs w:val="28"/>
              </w:rPr>
              <w:t xml:space="preserve">Navy Light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81634"/>
                <w:sz w:val="28"/>
                <w:szCs w:val="28"/>
              </w:rPr>
              <w:t xml:space="preserve">#0D2B49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81634"/>
                <w:sz w:val="28"/>
                <w:szCs w:val="28"/>
              </w:rPr>
              <w:t xml:space="preserve">13, 43, 73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81634"/>
                <w:sz w:val="28"/>
                <w:szCs w:val="28"/>
              </w:rPr>
              <w:t xml:space="preserve">Secondary dark, hover states on blue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81634"/>
                <w:sz w:val="28"/>
                <w:szCs w:val="28"/>
              </w:rPr>
              <w:t xml:space="preserve">Transition between blue and deeper states</w:t>
            </w:r>
          </w:p>
        </w:tc>
      </w:tr>
    </w:tbl>
    <w:p>
      <w:pPr>
        <w:pStyle w:val="Heading3"/>
        <w:spacing w:after="120" w:before="180"/>
      </w:pPr>
      <w:r>
        <w:rPr>
          <w:rFonts w:ascii="Inter" w:cs="Inter" w:eastAsia="Inter" w:hAnsi="Inter"/>
          <w:b/>
          <w:bCs/>
          <w:color w:val="081634"/>
          <w:sz w:val="56"/>
          <w:szCs w:val="56"/>
        </w:rPr>
        <w:t xml:space="preserve">Accent Colors (Equal Secondary)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80"/>
        <w:gridCol w:w="1400"/>
        <w:gridCol w:w="1400"/>
        <w:gridCol w:w="2280"/>
        <w:gridCol w:w="2400"/>
      </w:tblGrid>
      <w:tr>
        <w:trPr>
          <w:trHeight w:val="400" w:hRule="atLeast"/>
        </w:trPr>
        <w:tc>
          <w:tcPr>
            <w:tcW w:type="dxa" w:w="1880"/>
            <w:tcBorders>
              <w:top w:val="single" w:color="25A09C" w:sz="6"/>
              <w:left w:val="single" w:color="CCCCCC" w:sz="1"/>
              <w:bottom w:val="single" w:color="25A09C" w:sz="6"/>
              <w:right w:val="single" w:color="CCCCCC" w:sz="1"/>
            </w:tcBorders>
            <w:shd w:fill="25A09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8"/>
                <w:szCs w:val="28"/>
              </w:rPr>
              <w:t xml:space="preserve">Color</w:t>
            </w:r>
          </w:p>
        </w:tc>
        <w:tc>
          <w:tcPr>
            <w:tcW w:type="dxa" w:w="1400"/>
            <w:tcBorders>
              <w:top w:val="single" w:color="25A09C" w:sz="6"/>
              <w:left w:val="single" w:color="CCCCCC" w:sz="1"/>
              <w:bottom w:val="single" w:color="25A09C" w:sz="6"/>
              <w:right w:val="single" w:color="CCCCCC" w:sz="1"/>
            </w:tcBorders>
            <w:shd w:fill="25A09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8"/>
                <w:szCs w:val="28"/>
              </w:rPr>
              <w:t xml:space="preserve">Hex</w:t>
            </w:r>
          </w:p>
        </w:tc>
        <w:tc>
          <w:tcPr>
            <w:tcW w:type="dxa" w:w="1400"/>
            <w:tcBorders>
              <w:top w:val="single" w:color="25A09C" w:sz="6"/>
              <w:left w:val="single" w:color="CCCCCC" w:sz="1"/>
              <w:bottom w:val="single" w:color="25A09C" w:sz="6"/>
              <w:right w:val="single" w:color="CCCCCC" w:sz="1"/>
            </w:tcBorders>
            <w:shd w:fill="25A09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8"/>
                <w:szCs w:val="28"/>
              </w:rPr>
              <w:t xml:space="preserve">RGB</w:t>
            </w:r>
          </w:p>
        </w:tc>
        <w:tc>
          <w:tcPr>
            <w:tcW w:type="dxa" w:w="2280"/>
            <w:tcBorders>
              <w:top w:val="single" w:color="25A09C" w:sz="6"/>
              <w:left w:val="single" w:color="CCCCCC" w:sz="1"/>
              <w:bottom w:val="single" w:color="25A09C" w:sz="6"/>
              <w:right w:val="single" w:color="CCCCCC" w:sz="1"/>
            </w:tcBorders>
            <w:shd w:fill="25A09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8"/>
                <w:szCs w:val="28"/>
              </w:rPr>
              <w:t xml:space="preserve">Role</w:t>
            </w:r>
          </w:p>
        </w:tc>
        <w:tc>
          <w:tcPr>
            <w:tcW w:type="dxa" w:w="2400"/>
            <w:tcBorders>
              <w:top w:val="single" w:color="25A09C" w:sz="6"/>
              <w:left w:val="single" w:color="CCCCCC" w:sz="1"/>
              <w:bottom w:val="single" w:color="25A09C" w:sz="6"/>
              <w:right w:val="single" w:color="CCCCCC" w:sz="1"/>
            </w:tcBorders>
            <w:shd w:fill="25A09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8"/>
                <w:szCs w:val="28"/>
              </w:rPr>
              <w:t xml:space="preserve">Usage</w:t>
            </w:r>
          </w:p>
        </w:tc>
      </w:tr>
      <w:tr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81634"/>
                <w:sz w:val="28"/>
                <w:szCs w:val="28"/>
              </w:rPr>
              <w:t xml:space="preserve">Engineered Teal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81634"/>
                <w:sz w:val="28"/>
                <w:szCs w:val="28"/>
              </w:rPr>
              <w:t xml:space="preserve">#25A09C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81634"/>
                <w:sz w:val="28"/>
                <w:szCs w:val="28"/>
              </w:rPr>
              <w:t xml:space="preserve">37, 160, 156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81634"/>
                <w:sz w:val="28"/>
                <w:szCs w:val="28"/>
              </w:rPr>
              <w:t xml:space="preserve">Primary Accent — Technology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81634"/>
                <w:sz w:val="28"/>
                <w:szCs w:val="28"/>
              </w:rPr>
              <w:t xml:space="preserve">Links, CTAs, form focus, interactive elements, product highlights, logo L</w:t>
            </w:r>
          </w:p>
        </w:tc>
      </w:tr>
      <w:tr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81634"/>
                <w:sz w:val="28"/>
                <w:szCs w:val="28"/>
              </w:rPr>
              <w:t xml:space="preserve">Premium Gold Accent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81634"/>
                <w:sz w:val="28"/>
                <w:szCs w:val="28"/>
              </w:rPr>
              <w:t xml:space="preserve">#C4962C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81634"/>
                <w:sz w:val="28"/>
                <w:szCs w:val="28"/>
              </w:rPr>
              <w:t xml:space="preserve">196, 150, 44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81634"/>
                <w:sz w:val="28"/>
                <w:szCs w:val="28"/>
              </w:rPr>
              <w:t xml:space="preserve">Secondary Accent — Business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81634"/>
                <w:sz w:val="28"/>
                <w:szCs w:val="28"/>
              </w:rPr>
              <w:t xml:space="preserve">Business context, trust signals, premium labels, pricing, awards, section dividers on formal docs</w:t>
            </w:r>
          </w:p>
        </w:tc>
      </w:tr>
    </w:tbl>
    <w:p>
      <w:pPr>
        <w:pStyle w:val="Heading3"/>
        <w:spacing w:after="120" w:before="180"/>
      </w:pPr>
      <w:r>
        <w:rPr>
          <w:rFonts w:ascii="Inter" w:cs="Inter" w:eastAsia="Inter" w:hAnsi="Inter"/>
          <w:b/>
          <w:bCs/>
          <w:color w:val="081634"/>
          <w:sz w:val="56"/>
          <w:szCs w:val="56"/>
        </w:rPr>
        <w:t xml:space="preserve">Accent Tonal Variations</w:t>
      </w:r>
    </w:p>
    <w:p>
      <w:pPr>
        <w:pStyle w:val="Heading4"/>
        <w:spacing w:after="120" w:before="180"/>
      </w:pPr>
      <w:r>
        <w:rPr>
          <w:rFonts w:ascii="Inter" w:cs="Inter" w:eastAsia="Inter" w:hAnsi="Inter"/>
          <w:b/>
          <w:bCs/>
          <w:color w:val="081634"/>
          <w:sz w:val="44"/>
          <w:szCs w:val="44"/>
        </w:rPr>
        <w:t xml:space="preserve">Teal Family: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sz w:val="32"/>
          <w:szCs w:val="32"/>
        </w:rPr>
        <w:t xml:space="preserve">Teal Light (#9DD2D0): Hover/highlight states, light backgrounds, legibility on dark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sz w:val="32"/>
          <w:szCs w:val="32"/>
        </w:rPr>
        <w:t xml:space="preserve">Teal Dark (#318C88): Pressed/active states, deeper emphasis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sz w:val="32"/>
          <w:szCs w:val="32"/>
        </w:rPr>
        <w:t xml:space="preserve">Teal Range: Provides depth and interaction feedback</w:t>
      </w:r>
    </w:p>
    <w:p>
      <w:pPr>
        <w:pStyle w:val="Heading4"/>
        <w:spacing w:after="120" w:before="180"/>
      </w:pPr>
      <w:r>
        <w:rPr>
          <w:rFonts w:ascii="Inter" w:cs="Inter" w:eastAsia="Inter" w:hAnsi="Inter"/>
          <w:b/>
          <w:bCs/>
          <w:color w:val="081634"/>
          <w:sz w:val="44"/>
          <w:szCs w:val="44"/>
        </w:rPr>
        <w:t xml:space="preserve">Gold Family: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sz w:val="32"/>
          <w:szCs w:val="32"/>
        </w:rPr>
        <w:t xml:space="preserve">Gold Light (#E0C97A): Hover/highlight states, legibility on dark backgrounds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sz w:val="32"/>
          <w:szCs w:val="32"/>
        </w:rPr>
        <w:t xml:space="preserve">Gold Dark (#A67A1E): Pressed/active states, deeper emphasis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sz w:val="32"/>
          <w:szCs w:val="32"/>
        </w:rPr>
        <w:t xml:space="preserve">Gold Range: Premium warmth without overwhelming</w:t>
      </w:r>
    </w:p>
    <w:p>
      <w:pPr>
        <w:pStyle w:val="Heading3"/>
        <w:spacing w:after="120" w:before="180"/>
      </w:pPr>
      <w:r>
        <w:rPr>
          <w:rFonts w:ascii="Inter" w:cs="Inter" w:eastAsia="Inter" w:hAnsi="Inter"/>
          <w:b/>
          <w:bCs/>
          <w:color w:val="081634"/>
          <w:sz w:val="56"/>
          <w:szCs w:val="56"/>
        </w:rPr>
        <w:t xml:space="preserve">Neutral Colors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2000"/>
        <w:gridCol w:w="3760"/>
      </w:tblGrid>
      <w:tr>
        <w:trPr>
          <w:trHeight w:val="400" w:hRule="atLeast"/>
        </w:trPr>
        <w:tc>
          <w:tcPr>
            <w:tcW w:type="dxa" w:w="2000"/>
            <w:tcBorders>
              <w:top w:val="single" w:color="25A09C" w:sz="6"/>
              <w:left w:val="single" w:color="CCCCCC" w:sz="1"/>
              <w:bottom w:val="single" w:color="25A09C" w:sz="6"/>
              <w:right w:val="single" w:color="CCCCCC" w:sz="1"/>
            </w:tcBorders>
            <w:shd w:fill="25A09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8"/>
                <w:szCs w:val="28"/>
              </w:rPr>
              <w:t xml:space="preserve">Color</w:t>
            </w:r>
          </w:p>
        </w:tc>
        <w:tc>
          <w:tcPr>
            <w:tcW w:type="dxa" w:w="1600"/>
            <w:tcBorders>
              <w:top w:val="single" w:color="25A09C" w:sz="6"/>
              <w:left w:val="single" w:color="CCCCCC" w:sz="1"/>
              <w:bottom w:val="single" w:color="25A09C" w:sz="6"/>
              <w:right w:val="single" w:color="CCCCCC" w:sz="1"/>
            </w:tcBorders>
            <w:shd w:fill="25A09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8"/>
                <w:szCs w:val="28"/>
              </w:rPr>
              <w:t xml:space="preserve">Hex</w:t>
            </w:r>
          </w:p>
        </w:tc>
        <w:tc>
          <w:tcPr>
            <w:tcW w:type="dxa" w:w="2000"/>
            <w:tcBorders>
              <w:top w:val="single" w:color="25A09C" w:sz="6"/>
              <w:left w:val="single" w:color="CCCCCC" w:sz="1"/>
              <w:bottom w:val="single" w:color="25A09C" w:sz="6"/>
              <w:right w:val="single" w:color="CCCCCC" w:sz="1"/>
            </w:tcBorders>
            <w:shd w:fill="25A09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8"/>
                <w:szCs w:val="28"/>
              </w:rPr>
              <w:t xml:space="preserve">RGB</w:t>
            </w:r>
          </w:p>
        </w:tc>
        <w:tc>
          <w:tcPr>
            <w:tcW w:type="dxa" w:w="3760"/>
            <w:tcBorders>
              <w:top w:val="single" w:color="25A09C" w:sz="6"/>
              <w:left w:val="single" w:color="CCCCCC" w:sz="1"/>
              <w:bottom w:val="single" w:color="25A09C" w:sz="6"/>
              <w:right w:val="single" w:color="CCCCCC" w:sz="1"/>
            </w:tcBorders>
            <w:shd w:fill="25A09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8"/>
                <w:szCs w:val="28"/>
              </w:rPr>
              <w:t xml:space="preserve">Usage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81634"/>
                <w:sz w:val="28"/>
                <w:szCs w:val="28"/>
              </w:rPr>
              <w:t xml:space="preserve">Soft Gray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81634"/>
                <w:sz w:val="28"/>
                <w:szCs w:val="28"/>
              </w:rPr>
              <w:t xml:space="preserve">#E9F0EF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81634"/>
                <w:sz w:val="28"/>
                <w:szCs w:val="28"/>
              </w:rPr>
              <w:t xml:space="preserve">233, 240, 240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81634"/>
                <w:sz w:val="28"/>
                <w:szCs w:val="28"/>
              </w:rPr>
              <w:t xml:space="preserve">Light backgrounds, cards, subtle containers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81634"/>
                <w:sz w:val="28"/>
                <w:szCs w:val="28"/>
              </w:rPr>
              <w:t xml:space="preserve">Gray Dark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81634"/>
                <w:sz w:val="28"/>
                <w:szCs w:val="28"/>
              </w:rPr>
              <w:t xml:space="preserve">#727578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81634"/>
                <w:sz w:val="28"/>
                <w:szCs w:val="28"/>
              </w:rPr>
              <w:t xml:space="preserve">114, 117, 120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81634"/>
                <w:sz w:val="28"/>
                <w:szCs w:val="28"/>
              </w:rPr>
              <w:t xml:space="preserve">Captions, metadata, disabled text, secondary content</w:t>
            </w:r>
          </w:p>
        </w:tc>
      </w:tr>
    </w:tbl>
    <w:p>
      <w:pPr>
        <w:pStyle w:val="Heading3"/>
        <w:spacing w:after="120" w:before="180"/>
      </w:pPr>
      <w:r>
        <w:rPr>
          <w:rFonts w:ascii="Inter" w:cs="Inter" w:eastAsia="Inter" w:hAnsi="Inter"/>
          <w:b/>
          <w:bCs/>
          <w:color w:val="081634"/>
          <w:sz w:val="56"/>
          <w:szCs w:val="56"/>
        </w:rPr>
        <w:t xml:space="preserve">Color Combinations (Do's and Don'ts)</w:t>
      </w:r>
    </w:p>
    <w:p>
      <w:pPr>
        <w:pStyle w:val="Heading4"/>
        <w:spacing w:after="120" w:before="180"/>
      </w:pPr>
      <w:r>
        <w:rPr>
          <w:rFonts w:ascii="Inter" w:cs="Inter" w:eastAsia="Inter" w:hAnsi="Inter"/>
          <w:b/>
          <w:bCs/>
          <w:color w:val="081634"/>
          <w:sz w:val="44"/>
          <w:szCs w:val="44"/>
        </w:rPr>
        <w:t xml:space="preserve">Approved Combinations: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sz w:val="32"/>
          <w:szCs w:val="32"/>
        </w:rPr>
        <w:t xml:space="preserve">Teal on Deep Blue or white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sz w:val="32"/>
          <w:szCs w:val="32"/>
        </w:rPr>
        <w:t xml:space="preserve">Gold on white or light gray backgrounds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sz w:val="32"/>
          <w:szCs w:val="32"/>
        </w:rPr>
        <w:t xml:space="preserve">Teal text on white (links, CTAs)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sz w:val="32"/>
          <w:szCs w:val="32"/>
        </w:rPr>
        <w:t xml:space="preserve">Gold text on white (premium labels, badges)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sz w:val="32"/>
          <w:szCs w:val="32"/>
        </w:rPr>
        <w:t xml:space="preserve">Teal Light on Deep Blue (interactive hover on dark backgrounds)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sz w:val="32"/>
          <w:szCs w:val="32"/>
        </w:rPr>
        <w:t xml:space="preserve">Gold Light on Deep Blue (premium hover on dark backgrounds)</w:t>
      </w:r>
    </w:p>
    <w:p>
      <w:pPr>
        <w:pStyle w:val="Heading4"/>
        <w:spacing w:after="120" w:before="180"/>
      </w:pPr>
      <w:r>
        <w:rPr>
          <w:rFonts w:ascii="Inter" w:cs="Inter" w:eastAsia="Inter" w:hAnsi="Inter"/>
          <w:b/>
          <w:bCs/>
          <w:color w:val="081634"/>
          <w:sz w:val="44"/>
          <w:szCs w:val="44"/>
        </w:rPr>
        <w:t xml:space="preserve">Forbidden Combinations: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sz w:val="32"/>
          <w:szCs w:val="32"/>
        </w:rPr>
        <w:t xml:space="preserve">Teal text on gold background (insufficient contrast, visual clash)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sz w:val="32"/>
          <w:szCs w:val="32"/>
        </w:rPr>
        <w:t xml:space="preserve">Gold text on teal background (insufficient contrast, visual clash)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sz w:val="32"/>
          <w:szCs w:val="32"/>
        </w:rPr>
        <w:t xml:space="preserve">Teal + Gold in the same element (confusing, violates accent roles)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sz w:val="32"/>
          <w:szCs w:val="32"/>
        </w:rPr>
        <w:t xml:space="preserve">Near Black text on Deep Blue (insufficient contrast)</w:t>
      </w:r>
    </w:p>
    <w:p>
      <w:pPr>
        <w:pStyle w:val="Heading3"/>
        <w:spacing w:after="120" w:before="180"/>
      </w:pPr>
      <w:r>
        <w:rPr>
          <w:rFonts w:ascii="Inter" w:cs="Inter" w:eastAsia="Inter" w:hAnsi="Inter"/>
          <w:b/>
          <w:bCs/>
          <w:color w:val="081634"/>
          <w:sz w:val="56"/>
          <w:szCs w:val="56"/>
        </w:rPr>
        <w:t xml:space="preserve">Color Accessibility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sz w:val="32"/>
          <w:szCs w:val="32"/>
        </w:rPr>
        <w:t xml:space="preserve">Contrast Ratios: All text meets WCAG AA (4.5:1 minimum)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sz w:val="32"/>
          <w:szCs w:val="32"/>
        </w:rPr>
        <w:t xml:space="preserve">Dark Mode: Use Teal Light (#9DD2D0) and Gold Light (#E0C97A) on dark backgrounds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sz w:val="32"/>
          <w:szCs w:val="32"/>
        </w:rPr>
        <w:t xml:space="preserve">Color Blindness: Avoid relying solely on teal/gold distinction; always pair with icons, labels, or patterns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Inter" w:cs="Inter" w:eastAsia="Inter" w:hAnsi="Inter"/>
          <w:b/>
          <w:bCs/>
          <w:color w:val="081634"/>
          <w:sz w:val="96"/>
          <w:szCs w:val="96"/>
        </w:rPr>
        <w:t xml:space="preserve">4. Typography</w:t>
      </w:r>
    </w:p>
    <w:p>
      <w:pPr>
        <w:pStyle w:val="Heading3"/>
        <w:spacing w:after="120" w:before="180"/>
      </w:pPr>
      <w:r>
        <w:rPr>
          <w:rFonts w:ascii="Inter" w:cs="Inter" w:eastAsia="Inter" w:hAnsi="Inter"/>
          <w:b/>
          <w:bCs/>
          <w:color w:val="081634"/>
          <w:sz w:val="56"/>
          <w:szCs w:val="56"/>
        </w:rPr>
        <w:t xml:space="preserve">Font Stack</w:t>
      </w:r>
    </w:p>
    <w:p>
      <w:pPr>
        <w:pStyle w:val="Heading4"/>
        <w:spacing w:after="120" w:before="180"/>
      </w:pPr>
      <w:r>
        <w:rPr>
          <w:rFonts w:ascii="Inter" w:cs="Inter" w:eastAsia="Inter" w:hAnsi="Inter"/>
          <w:b/>
          <w:bCs/>
          <w:color w:val="081634"/>
          <w:sz w:val="44"/>
          <w:szCs w:val="44"/>
        </w:rPr>
        <w:t xml:space="preserve">Primary Font: Inter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sz w:val="32"/>
          <w:szCs w:val="32"/>
        </w:rPr>
        <w:t xml:space="preserve">Typographic Purpose: Body, UI, navigation, general text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sz w:val="32"/>
          <w:szCs w:val="32"/>
        </w:rPr>
        <w:t xml:space="preserve">Source: Google Fonts (Variable font preferred)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sz w:val="32"/>
          <w:szCs w:val="32"/>
        </w:rPr>
        <w:t xml:space="preserve">Weights Used: 400 (Regular), 500 (Medium), 600 (Semibold), 700 (Bold)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sz w:val="32"/>
          <w:szCs w:val="32"/>
        </w:rPr>
        <w:t xml:space="preserve">Characteristics: Modern, geometric, highly legible, technical-friendly</w:t>
      </w:r>
    </w:p>
    <w:p>
      <w:pPr>
        <w:pStyle w:val="Heading4"/>
        <w:spacing w:after="120" w:before="180"/>
      </w:pPr>
      <w:r>
        <w:rPr>
          <w:rFonts w:ascii="Inter" w:cs="Inter" w:eastAsia="Inter" w:hAnsi="Inter"/>
          <w:b/>
          <w:bCs/>
          <w:color w:val="081634"/>
          <w:sz w:val="44"/>
          <w:szCs w:val="44"/>
        </w:rPr>
        <w:t xml:space="preserve">Code/Monospace Font: JetBrains Mono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sz w:val="32"/>
          <w:szCs w:val="32"/>
        </w:rPr>
        <w:t xml:space="preserve">Typographic Purpose: Code blocks, technical content, terminal output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sz w:val="32"/>
          <w:szCs w:val="32"/>
        </w:rPr>
        <w:t xml:space="preserve">Source: Google Fonts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sz w:val="32"/>
          <w:szCs w:val="32"/>
        </w:rPr>
        <w:t xml:space="preserve">Weights Used: 400 (Regular), 600 (Semibold)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sz w:val="32"/>
          <w:szCs w:val="32"/>
        </w:rPr>
        <w:t xml:space="preserve">Characteristics: Clear character distinction, technical credibility</w:t>
      </w:r>
    </w:p>
    <w:p>
      <w:pPr>
        <w:pStyle w:val="Heading3"/>
        <w:spacing w:after="120" w:before="180"/>
      </w:pPr>
      <w:r>
        <w:rPr>
          <w:rFonts w:ascii="Inter" w:cs="Inter" w:eastAsia="Inter" w:hAnsi="Inter"/>
          <w:b/>
          <w:bCs/>
          <w:color w:val="081634"/>
          <w:sz w:val="56"/>
          <w:szCs w:val="56"/>
        </w:rPr>
        <w:t xml:space="preserve">Type Scale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1200"/>
        <w:gridCol w:w="1800"/>
        <w:gridCol w:w="1360"/>
      </w:tblGrid>
      <w:tr>
        <w:trPr>
          <w:trHeight w:val="400" w:hRule="atLeast"/>
        </w:trPr>
        <w:tc>
          <w:tcPr>
            <w:tcW w:type="dxa" w:w="1800"/>
            <w:tcBorders>
              <w:top w:val="single" w:color="25A09C" w:sz="6"/>
              <w:left w:val="single" w:color="CCCCCC" w:sz="1"/>
              <w:bottom w:val="single" w:color="25A09C" w:sz="6"/>
              <w:right w:val="single" w:color="CCCCCC" w:sz="1"/>
            </w:tcBorders>
            <w:shd w:fill="25A09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8"/>
                <w:szCs w:val="28"/>
              </w:rPr>
              <w:t xml:space="preserve">Usage</w:t>
            </w:r>
          </w:p>
        </w:tc>
        <w:tc>
          <w:tcPr>
            <w:tcW w:type="dxa" w:w="1200"/>
            <w:tcBorders>
              <w:top w:val="single" w:color="25A09C" w:sz="6"/>
              <w:left w:val="single" w:color="CCCCCC" w:sz="1"/>
              <w:bottom w:val="single" w:color="25A09C" w:sz="6"/>
              <w:right w:val="single" w:color="CCCCCC" w:sz="1"/>
            </w:tcBorders>
            <w:shd w:fill="25A09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8"/>
                <w:szCs w:val="28"/>
              </w:rPr>
              <w:t xml:space="preserve">Size</w:t>
            </w:r>
          </w:p>
        </w:tc>
        <w:tc>
          <w:tcPr>
            <w:tcW w:type="dxa" w:w="1200"/>
            <w:tcBorders>
              <w:top w:val="single" w:color="25A09C" w:sz="6"/>
              <w:left w:val="single" w:color="CCCCCC" w:sz="1"/>
              <w:bottom w:val="single" w:color="25A09C" w:sz="6"/>
              <w:right w:val="single" w:color="CCCCCC" w:sz="1"/>
            </w:tcBorders>
            <w:shd w:fill="25A09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8"/>
                <w:szCs w:val="28"/>
              </w:rPr>
              <w:t xml:space="preserve">Weight</w:t>
            </w:r>
          </w:p>
        </w:tc>
        <w:tc>
          <w:tcPr>
            <w:tcW w:type="dxa" w:w="1800"/>
            <w:tcBorders>
              <w:top w:val="single" w:color="25A09C" w:sz="6"/>
              <w:left w:val="single" w:color="CCCCCC" w:sz="1"/>
              <w:bottom w:val="single" w:color="25A09C" w:sz="6"/>
              <w:right w:val="single" w:color="CCCCCC" w:sz="1"/>
            </w:tcBorders>
            <w:shd w:fill="25A09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8"/>
                <w:szCs w:val="28"/>
              </w:rPr>
              <w:t xml:space="preserve">Line Height</w:t>
            </w:r>
          </w:p>
        </w:tc>
        <w:tc>
          <w:tcPr>
            <w:tcW w:type="dxa" w:w="1360"/>
            <w:tcBorders>
              <w:top w:val="single" w:color="25A09C" w:sz="6"/>
              <w:left w:val="single" w:color="CCCCCC" w:sz="1"/>
              <w:bottom w:val="single" w:color="25A09C" w:sz="6"/>
              <w:right w:val="single" w:color="CCCCCC" w:sz="1"/>
            </w:tcBorders>
            <w:shd w:fill="25A09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8"/>
                <w:szCs w:val="28"/>
              </w:rPr>
              <w:t xml:space="preserve">Letter Spacing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81634"/>
                <w:sz w:val="28"/>
                <w:szCs w:val="28"/>
              </w:rPr>
              <w:t xml:space="preserve">H1 Heading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81634"/>
                <w:sz w:val="28"/>
                <w:szCs w:val="28"/>
              </w:rPr>
              <w:t xml:space="preserve">48px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81634"/>
                <w:sz w:val="28"/>
                <w:szCs w:val="28"/>
              </w:rPr>
              <w:t xml:space="preserve">700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81634"/>
                <w:sz w:val="28"/>
                <w:szCs w:val="28"/>
              </w:rPr>
              <w:t xml:space="preserve">1.2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81634"/>
                <w:sz w:val="28"/>
                <w:szCs w:val="28"/>
              </w:rPr>
              <w:t xml:space="preserve">-0.5px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81634"/>
                <w:sz w:val="28"/>
                <w:szCs w:val="28"/>
              </w:rPr>
              <w:t xml:space="preserve">H2 Heading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81634"/>
                <w:sz w:val="28"/>
                <w:szCs w:val="28"/>
              </w:rPr>
              <w:t xml:space="preserve">36px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81634"/>
                <w:sz w:val="28"/>
                <w:szCs w:val="28"/>
              </w:rPr>
              <w:t xml:space="preserve">700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81634"/>
                <w:sz w:val="28"/>
                <w:szCs w:val="28"/>
              </w:rPr>
              <w:t xml:space="preserve">1.3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81634"/>
                <w:sz w:val="28"/>
                <w:szCs w:val="28"/>
              </w:rPr>
              <w:t xml:space="preserve">-0.3px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81634"/>
                <w:sz w:val="28"/>
                <w:szCs w:val="28"/>
              </w:rPr>
              <w:t xml:space="preserve">H3 Heading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81634"/>
                <w:sz w:val="28"/>
                <w:szCs w:val="28"/>
              </w:rPr>
              <w:t xml:space="preserve">28px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81634"/>
                <w:sz w:val="28"/>
                <w:szCs w:val="28"/>
              </w:rPr>
              <w:t xml:space="preserve">600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81634"/>
                <w:sz w:val="28"/>
                <w:szCs w:val="28"/>
              </w:rPr>
              <w:t xml:space="preserve">1.35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81634"/>
                <w:sz w:val="28"/>
                <w:szCs w:val="28"/>
              </w:rPr>
              <w:t xml:space="preserve">0px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81634"/>
                <w:sz w:val="28"/>
                <w:szCs w:val="28"/>
              </w:rPr>
              <w:t xml:space="preserve">H4 Heading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81634"/>
                <w:sz w:val="28"/>
                <w:szCs w:val="28"/>
              </w:rPr>
              <w:t xml:space="preserve">22px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81634"/>
                <w:sz w:val="28"/>
                <w:szCs w:val="28"/>
              </w:rPr>
              <w:t xml:space="preserve">600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81634"/>
                <w:sz w:val="28"/>
                <w:szCs w:val="28"/>
              </w:rPr>
              <w:t xml:space="preserve">1.4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81634"/>
                <w:sz w:val="28"/>
                <w:szCs w:val="28"/>
              </w:rPr>
              <w:t xml:space="preserve">0px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81634"/>
                <w:sz w:val="28"/>
                <w:szCs w:val="28"/>
              </w:rPr>
              <w:t xml:space="preserve">Body Large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81634"/>
                <w:sz w:val="28"/>
                <w:szCs w:val="28"/>
              </w:rPr>
              <w:t xml:space="preserve">18px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81634"/>
                <w:sz w:val="28"/>
                <w:szCs w:val="28"/>
              </w:rPr>
              <w:t xml:space="preserve">400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81634"/>
                <w:sz w:val="28"/>
                <w:szCs w:val="28"/>
              </w:rPr>
              <w:t xml:space="preserve">1.6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81634"/>
                <w:sz w:val="28"/>
                <w:szCs w:val="28"/>
              </w:rPr>
              <w:t xml:space="preserve">0px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81634"/>
                <w:sz w:val="28"/>
                <w:szCs w:val="28"/>
              </w:rPr>
              <w:t xml:space="preserve">Body Regular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81634"/>
                <w:sz w:val="28"/>
                <w:szCs w:val="28"/>
              </w:rPr>
              <w:t xml:space="preserve">16px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81634"/>
                <w:sz w:val="28"/>
                <w:szCs w:val="28"/>
              </w:rPr>
              <w:t xml:space="preserve">400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81634"/>
                <w:sz w:val="28"/>
                <w:szCs w:val="28"/>
              </w:rPr>
              <w:t xml:space="preserve">1.6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81634"/>
                <w:sz w:val="28"/>
                <w:szCs w:val="28"/>
              </w:rPr>
              <w:t xml:space="preserve">0px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81634"/>
                <w:sz w:val="28"/>
                <w:szCs w:val="28"/>
              </w:rPr>
              <w:t xml:space="preserve">Body Small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81634"/>
                <w:sz w:val="28"/>
                <w:szCs w:val="28"/>
              </w:rPr>
              <w:t xml:space="preserve">14px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81634"/>
                <w:sz w:val="28"/>
                <w:szCs w:val="28"/>
              </w:rPr>
              <w:t xml:space="preserve">400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81634"/>
                <w:sz w:val="28"/>
                <w:szCs w:val="28"/>
              </w:rPr>
              <w:t xml:space="preserve">1.5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81634"/>
                <w:sz w:val="28"/>
                <w:szCs w:val="28"/>
              </w:rPr>
              <w:t xml:space="preserve">0px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81634"/>
                <w:sz w:val="28"/>
                <w:szCs w:val="28"/>
              </w:rPr>
              <w:t xml:space="preserve">Caption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81634"/>
                <w:sz w:val="28"/>
                <w:szCs w:val="28"/>
              </w:rPr>
              <w:t xml:space="preserve">12px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81634"/>
                <w:sz w:val="28"/>
                <w:szCs w:val="28"/>
              </w:rPr>
              <w:t xml:space="preserve">400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81634"/>
                <w:sz w:val="28"/>
                <w:szCs w:val="28"/>
              </w:rPr>
              <w:t xml:space="preserve">1.4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81634"/>
                <w:sz w:val="28"/>
                <w:szCs w:val="28"/>
              </w:rPr>
              <w:t xml:space="preserve">0.5px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81634"/>
                <w:sz w:val="28"/>
                <w:szCs w:val="28"/>
              </w:rPr>
              <w:t xml:space="preserve">Code Block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81634"/>
                <w:sz w:val="28"/>
                <w:szCs w:val="28"/>
              </w:rPr>
              <w:t xml:space="preserve">14px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81634"/>
                <w:sz w:val="28"/>
                <w:szCs w:val="28"/>
              </w:rPr>
              <w:t xml:space="preserve">400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81634"/>
                <w:sz w:val="28"/>
                <w:szCs w:val="28"/>
              </w:rPr>
              <w:t xml:space="preserve">1.6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81634"/>
                <w:sz w:val="28"/>
                <w:szCs w:val="28"/>
              </w:rPr>
              <w:t xml:space="preserve">0px (mono)</w:t>
            </w:r>
          </w:p>
        </w:tc>
      </w:tr>
    </w:tbl>
    <w:p>
      <w:pPr>
        <w:pStyle w:val="Heading3"/>
        <w:spacing w:after="120" w:before="180"/>
      </w:pPr>
      <w:r>
        <w:rPr>
          <w:rFonts w:ascii="Inter" w:cs="Inter" w:eastAsia="Inter" w:hAnsi="Inter"/>
          <w:b/>
          <w:bCs/>
          <w:color w:val="081634"/>
          <w:sz w:val="56"/>
          <w:szCs w:val="56"/>
        </w:rPr>
        <w:t xml:space="preserve">Typography Usage</w:t>
      </w:r>
    </w:p>
    <w:p>
      <w:pPr>
        <w:pStyle w:val="Heading4"/>
        <w:spacing w:after="120" w:before="180"/>
      </w:pPr>
      <w:r>
        <w:rPr>
          <w:rFonts w:ascii="Inter" w:cs="Inter" w:eastAsia="Inter" w:hAnsi="Inter"/>
          <w:b/>
          <w:bCs/>
          <w:color w:val="081634"/>
          <w:sz w:val="44"/>
          <w:szCs w:val="44"/>
        </w:rPr>
        <w:t xml:space="preserve">Headings (H1–H4):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sz w:val="32"/>
          <w:szCs w:val="32"/>
        </w:rPr>
        <w:t xml:space="preserve">Color: Deep Logic Blue (#081634)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sz w:val="32"/>
          <w:szCs w:val="32"/>
        </w:rPr>
        <w:t xml:space="preserve">Font-weight: 600–700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sz w:val="32"/>
          <w:szCs w:val="32"/>
        </w:rPr>
        <w:t xml:space="preserve">Line-height: 1.2–1.4 (tighter for visual hierarchy)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sz w:val="32"/>
          <w:szCs w:val="32"/>
        </w:rPr>
        <w:t xml:space="preserve">Letter-spacing: Negative or 0 (tighter tracking)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sz w:val="32"/>
          <w:szCs w:val="32"/>
        </w:rPr>
        <w:t xml:space="preserve">Margin-bottom: 1rem (below heading)</w:t>
      </w:r>
    </w:p>
    <w:p>
      <w:pPr>
        <w:pStyle w:val="Heading4"/>
        <w:spacing w:after="120" w:before="180"/>
      </w:pPr>
      <w:r>
        <w:rPr>
          <w:rFonts w:ascii="Inter" w:cs="Inter" w:eastAsia="Inter" w:hAnsi="Inter"/>
          <w:b/>
          <w:bCs/>
          <w:color w:val="081634"/>
          <w:sz w:val="44"/>
          <w:szCs w:val="44"/>
        </w:rPr>
        <w:t xml:space="preserve">Body Text: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sz w:val="32"/>
          <w:szCs w:val="32"/>
        </w:rPr>
        <w:t xml:space="preserve">Color: Deep Logic Blue (#081634) or Navy Light (#0D2B49)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sz w:val="32"/>
          <w:szCs w:val="32"/>
        </w:rPr>
        <w:t xml:space="preserve">Font-weight: 400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sz w:val="32"/>
          <w:szCs w:val="32"/>
        </w:rPr>
        <w:t xml:space="preserve">Line-height: 1.6 (generous for readability)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sz w:val="32"/>
          <w:szCs w:val="32"/>
        </w:rPr>
        <w:t xml:space="preserve">Font-size: 16px (primary), adjust as needed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sz w:val="32"/>
          <w:szCs w:val="32"/>
        </w:rPr>
        <w:t xml:space="preserve">Max-width: 75 characters (optimal reading line)</w:t>
      </w:r>
    </w:p>
    <w:p>
      <w:pPr>
        <w:pStyle w:val="Heading4"/>
        <w:spacing w:after="120" w:before="180"/>
      </w:pPr>
      <w:r>
        <w:rPr>
          <w:rFonts w:ascii="Inter" w:cs="Inter" w:eastAsia="Inter" w:hAnsi="Inter"/>
          <w:b/>
          <w:bCs/>
          <w:color w:val="081634"/>
          <w:sz w:val="44"/>
          <w:szCs w:val="44"/>
        </w:rPr>
        <w:t xml:space="preserve">Captions &amp; Metadata: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sz w:val="32"/>
          <w:szCs w:val="32"/>
        </w:rPr>
        <w:t xml:space="preserve">Color: Gray Dark (#727578)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sz w:val="32"/>
          <w:szCs w:val="32"/>
        </w:rPr>
        <w:t xml:space="preserve">Font-weight: 400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sz w:val="32"/>
          <w:szCs w:val="32"/>
        </w:rPr>
        <w:t xml:space="preserve">Font-size: 12–14px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sz w:val="32"/>
          <w:szCs w:val="32"/>
        </w:rPr>
        <w:t xml:space="preserve">Text-transform: Occasionally uppercase for labels (with +0.5px tracking)</w:t>
      </w:r>
    </w:p>
    <w:p>
      <w:pPr>
        <w:pStyle w:val="Heading4"/>
        <w:spacing w:after="120" w:before="180"/>
      </w:pPr>
      <w:r>
        <w:rPr>
          <w:rFonts w:ascii="Inter" w:cs="Inter" w:eastAsia="Inter" w:hAnsi="Inter"/>
          <w:b/>
          <w:bCs/>
          <w:color w:val="081634"/>
          <w:sz w:val="44"/>
          <w:szCs w:val="44"/>
        </w:rPr>
        <w:t xml:space="preserve">Code/Monospace: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sz w:val="32"/>
          <w:szCs w:val="32"/>
        </w:rPr>
        <w:t xml:space="preserve">Font-family: JetBrains Mono, monospace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sz w:val="32"/>
          <w:szCs w:val="32"/>
        </w:rPr>
        <w:t xml:space="preserve">Font-size: 14px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sz w:val="32"/>
          <w:szCs w:val="32"/>
        </w:rPr>
        <w:t xml:space="preserve">Color: Near Black (#12131A) or Deep Logic Blue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sz w:val="32"/>
          <w:szCs w:val="32"/>
        </w:rPr>
        <w:t xml:space="preserve">Background: Soft Gray (#E9F0EF)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sz w:val="32"/>
          <w:szCs w:val="32"/>
        </w:rPr>
        <w:t xml:space="preserve">Padding: 2px 6px (inline), 16px (blocks)</w:t>
      </w:r>
    </w:p>
    <w:p>
      <w:pPr>
        <w:pStyle w:val="Heading4"/>
        <w:spacing w:after="120" w:before="180"/>
      </w:pPr>
      <w:r>
        <w:rPr>
          <w:rFonts w:ascii="Inter" w:cs="Inter" w:eastAsia="Inter" w:hAnsi="Inter"/>
          <w:b/>
          <w:bCs/>
          <w:color w:val="081634"/>
          <w:sz w:val="44"/>
          <w:szCs w:val="44"/>
        </w:rPr>
        <w:t xml:space="preserve">Links: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sz w:val="32"/>
          <w:szCs w:val="32"/>
        </w:rPr>
        <w:t xml:space="preserve">Color: Engineered Teal (#25A09C)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sz w:val="32"/>
          <w:szCs w:val="32"/>
        </w:rPr>
        <w:t xml:space="preserve">Text-decoration: Underline (standard)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sz w:val="32"/>
          <w:szCs w:val="32"/>
        </w:rPr>
        <w:t xml:space="preserve">Hover: Teal Dark (#318C88), maintain underline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sz w:val="32"/>
          <w:szCs w:val="32"/>
        </w:rPr>
        <w:t xml:space="preserve">Active/Visited: Teal Dark (#318C88)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Inter" w:cs="Inter" w:eastAsia="Inter" w:hAnsi="Inter"/>
          <w:b/>
          <w:bCs/>
          <w:color w:val="081634"/>
          <w:sz w:val="96"/>
          <w:szCs w:val="96"/>
        </w:rPr>
        <w:t xml:space="preserve">5. Accent Usage Rules (Critical)</w:t>
      </w:r>
    </w:p>
    <w:p>
      <w:pPr>
        <w:pStyle w:val="Heading3"/>
        <w:spacing w:after="120" w:before="180"/>
      </w:pPr>
      <w:r>
        <w:rPr>
          <w:rFonts w:ascii="Inter" w:cs="Inter" w:eastAsia="Inter" w:hAnsi="Inter"/>
          <w:b/>
          <w:bCs/>
          <w:color w:val="081634"/>
          <w:sz w:val="56"/>
          <w:szCs w:val="56"/>
        </w:rPr>
        <w:t xml:space="preserve">Teal (#25A09C) — Technology, Product, Interactive</w:t>
      </w:r>
    </w:p>
    <w:p>
      <w:pPr>
        <w:pStyle w:val="Heading4"/>
        <w:spacing w:after="120" w:before="180"/>
      </w:pPr>
      <w:r>
        <w:rPr>
          <w:rFonts w:ascii="Inter" w:cs="Inter" w:eastAsia="Inter" w:hAnsi="Inter"/>
          <w:b/>
          <w:bCs/>
          <w:color w:val="081634"/>
          <w:sz w:val="44"/>
          <w:szCs w:val="44"/>
        </w:rPr>
        <w:t xml:space="preserve">Use teal for: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sz w:val="32"/>
          <w:szCs w:val="32"/>
        </w:rPr>
        <w:t xml:space="preserve">Product UI and interactive elements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sz w:val="32"/>
          <w:szCs w:val="32"/>
        </w:rPr>
        <w:t xml:space="preserve">Links and hypertext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sz w:val="32"/>
          <w:szCs w:val="32"/>
        </w:rPr>
        <w:t xml:space="preserve">CTA buttons (primary action — Submit, Save, Continue)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sz w:val="32"/>
          <w:szCs w:val="32"/>
        </w:rPr>
        <w:t xml:space="preserve">Form focus rings and active states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sz w:val="32"/>
          <w:szCs w:val="32"/>
        </w:rPr>
        <w:t xml:space="preserve">Icon accents in technology contexts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sz w:val="32"/>
          <w:szCs w:val="32"/>
        </w:rPr>
        <w:t xml:space="preserve">Navigation highlights and active tabs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sz w:val="32"/>
          <w:szCs w:val="32"/>
        </w:rPr>
        <w:t xml:space="preserve">Progress indicators and status signals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sz w:val="32"/>
          <w:szCs w:val="32"/>
        </w:rPr>
        <w:t xml:space="preserve">Logo L (immutable)</w:t>
      </w:r>
    </w:p>
    <w:p>
      <w:pPr>
        <w:spacing w:after="120"/>
      </w:pPr>
      <w:r>
        <w:rPr>
          <w:rFonts w:ascii="Inter" w:cs="Inter" w:eastAsia="Inter" w:hAnsi="Inter"/>
          <w:b w:val="false"/>
          <w:bCs w:val="false"/>
          <w:color w:val="081634"/>
          <w:sz w:val="32"/>
          <w:szCs w:val="32"/>
        </w:rPr>
        <w:t xml:space="preserve">Rationale: Teal conveys technology, innovation, and user action. It draws attention to interactive elements.</w:t>
      </w:r>
    </w:p>
    <w:p>
      <w:pPr>
        <w:spacing w:after="120"/>
      </w:pPr>
      <w:r>
        <w:rPr>
          <w:rFonts w:ascii="Inter" w:cs="Inter" w:eastAsia="Inter" w:hAnsi="Inter"/>
          <w:b w:val="false"/>
          <w:bCs w:val="false"/>
          <w:color w:val="081634"/>
          <w:sz w:val="32"/>
          <w:szCs w:val="32"/>
        </w:rPr>
        <w:t xml:space="preserve">Example contexts: Software features, technical documentation, form interactions, product demos.</w:t>
      </w:r>
    </w:p>
    <w:p>
      <w:pPr>
        <w:pStyle w:val="Heading3"/>
        <w:spacing w:after="120" w:before="180"/>
      </w:pPr>
      <w:r>
        <w:rPr>
          <w:rFonts w:ascii="Inter" w:cs="Inter" w:eastAsia="Inter" w:hAnsi="Inter"/>
          <w:b/>
          <w:bCs/>
          <w:color w:val="081634"/>
          <w:sz w:val="56"/>
          <w:szCs w:val="56"/>
        </w:rPr>
        <w:t xml:space="preserve">Gold (#C4962C) — Business, Trust, Premium</w:t>
      </w:r>
    </w:p>
    <w:p>
      <w:pPr>
        <w:pStyle w:val="Heading4"/>
        <w:spacing w:after="120" w:before="180"/>
      </w:pPr>
      <w:r>
        <w:rPr>
          <w:rFonts w:ascii="Inter" w:cs="Inter" w:eastAsia="Inter" w:hAnsi="Inter"/>
          <w:b/>
          <w:bCs/>
          <w:color w:val="081634"/>
          <w:sz w:val="44"/>
          <w:szCs w:val="44"/>
        </w:rPr>
        <w:t xml:space="preserve">Use gold for: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sz w:val="32"/>
          <w:szCs w:val="32"/>
        </w:rPr>
        <w:t xml:space="preserve">Business context and corporate branding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sz w:val="32"/>
          <w:szCs w:val="32"/>
        </w:rPr>
        <w:t xml:space="preserve">Trust signals and certifications (badges, seals)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sz w:val="32"/>
          <w:szCs w:val="32"/>
        </w:rPr>
        <w:t xml:space="preserve">Premium labels (Premium, Exclusive, Enterprise)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sz w:val="32"/>
          <w:szCs w:val="32"/>
        </w:rPr>
        <w:t xml:space="preserve">Pricing highlights and premium tiers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sz w:val="32"/>
          <w:szCs w:val="32"/>
        </w:rPr>
        <w:t xml:space="preserve">Section dividers on formal/corporate documents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sz w:val="32"/>
          <w:szCs w:val="32"/>
        </w:rPr>
        <w:t xml:space="preserve">Awards and achievement badges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sz w:val="32"/>
          <w:szCs w:val="32"/>
        </w:rPr>
        <w:t xml:space="preserve">Learn More or secondary call-to-action buttons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sz w:val="32"/>
          <w:szCs w:val="32"/>
        </w:rPr>
        <w:t xml:space="preserve">Premium pricing labels and tier indicators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sz w:val="32"/>
          <w:szCs w:val="32"/>
        </w:rPr>
        <w:t xml:space="preserve">Official certificates and credentials</w:t>
      </w:r>
    </w:p>
    <w:p>
      <w:pPr>
        <w:spacing w:after="120"/>
      </w:pPr>
      <w:r>
        <w:rPr>
          <w:rFonts w:ascii="Inter" w:cs="Inter" w:eastAsia="Inter" w:hAnsi="Inter"/>
          <w:b w:val="false"/>
          <w:bCs w:val="false"/>
          <w:color w:val="081634"/>
          <w:sz w:val="32"/>
          <w:szCs w:val="32"/>
        </w:rPr>
        <w:t xml:space="preserve">Rationale: Gold conveys value, prestige, and business authority. It signals premium quality and trust.</w:t>
      </w:r>
    </w:p>
    <w:p>
      <w:pPr>
        <w:spacing w:after="120"/>
      </w:pPr>
      <w:r>
        <w:rPr>
          <w:rFonts w:ascii="Inter" w:cs="Inter" w:eastAsia="Inter" w:hAnsi="Inter"/>
          <w:b w:val="false"/>
          <w:bCs w:val="false"/>
          <w:color w:val="081634"/>
          <w:sz w:val="32"/>
          <w:szCs w:val="32"/>
        </w:rPr>
        <w:t xml:space="preserve">Example contexts: Enterprise pricing pages, corporate documents, award announcements, business certifications.</w:t>
      </w:r>
    </w:p>
    <w:p>
      <w:pPr>
        <w:pStyle w:val="Heading3"/>
        <w:spacing w:after="120" w:before="180"/>
      </w:pPr>
      <w:r>
        <w:rPr>
          <w:rFonts w:ascii="Inter" w:cs="Inter" w:eastAsia="Inter" w:hAnsi="Inter"/>
          <w:b/>
          <w:bCs/>
          <w:color w:val="081634"/>
          <w:sz w:val="56"/>
          <w:szCs w:val="56"/>
        </w:rPr>
        <w:t xml:space="preserve">Button Usage (Both Accents)</w:t>
      </w:r>
    </w:p>
    <w:p>
      <w:pPr>
        <w:pStyle w:val="Heading4"/>
        <w:spacing w:after="120" w:before="180"/>
      </w:pPr>
      <w:r>
        <w:rPr>
          <w:rFonts w:ascii="Inter" w:cs="Inter" w:eastAsia="Inter" w:hAnsi="Inter"/>
          <w:b/>
          <w:bCs/>
          <w:color w:val="081634"/>
          <w:sz w:val="44"/>
          <w:szCs w:val="44"/>
        </w:rPr>
        <w:t xml:space="preserve">Primary Buttons (Teal):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sz w:val="32"/>
          <w:szCs w:val="32"/>
        </w:rPr>
        <w:t xml:space="preserve">Action verbs: Submit, Save, Continue, Send, Create, Update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sz w:val="32"/>
          <w:szCs w:val="32"/>
        </w:rPr>
        <w:t xml:space="preserve">Technology-focused actions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sz w:val="32"/>
          <w:szCs w:val="32"/>
        </w:rPr>
        <w:t xml:space="preserve">Primary call-to-action on product pages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sz w:val="32"/>
          <w:szCs w:val="32"/>
        </w:rPr>
        <w:t xml:space="preserve">Form submission buttons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sz w:val="32"/>
          <w:szCs w:val="32"/>
        </w:rPr>
        <w:t xml:space="preserve">Default state: Engineered Teal (#25A09C)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sz w:val="32"/>
          <w:szCs w:val="32"/>
        </w:rPr>
        <w:t xml:space="preserve">Hover: Teal Dark (#318C88)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sz w:val="32"/>
          <w:szCs w:val="32"/>
        </w:rPr>
        <w:t xml:space="preserve">Active/Pressed: Teal Dark (#318C88) + slight inset effect</w:t>
      </w:r>
    </w:p>
    <w:p>
      <w:pPr>
        <w:pStyle w:val="Heading4"/>
        <w:spacing w:after="120" w:before="180"/>
      </w:pPr>
      <w:r>
        <w:rPr>
          <w:rFonts w:ascii="Inter" w:cs="Inter" w:eastAsia="Inter" w:hAnsi="Inter"/>
          <w:b/>
          <w:bCs/>
          <w:color w:val="081634"/>
          <w:sz w:val="44"/>
          <w:szCs w:val="44"/>
        </w:rPr>
        <w:t xml:space="preserve">Secondary Buttons (Gold):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sz w:val="32"/>
          <w:szCs w:val="32"/>
        </w:rPr>
        <w:t xml:space="preserve">Learn More, Explore, Discover (informational CTAs)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sz w:val="32"/>
          <w:szCs w:val="32"/>
        </w:rPr>
        <w:t xml:space="preserve">Premium or upsell actions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sz w:val="32"/>
          <w:szCs w:val="32"/>
        </w:rPr>
        <w:t xml:space="preserve">Business/corporate contexts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sz w:val="32"/>
          <w:szCs w:val="32"/>
        </w:rPr>
        <w:t xml:space="preserve">Alternative actions on pricing pages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sz w:val="32"/>
          <w:szCs w:val="32"/>
        </w:rPr>
        <w:t xml:space="preserve">Default state: Premium Gold Accent (#C4962C)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sz w:val="32"/>
          <w:szCs w:val="32"/>
        </w:rPr>
        <w:t xml:space="preserve">Hover: Gold Light (#E0C97A)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sz w:val="32"/>
          <w:szCs w:val="32"/>
        </w:rPr>
        <w:t xml:space="preserve">Active/Pressed: Gold Dark (#A67A1E) + slight inset effect</w:t>
      </w:r>
    </w:p>
    <w:p>
      <w:pPr>
        <w:pStyle w:val="Heading3"/>
        <w:spacing w:after="120" w:before="180"/>
      </w:pPr>
      <w:r>
        <w:rPr>
          <w:rFonts w:ascii="Inter" w:cs="Inter" w:eastAsia="Inter" w:hAnsi="Inter"/>
          <w:b/>
          <w:bCs/>
          <w:color w:val="081634"/>
          <w:sz w:val="56"/>
          <w:szCs w:val="56"/>
        </w:rPr>
        <w:t xml:space="preserve">Interactive States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rPr>
          <w:trHeight w:val="400" w:hRule="atLeast"/>
        </w:trPr>
        <w:tc>
          <w:tcPr>
            <w:tcW w:type="dxa" w:w="2000"/>
            <w:tcBorders>
              <w:top w:val="single" w:color="25A09C" w:sz="6"/>
              <w:left w:val="single" w:color="CCCCCC" w:sz="1"/>
              <w:bottom w:val="single" w:color="25A09C" w:sz="6"/>
              <w:right w:val="single" w:color="CCCCCC" w:sz="1"/>
            </w:tcBorders>
            <w:shd w:fill="25A09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8"/>
                <w:szCs w:val="28"/>
              </w:rPr>
              <w:t xml:space="preserve">State</w:t>
            </w:r>
          </w:p>
        </w:tc>
        <w:tc>
          <w:tcPr>
            <w:tcW w:type="dxa" w:w="3680"/>
            <w:tcBorders>
              <w:top w:val="single" w:color="25A09C" w:sz="6"/>
              <w:left w:val="single" w:color="CCCCCC" w:sz="1"/>
              <w:bottom w:val="single" w:color="25A09C" w:sz="6"/>
              <w:right w:val="single" w:color="CCCCCC" w:sz="1"/>
            </w:tcBorders>
            <w:shd w:fill="25A09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8"/>
                <w:szCs w:val="28"/>
              </w:rPr>
              <w:t xml:space="preserve">Teal</w:t>
            </w:r>
          </w:p>
        </w:tc>
        <w:tc>
          <w:tcPr>
            <w:tcW w:type="dxa" w:w="3680"/>
            <w:tcBorders>
              <w:top w:val="single" w:color="25A09C" w:sz="6"/>
              <w:left w:val="single" w:color="CCCCCC" w:sz="1"/>
              <w:bottom w:val="single" w:color="25A09C" w:sz="6"/>
              <w:right w:val="single" w:color="CCCCCC" w:sz="1"/>
            </w:tcBorders>
            <w:shd w:fill="25A09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8"/>
                <w:szCs w:val="28"/>
              </w:rPr>
              <w:t xml:space="preserve">Gold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81634"/>
                <w:sz w:val="28"/>
                <w:szCs w:val="28"/>
              </w:rPr>
              <w:t xml:space="preserve">Default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81634"/>
                <w:sz w:val="28"/>
                <w:szCs w:val="28"/>
              </w:rPr>
              <w:t xml:space="preserve">#25A09C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81634"/>
                <w:sz w:val="28"/>
                <w:szCs w:val="28"/>
              </w:rPr>
              <w:t xml:space="preserve">#C4962C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81634"/>
                <w:sz w:val="28"/>
                <w:szCs w:val="28"/>
              </w:rPr>
              <w:t xml:space="preserve">Hover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81634"/>
                <w:sz w:val="28"/>
                <w:szCs w:val="28"/>
              </w:rPr>
              <w:t xml:space="preserve">#318C88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81634"/>
                <w:sz w:val="28"/>
                <w:szCs w:val="28"/>
              </w:rPr>
              <w:t xml:space="preserve">#E0C97A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81634"/>
                <w:sz w:val="28"/>
                <w:szCs w:val="28"/>
              </w:rPr>
              <w:t xml:space="preserve">Active/Pressed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81634"/>
                <w:sz w:val="28"/>
                <w:szCs w:val="28"/>
              </w:rPr>
              <w:t xml:space="preserve">#318C88 (darker bg)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81634"/>
                <w:sz w:val="28"/>
                <w:szCs w:val="28"/>
              </w:rPr>
              <w:t xml:space="preserve">#A67A1E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81634"/>
                <w:sz w:val="28"/>
                <w:szCs w:val="28"/>
              </w:rPr>
              <w:t xml:space="preserve">Disabled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81634"/>
                <w:sz w:val="28"/>
                <w:szCs w:val="28"/>
              </w:rPr>
              <w:t xml:space="preserve">Gray Dark (#727578)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81634"/>
                <w:sz w:val="28"/>
                <w:szCs w:val="28"/>
              </w:rPr>
              <w:t xml:space="preserve">Gray Dark (#727578)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81634"/>
                <w:sz w:val="28"/>
                <w:szCs w:val="28"/>
              </w:rPr>
              <w:t xml:space="preserve">Focus Ring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81634"/>
                <w:sz w:val="28"/>
                <w:szCs w:val="28"/>
              </w:rPr>
              <w:t xml:space="preserve">Teal Light (#9DD2D0) on dark bg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81634"/>
                <w:sz w:val="28"/>
                <w:szCs w:val="28"/>
              </w:rPr>
              <w:t xml:space="preserve">Gold Light (#E0C97A) on dark bg</w:t>
            </w:r>
          </w:p>
        </w:tc>
      </w:tr>
    </w:tbl>
    <w:p>
      <w:pPr>
        <w:pStyle w:val="Heading3"/>
        <w:spacing w:after="120" w:before="180"/>
      </w:pPr>
      <w:r>
        <w:rPr>
          <w:rFonts w:ascii="Inter" w:cs="Inter" w:eastAsia="Inter" w:hAnsi="Inter"/>
          <w:b/>
          <w:bCs/>
          <w:color w:val="081634"/>
          <w:sz w:val="56"/>
          <w:szCs w:val="56"/>
        </w:rPr>
        <w:t xml:space="preserve">Dark Background Usage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sz w:val="32"/>
          <w:szCs w:val="32"/>
        </w:rPr>
        <w:t xml:space="preserve">Teal: Use Teal Light (#9DD2D0) for legibility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sz w:val="32"/>
          <w:szCs w:val="32"/>
        </w:rPr>
        <w:t xml:space="preserve">Gold: Use Gold Light (#E0C97A) for legibility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sz w:val="32"/>
          <w:szCs w:val="32"/>
        </w:rPr>
        <w:t xml:space="preserve">Contrast: Both meet WCAG AA standards on Dark backgrounds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Inter" w:cs="Inter" w:eastAsia="Inter" w:hAnsi="Inter"/>
          <w:b/>
          <w:bCs/>
          <w:color w:val="081634"/>
          <w:sz w:val="96"/>
          <w:szCs w:val="96"/>
        </w:rPr>
        <w:t xml:space="preserve">6. Spacing and Layout</w:t>
      </w:r>
    </w:p>
    <w:p>
      <w:pPr>
        <w:pStyle w:val="Heading3"/>
        <w:spacing w:after="120" w:before="180"/>
      </w:pPr>
      <w:r>
        <w:rPr>
          <w:rFonts w:ascii="Inter" w:cs="Inter" w:eastAsia="Inter" w:hAnsi="Inter"/>
          <w:b/>
          <w:bCs/>
          <w:color w:val="081634"/>
          <w:sz w:val="56"/>
          <w:szCs w:val="56"/>
        </w:rPr>
        <w:t xml:space="preserve">Spacing Scale (8px System)</w:t>
      </w:r>
    </w:p>
    <w:p>
      <w:pPr>
        <w:spacing w:after="120"/>
      </w:pPr>
      <w:r>
        <w:rPr>
          <w:rFonts w:ascii="Inter" w:cs="Inter" w:eastAsia="Inter" w:hAnsi="Inter"/>
          <w:b w:val="false"/>
          <w:bCs w:val="false"/>
          <w:color w:val="081634"/>
          <w:sz w:val="32"/>
          <w:szCs w:val="32"/>
        </w:rPr>
        <w:t xml:space="preserve">All spacing increments are multiples of 8px for consistent rhythm and alignment.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5760"/>
      </w:tblGrid>
      <w:tr>
        <w:trPr>
          <w:trHeight w:val="400" w:hRule="atLeast"/>
        </w:trPr>
        <w:tc>
          <w:tcPr>
            <w:tcW w:type="dxa" w:w="1800"/>
            <w:tcBorders>
              <w:top w:val="single" w:color="25A09C" w:sz="6"/>
              <w:left w:val="single" w:color="CCCCCC" w:sz="1"/>
              <w:bottom w:val="single" w:color="25A09C" w:sz="6"/>
              <w:right w:val="single" w:color="CCCCCC" w:sz="1"/>
            </w:tcBorders>
            <w:shd w:fill="25A09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8"/>
                <w:szCs w:val="28"/>
              </w:rPr>
              <w:t xml:space="preserve">Size</w:t>
            </w:r>
          </w:p>
        </w:tc>
        <w:tc>
          <w:tcPr>
            <w:tcW w:type="dxa" w:w="1800"/>
            <w:tcBorders>
              <w:top w:val="single" w:color="25A09C" w:sz="6"/>
              <w:left w:val="single" w:color="CCCCCC" w:sz="1"/>
              <w:bottom w:val="single" w:color="25A09C" w:sz="6"/>
              <w:right w:val="single" w:color="CCCCCC" w:sz="1"/>
            </w:tcBorders>
            <w:shd w:fill="25A09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8"/>
                <w:szCs w:val="28"/>
              </w:rPr>
              <w:t xml:space="preserve">Pixels</w:t>
            </w:r>
          </w:p>
        </w:tc>
        <w:tc>
          <w:tcPr>
            <w:tcW w:type="dxa" w:w="5760"/>
            <w:tcBorders>
              <w:top w:val="single" w:color="25A09C" w:sz="6"/>
              <w:left w:val="single" w:color="CCCCCC" w:sz="1"/>
              <w:bottom w:val="single" w:color="25A09C" w:sz="6"/>
              <w:right w:val="single" w:color="CCCCCC" w:sz="1"/>
            </w:tcBorders>
            <w:shd w:fill="25A09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8"/>
                <w:szCs w:val="28"/>
              </w:rPr>
              <w:t xml:space="preserve">Usage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81634"/>
                <w:sz w:val="28"/>
                <w:szCs w:val="28"/>
              </w:rPr>
              <w:t xml:space="preserve">xs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81634"/>
                <w:sz w:val="28"/>
                <w:szCs w:val="28"/>
              </w:rPr>
              <w:t xml:space="preserve">4px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81634"/>
                <w:sz w:val="28"/>
                <w:szCs w:val="28"/>
              </w:rPr>
              <w:t xml:space="preserve">Minimal padding, icon spacing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81634"/>
                <w:sz w:val="28"/>
                <w:szCs w:val="28"/>
              </w:rPr>
              <w:t xml:space="preserve">sm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81634"/>
                <w:sz w:val="28"/>
                <w:szCs w:val="28"/>
              </w:rPr>
              <w:t xml:space="preserve">8px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81634"/>
                <w:sz w:val="28"/>
                <w:szCs w:val="28"/>
              </w:rPr>
              <w:t xml:space="preserve">Padding within compact elements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81634"/>
                <w:sz w:val="28"/>
                <w:szCs w:val="28"/>
              </w:rPr>
              <w:t xml:space="preserve">md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81634"/>
                <w:sz w:val="28"/>
                <w:szCs w:val="28"/>
              </w:rPr>
              <w:t xml:space="preserve">16px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81634"/>
                <w:sz w:val="28"/>
                <w:szCs w:val="28"/>
              </w:rPr>
              <w:t xml:space="preserve">Standard padding, default spacing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81634"/>
                <w:sz w:val="28"/>
                <w:szCs w:val="28"/>
              </w:rPr>
              <w:t xml:space="preserve">lg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81634"/>
                <w:sz w:val="28"/>
                <w:szCs w:val="28"/>
              </w:rPr>
              <w:t xml:space="preserve">24px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81634"/>
                <w:sz w:val="28"/>
                <w:szCs w:val="28"/>
              </w:rPr>
              <w:t xml:space="preserve">Heading spacing, section gaps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81634"/>
                <w:sz w:val="28"/>
                <w:szCs w:val="28"/>
              </w:rPr>
              <w:t xml:space="preserve">xl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81634"/>
                <w:sz w:val="28"/>
                <w:szCs w:val="28"/>
              </w:rPr>
              <w:t xml:space="preserve">32px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81634"/>
                <w:sz w:val="28"/>
                <w:szCs w:val="28"/>
              </w:rPr>
              <w:t xml:space="preserve">Major section breaks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81634"/>
                <w:sz w:val="28"/>
                <w:szCs w:val="28"/>
              </w:rPr>
              <w:t xml:space="preserve">2xl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81634"/>
                <w:sz w:val="28"/>
                <w:szCs w:val="28"/>
              </w:rPr>
              <w:t xml:space="preserve">48px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81634"/>
                <w:sz w:val="28"/>
                <w:szCs w:val="28"/>
              </w:rPr>
              <w:t xml:space="preserve">Large whitespace, page sections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81634"/>
                <w:sz w:val="28"/>
                <w:szCs w:val="28"/>
              </w:rPr>
              <w:t xml:space="preserve">3xl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81634"/>
                <w:sz w:val="28"/>
                <w:szCs w:val="28"/>
              </w:rPr>
              <w:t xml:space="preserve">64px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81634"/>
                <w:sz w:val="28"/>
                <w:szCs w:val="28"/>
              </w:rPr>
              <w:t xml:space="preserve">Full-page spacing</w:t>
            </w:r>
          </w:p>
        </w:tc>
      </w:tr>
    </w:tbl>
    <w:p>
      <w:pPr>
        <w:pStyle w:val="Heading3"/>
        <w:spacing w:after="120" w:before="180"/>
      </w:pPr>
      <w:r>
        <w:rPr>
          <w:rFonts w:ascii="Inter" w:cs="Inter" w:eastAsia="Inter" w:hAnsi="Inter"/>
          <w:b/>
          <w:bCs/>
          <w:color w:val="081634"/>
          <w:sz w:val="56"/>
          <w:szCs w:val="56"/>
        </w:rPr>
        <w:t xml:space="preserve">Application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sz w:val="32"/>
          <w:szCs w:val="32"/>
        </w:rPr>
        <w:t xml:space="preserve">Container padding: 16px–24px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sz w:val="32"/>
          <w:szCs w:val="32"/>
        </w:rPr>
        <w:t xml:space="preserve">Component padding: 8px–16px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sz w:val="32"/>
          <w:szCs w:val="32"/>
        </w:rPr>
        <w:t xml:space="preserve">Margin between sections: 24px–48px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sz w:val="32"/>
          <w:szCs w:val="32"/>
        </w:rPr>
        <w:t xml:space="preserve">Margin between elements: 8px–16px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sz w:val="32"/>
          <w:szCs w:val="32"/>
        </w:rPr>
        <w:t xml:space="preserve">Grid gap: 16px (default), 24px (larger layouts)</w:t>
      </w:r>
    </w:p>
    <w:p>
      <w:pPr>
        <w:pStyle w:val="Heading1"/>
        <w:spacing w:after="120" w:before="240"/>
      </w:pPr>
      <w:r>
        <w:rPr>
          <w:rFonts w:ascii="Inter" w:cs="Inter" w:eastAsia="Inter" w:hAnsi="Inter"/>
          <w:b/>
          <w:bCs/>
          <w:color w:val="081634"/>
          <w:sz w:val="96"/>
          <w:szCs w:val="96"/>
        </w:rPr>
        <w:t xml:space="preserve">7. Border Radius</w:t>
      </w:r>
    </w:p>
    <w:p>
      <w:pPr>
        <w:pStyle w:val="Heading3"/>
        <w:spacing w:after="120" w:before="180"/>
      </w:pPr>
      <w:r>
        <w:rPr>
          <w:rFonts w:ascii="Inter" w:cs="Inter" w:eastAsia="Inter" w:hAnsi="Inter"/>
          <w:b/>
          <w:bCs/>
          <w:color w:val="081634"/>
          <w:sz w:val="56"/>
          <w:szCs w:val="56"/>
        </w:rPr>
        <w:t xml:space="preserve">Radius Scale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5760"/>
      </w:tblGrid>
      <w:tr>
        <w:trPr>
          <w:trHeight w:val="400" w:hRule="atLeast"/>
        </w:trPr>
        <w:tc>
          <w:tcPr>
            <w:tcW w:type="dxa" w:w="1800"/>
            <w:tcBorders>
              <w:top w:val="single" w:color="25A09C" w:sz="6"/>
              <w:left w:val="single" w:color="CCCCCC" w:sz="1"/>
              <w:bottom w:val="single" w:color="25A09C" w:sz="6"/>
              <w:right w:val="single" w:color="CCCCCC" w:sz="1"/>
            </w:tcBorders>
            <w:shd w:fill="25A09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8"/>
                <w:szCs w:val="28"/>
              </w:rPr>
              <w:t xml:space="preserve">Size</w:t>
            </w:r>
          </w:p>
        </w:tc>
        <w:tc>
          <w:tcPr>
            <w:tcW w:type="dxa" w:w="1800"/>
            <w:tcBorders>
              <w:top w:val="single" w:color="25A09C" w:sz="6"/>
              <w:left w:val="single" w:color="CCCCCC" w:sz="1"/>
              <w:bottom w:val="single" w:color="25A09C" w:sz="6"/>
              <w:right w:val="single" w:color="CCCCCC" w:sz="1"/>
            </w:tcBorders>
            <w:shd w:fill="25A09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8"/>
                <w:szCs w:val="28"/>
              </w:rPr>
              <w:t xml:space="preserve">Pixels</w:t>
            </w:r>
          </w:p>
        </w:tc>
        <w:tc>
          <w:tcPr>
            <w:tcW w:type="dxa" w:w="5760"/>
            <w:tcBorders>
              <w:top w:val="single" w:color="25A09C" w:sz="6"/>
              <w:left w:val="single" w:color="CCCCCC" w:sz="1"/>
              <w:bottom w:val="single" w:color="25A09C" w:sz="6"/>
              <w:right w:val="single" w:color="CCCCCC" w:sz="1"/>
            </w:tcBorders>
            <w:shd w:fill="25A09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8"/>
                <w:szCs w:val="28"/>
              </w:rPr>
              <w:t xml:space="preserve">Usage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81634"/>
                <w:sz w:val="28"/>
                <w:szCs w:val="28"/>
              </w:rPr>
              <w:t xml:space="preserve">Minimal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81634"/>
                <w:sz w:val="28"/>
                <w:szCs w:val="28"/>
              </w:rPr>
              <w:t xml:space="preserve">2px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81634"/>
                <w:sz w:val="28"/>
                <w:szCs w:val="28"/>
              </w:rPr>
              <w:t xml:space="preserve">Slight rounding, technical elements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81634"/>
                <w:sz w:val="28"/>
                <w:szCs w:val="28"/>
              </w:rPr>
              <w:t xml:space="preserve">Small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81634"/>
                <w:sz w:val="28"/>
                <w:szCs w:val="28"/>
              </w:rPr>
              <w:t xml:space="preserve">4px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81634"/>
                <w:sz w:val="28"/>
                <w:szCs w:val="28"/>
              </w:rPr>
              <w:t xml:space="preserve">Buttons, small components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81634"/>
                <w:sz w:val="28"/>
                <w:szCs w:val="28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81634"/>
                <w:sz w:val="28"/>
                <w:szCs w:val="28"/>
              </w:rPr>
              <w:t xml:space="preserve">8px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81634"/>
                <w:sz w:val="28"/>
                <w:szCs w:val="28"/>
              </w:rPr>
              <w:t xml:space="preserve">Cards, medium containers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81634"/>
                <w:sz w:val="28"/>
                <w:szCs w:val="28"/>
              </w:rPr>
              <w:t xml:space="preserve">Large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81634"/>
                <w:sz w:val="28"/>
                <w:szCs w:val="28"/>
              </w:rPr>
              <w:t xml:space="preserve">12px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81634"/>
                <w:sz w:val="28"/>
                <w:szCs w:val="28"/>
              </w:rPr>
              <w:t xml:space="preserve">Modals, large sections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81634"/>
                <w:sz w:val="28"/>
                <w:szCs w:val="28"/>
              </w:rPr>
              <w:t xml:space="preserve">Full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81634"/>
                <w:sz w:val="28"/>
                <w:szCs w:val="28"/>
              </w:rPr>
              <w:t xml:space="preserve">50% (circle)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81634"/>
                <w:sz w:val="28"/>
                <w:szCs w:val="28"/>
              </w:rPr>
              <w:t xml:space="preserve">Avatars, badges, circular elements</w:t>
            </w:r>
          </w:p>
        </w:tc>
      </w:tr>
    </w:tbl>
    <w:p>
      <w:pPr>
        <w:pStyle w:val="Heading3"/>
        <w:spacing w:after="120" w:before="180"/>
      </w:pPr>
      <w:r>
        <w:rPr>
          <w:rFonts w:ascii="Inter" w:cs="Inter" w:eastAsia="Inter" w:hAnsi="Inter"/>
          <w:b/>
          <w:bCs/>
          <w:color w:val="081634"/>
          <w:sz w:val="56"/>
          <w:szCs w:val="56"/>
        </w:rPr>
        <w:t xml:space="preserve">Application Rules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sz w:val="32"/>
          <w:szCs w:val="32"/>
        </w:rPr>
        <w:t xml:space="preserve">Buttons: 4–8px (medium button size: 8px)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sz w:val="32"/>
          <w:szCs w:val="32"/>
        </w:rPr>
        <w:t xml:space="preserve">Cards: 8px (standard), 12px (featured)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sz w:val="32"/>
          <w:szCs w:val="32"/>
        </w:rPr>
        <w:t xml:space="preserve">Modals &amp; Overlays: 12px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sz w:val="32"/>
          <w:szCs w:val="32"/>
        </w:rPr>
        <w:t xml:space="preserve">Icons: 4–8px (avoid over-rounding)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sz w:val="32"/>
          <w:szCs w:val="32"/>
        </w:rPr>
        <w:t xml:space="preserve">Form inputs: 4–6px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sz w:val="32"/>
          <w:szCs w:val="32"/>
        </w:rPr>
        <w:t xml:space="preserve">Images: 0–8px (context dependent)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Inter" w:cs="Inter" w:eastAsia="Inter" w:hAnsi="Inter"/>
          <w:b/>
          <w:bCs/>
          <w:color w:val="081634"/>
          <w:sz w:val="96"/>
          <w:szCs w:val="96"/>
        </w:rPr>
        <w:t xml:space="preserve">8. Shadows and Elevation</w:t>
      </w:r>
    </w:p>
    <w:p>
      <w:pPr>
        <w:pStyle w:val="Heading3"/>
        <w:spacing w:after="120" w:before="180"/>
      </w:pPr>
      <w:r>
        <w:rPr>
          <w:rFonts w:ascii="Inter" w:cs="Inter" w:eastAsia="Inter" w:hAnsi="Inter"/>
          <w:b/>
          <w:bCs/>
          <w:color w:val="081634"/>
          <w:sz w:val="56"/>
          <w:szCs w:val="56"/>
        </w:rPr>
        <w:t xml:space="preserve">Shadow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960"/>
      </w:tblGrid>
      <w:tr>
        <w:trPr>
          <w:trHeight w:val="400" w:hRule="atLeast"/>
        </w:trPr>
        <w:tc>
          <w:tcPr>
            <w:tcW w:type="dxa" w:w="1800"/>
            <w:tcBorders>
              <w:top w:val="single" w:color="25A09C" w:sz="6"/>
              <w:left w:val="single" w:color="CCCCCC" w:sz="1"/>
              <w:bottom w:val="single" w:color="25A09C" w:sz="6"/>
              <w:right w:val="single" w:color="CCCCCC" w:sz="1"/>
            </w:tcBorders>
            <w:shd w:fill="25A09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8"/>
                <w:szCs w:val="28"/>
              </w:rPr>
              <w:t xml:space="preserve">Level</w:t>
            </w:r>
          </w:p>
        </w:tc>
        <w:tc>
          <w:tcPr>
            <w:tcW w:type="dxa" w:w="3600"/>
            <w:tcBorders>
              <w:top w:val="single" w:color="25A09C" w:sz="6"/>
              <w:left w:val="single" w:color="CCCCCC" w:sz="1"/>
              <w:bottom w:val="single" w:color="25A09C" w:sz="6"/>
              <w:right w:val="single" w:color="CCCCCC" w:sz="1"/>
            </w:tcBorders>
            <w:shd w:fill="25A09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8"/>
                <w:szCs w:val="28"/>
              </w:rPr>
              <w:t xml:space="preserve">Box-shadow</w:t>
            </w:r>
          </w:p>
        </w:tc>
        <w:tc>
          <w:tcPr>
            <w:tcW w:type="dxa" w:w="3960"/>
            <w:tcBorders>
              <w:top w:val="single" w:color="25A09C" w:sz="6"/>
              <w:left w:val="single" w:color="CCCCCC" w:sz="1"/>
              <w:bottom w:val="single" w:color="25A09C" w:sz="6"/>
              <w:right w:val="single" w:color="CCCCCC" w:sz="1"/>
            </w:tcBorders>
            <w:shd w:fill="25A09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8"/>
                <w:szCs w:val="28"/>
              </w:rPr>
              <w:t xml:space="preserve">Usage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81634"/>
                <w:sz w:val="28"/>
                <w:szCs w:val="28"/>
              </w:rPr>
              <w:t xml:space="preserve">Elevation 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81634"/>
                <w:sz w:val="28"/>
                <w:szCs w:val="28"/>
              </w:rPr>
              <w:t xml:space="preserve">0 2px 4px rgba(8, 22, 52, 0.1)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81634"/>
                <w:sz w:val="28"/>
                <w:szCs w:val="28"/>
              </w:rPr>
              <w:t xml:space="preserve">Subtle lift, hover states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81634"/>
                <w:sz w:val="28"/>
                <w:szCs w:val="28"/>
              </w:rPr>
              <w:t xml:space="preserve">Elevation 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81634"/>
                <w:sz w:val="28"/>
                <w:szCs w:val="28"/>
              </w:rPr>
              <w:t xml:space="preserve">0 4px 8px rgba(8, 22, 52, 0.15)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81634"/>
                <w:sz w:val="28"/>
                <w:szCs w:val="28"/>
              </w:rPr>
              <w:t xml:space="preserve">Cards, button hover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81634"/>
                <w:sz w:val="28"/>
                <w:szCs w:val="28"/>
              </w:rPr>
              <w:t xml:space="preserve">Elevation 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81634"/>
                <w:sz w:val="28"/>
                <w:szCs w:val="28"/>
              </w:rPr>
              <w:t xml:space="preserve">0 8px 16px rgba(8, 22, 52, 0.2)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81634"/>
                <w:sz w:val="28"/>
                <w:szCs w:val="28"/>
              </w:rPr>
              <w:t xml:space="preserve">Modals, overlays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81634"/>
                <w:sz w:val="28"/>
                <w:szCs w:val="28"/>
              </w:rPr>
              <w:t xml:space="preserve">Elevation 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81634"/>
                <w:sz w:val="28"/>
                <w:szCs w:val="28"/>
              </w:rPr>
              <w:t xml:space="preserve">0 12px 24px rgba(8, 22, 52, 0.25)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81634"/>
                <w:sz w:val="28"/>
                <w:szCs w:val="28"/>
              </w:rPr>
              <w:t xml:space="preserve">Maximum emphasis (rare)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81634"/>
                <w:sz w:val="28"/>
                <w:szCs w:val="28"/>
              </w:rPr>
              <w:t xml:space="preserve">Inset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81634"/>
                <w:sz w:val="28"/>
                <w:szCs w:val="28"/>
              </w:rPr>
              <w:t xml:space="preserve">inset 0 1px 2px rgba(8, 22, 52, 0.1)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81634"/>
                <w:sz w:val="28"/>
                <w:szCs w:val="28"/>
              </w:rPr>
              <w:t xml:space="preserve">Pressed buttons, inputs</w:t>
            </w:r>
          </w:p>
        </w:tc>
      </w:tr>
    </w:tbl>
    <w:p>
      <w:pPr>
        <w:pStyle w:val="Heading3"/>
        <w:spacing w:after="120" w:before="180"/>
      </w:pPr>
      <w:r>
        <w:rPr>
          <w:rFonts w:ascii="Inter" w:cs="Inter" w:eastAsia="Inter" w:hAnsi="Inter"/>
          <w:b/>
          <w:bCs/>
          <w:color w:val="081634"/>
          <w:sz w:val="56"/>
          <w:szCs w:val="56"/>
        </w:rPr>
        <w:t xml:space="preserve">Application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sz w:val="32"/>
          <w:szCs w:val="32"/>
        </w:rPr>
        <w:t xml:space="preserve">Cards: Elevation 2 (default), Elevation 3 (on hover)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sz w:val="32"/>
          <w:szCs w:val="32"/>
        </w:rPr>
        <w:t xml:space="preserve">Buttons: Elevation 1 (subtle), Elevation 2 (hover)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sz w:val="32"/>
          <w:szCs w:val="32"/>
        </w:rPr>
        <w:t xml:space="preserve">Modals: Elevation 4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sz w:val="32"/>
          <w:szCs w:val="32"/>
        </w:rPr>
        <w:t xml:space="preserve">Pressed State: Inset shadow + slight downward shift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sz w:val="32"/>
          <w:szCs w:val="32"/>
        </w:rPr>
        <w:t xml:space="preserve">Focus Ring: No shadow, use color outline instead</w:t>
      </w:r>
    </w:p>
    <w:p>
      <w:pPr>
        <w:pStyle w:val="Heading1"/>
        <w:spacing w:after="120" w:before="240"/>
      </w:pPr>
      <w:r>
        <w:rPr>
          <w:rFonts w:ascii="Inter" w:cs="Inter" w:eastAsia="Inter" w:hAnsi="Inter"/>
          <w:b/>
          <w:bCs/>
          <w:color w:val="081634"/>
          <w:sz w:val="96"/>
          <w:szCs w:val="96"/>
        </w:rPr>
        <w:t xml:space="preserve">9. Voice and Tone</w:t>
      </w:r>
    </w:p>
    <w:p>
      <w:pPr>
        <w:pStyle w:val="Heading3"/>
        <w:spacing w:after="120" w:before="180"/>
      </w:pPr>
      <w:r>
        <w:rPr>
          <w:rFonts w:ascii="Inter" w:cs="Inter" w:eastAsia="Inter" w:hAnsi="Inter"/>
          <w:b/>
          <w:bCs/>
          <w:color w:val="081634"/>
          <w:sz w:val="56"/>
          <w:szCs w:val="56"/>
        </w:rPr>
        <w:t xml:space="preserve">Brand Voice Characteristics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sz w:val="32"/>
          <w:szCs w:val="32"/>
        </w:rPr>
        <w:t xml:space="preserve">Precise: Clear, logical, unambiguous language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sz w:val="32"/>
          <w:szCs w:val="32"/>
        </w:rPr>
        <w:t xml:space="preserve">Professional: Authoritative, business-appropriate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sz w:val="32"/>
          <w:szCs w:val="32"/>
        </w:rPr>
        <w:t xml:space="preserve">Approachable: Not cold; warm professionalism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sz w:val="32"/>
          <w:szCs w:val="32"/>
        </w:rPr>
        <w:t xml:space="preserve">Confident: Assured without arrogance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sz w:val="32"/>
          <w:szCs w:val="32"/>
        </w:rPr>
        <w:t xml:space="preserve">Technical Yet Accessible: Expert knowledge made understandable</w:t>
      </w:r>
    </w:p>
    <w:p>
      <w:pPr>
        <w:pStyle w:val="Heading3"/>
        <w:spacing w:after="120" w:before="180"/>
      </w:pPr>
      <w:r>
        <w:rPr>
          <w:rFonts w:ascii="Inter" w:cs="Inter" w:eastAsia="Inter" w:hAnsi="Inter"/>
          <w:b/>
          <w:bCs/>
          <w:color w:val="081634"/>
          <w:sz w:val="56"/>
          <w:szCs w:val="56"/>
        </w:rPr>
        <w:t xml:space="preserve">Tone Variations</w:t>
      </w:r>
    </w:p>
    <w:p>
      <w:pPr>
        <w:pStyle w:val="Heading4"/>
        <w:spacing w:after="120" w:before="180"/>
      </w:pPr>
      <w:r>
        <w:rPr>
          <w:rFonts w:ascii="Inter" w:cs="Inter" w:eastAsia="Inter" w:hAnsi="Inter"/>
          <w:b/>
          <w:bCs/>
          <w:color w:val="081634"/>
          <w:sz w:val="44"/>
          <w:szCs w:val="44"/>
        </w:rPr>
        <w:t xml:space="preserve">Formal (Corporate, Legal, Enterprise):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sz w:val="32"/>
          <w:szCs w:val="32"/>
        </w:rPr>
        <w:t xml:space="preserve">Use: Business announcements, contracts, official communications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sz w:val="32"/>
          <w:szCs w:val="32"/>
        </w:rPr>
        <w:t xml:space="preserve">Tone: Authoritative, precise, professional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sz w:val="32"/>
          <w:szCs w:val="32"/>
        </w:rPr>
        <w:t xml:space="preserve">Example: "Lewers Logic LLC provides enterprise-grade solutions for mission-critical systems."</w:t>
      </w:r>
    </w:p>
    <w:p>
      <w:pPr>
        <w:pStyle w:val="Heading4"/>
        <w:spacing w:after="120" w:before="180"/>
      </w:pPr>
      <w:r>
        <w:rPr>
          <w:rFonts w:ascii="Inter" w:cs="Inter" w:eastAsia="Inter" w:hAnsi="Inter"/>
          <w:b/>
          <w:bCs/>
          <w:color w:val="081634"/>
          <w:sz w:val="44"/>
          <w:szCs w:val="44"/>
        </w:rPr>
        <w:t xml:space="preserve">Approachable (Product, User-Facing):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sz w:val="32"/>
          <w:szCs w:val="32"/>
        </w:rPr>
        <w:t xml:space="preserve">Use: Product copy, onboarding, help text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sz w:val="32"/>
          <w:szCs w:val="32"/>
        </w:rPr>
        <w:t xml:space="preserve">Tone: Clear, friendly, professional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sz w:val="32"/>
          <w:szCs w:val="32"/>
        </w:rPr>
        <w:t xml:space="preserve">Example: "Let's set up your account so you can start building smarter systems."</w:t>
      </w:r>
    </w:p>
    <w:p>
      <w:pPr>
        <w:pStyle w:val="Heading4"/>
        <w:spacing w:after="120" w:before="180"/>
      </w:pPr>
      <w:r>
        <w:rPr>
          <w:rFonts w:ascii="Inter" w:cs="Inter" w:eastAsia="Inter" w:hAnsi="Inter"/>
          <w:b/>
          <w:bCs/>
          <w:color w:val="081634"/>
          <w:sz w:val="44"/>
          <w:szCs w:val="44"/>
        </w:rPr>
        <w:t xml:space="preserve">Technical (Documentation, Dev-Focused):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sz w:val="32"/>
          <w:szCs w:val="32"/>
        </w:rPr>
        <w:t xml:space="preserve">Use: API docs, technical guides, code examples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sz w:val="32"/>
          <w:szCs w:val="32"/>
        </w:rPr>
        <w:t xml:space="preserve">Tone: Precise, detailed, logical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sz w:val="32"/>
          <w:szCs w:val="32"/>
        </w:rPr>
        <w:t xml:space="preserve">Example: "Initialize the SDK using the provided credentials and call the authenticate() method."</w:t>
      </w:r>
    </w:p>
    <w:p>
      <w:pPr>
        <w:pStyle w:val="Heading3"/>
        <w:spacing w:after="120" w:before="180"/>
      </w:pPr>
      <w:r>
        <w:rPr>
          <w:rFonts w:ascii="Inter" w:cs="Inter" w:eastAsia="Inter" w:hAnsi="Inter"/>
          <w:b/>
          <w:bCs/>
          <w:color w:val="081634"/>
          <w:sz w:val="56"/>
          <w:szCs w:val="56"/>
        </w:rPr>
        <w:t xml:space="preserve">Writing Guidelines</w:t>
      </w:r>
    </w:p>
    <w:p>
      <w:pPr>
        <w:pStyle w:val="Heading4"/>
        <w:spacing w:after="120" w:before="180"/>
      </w:pPr>
      <w:r>
        <w:rPr>
          <w:rFonts w:ascii="Inter" w:cs="Inter" w:eastAsia="Inter" w:hAnsi="Inter"/>
          <w:b/>
          <w:bCs/>
          <w:color w:val="081634"/>
          <w:sz w:val="44"/>
          <w:szCs w:val="44"/>
        </w:rPr>
        <w:t xml:space="preserve">Do: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sz w:val="32"/>
          <w:szCs w:val="32"/>
        </w:rPr>
        <w:t xml:space="preserve">Use active voice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sz w:val="32"/>
          <w:szCs w:val="32"/>
        </w:rPr>
        <w:t xml:space="preserve">Keep sentences short and clear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sz w:val="32"/>
          <w:szCs w:val="32"/>
        </w:rPr>
        <w:t xml:space="preserve">Be specific and concrete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sz w:val="32"/>
          <w:szCs w:val="32"/>
        </w:rPr>
        <w:t xml:space="preserve">Use technical terms accurately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sz w:val="32"/>
          <w:szCs w:val="32"/>
        </w:rPr>
        <w:t xml:space="preserve">Address the reader directly ("you")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sz w:val="32"/>
          <w:szCs w:val="32"/>
        </w:rPr>
        <w:t xml:space="preserve">Write for scannability (headings, bullets)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sz w:val="32"/>
          <w:szCs w:val="32"/>
        </w:rPr>
        <w:t xml:space="preserve">Use consistent terminology</w:t>
      </w:r>
    </w:p>
    <w:p>
      <w:pPr>
        <w:pStyle w:val="Heading4"/>
        <w:spacing w:after="120" w:before="180"/>
      </w:pPr>
      <w:r>
        <w:rPr>
          <w:rFonts w:ascii="Inter" w:cs="Inter" w:eastAsia="Inter" w:hAnsi="Inter"/>
          <w:b/>
          <w:bCs/>
          <w:color w:val="081634"/>
          <w:sz w:val="44"/>
          <w:szCs w:val="44"/>
        </w:rPr>
        <w:t xml:space="preserve">Don't: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sz w:val="32"/>
          <w:szCs w:val="32"/>
        </w:rPr>
        <w:t xml:space="preserve">Use corporate jargon unnecessarily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sz w:val="32"/>
          <w:szCs w:val="32"/>
        </w:rPr>
        <w:t xml:space="preserve">Write vague generalities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sz w:val="32"/>
          <w:szCs w:val="32"/>
        </w:rPr>
        <w:t xml:space="preserve">Use passive voice excessively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sz w:val="32"/>
          <w:szCs w:val="32"/>
        </w:rPr>
        <w:t xml:space="preserve">Overcomplicate simple concepts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sz w:val="32"/>
          <w:szCs w:val="32"/>
        </w:rPr>
        <w:t xml:space="preserve">Use ALL CAPS (except for acronyms)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sz w:val="32"/>
          <w:szCs w:val="32"/>
        </w:rPr>
        <w:t xml:space="preserve">Write in first-person plural without purpose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Inter" w:cs="Inter" w:eastAsia="Inter" w:hAnsi="Inter"/>
          <w:b/>
          <w:bCs/>
          <w:color w:val="081634"/>
          <w:sz w:val="96"/>
          <w:szCs w:val="96"/>
        </w:rPr>
        <w:t xml:space="preserve">10. Design System Do's and Don'ts</w:t>
      </w:r>
    </w:p>
    <w:p>
      <w:pPr>
        <w:pStyle w:val="Heading3"/>
        <w:spacing w:after="120" w:before="180"/>
      </w:pPr>
      <w:r>
        <w:rPr>
          <w:rFonts w:ascii="Inter" w:cs="Inter" w:eastAsia="Inter" w:hAnsi="Inter"/>
          <w:b/>
          <w:bCs/>
          <w:color w:val="081634"/>
          <w:sz w:val="56"/>
          <w:szCs w:val="56"/>
        </w:rPr>
        <w:t xml:space="preserve">Do's</w:t>
      </w:r>
    </w:p>
    <w:p>
      <w:pPr>
        <w:pStyle w:val="Heading4"/>
        <w:spacing w:after="120" w:before="180"/>
      </w:pPr>
      <w:r>
        <w:rPr>
          <w:rFonts w:ascii="Inter" w:cs="Inter" w:eastAsia="Inter" w:hAnsi="Inter"/>
          <w:b/>
          <w:bCs/>
          <w:color w:val="081634"/>
          <w:sz w:val="44"/>
          <w:szCs w:val="44"/>
        </w:rPr>
        <w:t xml:space="preserve">Color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sz w:val="32"/>
          <w:szCs w:val="32"/>
        </w:rPr>
        <w:t xml:space="preserve">Do use Deep Logic Blue as the dominant color for structure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sz w:val="32"/>
          <w:szCs w:val="32"/>
        </w:rPr>
        <w:t xml:space="preserve">Do use teal for interactive elements and product features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sz w:val="32"/>
          <w:szCs w:val="32"/>
        </w:rPr>
        <w:t xml:space="preserve">Do use gold for business context and premium signals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sz w:val="32"/>
          <w:szCs w:val="32"/>
        </w:rPr>
        <w:t xml:space="preserve">Do maintain sufficient contrast (WCAG AA minimum)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sz w:val="32"/>
          <w:szCs w:val="32"/>
        </w:rPr>
        <w:t xml:space="preserve">Do test color combinations for colorblind accessibility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sz w:val="32"/>
          <w:szCs w:val="32"/>
        </w:rPr>
        <w:t xml:space="preserve">Do use the accent tonal variations (Light/Dark) for interactive states</w:t>
      </w:r>
    </w:p>
    <w:p>
      <w:pPr>
        <w:pStyle w:val="Heading4"/>
        <w:spacing w:after="120" w:before="180"/>
      </w:pPr>
      <w:r>
        <w:rPr>
          <w:rFonts w:ascii="Inter" w:cs="Inter" w:eastAsia="Inter" w:hAnsi="Inter"/>
          <w:b/>
          <w:bCs/>
          <w:color w:val="081634"/>
          <w:sz w:val="44"/>
          <w:szCs w:val="44"/>
        </w:rPr>
        <w:t xml:space="preserve">Typography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sz w:val="32"/>
          <w:szCs w:val="32"/>
        </w:rPr>
        <w:t xml:space="preserve">Do use Inter for all body and UI text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sz w:val="32"/>
          <w:szCs w:val="32"/>
        </w:rPr>
        <w:t xml:space="preserve">Do use JetBrains Mono for code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sz w:val="32"/>
          <w:szCs w:val="32"/>
        </w:rPr>
        <w:t xml:space="preserve">Do maintain consistent type scales across layouts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sz w:val="32"/>
          <w:szCs w:val="32"/>
        </w:rPr>
        <w:t xml:space="preserve">Do use bold weights (600+) for headings only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sz w:val="32"/>
          <w:szCs w:val="32"/>
        </w:rPr>
        <w:t xml:space="preserve">Do pair headings and body text with adequate line-height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sz w:val="32"/>
          <w:szCs w:val="32"/>
        </w:rPr>
        <w:t xml:space="preserve">Do use captions sparingly and consistently</w:t>
      </w:r>
    </w:p>
    <w:p>
      <w:pPr>
        <w:pStyle w:val="Heading4"/>
        <w:spacing w:after="120" w:before="180"/>
      </w:pPr>
      <w:r>
        <w:rPr>
          <w:rFonts w:ascii="Inter" w:cs="Inter" w:eastAsia="Inter" w:hAnsi="Inter"/>
          <w:b/>
          <w:bCs/>
          <w:color w:val="081634"/>
          <w:sz w:val="44"/>
          <w:szCs w:val="44"/>
        </w:rPr>
        <w:t xml:space="preserve">Layout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sz w:val="32"/>
          <w:szCs w:val="32"/>
        </w:rPr>
        <w:t xml:space="preserve">Do use the 8px spacing scale consistently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sz w:val="32"/>
          <w:szCs w:val="32"/>
        </w:rPr>
        <w:t xml:space="preserve">Do use border-radius values from the scale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sz w:val="32"/>
          <w:szCs w:val="32"/>
        </w:rPr>
        <w:t xml:space="preserve">Do apply shadows for depth and hierarchy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sz w:val="32"/>
          <w:szCs w:val="32"/>
        </w:rPr>
        <w:t xml:space="preserve">Do test on responsive breakpoints (mobile, tablet, desktop)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sz w:val="32"/>
          <w:szCs w:val="32"/>
        </w:rPr>
        <w:t xml:space="preserve">Do align elements to grids or spacing scale</w:t>
      </w:r>
    </w:p>
    <w:p>
      <w:pPr>
        <w:pStyle w:val="Heading4"/>
        <w:spacing w:after="120" w:before="180"/>
      </w:pPr>
      <w:r>
        <w:rPr>
          <w:rFonts w:ascii="Inter" w:cs="Inter" w:eastAsia="Inter" w:hAnsi="Inter"/>
          <w:b/>
          <w:bCs/>
          <w:color w:val="081634"/>
          <w:sz w:val="44"/>
          <w:szCs w:val="44"/>
        </w:rPr>
        <w:t xml:space="preserve">Branding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sz w:val="32"/>
          <w:szCs w:val="32"/>
        </w:rPr>
        <w:t xml:space="preserve">Do use the primary logo variation in most contexts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sz w:val="32"/>
          <w:szCs w:val="32"/>
        </w:rPr>
        <w:t xml:space="preserve">Do apply the brand color palette correctly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sz w:val="32"/>
          <w:szCs w:val="32"/>
        </w:rPr>
        <w:t xml:space="preserve">Do maintain clear space around the logo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sz w:val="32"/>
          <w:szCs w:val="32"/>
        </w:rPr>
        <w:t xml:space="preserve">Do test brand applications in context before deployment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sz w:val="32"/>
          <w:szCs w:val="32"/>
        </w:rPr>
        <w:t xml:space="preserve">Do document any extensions or custom uses</w:t>
      </w:r>
    </w:p>
    <w:p>
      <w:pPr>
        <w:pStyle w:val="Heading3"/>
        <w:spacing w:after="120" w:before="180"/>
      </w:pPr>
      <w:r>
        <w:rPr>
          <w:rFonts w:ascii="Inter" w:cs="Inter" w:eastAsia="Inter" w:hAnsi="Inter"/>
          <w:b/>
          <w:bCs/>
          <w:color w:val="081634"/>
          <w:sz w:val="56"/>
          <w:szCs w:val="56"/>
        </w:rPr>
        <w:t xml:space="preserve">Don'ts</w:t>
      </w:r>
    </w:p>
    <w:p>
      <w:pPr>
        <w:pStyle w:val="Heading4"/>
        <w:spacing w:after="120" w:before="180"/>
      </w:pPr>
      <w:r>
        <w:rPr>
          <w:rFonts w:ascii="Inter" w:cs="Inter" w:eastAsia="Inter" w:hAnsi="Inter"/>
          <w:b/>
          <w:bCs/>
          <w:color w:val="081634"/>
          <w:sz w:val="44"/>
          <w:szCs w:val="44"/>
        </w:rPr>
        <w:t xml:space="preserve">Color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sz w:val="32"/>
          <w:szCs w:val="32"/>
        </w:rPr>
        <w:t xml:space="preserve">Don't use teal + gold in the same element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sz w:val="32"/>
          <w:szCs w:val="32"/>
        </w:rPr>
        <w:t xml:space="preserve">Don't place teal text on gold backgrounds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sz w:val="32"/>
          <w:szCs w:val="32"/>
        </w:rPr>
        <w:t xml:space="preserve">Don't place gold text on teal backgrounds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sz w:val="32"/>
          <w:szCs w:val="32"/>
        </w:rPr>
        <w:t xml:space="preserve">Don't introduce unauthorized colors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sz w:val="32"/>
          <w:szCs w:val="32"/>
        </w:rPr>
        <w:t xml:space="preserve">Don't use color as the only distinguishing factor for information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sz w:val="32"/>
          <w:szCs w:val="32"/>
        </w:rPr>
        <w:t xml:space="preserve">Don't use full-saturation colors outside the approved palette</w:t>
      </w:r>
    </w:p>
    <w:p>
      <w:pPr>
        <w:pStyle w:val="Heading4"/>
        <w:spacing w:after="120" w:before="180"/>
      </w:pPr>
      <w:r>
        <w:rPr>
          <w:rFonts w:ascii="Inter" w:cs="Inter" w:eastAsia="Inter" w:hAnsi="Inter"/>
          <w:b/>
          <w:bCs/>
          <w:color w:val="081634"/>
          <w:sz w:val="44"/>
          <w:szCs w:val="44"/>
        </w:rPr>
        <w:t xml:space="preserve">Typography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sz w:val="32"/>
          <w:szCs w:val="32"/>
        </w:rPr>
        <w:t xml:space="preserve">Don't use fonts other than Inter or JetBrains Mono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sz w:val="32"/>
          <w:szCs w:val="32"/>
        </w:rPr>
        <w:t xml:space="preserve">Don't use multiple typefaces in a single layout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sz w:val="32"/>
          <w:szCs w:val="32"/>
        </w:rPr>
        <w:t xml:space="preserve">Don't set body text below 14px or above 18px without reason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sz w:val="32"/>
          <w:szCs w:val="32"/>
        </w:rPr>
        <w:t xml:space="preserve">Don't apply multiple font-weights excessively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sz w:val="32"/>
          <w:szCs w:val="32"/>
        </w:rPr>
        <w:t xml:space="preserve">Don't use text-transform: uppercase for body text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sz w:val="32"/>
          <w:szCs w:val="32"/>
        </w:rPr>
        <w:t xml:space="preserve">Don't use decorative fonts or styles</w:t>
      </w:r>
    </w:p>
    <w:p>
      <w:pPr>
        <w:pStyle w:val="Heading4"/>
        <w:spacing w:after="120" w:before="180"/>
      </w:pPr>
      <w:r>
        <w:rPr>
          <w:rFonts w:ascii="Inter" w:cs="Inter" w:eastAsia="Inter" w:hAnsi="Inter"/>
          <w:b/>
          <w:bCs/>
          <w:color w:val="081634"/>
          <w:sz w:val="44"/>
          <w:szCs w:val="44"/>
        </w:rPr>
        <w:t xml:space="preserve">Layout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sz w:val="32"/>
          <w:szCs w:val="32"/>
        </w:rPr>
        <w:t xml:space="preserve">Don't ignore the 8px spacing scale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sz w:val="32"/>
          <w:szCs w:val="32"/>
        </w:rPr>
        <w:t xml:space="preserve">Don't apply border-radius values outside the scale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sz w:val="32"/>
          <w:szCs w:val="32"/>
        </w:rPr>
        <w:t xml:space="preserve">Don't create elements with insufficient spacing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sz w:val="32"/>
          <w:szCs w:val="32"/>
        </w:rPr>
        <w:t xml:space="preserve">Don't stretch or compress the logo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sz w:val="32"/>
          <w:szCs w:val="32"/>
        </w:rPr>
        <w:t xml:space="preserve">Don't place content too close to page edges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sz w:val="32"/>
          <w:szCs w:val="32"/>
        </w:rPr>
        <w:t xml:space="preserve">Don't use conflicting shadow systems</w:t>
      </w:r>
    </w:p>
    <w:p>
      <w:pPr>
        <w:pStyle w:val="Heading4"/>
        <w:spacing w:after="120" w:before="180"/>
      </w:pPr>
      <w:r>
        <w:rPr>
          <w:rFonts w:ascii="Inter" w:cs="Inter" w:eastAsia="Inter" w:hAnsi="Inter"/>
          <w:b/>
          <w:bCs/>
          <w:color w:val="081634"/>
          <w:sz w:val="44"/>
          <w:szCs w:val="44"/>
        </w:rPr>
        <w:t xml:space="preserve">Branding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sz w:val="32"/>
          <w:szCs w:val="32"/>
        </w:rPr>
        <w:t xml:space="preserve">Don't modify the logo mark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sz w:val="32"/>
          <w:szCs w:val="32"/>
        </w:rPr>
        <w:t xml:space="preserve">Don't change the teal L to any other color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sz w:val="32"/>
          <w:szCs w:val="32"/>
        </w:rPr>
        <w:t xml:space="preserve">Don't use brand colors without contrast consideration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sz w:val="32"/>
          <w:szCs w:val="32"/>
        </w:rPr>
        <w:t xml:space="preserve">Don't apply branding inconsistently across touchpoints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sz w:val="32"/>
          <w:szCs w:val="32"/>
        </w:rPr>
        <w:t xml:space="preserve">Don't use the monochrome logo on the primary website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sz w:val="32"/>
          <w:szCs w:val="32"/>
        </w:rPr>
        <w:t xml:space="preserve">Don't scale logos below 48px at small sizes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Inter" w:cs="Inter" w:eastAsia="Inter" w:hAnsi="Inter"/>
          <w:b/>
          <w:bCs/>
          <w:color w:val="081634"/>
          <w:sz w:val="96"/>
          <w:szCs w:val="96"/>
        </w:rPr>
        <w:t xml:space="preserve">11. Implementation Checklist</w:t>
      </w:r>
    </w:p>
    <w:p>
      <w:pPr>
        <w:spacing w:after="120"/>
      </w:pPr>
      <w:r>
        <w:rPr>
          <w:rFonts w:ascii="Inter" w:cs="Inter" w:eastAsia="Inter" w:hAnsi="Inter"/>
          <w:b w:val="false"/>
          <w:bCs w:val="false"/>
          <w:color w:val="081634"/>
          <w:sz w:val="32"/>
          <w:szCs w:val="32"/>
        </w:rPr>
        <w:t xml:space="preserve">Before launching a new brand application, verify: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sz w:val="32"/>
          <w:szCs w:val="32"/>
        </w:rPr>
        <w:t xml:space="preserve">Logo is primary variation on light backgrounds, reverse/monochrome on dark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sz w:val="32"/>
          <w:szCs w:val="32"/>
        </w:rPr>
        <w:t xml:space="preserve">All body text uses Inter or JetBrains Mono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sz w:val="32"/>
          <w:szCs w:val="32"/>
        </w:rPr>
        <w:t xml:space="preserve">Color palette matches hex values exactly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sz w:val="32"/>
          <w:szCs w:val="32"/>
        </w:rPr>
        <w:t xml:space="preserve">All text meets WCAG AA contrast (4.5:1 minimum)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sz w:val="32"/>
          <w:szCs w:val="32"/>
        </w:rPr>
        <w:t xml:space="preserve">Spacing follows 8px system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sz w:val="32"/>
          <w:szCs w:val="32"/>
        </w:rPr>
        <w:t xml:space="preserve">Border radius uses approved scale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sz w:val="32"/>
          <w:szCs w:val="32"/>
        </w:rPr>
        <w:t xml:space="preserve">Teal accents used for interactive elements only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sz w:val="32"/>
          <w:szCs w:val="32"/>
        </w:rPr>
        <w:t xml:space="preserve">Gold accents used for business/premium context only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sz w:val="32"/>
          <w:szCs w:val="32"/>
        </w:rPr>
        <w:t xml:space="preserve">No teal+gold combinations in same elements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sz w:val="32"/>
          <w:szCs w:val="32"/>
        </w:rPr>
        <w:t xml:space="preserve">Teal/Gold never combined with incompatible backgrounds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sz w:val="32"/>
          <w:szCs w:val="32"/>
        </w:rPr>
        <w:t xml:space="preserve">Dark backgrounds use Teal Light (#9DD2D0) and Gold Light (#E0C97A)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sz w:val="32"/>
          <w:szCs w:val="32"/>
        </w:rPr>
        <w:t xml:space="preserve">Voice and tone are consistent with brand values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sz w:val="32"/>
          <w:szCs w:val="32"/>
        </w:rPr>
        <w:t xml:space="preserve">All interactive states (hover, active, focus) are defined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sz w:val="32"/>
          <w:szCs w:val="32"/>
        </w:rPr>
        <w:t xml:space="preserve">Responsive design tested across breakpoints</w:t>
      </w:r>
    </w:p>
    <w:p>
      <w:pPr>
        <w:pStyle w:val="Heading1"/>
        <w:spacing w:after="120" w:before="240"/>
      </w:pPr>
      <w:r>
        <w:rPr>
          <w:rFonts w:ascii="Inter" w:cs="Inter" w:eastAsia="Inter" w:hAnsi="Inter"/>
          <w:b/>
          <w:bCs/>
          <w:color w:val="081634"/>
          <w:sz w:val="96"/>
          <w:szCs w:val="96"/>
        </w:rPr>
        <w:t xml:space="preserve">12. Asset Delivery and Extensions</w:t>
      </w:r>
    </w:p>
    <w:p>
      <w:pPr>
        <w:pStyle w:val="Heading3"/>
        <w:spacing w:after="120" w:before="180"/>
      </w:pPr>
      <w:r>
        <w:rPr>
          <w:rFonts w:ascii="Inter" w:cs="Inter" w:eastAsia="Inter" w:hAnsi="Inter"/>
          <w:b/>
          <w:bCs/>
          <w:color w:val="081634"/>
          <w:sz w:val="56"/>
          <w:szCs w:val="56"/>
        </w:rPr>
        <w:t xml:space="preserve">Approved Formats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sz w:val="32"/>
          <w:szCs w:val="32"/>
        </w:rPr>
        <w:t xml:space="preserve">Logo: SVG (vector, scalable), PNG (raster backups)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sz w:val="32"/>
          <w:szCs w:val="32"/>
        </w:rPr>
        <w:t xml:space="preserve">Colors: CSS variables, HEX codes, RGB, SCSS maps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sz w:val="32"/>
          <w:szCs w:val="32"/>
        </w:rPr>
        <w:t xml:space="preserve">Fonts: Google Fonts links, local file options</w:t>
      </w:r>
    </w:p>
    <w:p>
      <w:pPr>
        <w:pStyle w:val="Heading3"/>
        <w:spacing w:after="120" w:before="180"/>
      </w:pPr>
      <w:r>
        <w:rPr>
          <w:rFonts w:ascii="Inter" w:cs="Inter" w:eastAsia="Inter" w:hAnsi="Inter"/>
          <w:b/>
          <w:bCs/>
          <w:color w:val="081634"/>
          <w:sz w:val="56"/>
          <w:szCs w:val="56"/>
        </w:rPr>
        <w:t xml:space="preserve">Version Control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sz w:val="32"/>
          <w:szCs w:val="32"/>
        </w:rPr>
        <w:t xml:space="preserve">All brand assets versioned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sz w:val="32"/>
          <w:szCs w:val="32"/>
        </w:rPr>
        <w:t xml:space="preserve">Changes documented and dated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sz w:val="32"/>
          <w:szCs w:val="32"/>
        </w:rPr>
        <w:t xml:space="preserve">Old versions archived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sz w:val="32"/>
          <w:szCs w:val="32"/>
        </w:rPr>
        <w:t xml:space="preserve">All stakeholders notified of updates</w:t>
      </w:r>
    </w:p>
    <w:p>
      <w:pPr>
        <w:pStyle w:val="Heading1"/>
        <w:spacing w:after="120" w:before="240"/>
      </w:pPr>
      <w:r>
        <w:rPr>
          <w:rFonts w:ascii="Inter" w:cs="Inter" w:eastAsia="Inter" w:hAnsi="Inter"/>
          <w:b/>
          <w:bCs/>
          <w:color w:val="081634"/>
          <w:sz w:val="96"/>
          <w:szCs w:val="96"/>
        </w:rPr>
        <w:t xml:space="preserve">Contact and Governance</w:t>
      </w:r>
    </w:p>
    <w:p>
      <w:pPr>
        <w:spacing w:after="120"/>
      </w:pPr>
      <w:r>
        <w:rPr>
          <w:rFonts w:ascii="Inter" w:cs="Inter" w:eastAsia="Inter" w:hAnsi="Inter"/>
          <w:b w:val="false"/>
          <w:bCs w:val="false"/>
          <w:color w:val="081634"/>
          <w:sz w:val="32"/>
          <w:szCs w:val="32"/>
        </w:rPr>
        <w:t xml:space="preserve">For brand questions, extensions, or guidance: Maintain this document as the single source of truth. Document exceptions and their business rationale. Review brand applications quarterly. Update this guide when standards change.</w:t>
      </w:r>
    </w:p>
    <w:p>
      <w:pPr>
        <w:spacing w:after="80"/>
      </w:pPr>
      <w:r>
        <w:rPr>
          <w:b/>
          <w:bCs/>
        </w:rPr>
        <w:t xml:space="preserve">Last Reviewed: </w:t>
      </w:r>
      <w:r>
        <w:t xml:space="preserve">March 2026</w:t>
      </w:r>
    </w:p>
    <w:p>
      <w:pPr>
        <w:spacing w:after="240"/>
      </w:pPr>
      <w:r>
        <w:rPr>
          <w:b/>
          <w:bCs/>
        </w:rPr>
        <w:t xml:space="preserve">Next Review: </w:t>
      </w:r>
      <w:r>
        <w:t xml:space="preserve">Q3 2026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Inter" w:cs="Inter" w:eastAsia="Inter" w:hAnsi="Inter"/>
        <w:color w:val="727578"/>
        <w:sz w:val="24"/>
        <w:szCs w:val="24"/>
      </w:rPr>
      <w:t xml:space="preserve">Page </w:t>
    </w:r>
    <w:r>
      <w:rPr>
        <w:rFonts w:ascii="Inter" w:cs="Inter" w:eastAsia="Inter" w:hAnsi="Inter"/>
        <w:color w:val="727578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Inter" w:cs="Inter" w:eastAsia="Inter" w:hAnsi="Inter"/>
        <w:color w:val="081634"/>
        <w:sz w:val="24"/>
        <w:szCs w:val="24"/>
      </w:rPr>
      <w:t xml:space="preserve">Lewers Logic LLC — Brand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sz w:val="32"/>
        <w:szCs w:val="3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Inter" w:cs="Inter" w:eastAsia="Inter" w:hAnsi="Inter"/>
      <w:b/>
      <w:bCs/>
      <w:color w:val="081634"/>
      <w:sz w:val="96"/>
      <w:szCs w:val="96"/>
    </w:rPr>
  </w:style>
  <w:style w:type="paragraph" w:styleId="Heading2">
    <w:name w:val="Heading 2"/>
    <w:basedOn w:val="Normal"/>
    <w:next w:val="Normal"/>
    <w:qFormat/>
    <w:pPr>
      <w:spacing w:after="120" w:before="180"/>
      <w:outlineLvl w:val="1"/>
    </w:pPr>
    <w:rPr>
      <w:rFonts w:ascii="Inter" w:cs="Inter" w:eastAsia="Inter" w:hAnsi="Inter"/>
      <w:b/>
      <w:bCs/>
      <w:color w:val="081634"/>
      <w:sz w:val="72"/>
      <w:szCs w:val="72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Inter" w:cs="Inter" w:eastAsia="Inter" w:hAnsi="Inter"/>
      <w:b/>
      <w:bCs/>
      <w:color w:val="081634"/>
      <w:sz w:val="56"/>
      <w:szCs w:val="56"/>
    </w:rPr>
  </w:style>
  <w:style w:type="paragraph" w:styleId="Heading4">
    <w:name w:val="Heading 4"/>
    <w:basedOn w:val="Normal"/>
    <w:next w:val="Normal"/>
    <w:qFormat/>
    <w:pPr>
      <w:spacing w:after="80" w:before="140"/>
      <w:outlineLvl w:val="3"/>
    </w:pPr>
    <w:rPr>
      <w:rFonts w:ascii="Inter" w:cs="Inter" w:eastAsia="Inter" w:hAnsi="Inter"/>
      <w:b/>
      <w:bCs/>
      <w:color w:val="081634"/>
      <w:sz w:val="44"/>
      <w:szCs w:val="4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2026-03-30T03:20:35.881Z</dcterms:created>
  <dcterms:modified xsi:type="dcterms:W3CDTF">2026-03-30T03:20:35.881Z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